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2022年度句容市行政审批局单位预算公开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(一)负责行使划转的涉及市场准入、投资建设方面的行政审批(服务)事项，并对审批行为承担相应法律责任。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(二)负责全市政务服务综合管理、业务指导。负责市、镇、村三级高频政务公共服务事项清单动态管理。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(三)负责全市“放管服”改革工作的统筹协调和组织实施。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(四)负责建立审批信息联动联通机制，将行政审批过程和结果信息同步推送相关行政管理部门。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(五)负贵局机关、所属事业单位人员及进驻政务服务中心窗口及工作人员的管理、考核。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(六)负责市公共资源交易管理监督工作。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(七)负责建设全市政务服务“一张网”，进行工作技术指导、业务培训等工作。承担公共资源交易电子化实施和管理工作。推进市政务服务信息资源和政务服务数据管理、共享应用工作。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(八)承担市12345公共服务热线的业务指导、组织协调工作。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办公室（政策法规科）、市场准入一科、市场准入二科、投资建设一科、投资建设二科、综合审批科、监督管理科。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本单位下属单位包括:句容市政务服务中心、句容市公共资源交易中心、句容市12345公共服务热线。</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（一）在开办企业方面，加强与人社及公积金部门对接，实现企业开办6个环节0.5工作内办结常态化。同时，全面推广电子营业执照、电子印章等应用，拓展“多证合一”应用的深度与广度。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持续深化我市工程建设项目审批制度改革，深入推进一窗受理、并联审查、施工图联合审查和联合验收等事项的改革，完善项目分类型审批工作机制。做优做强帮办代办服务，壮大基层代办员队伍，提升代办人员业务素质。全力服务重点工程重大项目，常态化开展“拿地即开工”模式，实现从点上“盆景”变面上“风景”。积极与省市部门做好对接，逐步推进“多规合一”、区域评估、信用评价结果运用等工作。加大工程建设项目审批事中事后监管，进一步提升审批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（三）全面优化基层政务服务生态。推进“一窗受理、全科办理”的服务模式向基层12家为民服务中心延伸；加强业务培训与指导，真正建立起 “一专多能”的基层窗口服务队伍与“保姆式”代办队伍；梳理事项、再造流程，推动更多事项在基层“一件事一次办”。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（四）不断完善12345公共热线服务。继续推进全市政务服务热线整合，打造民生“总客服”； 围绕我市政策服务及社会民生类热点问题，设立特色服务专席，加强与相关职能部门的联络分析，提前做好应对准备。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驰而不息正风肃纪。严抓窗口服务与作风建设，通过每日局值班领导带队巡查、每周点评、每月通报、双月评比等形式，结合政务服务“好差评”系统、“12345”投诉监督渠道，坚决纠正窗口纪律观念淡薄、自由散漫等不良工作作风，不断强化服务意识、提升服务效能。</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句容市行政审批局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句容市行政审批局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2,240.75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1,982.87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257.88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2,240.75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2,240.75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2,240.75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2,240.75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2,240.75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2,240.75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2,240.75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093093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句容市行政审批局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2,240.75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2,240.75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2,240.75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2,240.75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1,532.57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句容市行政审批局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2,240.75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1,982.87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257.88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2,240.75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2,240.75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2,240.75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1,532.57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1,402.41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1,274.69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1,274.69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句容市行政审批局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1,532.57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1,402.41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2,240.75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1,532.57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1,402.41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1,532.57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1,402.41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句容市行政审批局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句容市行政审批局2022年度收入、支出预算总计2,240.75万元，与上年相比收、支预算总计各增加464.92万元，增长26.18%。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（一）收入预算总计2,240.75万元。包括：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1．本年收入合计2,240.75万元。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（1）一般公共预算拨款收入2,240.75万元，与上年相比增加464.92万元，增长26.18%。主要原因是基本支出中人员经费的增加，项目经费中新增“审批局一张网项目”合同余款、“12345热线运转经费”项目费用的增加。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（二）支出预算总计2,240.75万元。包括：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1．本年支出合计2,240.75万元。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1,982.87万元，主要用于人员经费支出和部门事业发展的专项任务支出。与上年相比增加420.18万元，增长26.89%。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（2）住房保障支出（类）支出257.88万元，主要用于工作人员住房公积金的缴纳和提租补贴。与上年相比增加44.74万元，增长20.99%。主要原因是缴纳基数的提高导致预算的增加。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句容市行政审批局2022年收入预算合计2,240.75万元，包括本年收入2,240.75万元，上年结转结余0万元。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本年一般公共预算收入2,240.75万元，占100%；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句容市行政审批局2022年支出预算合计2,240.75万元，其中：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基本支出1,532.57万元，占68.4%；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项目支出708.18万元，占31.6%；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度财政拨款收、支总预算2,240.75万元。与上年相比，财政拨款收、支总计各增加464.92万元，增长26.18%。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财政拨款预算支出2,240.75万元，占本年支出合计的100%。与上年相比，财政拨款支出增加464.92万元，增长26.18%。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1.政府办公厅（室）及相关机构事务（款）行政运行（项）支出657.84万元，与上年相比减少327.85万元，减少33.26%。主要原因是今年事业人员的人员经费预算金额调整至“事业运行”项级科目。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办公厅（室）及相关机构事务（款）一般行政管理事务（项）支出708.18万元，与上年相比增加233.18万元，增长49.09%。主要原因是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3.政府办公厅（室）及相关机构事务（款）事业运行（项）支出616.85万元，与上年相比增加616.85万元（去年预算数为0万元，无法计算增减比率）。主要原因是上年无“事业运行”项级科目的数据。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1.住房改革支出（款）住房公积金（项）支出108.7万元，与上年相比增加19.34万元，增长21.64%。主要原因是缴纳基数的提高导致预算的增加。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2.住房改革支出（款）提租补贴（项）支出149.18万元，与上年相比增加25.39万元，增长20.51%。主要原因是缴纳基数的提高导致预算的增加。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句容市行政审批局2022年度财政拨款基本支出预算1,532.57万元，其中：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1,402.41万元。主要包括：基本工资、津贴补贴、奖金、绩效工资、机关事业单位基本养老保险缴费、职业年金缴费、职工基本医疗保险缴费、公务员医疗补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（二）公用经费130.16万元。主要包括：办公费、会议费、培训费、公务接待费、工会经费、福利费、其他交通费用、其他商品和服务支出。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一般公共预算财政拨款支出预算2,240.75万元，与上年相比增加464.92万元，增长26.18%。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句容市行政审批局2022年度一般公共预算财政拨款基本支出预算1,532.57万元，其中：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1,402.41万元。主要包括：基本工资、津贴补贴、奖金、绩效工资、机关事业单位基本养老保险缴费、职业年金缴费、职工基本医疗保险缴费、公务员医疗补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（二）公用经费130.16万元。主要包括：办公费、会议费、培训费、公务接待费、工会经费、福利费、其他交通费用、其他商品和服务支出。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句容市行政审批局2022年度一般公共预算拨款安排的会议费预算支出0.5万元，与上年预算数相同。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句容市行政审批局2022年度一般公共预算拨款安排的培训费预算支出7万元，与上年预算数相同。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2022年本单位一般公共预算机关运行经费预算支出130.16万元。与上年相比增加3.82万元，增长3.02%。主要原因是人员的增加导致机关运行经费预算的增加。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2022年度，本单位整体支出纳入绩效目标管理，涉及四本预算资金2,240.75万元；本单位共4个项目纳入绩效目标管理，涉及四本预算资金合计708.18万元，占四本预算资金(基本支出除外)总额的比例为100%。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十、一般公共服务支出(类)政府办公厅（室）及相关机构事务(款)事业运行(项)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句容市行政审批局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