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2022年度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句容市退役军人事务局</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单位预算公开</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eastAsia="仿宋" w:cs="仿宋"/>
          <w:b/>
        </w:rPr>
        <w:t>单位预算表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（一）承担退役军人思想政治、管理保障和安置优抚等工作政策法规的组织实施，褒扬彰显退役军人为党、国家和人民牺牲奉献的精神风范和价值导向。</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（二）负责军队转业干部、复员干部、离休退休干部、退役士兵和无军籍退休退职职工的移交安置工作和自主择业、就业退役军人服务管理工作。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（三）组织指导退役军人教育培训工作，协调扶持退役军人和随军随调家属就业创业。</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（四）会同有关部门制定退役军人特殊保障政策并组织落实。</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（五）组织协调落实移交地方的离退休军人、符合条件的其他退役军人和无军籍退休退职职工的住房保障工作，以及退役军人医疗保障、社会保险等待遇保障工作。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（六）组织指导伤病残退役军人服务管理和抚恤工作，落实有关退役军人医疗、疗养、养老等机构的规划政策并指导实施。承担不适宜继续服役的伤病残军人相关工作。组织指导军供服务保障工作。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（七）组织指导全市拥军优属工作，承担市拥军优属拥政爱民工作领导小组的日常工作。负责现役军人、退役军人、军队文职人员和军属优待、抚恤等工作。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八）负责烈士及退役军人荣誉奖励、军人公墓管理维护、纪念活动等工作，依法承担英雄烈士保护相关工作，审核拟列入市级重点保护单位的烈士纪念建筑物名录，总结表彰和宣扬退役军人、退役军人工作单位及个人先进典型事迹。</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（九）指导并监督检查退役军人相关法律法规和政策措施的落实，组织开展退役军人权益维护和有关人员的帮扶援助工作。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（十一）完成市委、市政府交办的其他任务。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rPr>
        <w:t>本单位内设机构包括：办公室、规划财务科、移交安置科、优抚和褒扬科、句容市退役军人服务中心。另句容市委退役军人事务工作领导小组办公室、句容市委拥军优属拥政爱民领导小组办公室、句容市委权益保障和工作专班办公室均在我局。本单位下属单位包括:句容市退役军人服务中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eastAsia="仿宋" w:cs="仿宋"/>
          <w:b/>
        </w:rPr>
        <w:t>单位主要工作任务及目标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以习近平新时代中国特色</w:t>
      </w:r>
      <w:r>
        <w:rPr>
          <w:rFonts w:hint="eastAsia" w:ascii="仿宋" w:hAnsi="仿宋" w:eastAsia="仿宋" w:cs="仿宋"/>
          <w:lang w:eastAsia="zh-CN"/>
        </w:rPr>
        <w:t>社会</w:t>
      </w:r>
      <w:r>
        <w:rPr>
          <w:rFonts w:ascii="仿宋" w:hAnsi="仿宋" w:eastAsia="仿宋" w:cs="仿宋"/>
        </w:rPr>
        <w:t>主义思想为指导，深入贯彻习近平总书记关于退役军人工作重要论述和重要指示批示精神，全面落实党的</w:t>
      </w:r>
      <w:bookmarkStart w:id="0" w:name="_GoBack"/>
      <w:r>
        <w:rPr>
          <w:rFonts w:ascii="仿宋" w:hAnsi="仿宋" w:eastAsia="仿宋" w:cs="仿宋"/>
        </w:rPr>
        <w:t>十九</w:t>
      </w:r>
      <w:bookmarkEnd w:id="0"/>
      <w:r>
        <w:rPr>
          <w:rFonts w:hint="eastAsia" w:ascii="仿宋" w:hAnsi="仿宋" w:eastAsia="仿宋" w:cs="仿宋"/>
          <w:lang w:eastAsia="zh-CN"/>
        </w:rPr>
        <w:t>大</w:t>
      </w:r>
      <w:r>
        <w:rPr>
          <w:rFonts w:ascii="仿宋" w:hAnsi="仿宋" w:eastAsia="仿宋" w:cs="仿宋"/>
        </w:rPr>
        <w:t>精神，认真落实中央退役军人事务工作领导小组、退役军人事务部和省委、省政府决策部署，坚持稳中求进工作总基调，坚持新理念，围绕让退役军人和其他优抚对象成为全社会尊重的人、让军人成为全社会尊崇的职业工作要求，持续深化退役军人工作改革创新，着力构建科学规范的组织管理体系、工作运行体系、政策制度体系，努力维护退役军人和其他优抚对象合法权益，推动我市退役军人工作再创新局面。</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（一）完善服务保障体系</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选优配强工作人员，建立绩效考核、轮岗交流制度，通过定期培训、实践锻炼等方式，提高干部职工的素质和能力。组织开展系统大培训大练兵，让干部职工尽快领会精神、掌握政策、熟悉业务、了解情况、担起责任，打造忠诚干净担当的干部职工队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2.建立健全职责明确、科学规范、系统完备、运行有效的工作机制，进一步规范工作流程和标准要求，强化基础资料、基础数据、基本制度建设管理。</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3.坚持重心下移、关口前移，着力加强镇村两级机构和队伍建设，确保有人干事、有钱干事、有时间干事、有条件干事。</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（二）提升接收安置质量</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1.强化政府安排工作退役军人安置编制保障，增强政策刚性。探索建立政府安排工作退役军人“直通车”式安置方式，拓宽安置渠道，切实把退役军人特点与接收单位需求更好结合起来。</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2.推进退役军人充实城乡基层力量工作，制定鼓励退役军人到基层安置、就业创业的政策措施，实现促进就业与巩固基层政权有机衔接。</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3.做好当年义务兵、复员士兵接收工作，及时办理报到登记、落户手续，与镇（街道、管委会）办理档案交接。继续开展退役士兵信息采集工作。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（三）强化就业创业指导</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构建学历教育与技能培训相结合的教育培训体系，加大大学生士兵复学优惠支持力度，落实退役军人接受免费教育培训政策，加强高职、中职教育和职业能力培训，帮助退役军人改善知识结构、提升竞争能力，打牢实现稳定就业的基础。</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2.成立市退役军人就业创业中心，全方位多渠道解决退役军人就业创业工作，建立退役军人教育培训机构目录，搭建就业实习实训基地，定期考核、动态管理，开展退役士兵技能大赛。</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3.研究制定适合退役军人就业的岗位目录，建立退役军人就业信息平台，加强与国有大型企业和民营骨干企业对接，组织退役军人专场招聘会。</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全面落实退役军人就业创业优惠政策、用工政策，开发一定的公益性岗位，机关、事业单位、国有企业招收录用或聘用人员，在同等条件下优先招录或聘用退役军人。根据转业退役军人需求和意愿，免费开展就业创业培训服务，落实创业补贴、场地租金补贴、全额贴息担保贷款等政策。挖掘和培育退役士兵就业创业典型，加强宣传和资金扶持。</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5.积极稳妥推进部分退役士兵社会保险接续工作，加强政策解读，加大统筹协调，强化舆论引导，落实经费保障。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（四）加大权益维护力度</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下大力气化解退役军人矛盾问题，扎实开展大排查大化解活动，将应安置未安置、安置后未上岗等政策不落实或落实不到位的问题切实解决好，尽快消减问题存量。对政策之外的合理诉求进行全面评估，结合实际尽快研究解决的办法措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2.做好信访接待办理工作，加大转送交办督办力度，压实属地责任、部门责任和首办责任，注重源头化解，加强信息预警，最大限度减少重复访、来市访、去省访、进京访，坚决防止发生规模性事件。</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建立多方联动机制，做好应急预案、风险研判、舆情监控工作。健全完善涉军访重点人员分级挂牌督办制度，做好逐人建立稳控化解方案。加大依法处置力度，对严重违法犯罪的极少数人，做到露头就打，打早打小，切实维护政治安全稳定。</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建立健全困难退役军人帮扶援助机制，认真落实中央多部门联合印发的《关于加强困难退役军人帮扶援助工作的意见》，聚焦退役军人特点诉求，设立困难退役军人关爱基金，制定帮扶机制，对帮扶援助的对象情形、方式方法、保障标准、办理程序等事项作出规范和明确，按照个人申请、乡镇（街道）审核、县级审批的程序办理，做到公正公开，接受社会监督，进一步提高救急济难水平，服务军地改革发展、促进社会和谐稳定、体现社会尊崇优待。</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（五）加强拥军褒扬工作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做好新一轮省级双拥模范城争创工作，力争实现“七连冠”。加强双拥宣传工作，设立永久性大型宣传牌，提档升级双拥主题公园，建设双拥主题小区，常态开展双拥共建活动，把国防教育纳入全民教育体系，组织国防教育知识竞赛，推进双拥工作社会化、经常化、制度化。</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2.强化表彰激励，启动句容市退役军人表彰奖励办法研究制定工作，适时表彰一批优秀退役军人和退役军人工作先进单位、个人。</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3.继续做好“光荣之家”匾牌的换发工作。广泛开展为立功官兵家庭送喜报、喜迎退伍回乡、邀请优秀退役军人参加重要庆典活动。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4.及时换发新版《烈士光荣证》。实施纪念设施提质改造工程，统筹推动城镇烈士英名墙建设。按照国家统一部署推进军人公墓建设。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5.组织开展第二届“句容最美军嫂”评选宣传活动，讲好军嫂故事，激励广大退役军人和军嫂建功新时代。</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6.继续提高优抚对象抚恤补助标准，按照中央统一部署，及时向建国前入伍的老战士发放一次性慰问金，开展“关爱革命功臣”活动。</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（六）提高服务管理水平</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扎实开展信息化建设，加快退役军人综合信息数据库和视频信息指挥一体化平台建设，充分运用信息化手段和大数据优势，探索构建“互联网+退役军人服务”模式，像精准扶贫一样为退役军人建档立卡，提高服务精细化水平。</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加强退役军人党组织建设，进一步严格退役军人党员管理，扎实做好党员组织关系转接，建立基层党组织与流动党员定期联系沟通制度和教育惩戒机制，通过开展承诺践诺、志愿服务等活动，教育引导退役军人党员履行义务。</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（七）切实加强组织建设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1.认真履行好党中央赋予的各项职责使命，坚决贯彻落实习近平总书记关于退役军人工作重要论述和党中央决策部署，重大问题及时向市委请示报告。</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2.健全领导小组决策、议事、协调制度，加强重大问题调研，加强对重大事项的研判分析、审议决策、统筹协调，形成推进退役军人工作的整体合力。</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3.健全督查检查制度，把退役军人工作纳入党政领导班子综合考核评价内容，压实责任、严格督导，层层传导压力，做到领导重视到位、力量投入到位、资源保障到位、任务完成到位。</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句容市退役军人事务局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color w:val="000000"/>
                <w:sz w:val="22"/>
                <w:szCs w:val="22"/>
                <w:lang w:eastAsia="ar-SA"/>
              </w:rPr>
              <w:t>句容市退役军人事务局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1,011.97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932.56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79.41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1,011.97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1,011.97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1,011.97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1,011.97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句容市退役军人事务局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1,011.97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1,011.97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1,011.97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108108</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句容市退役军人事务局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1,011.97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1,011.97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1,011.97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8"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句容市退役军人事务局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1,011.97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465.97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932.56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抚恤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伤残抚恤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其他优抚支出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退役军人管理事务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2082802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2082804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拥军优属</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2082850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其他退役军人事务管理支出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句容市退役军人事务局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1,011.97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1,011.97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1,011.97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932.56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79.41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1,011.97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1,011.97</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句容市退役军人事务局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1,011.97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465.97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424.84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932.56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345.43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抚恤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伤残抚恤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其他优抚支出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退役军人管理事务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924.56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345.43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249.55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2082802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2082804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拥军优属</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2082850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其他退役军人事务管理支出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句容市退役军人事务局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465.97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424.84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句容市退役军人事务局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1,011.97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465.97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424.84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932.56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抚恤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伤残抚恤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其他优抚支出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退役军人管理事务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249.55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2082802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2082804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拥军优属</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2082850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其他退役军人事务管理支出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句容市退役军人事务局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465.97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424.84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句容市退役军人事务局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句容市退役军人事务局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单位无政府性基金预算，也没有使用政府性基金安排的支出，故本表无数据。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句容市退役军人事务局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句容市退役军人事务局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5.34</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句容市退役军人事务局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rPr>
        <w:t>单位无政府采购支出，故本表无数据。</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eastAsia="仿宋" w:cs="仿宋"/>
          <w:b/>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句容市退役军人事务局2022年度收入、支出预算总计1,011.97万元，与上年相比收、支预算总计各增加103.34万元，增长11.37%。</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（一）收入预算总计1,011.97万元。包括：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1．本年收入合计1,011.97万元。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（1）一般公共预算拨款收入1,011.97万元，与上年相比增加103.34万元，增长11.37%。主要原因是机构发展，人员调整。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（二）支出预算总计1,011.97万元。包括：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1．本年支出合计1,011.97万元。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（1）社会保障和就业支出（类）支出932.56万元，主要用于部门事业发展和专项业务支出。与上年相比增加83.66万元，增长9.86%。主要原因是机构发展，人员调整。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（2）住房保障支出（类）支出79.41万元，主要用于政府用于住房类支出。与上年相比增加19.67万元，增长32.93%。主要原因是机构发展，人员调整。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句容市退役军人事务局2022年收入预算合计1,011.97万元，包括本年收入1,011.97万元，上年结转结余0万元。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本年一般公共预算收入1,011.97万元，占100%；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句容市退役军人事务局2022年支出预算合计1,011.97万元，其中：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基本支出465.97万元，占46.05%；</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项目支出546万元，占53.95%；</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句容市退役军人事务局2022年度财政拨款收、支总预算1,011.97万元。与上年相比，财政拨款收、支总计各增加103.34万元，增长11.37%。主要原因是机构发展，人员调整。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句容市退役军人事务局2022年财政拨款预算支出1,011.97万元，占本年支出合计的100%。与上年相比，财政拨款支出增加103.34万元，增长11.37%。主要原因是机构发展，人员调整。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1.抚恤（款）伤残抚恤（项）支出3万元，与上年相比减少2万元，减少40%。主要原因是人员数量调整。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2.抚恤（款）其他优抚支出（项）支出5万元，与上年相比减少15万元，减少75%。主要原因是人员数量调整。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3.退役军人管理事务（款）行政运行（项）支出290.68万元，与上年相比增加16.29万元，增长5.94%。主要原因是机构发展，人员调整。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4.退役军人管理事务（款）一般行政管理事务（项）支出87万元，与上年相比增加32万元，增长58.18%。主要原因是机构发展，人员调整。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5.退役军人管理事务（款）拥军优属（项）支出144万元，与上年相比减少10.5万元，减少6.8%。主要原因是机构发展，人员调整。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6.退役军人管理事务（款）事业运行（项）支出140.88万元，与上年相比增加80.88万元，增长134.8%。主要原因是机构发展，人员调整。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7.退役军人管理事务（款）其他退役军人事务管理支出（项）支出262万元，与上年相比减少18万元，减少6.43%。主要原因是机构发展，人员调整。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1.住房改革支出（款）住房公积金（项）支出32.8万元，与上年相比增加7.96万元，增长32.05%。主要原因是机构发展，人员调整。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2.住房改革支出（款）提租补贴（项）支出46.61万元，与上年相比增加11.71万元，增长33.55%。主要原因是机构发展，人员调整。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句容市退役军人事务局2022年度财政拨款基本支出预算465.97万元，其中：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424.84万元。主要包括：基本工资、津贴补贴、奖金、绩效工资、机关事业单位基本养老保险缴费、职业年金缴费、职工基本医疗保险缴费、公务员医疗补助缴费、其他社会保障缴费、住房公积金、退休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（二）公用经费41.13万元。主要包括：办公费、印刷费、水费、电费、邮电费、公务接待费、工会经费、福利费、其他交通费用、其他商品和服务支出。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句容市退役军人事务局2022年一般公共预算财政拨款支出预算1,011.97万元，与上年相比增加103.34万元，增长11.37%。主要原因是机构发展，人员调整。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句容市退役军人事务局2022年度一般公共预算财政拨款基本支出预算465.97万元，其中：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424.84万元。主要包括：基本工资、津贴补贴、奖金、绩效工资、机关事业单位基本养老保险缴费、职业年金缴费、职工基本医疗保险缴费、公务员医疗补助缴费、其他社会保障缴费、住房公积金、退休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（二）公用经费41.13万元。主要包括：办公费、印刷费、水费、电费、邮电费、公务接待费、工会经费、福利费、其他交通费用、其他商品和服务支出。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局2022年度一般公共预算拨款安排的“三公”经费预算支出中，因公出国（境）费支出0万元，占“三公”经费的0%；公务用车购置及运行维护费支出0万元，占“三公”经费的0%；公务接待费支出0.8万元，占“三公”经费的100%。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2．公务用车购置及运行维护费预算支出0万元。其中：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3．公务接待费预算支出0.8万元，比上年预算减少0.4万元，主要原因是根据中央八项规定，缩减三公经费。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句容市退役军人事务局2022年度一般公共预算拨款安排的会议费预算支出0万元，与上年预算数相同。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句容市退役军人事务局2022年度一般公共预算拨款安排的培训费预算支出0万元，与上年预算数相同。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句容市退役军人事务局2022年政府性基金支出预算支出0万元。与上年预算数相同。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句容市退役军人事务局2022年国有资本经营预算支出0万元。与上年预算数相同。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2022年本单位一般公共预算机关运行经费预算支出41.13万元。与上年相比减少11.09万元，减少21.24%。主要原因是根据上级要求，缩减预算开支。</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2022年度政府采购支出预算总额0万元，其中：拟采购货物支出0万元、拟采购工程支出0万元、拟购买服务支出0万元。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单位共有车辆0辆，其中，一般公务用车0辆、执法执勤用车0辆、特种专业技术用车0辆、业务用车0辆、其他用车0辆等。单价50万元（含）以上的通用设备0台（套），单价100万元（含）以上的专用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2022年度，本单位整体支出纳入绩效目标管理，涉及四本预算资金1,011.97万元；本单位共10个项目纳入绩效目标管理，涉及四本预算资金合计546万元，占四本预算资金(基本支出除外)总额的比例为100%。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八、社会保障和就业支出(类)抚恤(款)伤残抚恤(项)</w:t>
      </w:r>
      <w:r>
        <w:rPr>
          <w:rFonts w:ascii="仿宋" w:hAnsi="仿宋" w:eastAsia="仿宋" w:cs="仿宋"/>
          <w:b/>
        </w:rPr>
        <w:t>：</w:t>
      </w:r>
      <w:r>
        <w:rPr>
          <w:rFonts w:hint="eastAsia" w:ascii="仿宋" w:hAnsi="仿宋" w:eastAsia="仿宋" w:cs="仿宋"/>
        </w:rPr>
        <w:t>反映按规定用于伤残人员的抚恤金和按规定开支的各种伤残补助费。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九、社会保障和就业支出(类)抚恤(款)其他优抚支出(项)</w:t>
      </w:r>
      <w:r>
        <w:rPr>
          <w:rFonts w:ascii="仿宋" w:hAnsi="仿宋" w:eastAsia="仿宋" w:cs="仿宋"/>
          <w:b/>
        </w:rPr>
        <w:t>：</w:t>
      </w:r>
      <w:r>
        <w:rPr>
          <w:rFonts w:hint="eastAsia" w:ascii="仿宋" w:hAnsi="仿宋" w:eastAsia="仿宋" w:cs="仿宋"/>
        </w:rPr>
        <w:t>反映除上述项目以外其他用于优抚方面的支出，包括向优抚对象发放的价格临时补贴等支出。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十、社会保障和就业支出(类)退役军人管理事务(款)行政运行(项)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十一、社会保障和就业支出(类)退役军人管理事务(款)一般行政管理事务(项)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十二、社会保障和就业支出(类)退役军人管理事务(款)拥军优属(项)</w:t>
      </w:r>
      <w:r>
        <w:rPr>
          <w:rFonts w:ascii="仿宋" w:hAnsi="仿宋" w:eastAsia="仿宋" w:cs="仿宋"/>
          <w:b/>
        </w:rPr>
        <w:t>：</w:t>
      </w:r>
      <w:r>
        <w:rPr>
          <w:rFonts w:hint="eastAsia" w:ascii="仿宋" w:hAnsi="仿宋" w:eastAsia="仿宋" w:cs="仿宋"/>
        </w:rPr>
        <w:t>反映开展拥军优属活动的支出。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十三、社会保障和就业支出(类)退役军人管理事务(款)事业运行(项)</w:t>
      </w:r>
      <w:r>
        <w:rPr>
          <w:rFonts w:ascii="仿宋" w:hAnsi="仿宋" w:eastAsia="仿宋" w:cs="仿宋"/>
          <w:b/>
        </w:rPr>
        <w:t>：</w:t>
      </w:r>
      <w:r>
        <w:rPr>
          <w:rFonts w:hint="eastAsia" w:ascii="仿宋" w:hAnsi="仿宋" w:eastAsia="仿宋" w:cs="仿宋"/>
        </w:rPr>
        <w:t>反映事业单位的基本支出，不包括行政单位（包括实行公务员管理的事业单位）后勤服务中心、医疗室等附属事业单位。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十四、社会保障和就业支出(类)退役军人管理事务(款)其他退役军人事务管理支出(项)</w:t>
      </w:r>
      <w:r>
        <w:rPr>
          <w:rFonts w:ascii="仿宋" w:hAnsi="仿宋" w:eastAsia="仿宋" w:cs="仿宋"/>
          <w:b/>
        </w:rPr>
        <w:t>：</w:t>
      </w:r>
      <w:r>
        <w:rPr>
          <w:rFonts w:hint="eastAsia" w:ascii="仿宋" w:hAnsi="仿宋" w:eastAsia="仿宋" w:cs="仿宋"/>
        </w:rPr>
        <w:t>反映除上述项目以外其他用于退役军人事务管理方面的支出。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句容市退役军人事务局</w:t>
    </w:r>
    <w:r>
      <w:t>2022年度单位预算公开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4667C"/>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3722B"/>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Administrator</cp:lastModifiedBy>
  <dcterms:modified xsi:type="dcterms:W3CDTF">2025-01-23T03:02:03Z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