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2022年度句容市政法委部门部门预算公开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1、根据党的路线、方针、政策和市委及上级政法委、综治委的部署，统一政法、综合治理各部门的思想和行动。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2、对一定时期内的全市政法、综合治理工作作出全局性部署，并督促贯彻落实。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3、组织协调、指导维护全市社会稳定工作。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4、检查政法部门执行法律法规和党的方针政策的情况，结合实际，研究制定严格执法、落实党的方针政策的具体措施。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5、大力支持和严格监督政法各部门依法行使职权，指导和协调政法各部门在依法相互制约的同时密切配合，督促、推动大案要案的查处工作，研究、协调有争议的重大、疑难案件。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6、组织、协调社会治安综合治理工作，推动各项措施的落实。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7、组织推动政法、综合治理战线的调研和宣传工作，探索政法、综合治理工作改革，总结新经验，解决新问题。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8、指导下级政法和综治办的工作。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9、研究加强政法队伍建设和领导班子建设的措施，协助市委及其组织部门考察、管理市政法部门的领导干部；推动政法队伍廉政建设，协助纪检、监察部门查处涉及政法领导干部的案件；协助市委主管领导同志了解政法各部门领导班子的思想作风建设情况；指导政法队伍的教育、培训工作；负责本委的纪检、人事管理及老干部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10、办理市委、市政府和上级政法委交办的其它事项。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办公室、政治安全和维稳指导科、综治督导和基层社会治理科、执法督查科（涉法涉诉信访科）、政治宣传和队伍建设指导科。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本部门下属单位包括:句容市社会治安综合治理中心。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句容市政法委部门（本级）。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一、主要任务：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今年的总体工作要求是：坚持以习近平新时代中国特色社会主义思想为指导，深入贯彻习近平法治思想，全面贯彻党的十九届六中全会精神，大力弘扬伟大建党精神，深入领会“两个确立”的决定性意义，增强“四个意识”、坚定“四个自信”、做到“两个维护”，按照中央政法工作会议和省、市各项部署要求，坚持党对政法工作的绝对领导，坚持以人民为中心的发展思想，坚持稳中求进工作总基调，坚持统筹发展和安全，以党的政治建设为统领，以防范化解重大风险、服务保障发展大局、深化政法领域改革、建设过硬政法队伍为重点，努力建设更高水平的平安句容、法治句容，奋力谱写“一福地四名城”现代化建设新篇章，以优异成绩迎接党的二十大胜利召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二、主要目标：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1.围绕学用新理论成果，把坚定拥护“两个确立”作为首要政治任务抓紧抓实，在忠诚履职上激发新动力。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2.围绕把握新发展阶段，把防范化解风险贯穿社会发展各领域和全过程，在维护社会大局安全稳定上作出新成绩。</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3.围绕践行新历史使命，把巩固深化教育整顿成果和政法领域改革落实落到位，在服务保障高质量发展上取得新成效。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4.围绕构建新发展格局，把加快推进社会治理现代化作为重要抓手，在共建共治共享的社会治理局面上实现新突破。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5.围绕贯彻新发展理念，把开展“两在两同”建新功行动作为工作根本标准，在打造新时代政法铁军上展现新气象。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句容市政法委部门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句容市政法委部门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1,108.99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986.94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122.05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1,108.99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1,108.99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1,108.99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1,108.99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1,108.99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1,108.99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1,108.99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句容市政法委部门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1,108.99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1,108.99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1,108.99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010010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中国共产党句容市委员会政法委员会</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1,108.99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1,108.99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1,108.99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1,108.99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693.20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2013150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句容市政法委部门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1,108.99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1,108.99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1,108.99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986.94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122.05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1,108.99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1,108.99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1,108.99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693.20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638.01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415.79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571.15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415.79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986.94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571.15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515.96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415.79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499.51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444.32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415.79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2013150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句容市政法委部门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693.20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638.01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1,108.99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693.20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638.01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党委办公厅（室）及相关机构事务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986.94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571.15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515.96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499.51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444.32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415.79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2013150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693.20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638.01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622.43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55.19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句容市政法委部门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句容市政法委部门2022年度收入、支出预算总计1,108.99万元，与上年相比收、支预算总计各增加293.58万元，增长36%。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（一）收入预算总计1,108.99万元。包括：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1．本年收入合计1,108.99万元。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（1）一般公共预算拨款收入1,108.99万元，与上年相比增加293.58万元，增长36%。主要原因是工资调整、公积金及提租补贴基数提高，新进人员经费增加。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（二）支出预算总计1,108.99万元。包括：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1．本年支出合计1,108.99万元。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986.94万元，主要用于本部门工资福利支出及对个人家庭补助支出及综合治理经费、综治中心经费等项目经费支出。与上年相比增加264.73万元，增长36.66%。主要原因是工资福利支出及对个人家庭补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（2）住房保障支出（类）支出122.05万元，主要用于为职工缴纳的住房公积金及提租补贴。与上年相比增加28.85万元，增长30.95%。主要原因是住房公积金及提租补贴基数调整。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句容市政法委部门2022年收入预算合计1,108.99万元，包括本年收入1,108.99万元，上年结转结余0万元。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本年一般公共预算收入1,108.99万元，占100%；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句容市政法委部门2022年支出预算合计1,108.99万元，其中：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基本支出693.2万元，占62.51%；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项目支出415.79万元，占37.49%；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句容市政法委部门2022年度财政拨款收、支总预算1,108.99万元。与上年相比，财政拨款收、支总计各增加293.58万元，增长36%。主要原因是工资调整、公积金及提租补贴基数提高，新进人员经费增加。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句容市政法委部门2022年财政拨款预算支出1,108.99万元，占本年支出合计的100%。与上年相比，财政拨款支出增加293.58万元，增长36%。主要原因是工资调整、公积金及提租补贴基数提高，新进人员经费增加。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1.党委办公厅（室）及相关机构事务（款）行政运行（项）支出499.51万元，与上年相比增加52.3万元，增长11.69%。主要原因是工资调整、公积金及提租补贴基数提高，新进人员经费增加。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2.党委办公厅（室）及相关机构事务（款）一般行政管理事务（项）支出415.79万元，与上年相比增加140.79万元，增长51.2%。主要原因是项目预算数调整。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3.党委办公厅（室）及相关机构事务（款）事业运行（项）支出71.64万元，与上年相比增加71.64万元（去年预算数为0万元，无法计算增减比率）。主要原因是下设事业单位句容市社会治安综合治理中心。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1.住房改革支出（款）住房公积金（项）支出47.99万元，与上年相比增加11.1万元，增长30.09%。主要原因是缴费基数调整。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2.住房改革支出（款）提租补贴（项）支出74.06万元，与上年相比增加17.76万元，增长31.55%。主要原因是缴费基数调整。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句容市政法委部门2022年度财政拨款基本支出预算693.2万元，其中：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638.01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（二）公用经费55.19万元。主要包括：办公费、印刷费、公务接待费、工会经费、福利费、其他交通费用、其他商品和服务支出。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句容市政法委部门2022年一般公共预算财政拨款支出预算1,108.99万元，与上年相比增加293.58万元，增长36%。主要原因是人员工资调整，项目。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句容市政法委部门2022年度一般公共预算财政拨款基本支出预算693.2万元，其中：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638.01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（二）公用经费55.19万元。主要包括：办公费、印刷费、公务接待费、工会经费、福利费、其他交通费用、其他商品和服务支出。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度一般公共预算拨款安排的“三公”经费预算支出中，因公出国（境）费支出0万元，占“三公”经费的0%；公务用车购置及运行维护费支出0万元，占“三公”经费的0%；公务接待费支出1.2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句容市政法委部门2022年国有资本经营预算支出0万元。与上年预算数相同。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2022年本部门一般公共预算机关运行经费预算支出55.19万元。与上年相比增加2.05万元，增长3.86%。主要原因是增加新进人员经费支出。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2022年度，本部门整体支出纳入绩效目标管理，涉及四本预算资金1,108.99万元；本部门共10个项目纳入绩效目标管理，涉及四本预算资金合计415.79万元，占四本预算资金(基本支出除外)总额的比例为100%。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八、一般公共服务支出(类)党委办公厅（室）及相关机构事务(款)行政运行(项)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九、一般公共服务支出(类)党委办公厅（室）及相关机构事务(款)一般行政管理事务(项)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十、一般公共服务支出(类)党委办公厅（室）及相关机构事务(款)事业运行(项)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句容市政法委部门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