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2022年度句容市检察部门部门预算公开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句容市人民检察院是国家的法律监督机关，接受上级人民检察院的领导，对句容市人民代表大会及其常务委员会负责并报告工作。其主要职能是：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1.深入贯彻习近平新时代中国特色社会主义思想，深入贯彻党的路线方针政策和决策部署，坚持党对检察工作的绝对领导，坚决维护习近平总书记的核心地位，坚决维护党中央权威和集中统一领导。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2.依法向市人民代表大会及其常务委员会提出议案。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3.贯彻落实上级人民检察院工作方针、总体规划，确定本院检察工作任务，并组织实施。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4.负责对刑事案件依法审查批准逮捕、决定逮捕、提起公诉。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5.负责对刑事、民事、行政诉讼活动及刑事、民事、行政判决和裁定等生效法律文书执行的法律监督工作。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6.负责提起公益诉讼工作。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7.负责对看守所、社区矫正机构等单位执法活动的法律监督工作。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8.受理控告申诉和举报，承办国家赔偿案件和国家司法救助案件。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9.负责队伍建设和思想政治工作。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10.负责检务督察工作。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11.负责财务装备、检察技术信息工作。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12.负责其他应当由市人民检察院承办的事项。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（1）办公室、（2）第一检察部、（3）第二检察部、（4）第三检察部（加挂驻看守所检察室牌子）、（5）第四检察部、（6）第五检察部、（7）第六检察部（保留司法警察大队牌子）和（8）政治部。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本部门下属单位包括:句容市人民检察院检务保障中心，性质为非独立核算的事业编制单位。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句容市检察部门（本级）。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未来五年是全面实施“十四五”规划的五年，是“一福地四名城”美好愿景照进现实的关键五年，市检察院将坚持以习近平新时代中国特色社会主义思想为指导，深入贯彻习近平法治思想，全面落实《中共中央关于加强新时代检察机关法律监督工作的意见》部署要求，认真执行上级党委和检察机关的各项决策指示，以更强的政治自觉、法治自觉和检察自觉守初心、顾大局、惠民生，以更高站位、更广视野、更大格局担使命、强监督、促公正，推动“四大检察”全面协调充分发展，为句容高质量发展提供坚强法治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政治引领，以更加确实的检察作为服务发展大局。牢牢把握检察机关政治属性，立足新发展阶段，自觉把党的绝对领导落实到检察工作各个环节。全面对接“一福地四名城”战略部署、“十四五”规划和二〇三五远景目标，从严惩治危害国家安全犯罪、经济金融犯罪、网络犯罪，持续用力推进扫黑除恶常态化，积极参与重点行业治理，促进防范化解各类风险。坚持平等保护市场各类主体，积极、稳妥推进企业合规，助力打造长三角最优营商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为民根本，以更加务实的为民举措保障民生权益。依法严惩公共安全、权益保障、食品药品等领域犯罪，持之以恒办好群众身边的案件。践行新时代“枫桥经验”，做好检察环节矛盾纠纷化解，强化刑事和解工作，提升司法救助力度，促进社会和谐稳定。聚焦社会治理风险隐患，精准提出检察建议、类案分析，推动标本兼治。落实“谁执法谁普法”责任制，做实检察官以案释法，常态开展送法“五进”活动。坚决惩治涉军犯罪，坚定维护国防利益和军人军属、退役军人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坚持精准监督，以更加扎实的办案质效推进社会治理。全面落实《中共中央关于加强新时代检察机关法律监督工作的意见》部署要求，切实践行检察新理念，提升司法规范化水平，坚持质量、效果、效率并重，全面构建适应句容高质量发展的检察监督新格局。坚定履行刑事诉讼审前主导责任，维护各类民事主体合法权益，促进行政争议实质性化解，依法有效保护公共利益，为平安句容、法治句容、美丽句容建设注入检察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从严治检，以更加严实的队伍管理锻造过硬铁军。压紧压实全面从严治检主体责任，推动党史学习教育和政法队伍教育整顿成果转化，发挥党建带队建优良传统，坚持政治建检、业务立检、公信树检、素质兴检、科技强检，全面推进检察工作创新创优发展。进一步深化检务公开，自觉接受人大监督，增强民主监督、群众监督和舆论监督，严格执行“三个规定”填报，全力建设一支对党忠诚、服务人民，纪律严明的新时代检察铁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句容市检察部门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句容市检察部门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2,483.50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2,140.53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342.97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2,483.50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2,483.50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2,483.50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2,483.50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2,483.50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2,483.50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2,483.50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句容市检察部门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104104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句容市人民检察院</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2,483.50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2,100.38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1,627.32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句容市检察部门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2,483.50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2,140.53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342.97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2,483.50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2,100.38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1,915.37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1,627.32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1,442.31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句容市检察部门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2,100.38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1,915.37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1,816.38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1,816.38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2,483.50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2,100.38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1,915.37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1,757.41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1,627.32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1,442.31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2,100.38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1,915.37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1,816.38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1,816.38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句容市检察部门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句容市人民检察院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办案业务费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句容市检察部门2022年度收入、支出预算总计2,483.5万元，与上年相比收、支预算总计各增加280.03万元，增长12.71%。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（一）收入预算总计2,483.5万元。包括：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1．本年收入合计2,483.5万元。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（1）一般公共预算拨款收入2,483.5万元，与上年相比增加280.03万元，增长12.71%。主要原因是人员经费自然增长。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（二）支出预算总计2,483.5万元。包括：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1．本年支出合计2,483.5万元。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（1）公共安全支出（类）支出2,140.53万元，主要用于人员经费、机关运行经费及专项工作业务费。与上年相比增加237.36万元，增长12.47%。主要原因是人员工资增长。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（2）住房保障支出（类）支出342.97万元，主要用于单位职工的住房公积金和提租补贴支出。与上年相比增加42.67万元，增长14.21%。主要原因是人员缴费基数增加，人员工资增长。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句容市检察部门2022年收入预算合计2,483.5万元，包括本年收入2,483.5万元，上年结转结余0万元。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本年一般公共预算收入2,483.5万元，占100%；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句容市检察部门2022年支出预算合计2,483.5万元，其中：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基本支出2,100.38万元，占84.57%；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项目支出383.12万元，占15.43%；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句容市检察部门2022年度财政拨款收、支总预算2,483.5万元。与上年相比，财政拨款收、支总计各增加280.03万元，增长12.71%。主要原因是人员经费自然增长。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句容市检察部门2022年财政拨款预算支出2,483.5万元，占本年支出合计的100%。与上年相比，财政拨款支出增加280.03万元，增长12.71%。主要原因是人员经费自然增长。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1.检察（款）行政运行（项）支出1,664.32万元，与上年相比增加187.91万元，增长12.73%。主要原因是人员工资增长。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2.检察（款）一般行政管理事务（项）支出331.12万元，与上年相比减少68.64万元，减少17.17%。主要原因是压减了相关项目的预算经费。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3.检察（款）检察监督（项）支出15万元，与上年相比减少12万元，减少44.44%。主要原因是压减了相关项目的预算经费。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4.检察（款）事业运行（项）支出130.09万元，与上年相比增加130.09万元（去年预算数为0万元，无法计算增减比率）。主要原因是使用全省预算一体化系统后，区分了事业编制与行政编制人员经费的功能科目。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1.住房改革支出（款）住房公积金（项）支出125.24万元，与上年相比增加17.74万元，增长16.5%。主要原因是人员缴费基数增加，人员工资增长。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2.住房改革支出（款）提租补贴（项）支出217.73万元，与上年相比增加24.93万元，增长12.93%。主要原因是人员缴费基数增加，人员工资增长。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句容市检察部门2022年度财政拨款基本支出预算2,100.38万元，其中：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1,915.37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（二）公用经费185.01万元。主要包括：水费、电费、维修（护）费、培训费、公务接待费、工会经费、福利费、公务用车运行维护费、其他交通费用、其他商品和服务支出。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句容市检察部门2022年一般公共预算财政拨款支出预算2,483.5万元，与上年相比增加280.03万元，增长12.71%。主要原因是人员工资增长。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句容市检察部门2022年度一般公共预算财政拨款基本支出预算2,100.38万元，其中：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1,915.37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（二）公用经费185.01万元。主要包括：水费、电费、维修（护）费、培训费、公务接待费、工会经费、福利费、公务用车运行维护费、其他交通费用、其他商品和服务支出。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一般公共预算拨款安排的“三公”经费预算支出中，因公出国（境）费支出0万元，占“三公”经费的0%；公务用车购置及运行维护费支出28.8万元，占“三公”经费的90.57%；公务接待费支出3万元，占“三公”经费的9.43%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（2）公务用车运行维护费预算支出28.8万元，与上年预算数相同。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3．公务接待费预算支出3万元，比上年预算减少3万元，主要原因是根据上级政策要求并结合我院上年经费的实际使用情况，压减公务接待预算经费。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句容市检察部门2022年度一般公共预算拨款安排的会议费预算支出0万元，比上年预算减少2万元，主要原因是根据我院上年经费的实际使用情况，压减会议费预算经费。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句容市检察部门2022年度一般公共预算拨款安排的培训费预算支出2万元，比上年预算减少6万元，主要原因是根据我院上年经费的实际使用情况，压减培训费预算经费。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句容市检察部门2022年国有资本经营预算支出0万元。与上年预算数相同。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2022年本部门一般公共预算机关运行经费预算支出185.01万元。与上年相比减少0.94万元，减少0.51%。主要原因是人员退休减少，核定的公用经费减少。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2022年度政府采购支出预算总额43.8万元，其中：拟采购货物支出0万元、拟采购工程支出0万元、拟购买服务支出43.8万元。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9辆，其中，一般公务用车0辆、执法执勤用车8辆、特种专业技术用车1辆、业务用车0辆、其他用车0辆等。单价50万元（含）以上的通用设备9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2022年度，本部门整体支出纳入绩效目标管理，涉及四本预算资金2,483.5万元；本部门共8个项目纳入绩效目标管理，涉及四本预算资金合计383.12万元，占四本预算资金(基本支出除外)总额的比例为100%。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十、公共安全支出(类)检察(款)检察监督(项)</w:t>
      </w:r>
      <w:r>
        <w:rPr>
          <w:rFonts w:ascii="仿宋" w:hAnsi="仿宋" w:cs="仿宋" w:eastAsia="仿宋"/>
          <w:b w:val="true"/>
        </w:rPr>
        <w:t>：</w:t>
      </w:r>
      <w:r>
        <w:rPr>
          <w:rFonts w:hint="eastAsia" w:ascii="仿宋" w:hAnsi="仿宋" w:eastAsia="仿宋" w:cs="仿宋"/>
        </w:rPr>
        <w:t>反映检察机关依法开展法律监督工作的支出，包括侦察监督、公诉、审判监督、执行监督、民事行政监督、公益诉讼、控告申诉等。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十一、公共安全支出(类)检察(款)事业运行(项)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句容市检察部门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