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句容市发展和改革委员会</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（一）拟订并组织实施全市国民经济和社会发展战略、中长期规划和年度计划。牵头组织全市统一规划体系建设，负责市级专项规划、区域规划、空间规划与全市发展规划的统筹衔接。</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（二）提出加快建设全市现代化经济体系、推动高质量发展的总体目标、重大任务以及相关政策。组织开展重大战略规划、重大政策、重大工程等评估督导，提出相关调整建议。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统筹提出全市国民经济和社会发展主要目标，监测预测预警宏观经济和社会发展态势趋势。综合协调宏观经济政策，牵头研究宏观经济应对措施。调节经济运行，协调解决经济运行中的重大问题。拟订并组织实施有关价格政策，组织制定市级管理的重要商品、服务价格和重要收费标准。参与拟订市级财政政策和土地政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指导推进和综合协调全市经济体制改革有关工作。统筹推进供给侧结构性改革。协调推进产权制度和要素市场化配置改革。推动完善相关经济制度和现代市场体系建设。会同相关部门组织实施市场准入负面清单制度。协调推进优化营商环境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（五）研究协调有关利用外资、境外投资和国际产能合作的政策，参与研究对外开放的有关问题，承担统筹协调走出去有关工作。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（六）负责投资综合管理，拟订全市全社会固定资产投资总规模、结构调控目标和政策。安排市级有关财政性专项建设资金。协调推进全市重大项目建设。拟订并推动落实全市鼓励民间投资政策措施。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推进落实区域协调发展战略、新型城镇化战略和重大政策，组织拟订相关区域规划和政策。组织和协调参与长三角区域一体化发展，南京都市圈合作与发展工作。推动落实“一带一路”建设、长江经济带发展，参与推进宁镇扬、宁句一体化等跨区域合作。组织编制并推进实施全市新型城镇化规划。协调推进对口帮扶、对口支援和对口合作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贯彻落实国家有关能源工作的法律、法规和政策，研究提出我市能源发展战略的建议，拟订能源发展规划、计划、政策并组织实施。协调能源发展和改革中的重大问题，监测能源发展状况，衔接能源生产建设和供需平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（九）推进能源行业节能和资源综合利用，组织协调相关重大示范工程和推广应用新产品、新技术、新设备。负责编制政府性扶持新能源和可再生能源、能源行业节能等专项资金计划，并监督实施。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（十）参与制定与能源相关的资源、财税、环保及应对气候变化等政策，提出能源价格调整和总量平衡的建议。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一）组织拟订全市综合性产业政策。协调全市一二三产业发展重大问题并统筹衔接相关发展规划和重大政策。统筹规划全市重大产业项目和生产力布局。协调推进重大基础设施建设发展，组织拟订并推动实施全市服务业战略规划和重大政策，推进先进制造业与现代服务业融合发展。提出和落实农村经济发展战略，协调社会事业发展；综合研判全市消费变动趋势，拟订实施促进消费的综合性政策措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二）推动实施创新驱动发展战略。会同相关部门拟订推进全市创新创业的规划和政策，提出创新发展和培育经济发展新动能的政策。会同相关部门规划布局全市重大科技基础设施。组织拟订并推动实施全市高技术产业和战略性新兴产业发展规划政策，协调产业升级、重大技术装备推广应用等方面的重大问题。</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三）跟踪研判经济安全等风险隐患，提出相关工作建议。负责全市重要商品总量平衡和宏观调控，协调落实重要工业品、原材料和重要农产品进出口调控措施。会同有关部门拟订市级储备物资品种目录、总体发展规划。</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四）负责全市社会发展与国民经济发展的政策衔接，协调有关重大问题。组织拟订全市社会发展战略、总体规划，统筹推进基本公共服务体系建设和收入分配制度改革，提出促进就业、完善社会保障与经济协调发展的政策建议。牵头开展全市社会信用体系建设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五）推进实施可持续发展战略，协调生态环境保护与修复、能源资源节约和综合利用等工作。会同有关部门提出健全全市生态保护补偿机制的政策措施，综合协调环保产业和清洁生产促进有关工作。提出全市能源消费总量控制目标、任务并组织实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（十六）会同有关部门拟订推进全市经济建设与国防建设协调发展的战略和规划。组织编制全市国民经济动员规划，协调和组织实施全市国民经济动员有关工作。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（十七）承担市委军民融合日常工作，综合协调全市军民融合发展。汇总全市军民融合发展总体需求，分析研判军民融合发展态势，编制并组织实施军民融合发展规划，研究拟订我市军民融合发展重要政策。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（十八）组织实施全市军民融合发展重点项目（专项工程）和重要事项，协调地方经济与国防建设有关问题，组织协调军地需求对接和军队保障社会化，推进军民融合发展创新。</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（十九）贯彻执行国家、省粮食和物资储备的法律法规和规章。研究提出粮食和物资储备体制改革方案并组织实施。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十）根据国家、省市储备总体发展规划和品种目录，研究提出全市储备发展规划、储备品种目录的建议。参与全市粮食宏观调控、总量平衡和地区平衡工作。参与监测、分析全市粮食供求运行态势，提出市级储备粮的收购储存和动用建议。组织实施全市战略物资的收储、轮换和日常管理，落实有关动用计划和指令。</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（二十一）负责市级储备粮行政管理，对管理的政府储备、企业储备以及储备政策落实情况进行监督检查。</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（二十二）完成市委、市政府交办的其他任务。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办公室、发展规划科、工业和高技术发展科、固定资产投资科、综合改革和政策法规科、财政金融和信用建设科、农村经济和社会发展科、能源科、收费管理和价格调控科、价格管理和成本监审科、组织人事科、粮食和物资储备管理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本单位下属单位包括:句容市经济信息中心、句容市价格认证中心、句容市天王物价管理所、句容市下蜀物价管理所。</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坚持产业强市“一号战略”。一是统筹推进经济增长。依据全市主要指标年度工作目标，统筹谋划、系统推进各类考核指标，引领全市经济社会健康有序发展，预计“十四五”期间全市地区生产总值年均增长6.5左右，到2025年突破1000亿元大关。二是强化项目招引及督查。立足我市4大主导产业，瞄准“新基建”、军民融合、智能制造、半导体、大健康等新兴产业发展机遇，招引一批先进制造业和战略性新兴产业项目，积蓄发展后劲；围绕项目谋划、落地、开工、竣工、达产等关键环节，依托“三听三答”，紧盯重点产业项目年度目标及月度分解目标，坚持用更大力度推进项目实施、用更严要求加强项目管理、用更优服务破解项目瓶颈，推动项目早开工、早建成、早投产。三是紧盯项目投资率和开工率。用好、用活重大项目建设“标准地+承诺制”等政策，简化项目审批流程，推动开发区味全食品、宝华镇涵田酒店、茅山风景区金象农旅、茅山长青等已开工项目列统；围绕项目提供全生命周期服务，完善重大项目综合管理，全力解决项目融资、土地供给、配套基础设施建设等难题。</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快速推进区域一体化。一是加强区域规划协同。明确“融入南京、接力镇江”的全新定位，抢抓长三角一体化、宁镇扬一体化等战略机遇，以“十四五”规划为引领，以南京都市圈发展规划为契机，全方位融入其产业创新圈、资源配置圈、轨道交通圈和宜居生活圈，全力打造宁镇扬一体化发展先行示范区。二是加快区域融合发展。坚持做强对外“主动脉”，发挥南沿江城际铁路、宁句城际轨道交通、扬镇宁马城际铁路、市域（郊）铁路句容至茅山线4条铁路的交汇优势，推动建设“轨道上的句容”；大力发展枢纽经济，利用枢纽经济加快要素集聚与产业融合，认真谋划句容在“双循环”中的切入点和价值链位置，进一步厚植自身在南京都市圈中的经济腹地作用。三是全面优化产业布局。坚持“科技园+产业园”双轮驱动，围绕“功能布局合理、主导产业明晰、资源集约高效、产城深度融合、特色错位竞争、管理体制高效”目标实施园区升级工程，有序推进“一区多园”改革。对标镇江“四群八链”，紧盯南京五大地标产业和八大产业链，立足智能制造、新能源、新材料、绿色建材四大主导产业，大力开展产业链、供应链招商，逐步形成“头部企业在南京、配套企业在句容，总部研发端在南京、生产制造端在句容”的产业格局，推动经济体系整体优化升级，实现本地产业基础高级化、产业链现代化，打造具有鲜明标识的“句容制造”地标产业集群。</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强化突出科技创新。全面激发创新动能，打造创新发展高地。一是提升创新载体能级。借力紫东地区创新智谷、G312产业创新走廊建设，推进南京科研院所技术创新成果在重点产业链企业转移转化，吸纳集聚一批中试级以上创新成果产业化落地，打造承西联东的区域科创产业新高地。二是加快培育创新主体。加强传统产业转型升级，大力发展战略性新兴产业，推进先进制造业与现代服务业融合发展；培育壮大台湾半导体产业园，积极招引芯片研发设计、中高端芯片封测等电子信息细分领域企业，推动数字产品制造业规模发展；鼓励中小企业上云，推进5G、工业互联网、大数据等新一代信息技术与制造业深度融合。三是强化保障人才供给。坚持“创新链+产业链+资本链+人才链”四链融合，加快引育一批创新创业团队、重大创新平台，着力构筑“政产学研金”深度融合的创新生态体系；深入实施“福地聚才”工程，深化拓展“福地英才”计划，紧密对接国家重点人才计划、省“双创计划”及市级各类人才计划，实施产业强市领军人才、青年人才来句等专项人才引进培养子计划，为全市高质量发展和产业强市储备一批人才资源。</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全面优化营商环境。全速优化涉企服务，全力提高市场主体的满意度和感受度，全面营造市场化、法治化、国际化的营商环境。一是深化“放管服”，提高政府服务效率。聚力简政放权，以“一网通办”增便利、“不见面审批”再升级、“红色专窗”做表率、“街道吹哨”解难题、市场监管重服务等一系列务实举措，确保实现企业开办“一次办结”、跨省事项“一网通办”、信用信息“一站修复”；构建新型亲清政商关系，形成走访企业常态化机制，为企业提供省心、热心、贴心的服务，提振企业发展信心。二是降本增效，激发市场主体活力。企业运营成本的高低是衡量营商环境建设的重要标准，要深入贯彻落实国家、省、市各级降低企业成本的政策意见，推动各类减税降费、援企纾困政策落地落细，努力在降低税费、融资、物流以及要素成本上做文章；充分发挥南京高校的人才优势，围绕重点产业链“卡脖子”技术短板，加大招才引智力度，加快创新成果产业化，围绕产业链部署创新链，围绕创新链打造产业链，减少企业配套服务成本；强化信用修复，开展失信企业信用修复培训，帮助企业纠正失信行为，为企业未来长远健康发展扫清障碍。三是实施“句满意”，打响优化服务品牌。主动学习借鉴先进地区经验，狠抓短板弱项指标，以市场主体需求为切入点，推动简政放权改革再深化，精准监管举措再细化，政务服务体验再优化，打造更多高质量的“拿地即开工”案例，系统性推动企业在句办事中实现“减事项、减环节、减时间、减材料、减跑动、减费用、增便利度”的目标，加快建设成为企业点赞、群众满意、人才向往的营商环境新高地。</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句容市发展和改革委员会</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句容市发展和改革委员会</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2,126.32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1,816.78</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309.54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2,126.32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2,126.32</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2,126.32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2,126.32</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句容市发展和改革委员会</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2,126.32</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2,126.32</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2,126.32</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026026</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句容市发展和改革委员会</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2,126.32</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2,126.32</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2,126.32</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句容市发展和改革委员会</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2,126.32</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1,785.32</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341.00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1,816.78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1,475.78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341.00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发展与改革事务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1,816.78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1,475.78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341.00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2010401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1,154.67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1,154.67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2010402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2010405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日常经济运行调节</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2010406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社会事业发展规划</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2010408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物价管理</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2010450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321.11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321.11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309.54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309.54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309.54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309.54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93.72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93.72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215.82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215.82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句容市发展和改革委员会</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2,126.32</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2,126.32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2,126.32</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1,816.78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309.54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2,126.32</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2,126.32</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句容市发展和改革委员会</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2,126.32</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1,785.32</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1,666.13</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119.19</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341.00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1,816.78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1,475.78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1,356.59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119.19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341.00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发展与改革事务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1,816.78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1,475.78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1,356.59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119.19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341.00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2010401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1,154.67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1,154.67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1,035.48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119.19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2010402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153.00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153.00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2010405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日常经济运行调节</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2010406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社会事业发展规划</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2010408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物价管理</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2010450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321.11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321.11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321.11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309.54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309.54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309.54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309.54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309.54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309.54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93.72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93.72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93.72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215.82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215.82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215.82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句容市发展和改革委员会</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1,785.32</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1,666.13</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119.19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1,192.82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1,192.82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191.56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191.56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274.24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274.24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389.69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389.69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89.43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89.43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73.55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73.55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36.77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36.77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31.12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31.12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93.72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93.72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119.19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119.19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57.37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57.37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473.31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473.31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148.09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148.09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269.87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269.87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句容市发展和改革委员会</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2,126.32</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1,785.32</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1,666.13</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119.19</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341.00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1,816.78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1,475.78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1,356.59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119.19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341.00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发展与改革事务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1,816.78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1,475.78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1,356.59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119.19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341.00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2010401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1,154.67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1,154.67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1,035.48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119.19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2010402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2010405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日常经济运行调节</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2010406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社会事业发展规划</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2010408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物价管理</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2010450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321.11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321.11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321.11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309.54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309.54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309.54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309.54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309.54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309.54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93.72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93.72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93.72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215.82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215.82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215.82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句容市发展和改革委员会</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1,785.32</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1,666.13</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119.19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1,192.82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1,192.82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191.56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191.56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274.24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274.24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389.69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389.69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89.43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89.43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73.55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73.55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36.77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36.77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31.12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31.12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93.72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93.72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119.19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119.19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57.37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57.37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473.31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473.31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148.09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148.09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269.87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269.87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句容市发展和改革委员会</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句容市发展和改革委员会</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句容市发展和改革委员会</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句容市发展和改革委员会</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119.19</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119.19</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30213</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维修（护）费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10.56</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3.02</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57.37</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句容市发展和改革委员会</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句容市发展和改革委员会2022年度收入、支出预算总计2,126.32万元，与上年相比收、支预算总计各增加380.51万元，增长21.8%。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（一）收入预算总计2,126.32万元。包括：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1．本年收入合计2,126.32万元。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（1）一般公共预算拨款收入2,126.32万元，与上年相比增加380.51万元，增长21.8%。主要原因是公共财政拨款资金的增加。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（二）支出预算总计2,126.32万元。包括：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1．本年支出合计2,126.32万元。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（1）一般公共服务支出（类）支出1,816.78万元，主要用于发展与改革事务方面的支出等。与上年相比增加349.41万元，增长23.81%。主要原因是行政运行、事业运行等支出的增加。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（2）住房保障支出（类）支出309.54万元，主要用于为职工缴纳的住房公积金及住房补贴。与上年相比增加31.1万元，增长11.17%。主要原因是人员增加及工资的自然增长。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句容市发展和改革委员会2022年收入预算合计2,126.32万元，包括本年收入2,126.32万元，上年结转结余0万元。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本年一般公共预算收入2,126.32万元，占100%；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句容市发展和改革委员会2022年支出预算合计2,126.32万元，其中：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基本支出1,785.32万元，占83.96%；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项目支出341万元，占16.04%；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句容市发展和改革委员会2022年度财政拨款收、支总预算2,126.32万元。与上年相比，财政拨款收、支总计各增加380.51万元，增长21.8%。主要原因是一般公共预算收、支的增加。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句容市发展和改革委员会2022年财政拨款预算支出2,126.32万元，占本年支出合计的100%。与上年相比，财政拨款支出增加380.51万元，增长21.8%。主要原因是行政运行、物价管理支出增加。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（一）一般公共服务支出（类）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1.发展与改革事务（款）行政运行（项）支出1,154.67万元，与上年相比增加361.06万元，增长45.5%。主要原因是人员增加及工资自然增长。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2.发展与改革事务（款）一般行政管理事务（项）支出153万元，与上年相比减少27万元，减少15%。主要原因是发展改革综合专项经费减少。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3.发展与改革事务（款）日常经济运行调节（项）支出83万元，与上年相比减少20万元，减少19.42%。主要原因是社会信用体系建设经费减少。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4.发展与改革事务（款）社会事业发展规划（项）支出40万元，与上年相比减少10万元，减少20%。主要原因是人才计划工作经费减少。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5.发展与改革事务（款）物价管理（项）支出65万元，与上年相比减少27万元，减少29.35%。主要原因是涉税涉案评估经费减少。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6.发展与改革事务（款）事业运行（项）支出321.11万元，与上年相比增加72.35万元，增长29.08%。主要原因是人员增加及工资自然增长。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1.住房改革支出（款）住房公积金（项）支出93.72万元，与上年相比增加10.56万元，增长12.7%。主要原因是人员增加及工资自然增长。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2.住房改革支出（款）提租补贴（项）支出215.82万元，与上年相比增加20.54万元，增长10.52%。主要原因是人员增加及工资自然增长。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句容市发展和改革委员会2022年度财政拨款基本支出预算1,785.32万元，其中：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1,666.13万元。主要包括：基本工资、津贴补贴、奖金、绩效工资、机关事业单位基本养老保险缴费、职业年金缴费、职工基本医疗保险缴费、公务员医疗补助缴费、其他社会保障缴费、住房公积金、其他工资福利支出、离休费、退休费、退职（役）费、生活补助、医疗费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（二）公用经费119.19万元。主要包括：办公费、水费、电费、邮电费、维修（护）费、工会经费、福利费、其他交通费用、其他商品和服务支出。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句容市发展和改革委员会2022年一般公共预算财政拨款支出预算2,126.32万元，与上年相比增加380.51万元，增长21.8%。主要原因是一般公共服务类支出增加。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句容市发展和改革委员会2022年度一般公共预算财政拨款基本支出预算1,785.32万元，其中：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1,666.13万元。主要包括：基本工资、津贴补贴、奖金、绩效工资、机关事业单位基本养老保险缴费、职业年金缴费、职工基本医疗保险缴费、公务员医疗补助缴费、其他社会保障缴费、住房公积金、其他工资福利支出、离休费、退休费、退职（役）费、生活补助、医疗费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（二）公用经费119.19万元。主要包括：办公费、水费、电费、邮电费、维修（护）费、工会经费、福利费、其他交通费用、其他商品和服务支出。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发展和改革委员会2022年度一般公共预算拨款安排的“三公”经费预算支出中，因公出国（境）费支出0万元，占“三公”经费的0%；公务用车购置及运行维护费支出0万元，占“三公”经费的0%；公务接待费支出3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3．公务接待费预算支出3万元，与上年预算数相同。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句容市发展和改革委员会2022年度一般公共预算拨款安排的会议费预算支出4万元，与上年预算数相同。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句容市发展和改革委员会2022年度一般公共预算拨款安排的培训费预算支出0万元，与上年预算数相同。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句容市发展和改革委员会2022年政府性基金支出预算支出0万元。与上年预算数相同。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句容市发展和改革委员会2022年国有资本经营预算支出0万元。与上年预算数相同。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2022年本单位一般公共预算机关运行经费预算支出119.19万元。与上年相比减少6.2万元，减少4.94%。主要原因是机关厉行节约，提高财政资金使用效率。</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2022年度，本单位整体支出纳入绩效目标管理，涉及四本预算资金2,126.32万元；本单位共14个项目纳入绩效目标管理，涉及四本预算资金合计341万元，占四本预算资金(基本支出除外)总额的比例为100%。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八、一般公共服务支出(类)发展与改革事务(款)行政运行(项)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九、一般公共服务支出(类)发展与改革事务(款)一般行政管理事务(项)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十、一般公共服务支出(类)发展与改革事务(款)日常经济运行调节(项)</w:t>
      </w:r>
      <w:r>
        <w:rPr>
          <w:rFonts w:ascii="仿宋" w:hAnsi="仿宋" w:cs="仿宋" w:eastAsia="仿宋"/>
          <w:b w:val="true"/>
        </w:rPr>
        <w:t>：</w:t>
      </w:r>
      <w:r>
        <w:rPr>
          <w:rFonts w:hint="eastAsia" w:ascii="仿宋" w:hAnsi="仿宋" w:eastAsia="仿宋" w:cs="仿宋"/>
        </w:rPr>
        <w:t>反映日常经济运行调节方面的支出。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十一、一般公共服务支出(类)发展与改革事务(款)社会事业发展规划(项)</w:t>
      </w:r>
      <w:r>
        <w:rPr>
          <w:rFonts w:ascii="仿宋" w:hAnsi="仿宋" w:cs="仿宋" w:eastAsia="仿宋"/>
          <w:b w:val="true"/>
        </w:rPr>
        <w:t>：</w:t>
      </w:r>
      <w:r>
        <w:rPr>
          <w:rFonts w:hint="eastAsia" w:ascii="仿宋" w:hAnsi="仿宋" w:eastAsia="仿宋" w:cs="仿宋"/>
        </w:rPr>
        <w:t>反映社会事业发展规划方面的支出。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十二、一般公共服务支出(类)发展与改革事务(款)物价管理(项)</w:t>
      </w:r>
      <w:r>
        <w:rPr>
          <w:rFonts w:ascii="仿宋" w:hAnsi="仿宋" w:cs="仿宋" w:eastAsia="仿宋"/>
          <w:b w:val="true"/>
        </w:rPr>
        <w:t>：</w:t>
      </w:r>
      <w:r>
        <w:rPr>
          <w:rFonts w:hint="eastAsia" w:ascii="仿宋" w:hAnsi="仿宋" w:eastAsia="仿宋" w:cs="仿宋"/>
        </w:rPr>
        <w:t>反映物价管理方面的支出。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十三、一般公共服务支出(类)发展与改革事务(款)事业运行(项)</w:t>
      </w:r>
      <w:r>
        <w:rPr>
          <w:rFonts w:ascii="仿宋" w:hAnsi="仿宋" w:cs="仿宋" w:eastAsia="仿宋"/>
          <w:b w:val="true"/>
        </w:rPr>
        <w:t>：</w:t>
      </w:r>
      <w:r>
        <w:rPr>
          <w:rFonts w:hint="eastAsia" w:ascii="仿宋" w:hAnsi="仿宋" w:eastAsia="仿宋" w:cs="仿宋"/>
        </w:rPr>
        <w:t>反映事业单位的基本支出，不包括行政单位（包括实行公务员管理的事业单位）后勤服务中心、医务室等附属事业单位。</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句容市发展和改革委员会</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