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句容市劳动就业管理中心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（1）负责实施全市公共就业服务体系制度化、专业化、社会化建设工作；负责人力资源市场建设规划、管理工作；负责面向全市组织的各类大型专场就业招聘会审批工作。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（2）负责全市创业促就业政策制定和实施工作；负责对全市申报的各类创业孵化基地、实训基地和实验基地等平台的建设进行指导、审核工作。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全市城乡高校、技职校毕业生、下岗失业人员、被征地农民、农村劳动力等各类人员的就业失业登记管理工作；负责用人单位录用登记备案、退工登记备案管理工作；负责全市登记失业率的统计发布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（4）负责全市各项再就业优惠政策的落实，灵活就业人员社会保险补贴的登记、审核和发放工作；负责政府购买公益性岗位的管理和组织实施工作。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制定全市失业保险管理服务办法和工作制度；负责全市失业保险基金预、决算编制、汇审、上报工作；负责失业职工失业保险待遇审核支付工作；依法开展失业保险扩面征缴、清欠和失业保险基金运行监督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（6）负责就业再就业培训和农村劳动力转移培训定点机构的审核、认定工作；负责全市就业前培训、再就业培训、创业培训和农村劳动力培训的管理工作。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（7）负责开展农村劳动力转移督促指导工作，做好全市“零就业家庭”和农村“零转移家庭”等城乡各类就业困难群体的就业帮扶工作。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（8）负责全市就业资金使用的审核拨付工作，对各类创业就业资金开展绩效评价工作。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（9）负责全市城乡劳动就业和社会保障平台标准化、规范化建设工作；负责市镇村三级创业服务体系建设完善工作。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（10）负责破产改制企业人员的管理服务、待遇支付和审核发放工作。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就管中心共设置6个科室、1个中心。分别是综合科、人力资源市场管理科、就业科、创业科、培训管理科、失业保险科。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1.2022年度就业招聘服务平台电脑、信息网络、光纤、系统升级、安全运维服务等维护。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2.了解高校毕业生、被征地农民、失业劳动者、外来劳动力等的就业情况，以便了解全市的就业情况。</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3.鼓励基层创建更多的示范镇村、充分就业镇村、示范社区等；争取多建设省级、镇江级以及句容市本级创业孵化基地、农创园等，带动更多农民就业。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4.组织输入人力资源，缓解我市重点企业用工难，优化招商引资环境，促进经济发展。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5.大力开展就业创业培训、创业补贴、失业保险、社保补贴、岗位补贴、就业援助等民生惠民政策服务。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6.通过各类媒体做好2022年度就业创业工作宣传、各项政策的宣传、微信公众号的维护等。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7.发挥市场人力资源市场职业介绍主渠道作用，为用人单位和和各类求职者搭建就业平台，帮助缓解重点企业用工难。</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句容市劳动就业管理中心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句容市劳动就业管理中心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520.24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450.29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69.95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520.24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520.24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520.24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520.24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句容市劳动就业管理中心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520.24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520.24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520.24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110112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句容市劳动就业管理中心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520.24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520.24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520.24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句容市劳动就业管理中心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520.24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446.91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73.33</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就业管理事务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376.96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376.96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句容市劳动就业管理中心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520.24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520.24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520.24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450.29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69.95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520.24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520.24</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句容市劳动就业管理中心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520.24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446.91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411.97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73.33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342.02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73.33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342.02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73.33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就业管理事务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73.33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376.96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342.02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34.94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句容市劳动就业管理中心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446.91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411.97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句容市劳动就业管理中心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520.24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446.91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411.97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就业管理事务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376.96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342.02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34.94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句容市劳动就业管理中心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446.91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411.97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34.94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句容市劳动就业管理中心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句容市劳动就业管理中心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句容市劳动就业管理中心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句容市劳动就业管理中心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句容市劳动就业管理中心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句容市劳动就业管理中心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大宗资料印刷费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句容市劳动就业管理中心2022年度收入、支出预算总计520.24万元，与上年相比收、支预算总计各增加80.12万元，增长18.2%。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（一）收入预算总计520.24万元。包括：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1．本年收入合计520.24万元。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（1）一般公共预算拨款收入520.24万元，与上年相比增加80.12万元，增长18.2%。主要原因是目标奖、住房补贴、应休未休年休假工资报酬预算增加。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（二）支出预算总计520.24万元。包括：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1．本年支出合计520.24万元。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450.29万元，主要用于单位人员工资福利发放，维护就业创业各项业务运转，人力资源调查、赴省内外市场招聘、各类政策的宣传活动开展以及单位日常管理费用。与上年相比增加68.83万元，增长18.04%。主要原因是目标奖、应休未休年休假工资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（2）住房保障支出（类）支出69.95万元，主要用于事业在职人员住房公积金、住房补贴以及事业退休人员的退休费。与上年相比增加11.29万元，增长19.25%。主要原因是提租补贴、公积金基数增加。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句容市劳动就业管理中心2022年收入预算合计520.24万元，包括本年收入520.24万元，上年结转结余0万元。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本年一般公共预算收入520.24万元，占100%；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句容市劳动就业管理中心2022年支出预算合计520.24万元，其中：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基本支出446.91万元，占85.9%；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项目支出73.33万元，占14.1%；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句容市劳动就业管理中心2022年度财政拨款收、支总预算520.24万元。与上年相比，财政拨款收、支总计各增加80.12万元，增长18.2%。主要原因是目标奖、住房补贴、应休未休年休假工资报酬预算增加。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句容市劳动就业管理中心2022年财政拨款预算支出520.24万元，占本年支出合计的100%。与上年相比，财政拨款支出增加80.12万元，增长18.2%。主要原因是目标奖、住房补贴、应休未休年休假工资报酬预算增加。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1.人力资源和社会保障管理事务（款）就业管理事务（项）支出73.33万元，与上年相比减少201.56万元，减少73.32%。主要原因是2022年事业人员基本支出功能科目改为事业运行。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人力资源和社会保障管理事务（款）事业运行（项）支出376.96万元，与上年相比增加376.96万元（去年预算数为0万元，无法计算增减比率）。主要原因是事业人员基本支出功能科目由就业管理事务改为该功能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1.住房改革支出（款）住房公积金（项）支出25.45万元，与上年相比增加4.22万元，增长19.88%。主要原因是公积金缴费基数增加。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2.住房改革支出（款）提租补贴（项）支出44.5万元，与上年相比增加7.07万元，增长18.89%。主要原因是住房补贴预算增加。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句容市劳动就业管理中心2022年度财政拨款基本支出预算446.91万元，其中：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411.97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（二）公用经费34.94万元。主要包括：办公费、会议费、公务接待费、工会经费、福利费、其他交通费用。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句容市劳动就业管理中心2022年一般公共预算财政拨款支出预算520.24万元，与上年相比增加80.12万元，增长18.2%。主要原因是目标奖、住房补贴、应休未休年休假工资报酬预算增加。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句容市劳动就业管理中心2022年度一般公共预算财政拨款基本支出预算446.91万元，其中：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411.97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（二）公用经费34.94万元。主要包括：办公费、会议费、公务接待费、工会经费、福利费、其他交通费用。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劳动就业管理中心2022年度一般公共预算拨款安排的“三公”经费预算支出中，因公出国（境）费支出0万元，占“三公”经费的0%；公务用车购置及运行维护费支出0万元，占“三公”经费的0%；公务接待费支出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句容市劳动就业管理中心2022年度一般公共预算拨款安排的会议费预算支出2万元，与上年预算数相同。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句容市劳动就业管理中心2022年度一般公共预算拨款安排的培训费预算支出0万元，与上年预算数相同。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句容市劳动就业管理中心2022年政府性基金支出预算支出0万元。与上年预算数相同。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句容市劳动就业管理中心2022年国有资本经营预算支出0万元。与上年预算数相同。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2022年度政府采购支出预算总额5万元，其中：拟采购货物支出0万元、拟采购工程支出0万元、拟购买服务支出5万元。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2022年度，本单位整体支出纳入绩效目标管理，涉及四本预算资金520.24万元；本单位共7个项目纳入绩效目标管理，涉及四本预算资金合计73.33万元，占四本预算资金(基本支出除外)总额的比例为100%。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八、社会保障和就业支出(类)人力资源和社会保障管理事务(款)就业管理事务(项)</w:t>
      </w:r>
      <w:r>
        <w:rPr>
          <w:rFonts w:ascii="仿宋" w:hAnsi="仿宋" w:cs="仿宋" w:eastAsia="仿宋"/>
          <w:b w:val="true"/>
        </w:rPr>
        <w:t>：</w:t>
      </w:r>
      <w:r>
        <w:rPr>
          <w:rFonts w:hint="eastAsia" w:ascii="仿宋" w:hAnsi="仿宋" w:eastAsia="仿宋" w:cs="仿宋"/>
        </w:rPr>
        <w:t>反映就业和职业技能鉴定管理方面的支出。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九、社会保障和就业支出(类)人力资源和社会保障管理事务(款)事业运行(项)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句容市劳动就业管理中心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