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2022年度句容市科协部门部门预算公开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句容市科学技术协会是句容市科技工作者的群众组织，是中共句容市委领导下的人民团体，是党和政府联系科学技术工作者的桥梁和纽带，是推动科学技术事业发展的重要力量。其主要职责是：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1、开展学术交流，活跃学术思想。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2、按照国家有关科普工作方针、政策、法规规划，拟定科协系统科普工作的具体计划，并组织实施。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3、结合本地实际，建立农村专业技术协会。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4、全心全意为科技工作者服务。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5、引导科技工作者在管理国家和社会事务中发挥作用。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6、组织科技工作者进入经济建设主战场，开展科技咨询服务。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7、表彰、宣传优秀科技工作者，举荐人才。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8、开展科学论证、咨询服务，提出政策建议。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9、负责对主管的市级学会、科技类社会团体进行监督和管理。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10、组织开展捍卫科学尊严，反对愚昧迷信、伪科学、反科学和反邪教的活动。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11、承办市委、市政府交办的其他事项。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2个职能部门。⑴、学会咨询部：负责综合性重点学术交流的组织协调工作。⑵、科普部：按照国家有关科普工作的方针、政策，负责拟定科协系统科普工作规划，并组织实施。</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句容市科学技术协会部门（本级）。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一、发挥优势，打造科普特色品牌。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成立“科普金牌讲师志愿服务队”。围绕句容农业产业，多举措、多形式开展农业科技服务，成立“科普金牌讲师志愿服务队”，制定《句容市科普金牌讲师工作实施意见》，为促进乡村振兴进一步提供人才支撑。志愿队员由16名来自科研院所、高校和农业农村局的“三农”工作的杰出代表组成，充分发挥科技工作者的科技助力作用，通过开展基层对口服务、科普农技宣传、基层培训讲座等形式，推动科技资源进乡村、进农业示范基地、进涉农企业，促进产学研、农科教结合，为巩固脱贫攻坚成果与乡村振兴有效衔接赋能助力。今年以来，讲师队伍共开展田间指导160余次，技术培训观摩交流20次，接受电话微信咨询100多人次，帮助解决有关技术问题50多个。</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提升科学传播能力。在科普宣传周、全国科普日期间，举办科普进农村、进企业、进社区、进机关等科普活动共计45场次，与热点焦点内容结合，将线上线下方式并举，用群众喜闻乐见的形式，开展应急科普、生命健康、居家保健、环境保护等民众关注度高的活动，增强科普活动的普惠性；推动开展“惠安行动”。围绕防灾减灾、公共安全、群体安全、食品安全、卫生安全、危化品安全等领域开展科普宣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创新实施基层科普行动计划。以大联合、大协作的方式，创新实施2021年度基层科普行动计划，联合市农业农村局、团市委等单位开展句容市“十佳”农民评选活动，通过活动开展，进一步激发广大农民的创业创新热情,树立先进典型,不断发展壮大适应我市现代农业需求的高素质农民队伍。组织镇江市科普惠农优秀人物张奎峰、方应明深入农户的田间地头，面对面地向当地种植户传授葡萄专业知识，指导葡萄种植技术，在果农间深受欢迎。</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二、点面结合，加强科普阵地建设。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打造科普示范教育基地。以新时代文明实践中心为科普服务平台，打造科协系统的科普示范教育基地，落实“党建+科普+基地”建设，通过田间科普园地、田间书屋作用发挥以及基地的示范引领作用。今年着重打造2个基地，8月份，赐福火龙果生态农场获得全国100个优秀农民教育培训田间学校称号。</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加强社区科普益民服务站建设。实现城区社区科普益民服务站全覆盖，每年服务站开展科普大讲堂、省科协院士专家科普社区行活动不少于2次，加强对社区科普益民服务站维护，定期投放各类科普产品，崇明社区科普益民服务站新建科普画廊2５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提升科普场馆服务效能。发挥市科普馆阵地堡垒作用，把科普馆建设成为科普教育的重要阵地、文明城市的展示窗口。用好科普大篷车等流动科普设施，做好流动巡展管理，推进市科普馆、启迪数字体验馆、蓝天消防安全培训馆等科普资源向公众开放。5月份句容市蓝天消防职业技能培训学校揭牌成立，年开展消防应急类宣传教育6次，现场体验达6000人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三、持续深化，推进学会治理改革。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深化科技人才服务。积极组织申报省市级的各类人才推荐选拔工作，1人申报省青年科技人才托举工程，1人申报镇江市级青年科技人才托举工程，5人申报镇江市级科技人物、1个科技团队，13人参加镇江市级优秀论文的评比，2人参加镇江市建言献策课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激发学会组织活力。围绕市委市政府中心工作，搭建高端学术平台，促进产学研用合作。联合市综合交通运输学/协会举办“都市圈交通战略规划暨宁句同城化展望”讲座；深化学会治理改革。在激发学会组织活力的同时，对市属学会按照要求进行年检，对“僵尸”学会及时采取相应整改清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引入省级学会资源。全国科普日期间，对接省农学会，联合开展科技志愿服务活动，在15所学校开展“科普进校园活动”，共计2000多名学生参与，通过活动的开展，让科学的种子在校园内生根发芽，让每一个孩子都能拥有属于他们的“科学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常抓不懈，聚焦青少年科技教育。加强青少年科技教育，积极组织参加省青少年科技创新大赛、“金钥匙”科技竞赛、等活动。青科辅协会组织相关学生参加“镇江市16届运动会学生航模比赛”并获得团体二等奖，5名学生分别获得一至六名；青科辅学会还承办了镇江市第32届创新大赛，通过初赛筛选出329幅作品参赛，最后共有300多幅作品获得奖项；组队参加镇江市第八届青少年机器人科技竞赛，获得一等奖13人次，二等奖31人次，三等奖64人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五、协同创新，发挥企业科协效能。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深化市会合作成效。推进省级学会与地方企业深度合作升级，助推经济社会高质量发展。聚焦句容重点产业、先导产业、新兴产业前沿，摸排G312沿线特色农业、智能制造、医疗器械、电力能源、数字经济等领域20家规模以上企业技术需求，按照企业专业技术需求，积极对接相关省级会学，邀请省级学会专家到企业调研座谈，与企业负责人和科技工作者进行面对面的交流指导，促成4家企业与省级学会签定项目合作协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深入推进海智计划。依托句容产业强市总体布局，深入推进海智计划，加强海智平台建设。一是典型带动。充分发挥海智基地戴庄农业合作社和全国脱贫攻坚楷模赵亚夫的典型带动作用，通过农业技术海外引智扩大规模，引进现代农业产业链相关技术和经营理念、推动国际交流合作由农业技术领域拓展到农业经济领域的引智模式，带动句容农业更大的发展，带领农民增收致富，从而落实乡村振兴的战略。二是活动推动。对接海智活动，促进海外高层次人才交流。海外工作站金合能源公司与英国伯明翰大学以及英国开尔文冷能技术有限公司共同签署了基于储冷技术的冷能利用技术联合开发协议，就公司开展的冷链用储冷技术及温度调控用储冷技术开展联合攻关和开发研究工作。通过与海外机构以及国内的高校研究机构（中国科学院广州能源所，浙江大学，南京航空航天大学等）的合作，申请并获批中欧政府间科技合作项目，研究项目也获得了国家科技部的经费资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搭建企业科协平台。新建10家企业科协工作站，搭建服务企业科技工作者平台。建立科技人才激励机制，大力举荐宣传科技人才，以“科技标兵”、优秀科技工作者评选等方式，加大对青年科技工作者的表彰奖励，激发青年科技工作者成长成才的热情。获评镇江市企业科技标兵2人、杰出创新工程师1人，申报江苏省创新方法大赛2人，组织60家企业科技工作者开展企业专利应用工程师培训，服务企业创新发展。深入基层一线，走进科技工作者，春节前夕开展“同尝团圆饭，共话好来年”活动，通过致科技工作者一封信、与家人视频拜年、贴福字、同尝团圆饭的方式，对30多名留句科技工作者或留守外地的科技工作者的在句父母、奋战一线岗位的科技人员、医务人员进行走访慰问。</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句容市科协部门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句容市科协部门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378.47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326.63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51.84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378.47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378.47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378.47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378.47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句容市科协部门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378.47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378.47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378.47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023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句容市科协部门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378.47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378.47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378.47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023023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句容市科学技术协会</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378.47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378.47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378.47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句容市科协部门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290.47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科学技术支出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科学技术普及</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机构运行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2060702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科普活动</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2060703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青少年科技活动</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2060799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其他科学技术普及支出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句容市科协部门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378.47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326.63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51.84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378.47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378.47</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句容市科协部门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378.47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290.47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266.16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科学技术普及</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机构运行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2060702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科普活动</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2060703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青少年科技活动</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2060799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其他科学技术普及支出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句容市科协部门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290.47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266.16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句容市科协部门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378.47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290.47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266.16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科学技术普及</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机构运行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2060702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科普活动</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2060703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青少年科技活动</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2060799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其他科学技术普及支出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句容市科协部门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290.47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266.16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句容市科协部门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句容市科协部门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句容市科协部门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句容市科协部门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30214</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租赁费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11.93</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句容市科协部门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句容市科协部门2022年度收入、支出预算总计378.47万元，与上年相比收、支预算总计各增加43.13万元，增长12.86%。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（一）收入预算总计378.47万元。包括：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1．本年收入合计378.47万元。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（1）一般公共预算拨款收入378.47万元，与上年相比增加43.13万元，增长12.86%。主要原因是1.人员工资福利增加了48.71万元；2.住房公积和提租补基数增大。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（二）支出预算总计378.47万元。包括：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1．本年支出合计378.47万元。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（1）科学技术支出（类）支出326.63万元，主要用于工资福利支出。与上年相比增加36.62万元，增长12.63%。主要原因是人员工资福利增加了48.71万元。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（2）住房保障支出（类）支出51.84万元，主要用于住房公积和提租补。与上年相比增加6.51万元，增长14.36%。主要原因是住房公积和提租补基数增大了。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句容市科协部门2022年收入预算合计378.47万元，包括本年收入378.47万元，上年结转结余0万元。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本年一般公共预算收入378.47万元，占100%；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句容市科协部门2022年支出预算合计378.47万元，其中：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基本支出290.47万元，占76.75%；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项目支出88万元，占23.25%；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句容市科协部门2022年度财政拨款收、支总预算378.47万元。与上年相比，财政拨款收、支总计各增加43.13万元，增长12.86%。主要原因是1.人员工资福利增加了48.71万元；2.住房公积和提租补基数增大。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句容市科协部门2022年财政拨款预算支出378.47万元，占本年支出合计的100%。与上年相比，财政拨款支出增加43.13万元，增长12.86%。主要原因是1.人员工资福利增加了48.71万元；2.住房公积和提租补基数增大。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（一）科学技术支出（类）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1.科学技术管理事务（款）行政运行（项）支出141.18万元，与上年相比增加27.11万元，增长23.77%。主要原因是人员工资福利增加了。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2.科学技术普及（款）机构运行（项）支出97.45万元，与上年相比增加18.71万元，增长23.76%。主要原因是人员工资福利增加了。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3.科学技术普及（款）科普活动（项）支出10万元，与上年预算数相同。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4.科学技术普及（款）青少年科技活动（项）支出15万元，与上年预算数相同。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5.科学技术普及（款）其他科学技术普及支出（项）支出63万元，与上年相比减少9.2万元，减少12.74%。主要原因是项目经费压缩了。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1.住房改革支出（款）住房公积金（项）支出19.67万元，与上年相比增加3.13万元，增长18.92%。主要原因是住房公积基数增大。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2.住房改革支出（款）提租补贴（项）支出32.17万元，与上年相比增加3.38万元，增长11.74%。主要原因是提租补基数增大。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句容市科协部门2022年度财政拨款基本支出预算290.47万元，其中：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266.16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（二）公用经费24.31万元。主要包括：办公费、印刷费、邮电费、差旅费、租赁费、会议费、培训费、公务接待费、工会经费、福利费、其他交通费用。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句容市科协部门2022年一般公共预算财政拨款支出预算378.47万元，与上年相比增加43.13万元，增长12.86%。主要原因是1.人员工资福利增加了48.71万元；2.住房公积和提租补基数增大。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句容市科协部门2022年度一般公共预算财政拨款基本支出预算290.47万元，其中：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266.16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（二）公用经费24.31万元。主要包括：办公费、印刷费、邮电费、差旅费、租赁费、会议费、培训费、公务接待费、工会经费、福利费、其他交通费用。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协部门2022年度一般公共预算拨款安排的“三公”经费预算支出中，因公出国（境）费支出0万元，占“三公”经费的0%；公务用车购置及运行维护费支出0万元，占“三公”经费的0%；公务接待费支出1.5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句容市科协部门2022年度一般公共预算拨款安排的会议费预算支出1万元，与上年预算数相同。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句容市科协部门2022年度一般公共预算拨款安排的培训费预算支出0.6万元，与上年预算数相同。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句容市科协部门2022年政府性基金支出预算支出0万元。与上年预算数相同。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句容市科协部门2022年国有资本经营预算支出0万元。与上年预算数相同。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2022年本部门一般公共预算机关运行经费预算支出24.31万元。与上年相比增加0.42万元，增长1.76%。主要原因是其他交通费增加了。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2022年度，本部门整体支出纳入绩效目标管理，涉及四本预算资金378.47万元；本部门共4个项目纳入绩效目标管理，涉及四本预算资金合计88万元，占四本预算资金(基本支出除外)总额的比例为100%。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八、科学技术支出(类)科学技术管理事务(款)行政运行(项)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九、科学技术支出(类)科学技术普及(款)机构运行(项)</w:t>
      </w:r>
      <w:r>
        <w:rPr>
          <w:rFonts w:ascii="仿宋" w:hAnsi="仿宋" w:cs="仿宋" w:eastAsia="仿宋"/>
          <w:b w:val="true"/>
        </w:rPr>
        <w:t>：</w:t>
      </w:r>
      <w:r>
        <w:rPr>
          <w:rFonts w:hint="eastAsia" w:ascii="仿宋" w:hAnsi="仿宋" w:eastAsia="仿宋" w:cs="仿宋"/>
        </w:rPr>
        <w:t>反映科普事业单位的基本支出。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十、科学技术支出(类)科学技术普及(款)科普活动(项)</w:t>
      </w:r>
      <w:r>
        <w:rPr>
          <w:rFonts w:ascii="仿宋" w:hAnsi="仿宋" w:cs="仿宋" w:eastAsia="仿宋"/>
          <w:b w:val="true"/>
        </w:rPr>
        <w:t>：</w:t>
      </w:r>
      <w:r>
        <w:rPr>
          <w:rFonts w:hint="eastAsia" w:ascii="仿宋" w:hAnsi="仿宋" w:eastAsia="仿宋" w:cs="仿宋"/>
        </w:rPr>
        <w:t>反映用于开展科普活动的支出。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十一、科学技术支出(类)科学技术普及(款)青少年科技活动(项)</w:t>
      </w:r>
      <w:r>
        <w:rPr>
          <w:rFonts w:ascii="仿宋" w:hAnsi="仿宋" w:cs="仿宋" w:eastAsia="仿宋"/>
          <w:b w:val="true"/>
        </w:rPr>
        <w:t>：</w:t>
      </w:r>
      <w:r>
        <w:rPr>
          <w:rFonts w:hint="eastAsia" w:ascii="仿宋" w:hAnsi="仿宋" w:eastAsia="仿宋" w:cs="仿宋"/>
        </w:rPr>
        <w:t>反映开展青少年科技活动的支出。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十二、科学技术支出(类)科学技术普及(款)其他科学技术普及支出(项)</w:t>
      </w:r>
      <w:r>
        <w:rPr>
          <w:rFonts w:ascii="仿宋" w:hAnsi="仿宋" w:cs="仿宋" w:eastAsia="仿宋"/>
          <w:b w:val="true"/>
        </w:rPr>
        <w:t>：</w:t>
      </w:r>
      <w:r>
        <w:rPr>
          <w:rFonts w:hint="eastAsia" w:ascii="仿宋" w:hAnsi="仿宋" w:eastAsia="仿宋" w:cs="仿宋"/>
        </w:rPr>
        <w:t>反映除上述项目以外其他用于科学技术普及方面的支出。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句容市科协部门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