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2022年度句容市医疗保障局单位预算公开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句容市医疗保障局负责贯彻落实中央关于医疗保障工作的方针政策和省委、市委的决策部署，在履行职责过程中坚持和加强党对医疗保障工作的集中统一领导。主要职责有：贯彻执行医疗保障有关法律、法规和政策，拟订全市各项医疗保障制度的政策、规划和方案，建立健全多层次医疗保障制度体系并组织实施；负责做好医疗保障基金预、决算管理，组织开展打击欺诈骗取医疗保障基金行为；研究制定医保付费办法和审核管理制度，推进医疗保障基金支付方式改革；统筹城乡医疗保障筹资和待遇标准，推进实施医疗保障精准扶贫；组织实施全市统一的药品、医用耗材、医疗服务项目、医疗服务设施等医保目录和支付标准；制定全市定点医药机构协议、医保服务医师管理和医保支付管理办法并组织实施，推进医疗保障信用评价体系建设，健全信息披露机制。</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bookmarkStart w:id="0" w:name="_GoBack"/>
      <w:bookmarkEnd w:id="0"/>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办公室、待遇保障科、医药服务管理科。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全力保障市级统筹平稳过渡。进一步细化梳理市级统筹政策和经办要点，加大医保工作人员和定点医疗机构工作人员培训力度，吃透新政策，理顺业务流程；主动对接卫健部门落实好基层药品保障；积极对接网信办、政府热线、各类新媒体、网络论坛，及时妥善应对网络舆情，确保尽快适应、尽快平稳。</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2.高效完成高质量发展考核指标。对于明年可能纳入综合考核的异地就医结算率、医保电子凭证激活率、基本医疗保险参保率等指标，科学分析，精准施策，确保完成指标任务的同时，在指标排名上争先进位。</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继续扩大参保覆盖面。全面落实全民参保计划，依托2022年城乡居民医保，开展本地户籍人员在外参保排查，掌握在外参保和未参保人员信息，开展定向宣传，实现应保尽保。鼓励城乡居民以灵活就业身份参加职工医保，不断提升职工医保参保比重，优化基本医疗保障参保机构。</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提升医保经办服务满意度。深入推进医疗保障服务平台建设，依托2个“15分钟医疗保障服务圈”市级示范点，带动全市镇级医保服务平台业务通办；推动业务关口“前移”，加强与合作银行、医疗机构协作，将医保服务与金融、医疗服务相结合，让满足条件的业务能够在医院、银行办理，减少群众跑腿，提升医保服务满意度。</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5.落实支付制度改革。在有住院资质的定点医疗机构全面实行按病种（组）分值收付费，结合紧密型医共体建设，落实总额控制为基础的多元复合式医保支付方式，控制医疗费用的不合理增长。</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织密基金安全防护网。发挥大数据在智能监管中的作用，完善全品种管理和人脸识别监管模式，建立智能监测监管体系；加大处罚力度，继续落实行政执法“三同步”，联合纪委监委、市场监管、公安等部门建立行政执法联席会议制度；强化法治宣传，严格执行《医疗保障基金使用监督管理条例》，加大培训力度，凝聚医疗机构共识，变“被动接受”为“主动合规”切实维护好医保基金安全生命线。</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7.加大商保合作力度。加强与商业健康保险公司的合作力度，大力宣传推广“惠民保”，提升商业健康保险参保率，提高保障能力，发挥医疗保障体系第三支柱的补充作用。</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句容市医疗保障局</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句容市医疗保障局</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983.52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879.01</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104.51</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983.52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983.52</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983.52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983.52</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句容市医疗保障局</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983.52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983.52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983.52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156156</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句容市医疗保障局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983.52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983.52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983.52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句容市医疗保障局</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983.52</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654.52</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329.00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879.01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550.01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329.00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医疗保障管理事务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879.01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550.01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329.00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2101501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215.73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215.73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2101502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304.00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304.00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医疗保障政策管理</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2101550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334.28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334.28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104.51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104.51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104.51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104.51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45.27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45.27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59.24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59.24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句容市医疗保障局</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983.52</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983.52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983.52</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879.01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104.51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983.52</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983.52</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句容市医疗保障局</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983.52</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654.52</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592.56</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61.96</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329.00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879.01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550.01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488.05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61.96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329.00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医疗保障管理事务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879.01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550.01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488.05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61.96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329.00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2101501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215.73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215.73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153.77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61.96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2101502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304.00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304.00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医疗保障政策管理</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2101550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334.28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334.28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334.28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104.51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104.51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104.51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104.51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104.51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104.51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59.24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59.24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59.24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句容市医疗保障局</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654.52</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592.56</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61.96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591.09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591.09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106.32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106.32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101.92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101.92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164.73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164.73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92.56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38.62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38.62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19.31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19.31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18.65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18.65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45.27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45.27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61.96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61.96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30.11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30.11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句容市医疗保障局</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983.52</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654.52</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592.56</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61.96</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329.00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879.01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550.01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488.05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61.96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329.00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医疗保障管理事务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879.01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550.01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488.05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61.96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329.00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2101501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215.73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215.73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153.77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61.96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2101502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304.00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304.00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医疗保障政策管理</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2101550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334.28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334.28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334.28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104.51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104.51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104.51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104.51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104.51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104.51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45.27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45.27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59.24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59.24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59.24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句容市医疗保障局</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654.52</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592.56</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61.96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591.09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591.09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106.32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106.32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101.92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101.92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164.73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164.73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92.56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92.56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38.62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38.62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19.31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19.31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18.65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18.65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45.27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45.27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61.96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61.96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30.11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30.11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句容市医疗保障局</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句容市医疗保障局</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句容市医疗保障局</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句容市医疗保障局</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61.96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61.96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4.68</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0.65</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30.11</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0.52</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句容市医疗保障局</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句容市医疗保障局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信息系统支出</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软件运维服务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220.00</w:t>
            </w:r>
          </w:p>
        </w:tc>
      </w:tr>
    </w:tbl>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句容市医疗保障局2022年度收入、支出预算总计983.52万元，与上年相比收、支预算总计各增加62.07万元，增长6.74%。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（一）收入预算总计983.52万元。包括：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1．本年收入合计983.52万元。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（1）一般公共预算拨款收入983.52万元，与上年相比增加62.07万元，增长6.74%。主要原因是人员奖金的增加相应调整了住房公积金和提租补贴。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（二）支出预算总计983.52万元。包括：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1．本年支出合计983.52万元。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（1）卫生健康支出（类）支出879.01万元，主要用于部门事业发展和专项业务支出。与上年相比增加53.06万元，增长6.42%。主要原因是人员奖金的增加相应调整了住房公积金和提租补贴。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（2）住房保障支出（类）支出104.51万元，主要用于住房补贴和住房公积金。与上年相比增加9.01万元，增长9.43%。主要原因是由于人员奖金的增加相应的提高了住房公积金和提租补贴。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句容市医疗保障局2022年收入预算合计983.52万元，包括本年收入983.52万元，上年结转结余0万元。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本年一般公共预算收入983.52万元，占100%；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句容市医疗保障局2022年支出预算合计983.52万元，其中：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基本支出654.52万元，占66.55%；</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项目支出329万元，占33.45%；</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句容市医疗保障局2022年度财政拨款收、支总预算983.52万元。与上年相比，财政拨款收、支总计各增加62.07万元，增长6.74%。主要原因是人员工资、奖金的增加相应的提高了住房公积金和提租补贴。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句容市医疗保障局2022年财政拨款预算支出983.52万元，占本年支出合计的100%。与上年相比，财政拨款支出增加62.07万元，增长6.74%。主要原因是人员工资、奖金的增加相应的提高了住房公积金和提租补贴。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（一）卫生健康支出（类）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医疗保障管理事务（款）行政运行（项）支出215.73万元，与上年相比增加183.33万元，增长565.83%。主要原因是2021年预算项目分类只有医疗保障经办事务和一般行政管理事务，2022年进行了更加细化的项目分类所以显现了项目数据偏差较大。</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医疗保障管理事务（款）一般行政管理事务（项）支出304万元，与上年相比增加178.84万元，增长142.89%。主要原因是2021年预算项目分类只有医疗保障经办事务和一般行政管理事务，2022年进行了更加细化的项目分类所以显现了项目数据偏差较大。</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医疗保障管理事务（款）医疗保障政策管理（项）支出25万元，与上年相比增加25万元（去年预算数为0万元，无法计算增减比率）。主要原因是2021年预算项目分类只有医疗保障经办事务和一般行政管理事务，2022年进行了更加细化的项目分类所以显现了项目数据偏差较大。</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医疗保障管理事务（款）事业运行（项）支出334.28万元，与上年相比增加334.28万元（去年预算数为0万元，无法计算增减比率）。主要原因是2021年预算项目分类只有医疗保障经办事务和一般行政管理事务，2022年进行了更加细化的项目分类所以显现了项目数据偏差较大。</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1.住房改革支出（款）住房公积金（项）支出45.27万元，与上年相比增加3.62万元，增长8.69%。主要原因是人员工资、奖金的增加相应的提高了住房公积金和提租补贴。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2.住房改革支出（款）提租补贴（项）支出59.24万元，与上年相比增加5.39万元，增长10.01%。主要原因是人员工资、奖金的增加相应的提高了住房公积金和提租补贴。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句容市医疗保障局2022年度财政拨款基本支出预算654.52万元，其中：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592.56万元。主要包括：基本工资、津贴补贴、奖金、绩效工资、机关事业单位基本养老保险缴费、职业年金缴费、职工基本医疗保险缴费、公务员医疗补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（二）公用经费61.96万元。主要包括：办公费、培训费、公务接待费、工会经费、福利费、其他交通费用、其他商品和服务支出。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句容市医疗保障局2022年一般公共预算财政拨款支出预算983.52万元，与上年相比增加62.07万元，增长6.74%。主要原因是人员工资、奖金的增加相应的提高了住房公积金和提租补贴。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句容市医疗保障局2022年度一般公共预算财政拨款基本支出预算654.52万元，其中：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592.56万元。主要包括：基本工资、津贴补贴、奖金、绩效工资、机关事业单位基本养老保险缴费、职业年金缴费、职工基本医疗保险缴费、公务员医疗补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（二）公用经费61.96万元。主要包括：办公费、培训费、公务接待费、工会经费、福利费、其他交通费用、其他商品和服务支出。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医疗保障局2022年度一般公共预算拨款安排的“三公”经费预算支出中，因公出国（境）费支出0万元，占“三公”经费的0%；公务用车购置及运行维护费支出0万元，占“三公”经费的0%；公务接待费支出6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3．公务接待费预算支出6万元，与上年预算数相同。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句容市医疗保障局2022年度一般公共预算拨款安排的会议费预算支出0万元，与上年预算数相同。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句容市医疗保障局2022年度一般公共预算拨款安排的培训费预算支出2万元，与上年预算数相同。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句容市医疗保障局2022年政府性基金支出预算支出0万元。与上年预算数相同。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句容市医疗保障局2022年国有资本经营预算支出0万元。与上年预算数相同。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2022年本单位一般公共预算机关运行经费预算支出61.96万元。与上年相比增加11.69万元，增长23.25%。主要原因是公务员其他交通费补助提高了补贴标准。</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2022年度政府采购支出预算总额220万元，其中：拟采购货物支出0万元、拟采购工程支出0万元、拟购买服务支出220万元。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2022年度，本单位整体支出纳入绩效目标管理，涉及四本预算资金983.52万元；本单位共5个项目纳入绩效目标管理，涉及四本预算资金合计329万元，占四本预算资金(基本支出除外)总额的比例为100%。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八、卫生健康支出(类)医疗保障管理事务(款)行政运行(项)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九、卫生健康支出(类)医疗保障管理事务(款)一般行政管理事务(项)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十、卫生健康支出(类)医疗保障管理事务(款)医疗保障政策管理(项)</w:t>
      </w:r>
      <w:r>
        <w:rPr>
          <w:rFonts w:ascii="仿宋" w:hAnsi="仿宋" w:cs="仿宋" w:eastAsia="仿宋"/>
          <w:b w:val="true"/>
        </w:rPr>
        <w:t>：</w:t>
      </w:r>
      <w:r>
        <w:rPr>
          <w:rFonts w:hint="eastAsia" w:ascii="仿宋" w:hAnsi="仿宋" w:eastAsia="仿宋" w:cs="仿宋"/>
        </w:rPr>
        <w:t>反映医疗保障待遇管理、医药服务管理、医药价格和招标采购管理、医疗保障基金监管等支出。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十一、卫生健康支出(类)医疗保障管理事务(款)事业运行(项)</w:t>
      </w:r>
      <w:r>
        <w:rPr>
          <w:rFonts w:ascii="仿宋" w:hAnsi="仿宋" w:cs="仿宋" w:eastAsia="仿宋"/>
          <w:b w:val="true"/>
        </w:rPr>
        <w:t>：</w:t>
      </w:r>
      <w:r>
        <w:rPr>
          <w:rFonts w:hint="eastAsia" w:ascii="仿宋" w:hAnsi="仿宋" w:eastAsia="仿宋" w:cs="仿宋"/>
        </w:rPr>
        <w:t>反映事业单位的基本支出，不包括行政单位（包括实行公务员管理的事业单位）后勤服务中心、医务室等附属事业单位。</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句容市医疗保障局</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0</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2022-02-25T04:14:31Z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