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xml:space="preserve">2022年度</w:t>
              <w:br w:type="textWrapping"/>
              <w:t/>
            </w:r>
            <w:r>
              <w:rPr>
                <w:rFonts w:ascii="宋体" w:hAnsi="宋体" w:cs="宋体" w:eastAsia="宋体"/>
                <w:b w:val="true"/>
                <w:sz w:val="52"/>
              </w:rPr>
              <w:t>句容市计划生育指导站</w:t>
            </w:r>
            <w:r>
              <w:rPr>
                <w:rFonts w:ascii="宋体" w:hAnsi="宋体" w:cs="宋体" w:eastAsia="宋体"/>
                <w:b w:val="true"/>
                <w:sz w:val="52"/>
              </w:rPr>
              <w:t xml:space="preserve"></w:t>
              <w:br w:type="textWrapping"/>
              <w:t>单位预算公开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5"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1、计划生育技术指导、咨询。（1）生殖健康科普宣传、教育、咨询；（2）提供避孕药具及相关的指导、咨询、随诊；（3)对已经实行避孕节育手术和输卵（精）管复通术的，提供相关的指咨询随诊。</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2、避孕和节育的医学检查。</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3、计划生育手术并发症和药具不良反应诊治。</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4、避孕节育手术。（1）放取宫内节育器；（2）终止早期妊娠手术；（3）输卵（精）管绝育术；（4）皮下埋植避孕术（取皮埋术）；（5）终止中期妊娠手术。</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5、其他生殖保健服务项目。</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bookmarkStart w:id="0" w:name="_GoBack"/>
      <w:bookmarkEnd w:id="0"/>
      <w:r>
        <w:rPr>
          <w:rFonts w:ascii="仿宋" w:hAnsi="仿宋" w:cs="仿宋" w:eastAsia="仿宋"/>
        </w:rPr>
        <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本单位无内设机构。</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降低出生缺陷发生风险，提高出生人口素质。孕前优生健康检查覆盖率达90%以上，计划怀孕夫妇优生科学知识知晓率达90%以上，群众满意率达90%以上；孕前优生健康检查≥5786人次；计划怀孕夫妇优生科学知识宣传≥5786人次；孕前优生每人辅助检查项目数≥7项。</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2.做好计划生育技术服务，巩固和加强计划生育基础，切实保障广大育龄群众的合法权益。从广大人民群众的根本利益出发，给有需要的育龄群众免费提供计划生育技术服务。计划生育免费手术及补助≥1134人次。</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句容市计划生育指导站</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句容市计划生育指导站</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482.13</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420.38</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61.75</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482.13</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482.13</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482.13</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482.13</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67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句容市计划生育指导站</w:t>
            </w:r>
          </w:p>
        </w:tc>
        <w:tc>
          <w:tcPr>
            <w:tcW w:w="468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68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482.13</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482.13</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482.13</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113119</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句容市计划生育指导站</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482.13</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482.13</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482.13</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8"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句容市计划生育指导站</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482.13</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382.13</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卫生健康支出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420.38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320.38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21007</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计划生育事务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420.38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320.38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2100716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计划生育机构</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320.38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320.38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2100717</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计划生育服务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61.75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61.75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61.75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61.75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23.48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23.48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38.27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38.27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句容市计划生育指导站</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482.13</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482.13</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482.13</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420.38</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61.75</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482.13</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482.13</w:t>
            </w:r>
          </w:p>
        </w:tc>
      </w:tr>
    </w:tbl>
    <w:p>
      <w:pPr>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句容市计划生育指导站</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482.13</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382.13</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353.20</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28.93</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420.38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320.38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291.45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28.93</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21007</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计划生育事务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420.38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320.38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291.45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28.93</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2100716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计划生育机构</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320.38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320.38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291.45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28.93</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2100717</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计划生育服务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61.75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61.75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61.75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61.75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61.75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61.75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23.48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23.48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23.48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38.27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38.27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38.27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句容市计划生育指导站</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382.13</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353.20</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28.93</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337.99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337.99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66.66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66.66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32.43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32.43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72.71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72.71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72.97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72.97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22.36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22.36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11.18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11.18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23.48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23.48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22.68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22.68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28.93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28.93</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劳务费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0.53</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15.21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15.21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句容市计划生育指导站</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482.13</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382.13</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353.20</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28.93</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420.38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320.38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291.45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28.93</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21007</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计划生育事务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420.38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320.38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291.45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28.93</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2100716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计划生育机构</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320.38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320.38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291.45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28.93</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2100717</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计划生育服务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61.75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61.75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61.75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61.75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61.75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61.75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23.48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23.48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23.48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38.27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38.27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38.27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句容市计划生育指导站</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382.13</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353.20</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28.93</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337.99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337.99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66.66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66.66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32.43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32.43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72.71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72.71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72.97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72.97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22.36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22.36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11.18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11.18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23.48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23.48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22.68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22.68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28.93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28.93</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劳务费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委托业务费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0.53</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15.21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15.21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句容市计划生育指导站</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句容市计划生育指导站</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句容市计划生育指导站</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句容市计划生育指导站</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0"/>
        </w:tabs>
        <w:spacing w:before="25" w:after="0"/>
        <w:ind w:left="-1" w:left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句容市计划生育指导站</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句容市计划生育指导站</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车辆维修和保养服务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车辆加油服务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0.60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机动车保险服务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0.40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0.40</w:t>
            </w:r>
          </w:p>
        </w:tc>
      </w:tr>
    </w:tbl>
    <w:p>
      <w:pPr>
        <w:bidi w:val="0"/>
        <w:rPr>
          <w:rFonts w:hint="eastAsia" w:ascii="仿宋" w:hAnsi="仿宋" w:eastAsia="仿宋" w:cs="仿宋"/>
          <w:b/>
          <w:bCs/>
          <w:sz w:val="22"/>
          <w:szCs w:val="22"/>
        </w:rPr>
        <w:sectPr>
          <w:footerReference r:id="rId18"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句容市计划生育指导站2022年度收入、支出预算总计482.13万元，与上年相比收、支预算总计各增加27.42万元，增长6.03%。</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（一）收入预算总计482.13万元。包括：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1．本年收入合计482.13万元。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（1）一般公共预算拨款收入482.13万元，与上年相比增加27.42万元，增长6.03%。主要原因是人员经费的增加。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（二）支出预算总计482.13万元。包括：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1．本年支出合计482.13万元。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（1）卫生健康支出（类）支出420.38万元，主要用于人员经费、计划生育免费手术、孕前优生检查。与上年相比增加24.48万元，增长6.18%。主要原因是人员工资、五险一金的增长。</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（2）住房保障支出（类）支出61.75万元，主要用于缴纳住房公积金和住房补贴发放。与上年相比增加2.94万元，增长5%。主要原因是住房公积金和住房补贴的增加。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句容市计划生育指导站2022年收入预算合计482.13万元，包括本年收入482.13万元，上年结转结余0万元。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本年一般公共预算收入482.13万元，占100%；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3"/>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句容市计划生育指导站2022年支出预算合计482.13万元，其中：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基本支出382.13万元，占79.26%；</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项目支出100万元，占20.74%；</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句容市计划生育指导站2022年度财政拨款收、支总预算482.13万元。与上年相比，财政拨款收、支总计各增加27.42万元，增长6.03%。主要原因是人员经费的增加。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句容市计划生育指导站2022年财政拨款预算支出482.13万元，占本年支出合计的100%。与上年相比，财政拨款支出增加27.42万元，增长6.03%。主要原因是人员经费的增加。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（一）卫生健康支出（类）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1.计划生育事务（款）计划生育机构（项）支出320.38万元，与上年相比增加39.48万元，增长14.05%。主要原因是人员工资、五险一金的增加。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2.计划生育事务（款）计划生育服务（项）支出100万元，与上年相比减少15万元，减少13.04%。主要原因是育龄妇女的减少。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1.住房改革支出（款）住房公积金（项）支出23.48万元，与上年相比增加1.79万元，增长8.25%。主要原因是工资的增长导致住房公积金的增加。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2.住房改革支出（款）提租补贴（项）支出38.27万元，与上年相比增加1.15万元，增长3.1%。主要原因是工资的增长导致住房补贴的增加。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句容市计划生育指导站2022年度财政拨款基本支出预算382.13万元，其中：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353.2万元。主要包括：基本工资、津贴补贴、奖金、绩效工资、机关事业单位基本养老保险缴费、职业年金缴费、职工基本医疗保险缴费、其他社会保障缴费、住房公积金、其他工资福利支出、退休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（二）公用经费28.93万元。主要包括：办公费、邮电费、维修（护）费、公务接待费、劳务费、委托业务费、工会经费、福利费、公务用车运行维护费、其他交通费用、其他商品和服务支出。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句容市计划生育指导站2022年一般公共预算财政拨款支出预算482.13万元，与上年相比增加27.42万元，增长6.03%。主要原因是人员经费的增长。</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句容市计划生育指导站2022年度一般公共预算财政拨款基本支出预算382.13万元，其中：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353.2万元。主要包括：基本工资、津贴补贴、奖金、绩效工资、机关事业单位基本养老保险缴费、职业年金缴费、职工基本医疗保险缴费、其他社会保障缴费、住房公积金、其他工资福利支出、退休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（二）公用经费28.93万元。主要包括：办公费、邮电费、维修（护）费、公务接待费、劳务费、委托业务费、工会经费、福利费、公务用车运行维护费、其他交通费用、其他商品和服务支出。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计划生育指导站2022年度一般公共预算拨款安排的“三公”经费预算支出中，因公出国（境）费支出0万元，占“三公”经费的0%；公务用车购置及运行维护费支出3.2万元，占“三公”经费的72.73%；公务接待费支出1.2万元，占“三公”经费的27.27%。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2．公务用车购置及运行维护费预算支出3.2万元。其中：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（2）公务用车运行维护费预算支出3.2万元，与上年预算数相同。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3．公务接待费预算支出1.2万元，与上年预算数相同。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句容市计划生育指导站2022年度一般公共预算拨款安排的会议费预算支出0万元，与上年预算数相同。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句容市计划生育指导站2022年度一般公共预算拨款安排的培训费预算支出0万元，与上年预算数相同。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句容市计划生育指导站2022年政府性基金支出预算支出0万元。与上年预算数相同。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句容市计划生育指导站2022年国有资本经营预算支出0万元。与上年预算数相同。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2022年本单位一般公共预算机关运行经费预算支出0万元。与上年预算数相同。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2022年度政府采购支出预算总额3.2万元，其中：拟采购货物支出0万元、拟采购工程支出0万元、拟购买服务支出3.2万元。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1辆，其中，一般公务用车1辆、执法执勤用车0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2022年度，本单位整体支出纳入绩效目标管理，涉及四本预算资金482.13万元；本单位共2个项目纳入绩效目标管理，涉及四本预算资金合计100万元，占四本预算资金(基本支出除外)总额的比例为100%。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八、卫生健康支出(类)计划生育事务(款)计划生育机构(项)</w:t>
      </w:r>
      <w:r>
        <w:rPr>
          <w:rFonts w:ascii="仿宋" w:hAnsi="仿宋" w:cs="仿宋" w:eastAsia="仿宋"/>
          <w:b w:val="true"/>
        </w:rPr>
        <w:t>：</w:t>
      </w:r>
      <w:r>
        <w:rPr>
          <w:rFonts w:hint="eastAsia" w:ascii="仿宋" w:hAnsi="仿宋" w:eastAsia="仿宋" w:cs="仿宋"/>
        </w:rPr>
        <w:t>反映卫生健康部门所属计划生育机构的支出。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九、卫生健康支出(类)计划生育事务(款)计划生育服务(项)</w:t>
      </w:r>
      <w:r>
        <w:rPr>
          <w:rFonts w:ascii="仿宋" w:hAnsi="仿宋" w:cs="仿宋" w:eastAsia="仿宋"/>
          <w:b w:val="true"/>
        </w:rPr>
        <w:t>：</w:t>
      </w:r>
      <w:r>
        <w:rPr>
          <w:rFonts w:hint="eastAsia" w:ascii="仿宋" w:hAnsi="仿宋" w:eastAsia="仿宋" w:cs="仿宋"/>
        </w:rPr>
        <w:t>反映计划生育服务支出。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句容市计划生育指导站</w:t>
    </w:r>
    <w:r>
      <w:t>2022</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36BC"/>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42034"/>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60ECD"/>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footer14.xml" Type="http://schemas.openxmlformats.org/officeDocument/2006/relationships/footer"/><Relationship Id="rId19" Target="footer15.xml" Type="http://schemas.openxmlformats.org/officeDocument/2006/relationships/footer"/><Relationship Id="rId2" Target="settings.xml" Type="http://schemas.openxmlformats.org/officeDocument/2006/relationships/settings"/><Relationship Id="rId20" Target="theme/theme1.xml" Type="http://schemas.openxmlformats.org/officeDocument/2006/relationships/theme"/><Relationship Id="rId21" Target="../customXml/item1.xml" Type="http://schemas.openxmlformats.org/officeDocument/2006/relationships/customXml"/><Relationship Id="rId22" Target="fontTable.xml" Type="http://schemas.openxmlformats.org/officeDocument/2006/relationships/fontTable"/><Relationship Id="rId23" Target="media/image1.jpeg" Type="http://schemas.openxmlformats.org/officeDocument/2006/relationships/image"/><Relationship Id="rId24"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0</TotalTime>
  <ScaleCrop>false</ScaleCrop>
  <LinksUpToDate>false</LinksUpToDate>
  <CharactersWithSpaces>7399</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XC</cp:lastModifiedBy>
  <dcterms:modified xsi:type="dcterms:W3CDTF">2022-02-25T04:14:31Z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2052-11.1.0.10314</vt:lpwstr>
  </property>
  <property fmtid="{D5CDD505-2E9C-101B-9397-08002B2CF9AE}" pid="6" name="LastSaved">
    <vt:filetime>2021-04-15T00:00:00Z</vt:filetime>
  </property>
</Properties>
</file>