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句容市机构编制管理部门</w:t>
            </w:r>
            <w:r>
              <w:rPr>
                <w:rFonts w:ascii="宋体" w:hAnsi="宋体" w:cs="宋体" w:eastAsia="宋体"/>
                <w:b w:val="true"/>
                <w:sz w:val="52"/>
              </w:rPr>
              <w:t xml:space="preserve"></w:t>
              <w:br w:type="textWrapping"/>
              <w:t>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（一）贯彻执行中央关于行政管理体制、机构改革、机构编制管理的方针政策和省委、市委的决策部署，研究拟订全市机构编制政策规定并组织实施。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（二）研究行政管理体制改革和相关领域涉及行政管理体制改革的重大问题，草拟全市行政管理体制和机构改革总体方案。指导、协调改革总体方案和“三定”规定的组织实施工作。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（三）统一管理全市各级党委、人大、政府、政协、纪委监委、法院、检察院和群众团体机关的职责和机构编制工作。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（四）推行建立权责清单制度，指导、监督各级政府部门和各类开发区权责清单编制工作，推进审批服务便民化工作。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（五）研究拟订全市事业单位改革方案，指导、协调改革方案的组织实施工作。研究拟订全市事业单位机构编制管理的政策规定和机构编制标准，承担事业单位机构编制管理工作。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（六）研究起草机关绩效管理的相关规定，负责市级机关绩效管理工作。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监督检查全市行政管理体制和机构改革方案、机构编制政策法规的执行情况，受理违反机构编制法律法规、纪律的检举和投诉。承担全市机构编制实名制管理工作。负责市级机关事业单位编制使用计划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（八）负责市属事业单位登记管理、绩效评估和信用监管工作。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（九）完成市委、市委机构编制委员会交办的其他任务。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综合科、机构编制科、机关绩效管理科（行政管理体制改革科）、机构编制监督检查科。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本部门下属单位包括:机构编制政务管理中心。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句容市委机构编制管理委员会办公室（本级）。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积极稳妥推进公益类事业单位改革。在全面完成承担行政职能、从事生产经营活动事业单位改革的基础上，根据中央、省、镇江市有关决策部署，积极稳妥推进公益类事业单位改革，按照“五个一批”改革思路，即“优化整合一批、清理撤销一批、剥离转型一批、精简收编一批、统筹保障一批”，加大对功能萎缩、分散重复设置、职责交叉重叠的“小散弱”事业单位的优化整合力度，稳步推进“职能空壳化、空心化”事业单位的清理规范。通过实施机构组建、领导配备、编制核定、职能明确、人员划转等“五个到位”，建立健全政事权限清单、机构职能编制规定、章程等“三项机制”，着力重塑事业单位机构功能和提升整体效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持续发力深化重点领域改革。深入推进开发区去行政化改革，优化开发（园）区管理体制机制，明确管理机构职责定位，聚焦主责主业，精简内设机构，坚持市场化导向，理顺开发区、街道和企业平台的关系。按照“一区多园”规范管理要求，对开发（园）区管理机构进行优化整合，着力推动相关管理机构升格做强，形成资源布局合理、集约集群的发展格局。巩固深化综合执法改革成果，以提升执法能力为抓手、以权责清单为依据、以数据资源为支撑、以指挥中心为中枢、以网格监管为基础、以配套机制为保障，构建“大数据+指挥中心+综合执法队伍”的市域治理新模式，提升行政管理效能。围绕提高基层服务管理效能，创新基层管理体制机制，持续完善乡镇（街道）工作考核机制、进一步健全基层行政权力运行制约和监督体系、坚持加强和创新基层社会治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全面落实机构编制管理规范化要求。深入贯彻落实《中国共产党机构编制工作条例》，对机构编制动议、论证、审议决定、组织实施、跟踪监管等全业务流程进行标准化、程序化的体系重塑，形成“事前有审核、事中有监督、事后有回查”的全流程规范化管理体系。按照镇江市制定的“1+7”机构编制法规制度体系，着力抓好机构编制报告、机构编制监督检查等重要法规制度的组织实施。根据我市出台的《编委工作规则》《编办工作细则》，依规依纪依法履行编办的职责任务、会议制度和其他日常管理事项，在编委领导下，规范机构编制各项管理工作。根据《江苏省行政权力事项清单管理办法》，加强权力清单的建设、调整、应用和监督，将权力清单动态调整和运行情况作为年度机构编制重大事项报告、部门履职尽责考核的重要内容之一，防止权力缺位、越位、错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着力强化重点领域机构编制保障在严格总量控制的前提下，通过深化改革、腾挪精简，统筹盘活用好沉淀和。低效配置的编制资源。围绕高质量发展指标要求，优化相关牵头部门机构编制保障，向经济社会发展重点领域和基层一线倾斜配置机构编制资源。围绕健全公共卫生应急管理体系，保障义务教育、医疗健康、安全生产等普惠性、基础性、兜底性民生建设编制急需，加快补齐基本公共服务短板。主动围绕全市机关事业单位编制人员结构开展调查分析，针对人员老化、专业人员缺乏、人员流出较多的单位，充分用好公务员、事业单位招考、军转安置、遴选等人员补充手段，及时补充工作力量，保障各部门高质高效履职尽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扎实做好机构编制监督检查。持续开展机构编制问题整改专项工作，不定期深入相关单位进行督促检查，严肃查处违纪违法行为。充分发挥12310举报受理平台作用，依托巡察和机构编制审计等工作机制，强化机构编制监督检查。严格按照年报统计工作要求，对编制人员信息进行更新和常态化管理，做好机构编制统计及实名制网络管理系统维护更新工作。加强与组织、财政、人社等部门的沟通协调，建立健全常态化实名制管理机制。参照《江苏省级部门“三定”评估工作规程（试行）》，分期对党政机关“三定”开展内容全方位、实施全流程、效果全闭环式评估，巩固机构改革成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深入推进编外用工规范管理持续贯彻落实党中央关于“严格控制编外聘用人员，从严规范适用岗位、职责权。限和各项管理制度”的要求，严格按照镇江编外用工管理办法，妥善做好全市编外用工总量控制、指标下达、年度审计等工作，完善政府购买服务的评价和监督体系，形成常态化、长效化的编外用工管理体制，确保全市编外用工总量只减不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聚焦考核服务高质量发展提质增效。在市考核办的牵头组织下制定完善考核方案，按照市委、市政府高质量考核新的要求，优化市级机关部门服务高质量发展指标体系，创新指标考核内容、方法，将机构编制日常管理工作同指标考核紧密结合，促进市级机关部门更好的履行“三定”规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持续推进登记管理规范化建设。按照省事业单位登记管理局统一部署，认真做好江苏机关赋码和事业单位登记管理系统平稳运行工作。坚持重点环节管控，提高事业单位登记管理服务水平。开展注销事业单位法人清理工作，加强内部信息传递，根据公益类事业单位改革情况，梳理统计待注销事业单位数，及时对接相关事业单位跟踪督办。按照“双随机一公开”的要求，按照3%的比例开展抽查，加强事业单位事中事后监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全力打造新时代机构编制干部队伍。深入贯彻习近平总书记在庆祝中国共产党成立100周年大会上的重要讲话精神，将党的集中统一领导落实到机构编制工作的各方面和全过程。深入学习看齐组工干部优良作风，强化政治素养、学习思维、规矩意识、实践锻炼，锤炼锻造新时代的机构编制干部队伍。建立健全全员学习制度，加强党风廉政建设，强化机构编制“红线”意识，提升党员干部自身素养。</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句容市机构编制管理部门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句容市机构编制管理部门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486.43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417.29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69.14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486.43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486.43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486.43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486.43</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句容市机构编制管理部门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486.43</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486.43</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486.43</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句容市机构编制管理部门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486.43</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486.43</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486.43</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151151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中国共产党句容市委员会机构编制委员会办公室</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486.43</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486.43</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486.43</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句容市机构编制管理部门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486.43</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398.11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88.32</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组织事务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328.97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句容市机构编制管理部门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486.43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486.43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486.43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417.29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69.14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486.43</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486.43</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句容市机构编制管理部门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486.43</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398.11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361.73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36.38</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88.32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328.97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292.59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36.38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88.32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组织事务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328.97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292.59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36.38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88.32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328.97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328.97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292.59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36.38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88.32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句容市机构编制管理部门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398.11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361.73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359.70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359.70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句容市机构编制管理部门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486.43</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398.11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361.73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36.38</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328.97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组织事务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328.97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328.97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328.97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句容市机构编制管理部门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398.11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361.73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359.70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359.70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36.38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句容市机构编制管理部门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句容市机构编制管理部门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句容市机构编制管理部门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句容市机构编制管理部门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8.24</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句容市机构编制管理部门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2.21</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2.21</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中国共产党句容市委员会机构编制委员会办公室</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2.21</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行政体制机制改革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2.21</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2.21</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句容市机构编制管理部门2022年度收入、支出预算总计486.43万元，与上年相比收、支预算总计各增加63.13万元，增长14.91%。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（一）收入预算总计486.43万元。包括：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1．本年收入合计486.43万元。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（1）一般公共预算拨款收入486.43万元，与上年相比增加63.13万元，增长14.91%。主要原因是业务量加重，各项经费增加。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（二）支出预算总计486.43万元。包括：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1．本年支出合计486.43万元。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（1）一般公共服务支出（类）支出417.29万元，主要用于工资发放、单位日常运作、机构编制管理等业务工作推进。与上年相比增加54.72万元，增长15.09%。主要原因是人员经费增加。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（2）住房保障支出（类）支出69.14万元，主要用于为单位职工缴纳住房公积金和提租补贴。与上年相比增加8.41万元，增长13.85%。主要原因是工资基数年度调整，提租补贴和公积金也相应增加。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句容市机构编制管理部门2022年收入预算合计486.43万元，包括本年收入486.43万元，上年结转结余0万元。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本年一般公共预算收入486.43万元，占100%；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句容市机构编制管理部门2022年支出预算合计486.43万元，其中：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基本支出398.11万元，占81.84%；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项目支出88.32万元，占18.16%；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句容市机构编制管理部门2022年度财政拨款收、支总预算486.43万元。与上年相比，财政拨款收、支总计各增加63.13万元，增长14.91%。主要原因是业务量增加，各项经费增加。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句容市机构编制管理部门2022年财政拨款预算支出486.43万元，占本年支出合计的100%。与上年相比，财政拨款支出增加63.13万元，增长14.91%。主要原因是业务量增加，各项经费增加。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1.组织事务（款）行政运行（项）支出328.97万元，与上年相比增加53.66万元，增长19.49%。主要原因是人员经费增加。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2.组织事务（款）一般行政管理事务（项）支出88.32万元，与上年相比增加1.06万元，增长1.21%。主要原因是工作任务加重，项目经费增加。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1.住房改革支出（款）住房公积金（项）支出28.64万元，与上年相比增加3.63万元，增长14.51%。主要原因是工资基数调整，公积金也相应增加。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2.住房改革支出（款）提租补贴（项）支出40.5万元，与上年相比增加4.78万元，增长13.38%。主要原因是工资基数调整，提租补贴也相应增加。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句容市机构编制管理部门2022年度财政拨款基本支出预算398.11万元，其中：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361.73万元。主要包括：基本工资、津贴补贴、奖金、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（二）公用经费36.38万元。主要包括：办公费、公务接待费、劳务费、福利费、其他交通费用、其他商品和服务支出。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句容市机构编制管理部门2022年一般公共预算财政拨款支出预算486.43万元，与上年相比增加63.13万元，增长14.91%。主要原因是业务量加重，各项经费增加。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句容市机构编制管理部门2022年度一般公共预算财政拨款基本支出预算398.11万元，其中：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361.73万元。主要包括：基本工资、津贴补贴、奖金、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（二）公用经费36.38万元。主要包括：办公费、公务接待费、劳务费、福利费、其他交通费用、其他商品和服务支出。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机构编制管理部门2022年度一般公共预算拨款安排的“三公”经费预算支出中，因公出国（境）费支出0万元，占“三公”经费的0%；公务用车购置及运行维护费支出0万元，占“三公”经费的0%；公务接待费支出3.8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3．公务接待费预算支出3.8万元，与上年预算数相同。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句容市机构编制管理部门2022年度一般公共预算拨款安排的会议费预算支出0万元，与上年预算数相同。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句容市机构编制管理部门2022年度一般公共预算拨款安排的培训费预算支出0万元，与上年预算数相同。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句容市机构编制管理部门2022年政府性基金支出预算支出0万元。与上年预算数相同。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句容市机构编制管理部门2022年国有资本经营预算支出0万元。与上年预算数相同。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2022年本部门一般公共预算机关运行经费预算支出36.38万元。与上年相比减少1.83万元，减少4.79%。主要原因是人员减少，厉行勤俭节约。</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2022年度政府采购支出预算总额2.21万元，其中：拟采购货物支出2.21万元、拟采购工程支出0万元、拟购买服务支出0万元。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2022年度，本部门整体支出纳入绩效目标管理，涉及四本预算资金486.43万元；本部门共4个项目纳入绩效目标管理，涉及四本预算资金合计88.32万元，占四本预算资金(基本支出除外)总额的比例为100%。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八、一般公共服务支出(类)组织事务(款)行政运行(项)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九、一般公共服务支出(类)组织事务(款)一般行政管理事务(项)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句容市机构编制管理部门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