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句容市国土资源局基层国土资源所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（一）履行全民所有土地、矿产、森林、湿地、水等自然资源资产所有者职责和国土空间用途管制职责。贯彻落实自然资源和国土空间规划及测绘等法律法规。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自然资源调查监测评价。贯彻执行自然资源调查监测评价的指标体系和统计标准，建立统一规范的自然资源调查监测评价制度。实施自然资源基础调查、专项调查和监测。负责自然资源调查监测评价成果的监督管理和信息发布。指导全市自然资源调查监测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自然资源统一确权登记工作。组织实施各类自然资源和不动产统一确权登记、权籍调查、不动产测绘、争议调处、成果应用的制度、标准、规范。推进自然资源和不动产登记信息管理基础平台建设。负责自然资源和不动产登记资料收集、整理、共享、汇交管理等。指导监督全市自然资源和不动产确权登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（四）负责测绘地理信息管理工作。负责基础测绘和测绘行业管理。负责测绘资质资格与信用管理；监督管理地理信息安全和市场秩序；负责地理信息公共服务管理；负责测量标志保护。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建立空间规划体系并监督实施。推进落实主体功能区战略和制度，组织编制并监督实施国土空间规划、控制性详细规划、村庄规划、城市设计和相关专项规划等。承担报国务院、省政府、镇江市政府审批的国土空间规划的审核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研究拟订城乡规划政策并监督实施。组织拟订并实施土地和林地等自然资源年度利用计划。负责土地和林地等国土空间用途转用工作。负责土地征收征用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推动自然资源和规划领域科技发展。制定并实施自然资源和规划领域科技创新发展和人才培养规划、计划。组织实施技术标准、规程规范。组织实施重要科技工程及创新能力建设，推进自然资源和规划信息化及信息资料的公共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建设用地规划管理工作。负责国有土地使用权出让、转让的规划管理工作，提出建设项目的规划条件；认定建设用地定点申请，确定建设项目用地位置和界限；依法核发建设项目选址意见书和建设用地规划许可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建筑工程和市政基础设施规划管理工作。负责编制建筑规划条件、审查工程设计方案；对地下空间利用、道（铁）路、停车场、桥梁、给排水、供电、燃气、通讯等设施及地下（上）管线、消防、防震减灾、公共交通等市政设施提出规划条件。依法核发建设项目选址意见书、建设用地规划许可证和建设工程规划许可证。管理全市城乡建设档案；组织实施城乡规划成果公告、公示及展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（九）负责建设工程规划管理工作；负责建（构）筑物建设项目的设计方案审查，依法核发建设工程规划许可证，依法核实建设工程规划条件。指导村镇建设规划管理，依法核发乡村建设规划许可证。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自然资源资产有偿使用工作。贯彻执行全民所有自然资源资产统计制度，负责全民所有自然资源资产核算。编制全民所有自然资源资产负债表，执行考核标准。贯彻执行全民所有自然资源资产划拨、出让、租赁、作价出资和土地储备政策，合理配置全民所有自然资源资产。负责自然资源资产价值评估管理，依法收缴相关资产收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自然资源的合理开发利用。贯彻执行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负责统筹国土空间生态修复。牵头组织编制国土空间生态修复规划并实施有关生态修复重要工程。负责统筹国土空间综合整治、土地整理复垦、矿山地质环境恢复治理等工作。牵头实施生态保护补偿制度，制定合理利用社会资金进行生态修复的政策措施，提出重要备选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组织实施最严格的耕地保护制度。牵头拟订并组织实施耕地保护政策，负责耕地数量、质量、生态保护。组织实施耕地保护责任目标考核和永久基本农田特殊保护。落实耕地占补平衡制度，监督占用耕地补偿制度执行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负责管理地质勘查行业和地质工作。组织编制地质勘查规划并监督检查执行情况。管理市级地质勘查项目。组织实施市重要地质矿产勘查专项。负责古生物化石的监督管理。负责矿产资源储量管理工作。负责矿业权管理。监督指导矿产资源合理利用和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负责落实综合防灾减灾规划相关要求，组织编制地质灾害、森林火灾的防治规划并指导实施。组织指导协调和监督地质调查评价及隐患的普查、详查、排查。指导开展群测群防专业监测和预报预警等工作，指导开展地质灾害工程治理工作。承担地质灾害应急救援的技术支撑工作。指导开展森林防火巡护、火源管理、防火设施建设等工作。组织指导开展宣传教育、监测预警、督促检查等防火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负责监督管理全市林业及其生态保护修复工作。组织开展全市植树造林和封山育林工作。负责监督管理全市森林、湿地、陆生野生动植物资源。负责全市湿地生态保护修复工作。负责监督管理全市自然保护地。负责生物多样性保护相关工作。指导全市林业有害生物防治、检疫工作。管理全市林木种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根据市委、市政府、省自然资源厅、镇江市自然资源和规划局授权，对全市落实自然资源和国土空间规划的方针政策、决策部署及法律法规执行情况进行监督检查。查处自然资源开发利用和国土空间规划及测绘重大违法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（十八）按规定履行干部管理和队伍建设职责。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华阳中心所、宝华中心所、下蜀中心所、郭庄中心所、后白中心所。</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加快构建完善的规划体系：积极落实部、省关于国土空间规划编制的政策要求，扎实推进国土空间总体规划编制工作，重点完成“三线”划定，并积极推进各类规划与国土空间总体规划的有效衔接。进一步指导、推进各乡镇国土空间规划编制工作。国土空间总体规划报批后，启动国土空间控制性详细规划修编工作。2022年度，计划完成8个乡镇、街道、管委会的11个行政村村庄规划编制工作。根据国土空间规划编制进展及时做好《句容市电力设施专项规划》、《句容市国土空间综合交通专项规划》、《句容市中心城区道路交通规划　地下管线综合规划修编》等专项市政规划成果的更新工作。积极开展南沿江、扬镇宁马城际铁路、宁句城际轨道二期（句容城区至茅山段）、312国道（句容段）快速化改造等项目规划方面工作。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全面压实耕地保护责任：落实最严格的耕地保护制度；继续按照上级下达的目标任务，落实永久基本农田划定工作；进一步规范设施农用地管理，根据江苏省厅要求，完成全市设施农业项目的上图入库工作；继续做好句容市临时用地管理；按照坚持遏制耕地“非农化”，防止“非粮化”要求，科学开展造林绿化选址，严禁占用耕地造林；加强复垦土地后期管护投入，全面提高复垦耕地质量；强化农村乱占耕地建房问题摸排，坚决遏制新增违法占用耕地建房行为；继续关注省厅下发的耕地卫片督查图斑数据，根据上级规定，按照要求根据实地踏勘结果将图斑上报至省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产业强市资源要素保障：积极开展全市第三批、第四批土地征收成片开发方案编制工作，按照“成熟一个报批一个”的原则，抓好落实，保障项目用地；梳理2022年度的拟用地清单，依法依规做好全市重点项目的用地、用林报批服务和全市经营性、工业土地供应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深入推进资源节约集约利用：全面完成镇江市局下达的批而未供和闲置土地处置任务；严格落实新颁布的《土地管理法》相关规定，根据省厅部署，有序探索开展集体经营性建设用地入市工作。积极谋划2022年耕地占补平衡项目方案，按时保质完成项目实施，储备优质后备耕地资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（五）突出加强生态保护修复：全面推进林长制工作，进一步理顺乡镇林业管理体系，不断提升全市林业管理水平。开展《句容市林地保护利用规划（2021-2030年）》编制工作。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持续推进国土绿化工作，2022年计划成片造林250亩（含更新），退化林修复1000亩，森林抚育1000亩；计划建设5个省级绿美村庄。继续推进山水林田湖草沙一体化保护和修复工程省级试点工作，申报成功后，督促项目按序推进，通过项目实施，进一步优化全市国土空间开发和生态系统格局；积极推进江苏省句容市石砀山铜矿采矿地下空间与矿产资源协同利用试点各项工作落实；加强采石矿山监理和探矿权项目巡查，确保合法合规勘查开采；常态化推进林业有害生物防治、野生动植物保护、自然保护地保护等各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深化改革优化营商环境：进一步深化“放管服”改革，不断提升不动产登记中心和行政审批服务质效，助力打造最优营商环境。进一步推进自然资源和规划系统执法体制改革，构建有效的土地、矿产、林业执法工作机制。按照句容市工改领导小组的要求，常态化落实工程审批制度改革措施。行政审批窗口继续推行不见面审批，推行全程包办服务，做好窗口收件、咨询、发证等常规工作，做好各类系统平台的更新维护，提升窗口服务水平。继续实施产业项目容缺办理，着力提升服务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（七）稳慎推进各类民生工程：完成全市农村不动产确权登记工作；继续推进全市安置房发证工作进度。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扎实开展自然资源领域执法：深入开展监察大队机构改革后涉及土地、矿产、林业等执法职能衔接整合工作，认真开展巡查、执法监察工作。按照省厅要求落实清零行动整改工作；继续推进违法用地三年行动，强化各类违法用地整改工作落实。根据《自然资源和规划领域平安建设暨“治乱出清”专项整治的工作方案》，序时推进整治工作。做好2022年省月度和部季度卫片的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全面抓实安全生产各项工作：发挥森林防火、地灾两个指挥部办公室职能，积极开展森林防灭火和地质灾害防治工作，狠抓安全生产责任落实。扎实开展森林防灭火队伍建设试点工作，抓实火源管控、林火阻隔、监测预警、森林防火物资配备、应急值守等工作，确保不发生较重森林火灾及人员群死群伤事故；森林火灾受害率控制在0.3‰以内；控制率在1.2公顷/次以下；森林火灾案件查处率达80%以上；火灾报告率达到100%。完成全市地质灾害风险普查；充分发挥地质灾害隐患点的监测预警系统作用，实现地灾自动化监测，全力保障人民群众生命财产安全。深入开展安全生产“三年大灶”行动，对标落实自然资源和规划领域安全生产整治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深入推进全面从严治党：以党组学习理论中心组学习为抓手，全面增强全系统党员干部的理论学习教育，不断提升政治领悟力、政治判断力、政治执行力；严格落实党内各项制度，丰富党建活动，进一步增强党组织战斗堡垒作用；深入推进党风廉政建设，持续开展廉政风险点排查，正面教育与警示教育相结合，强化监督查检，加强干部队伍建设，营造风清气正的干事环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句容市国土资源局基层国土资源所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句容市国土资源局基层国土资源所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2,813.93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2,403.67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410.26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2,813.93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2,813.93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2,813.93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2,813.93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2,813.93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2,813.93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2,813.93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句容市国土资源局基层国土资源所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2,813.93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2,813.93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2,813.93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2,813.93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2,671.93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句容市国土资源局基层国土资源所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2,813.93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2,813.93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2,813.93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2,403.67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410.26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2,813.93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2,813.93</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2,813.93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2,671.93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2,464.61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2,261.67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2,261.67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1,829.69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1,829.69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1,829.69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句容市国土资源局基层国土资源所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2,671.93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2,464.61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2,323.53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2,323.53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2,813.93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2,671.93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2,464.61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2,403.67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2,261.67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2,671.93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2,464.61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2,323.53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2,323.53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句容市国土资源局基层国土资源所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句容市国土资源局基层国土资源所2022年度收入、支出预算总计2,813.93万元，与上年相比收、支预算总计各增加451.88万元，增长19.13%。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（一）收入预算总计2,813.93万元。包括：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1．本年收入合计2,813.93万元。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（1）一般公共预算拨款收入2,813.93万元，与上年相比增加451.88万元，增长19.13%。主要原因是由于增资而发生的人员经费增加。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（二）支出预算总计2,813.93万元。包括：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1．本年支出合计2,813.93万元。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（1）自然资源海洋气象等支出（类）支出2,403.67万元，主要用于本单位的基本支出和项目支出。与上年相比增加413.28万元，增长20.76%。主要原因是由于增资而发生的人员支出增加。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410.26万元，主要用于本单位为职工缴纳的住房公积金和向职工（含退休人员）发放的住房租金补贴。与上年相比增加38.59万元，增长10.38%。主要原因是住房公积金增加，以及新增退休人员的住房租金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句容市国土资源局基层国土资源所2022年收入预算合计2,813.93万元，包括本年收入2,813.93万元，上年结转结余0万元。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本年一般公共预算收入2,813.93万元，占100%；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句容市国土资源局基层国土资源所2022年支出预算合计2,813.93万元，其中：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基本支出2,671.93万元，占94.95%；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项目支出142万元，占5.05%；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句容市国土资源局基层国土资源所2022年度财政拨款收、支总预算2,813.93万元。与上年相比，财政拨款收、支总计各增加451.88万元，增长19.13%。主要原因是由于增资而发生的人员经费增加。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句容市国土资源局基层国土资源所2022年财政拨款预算支出2,813.93万元，占本年支出合计的100%。与上年相比，财政拨款支出增加451.88万元，增长19.13%。主要原因是由于增资而发生的人员支出增加。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（一）自然资源海洋气象等支出（类）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1.自然资源事务（款）行政运行（项）支出1,829.69万元，与上年相比增加186.34万元，增长11.34%。主要原因是由于增资而发生的人员支出增加。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2.自然资源事务（款）一般行政管理事务（项）支出142万元，与上年相比减少14.25万元，减少9.12%。主要原因是没有安排办公设备购置经费。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3.自然资源事务（款）事业运行（项）支出431.98万元，与上年相比增加241.2万元，增长126.43%。主要原因是调整功能科目，以及增资而发生的人员支出的增加。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1.住房改革支出（款）住房公积金（项）支出162.06万元，与上年相比增加15.55万元，增长10.61%。主要原因是住房公积金基数增加。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2.住房改革支出（款）提租补贴（项）支出248.2万元，与上年相比增加23.04万元，增长10.23%。主要原因是新增退休人员的租金补贴。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句容市国土资源局基层国土资源所2022年度财政拨款基本支出预算2,671.93万元，其中：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2,464.61万元。主要包括：基本工资、津贴补贴、奖金、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（二）公用经费207.32万元。主要包括：办公费、水费、电费、邮电费、维修（护）费、培训费、公务接待费、劳务费、委托业务费、工会经费、福利费、其他交通费用、其他商品和服务支出。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句容市国土资源局基层国土资源所2022年一般公共预算财政拨款支出预算2,813.93万元，与上年相比增加451.88万元，增长19.13%。主要原因是由于增资而发生的人员支出增加。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句容市国土资源局基层国土资源所2022年度一般公共预算财政拨款基本支出预算2,671.93万元，其中：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2,464.61万元。主要包括：基本工资、津贴补贴、奖金、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（二）公用经费207.32万元。主要包括：办公费、水费、电费、邮电费、维修（护）费、培训费、公务接待费、劳务费、委托业务费、工会经费、福利费、其他交通费用、其他商品和服务支出。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度一般公共预算拨款安排的“三公”经费预算支出中，因公出国（境）费支出0万元，占“三公”经费的0%；公务用车购置及运行维护费支出0万元，占“三公”经费的0%；公务接待费支出1.5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句容市国土资源局基层国土资源所2022年度一般公共预算拨款安排的培训费预算支出0.5万元，与上年预算数相同。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句容市国土资源局基层国土资源所2022年国有资本经营预算支出0万元。与上年预算数相同。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2022年本单位一般公共预算机关运行经费预算支出207.32万元。与上年相比减少3.8万元，减少1.8%。主要原因是在职人员减少，导致使用一般公共预算安排的基本支出中的日常公用经费支出减少。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2022年度，本单位整体支出纳入绩效目标管理，涉及四本预算资金2,813.93万元；本单位共2个项目纳入绩效目标管理，涉及四本预算资金合计142万元，占四本预算资金(基本支出除外)总额的比例为100%。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八、自然资源海洋气象等支出(类)自然资源事务(款)行政运行(项)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九、自然资源海洋气象等支出(类)自然资源事务(款)一般行政管理事务(项)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十、自然资源海洋气象等支出(类)自然资源事务(款)事业运行(项)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句容市国土资源局基层国土资源所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