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句容市水产技术指导站</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1.负责水产技术推广机构与队伍建设指导，水产技术推广业务指导和水产技术培训。</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2.负责水产新品种、新技术、新模式、新装备的引进、试验、示范、推广及技术指导，水产基地、园区建设工作。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3.负责水产病害防治，水生动物检疫。</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4.负责渔业项目管理。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5.承办渔业行政许可。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6.负责渔业环境检测，渔业水质监测。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7.负责水产品质量安全监管与渔业安全生产监管。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8.牵头长江禁渔等渔政执法工作。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9.承办局领导交办的其他事项。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1.继续推进渔业产业结构调整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继续推广稻渔综合种养、池塘鱼鳖混养等生态养殖模式，大力推广鳜鱼、鲈鱼、黄颡鱼、白鱼及乌鳢等特色水产品种单养或混养，以改变我市传统养殖模式，进一步提高渔民养殖效益。引进、推广先进的渔业机械设备，推广使用智慧渔业生产、管理模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2.推进生态健康养殖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大力推进我市养殖池塘生态化改造及高标准鱼池建设，确保养殖尾水达标排放，同时促进我市池塘基础设施提档升级，2022年实施高标准鱼池建设2000亩。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3.做好水产品质量安全监管及监测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加强水产品质量安全监管及监测，推进水产养殖用投入品专项整治行动，做好水产品质量安全宣传与培训，加强水产品质量安全监测，做到监管对象样品检测全覆盖，力争检测200个养殖主体的产品。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4.加强规模化水产苗种繁育场建设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加强我市规模化水产苗种繁育场建设，实现优质水产苗种自给。力争2022年创建2家大宗淡水鱼和1家乌鳢苗种生产企业，实现苗种的规范化生产，积极引进特种水产品的苗种繁育，为我市推广特种水产品的规模化养殖提供苗种来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5.促进水利渔业及休闲渔业发展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通过大水面增殖放流和水库生态修复，进一步提升水库生态环境质量，创建水利渔业品牌；促进具有地方特色的生态休闲渔业的发展；做大做强水库花鲢和生态甲鱼的线下线上销售和品牌建设。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6.持续抓好长江禁捕执法和打击内陆水域电捕鱼的常态化专项整治工作，严惩非法捕捞行为，维护渔业生产秩序。</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句容市水产技术指导站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句容市水产技术指导站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307.72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268.90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38.82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307.72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307.72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307.72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307.72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句容市水产技术指导站</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307.72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307.72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307.72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131135</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句容市水产技术指导站</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307.72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307.72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307.72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句容市水产技术指导站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307.72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215.72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176.90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176.90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176.90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176.90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农产品质量安全</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执法监管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句容市水产技术指导站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307.72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307.72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307.72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268.90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38.82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307.72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307.72</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句容市水产技术指导站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307.72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215.72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199.44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176.90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176.90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农产品质量安全</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执法监管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句容市水产技术指导站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215.72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199.44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句容市水产技术指导站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307.72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215.72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199.44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176.90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176.90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176.90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农产品质量安全</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执法监管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句容市水产技术指导站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215.72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199.44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184.22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句容市水产技术指导站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句容市水产技术指导站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句容市水产技术指导站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句容市水产技术指导站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句容市水产技术指导站</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句容市水产技术指导站2022年度收入、支出预算总计307.72万元，与上年相比收、支预算总计各增加88.5万元，增长40.37%。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（一）收入预算总计307.72万元。包括：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1．本年收入合计307.72万元。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（1）一般公共预算拨款收入307.72万元，与上年相比增加88.5万元，增长40.37%。主要原因是人员及其经费增加，项目预算增加。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（二）支出预算总计307.72万元。包括：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1．本年支出合计307.72万元。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（1）农林水支出（类）支出268.9万元，主要用于本单位人员经费及本单位日常公用支出。与上年相比增加81.64万元，增长43.6%。主要原因是人员增加及其经费增加，项目预算增加。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（2）住房保障支出（类）支出38.82万元，主要用于本单位人员住房租金补贴及住房公积金。与上年相比增加6.86万元，增长21.46%。主要原因是住房租金补贴基数增加及住房公积金基数增加，人员增加。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句容市水产技术指导站2022年收入预算合计307.72万元，包括本年收入307.72万元，上年结转结余0万元。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本年一般公共预算收入307.72万元，占100%；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句容市水产技术指导站2022年支出预算合计307.72万元，其中：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基本支出215.72万元，占70.1%；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项目支出92万元，占29.9%；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句容市水产技术指导站2022年度财政拨款收、支总预算307.72万元。与上年相比，财政拨款收、支总计各增加88.5万元，增长40.37%。主要原因是人员及其经费增加，项目预算增加。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句容市水产技术指导站2022年财政拨款预算支出307.72万元，占本年支出合计的100%。与上年相比，财政拨款支出增加88.5万元，增长40.37%。主要原因是人员及其经费增加，项目预算增加。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1.农业农村（款）事业运行（项）支出176.9万元，与上年相比增加42.04万元，增长31.17%。主要原因是人员及其经费增加，项目预算增加。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2.农业农村（款）科技转化与推广服务（项）支出15万元，与上年相比减少15万元，减少50%。主要原因是项目经费缩减。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3.农业农村（款）农产品质量安全（项）支出20万元，与上年相比减少2.4万元，减少10.71%。主要原因是项目经费缩减。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4.农业农村（款）执法监管（项）支出57万元，与上年相比增加57万元（去年预算数为0万元，无法计算增减比率）。主要原因是新增项目预算经费。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1.住房改革支出（款）住房公积金（项）支出13.24万元，与上年相比增加2.72万元，增长25.86%。主要原因是人员增加及缴费基数增加。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2.住房改革支出（款）提租补贴（项）支出25.58万元，与上年相比增加4.14万元，增长19.31%。主要原因是人员增加及缴费基数增加。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句容市水产技术指导站2022年度财政拨款基本支出预算215.72万元，其中：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199.44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（二）公用经费16.28万元。主要包括：办公费、水费、电费、邮电费、公务接待费、工会经费、福利费、其他交通费用、其他商品和服务支出。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句容市水产技术指导站2022年一般公共预算财政拨款支出预算307.72万元，与上年相比增加88.5万元，增长40.37%。主要原因是人员及其经费增加，项目预算增加。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句容市水产技术指导站2022年度一般公共预算财政拨款基本支出预算215.72万元，其中：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199.44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（二）公用经费16.28万元。主要包括：办公费、水费、电费、邮电费、公务接待费、工会经费、福利费、其他交通费用、其他商品和服务支出。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产技术指导站2022年度一般公共预算拨款安排的“三公”经费预算支出中，因公出国（境）费支出0万元，占“三公”经费的0%；公务用车购置及运行维护费支出0万元，占“三公”经费的0%；公务接待费支出3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3．公务接待费预算支出3万元，比上年预算减少0.8万元，主要原因是严格执行中央八项规定减少公务接待费预算。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句容市水产技术指导站2022年度一般公共预算拨款安排的会议费预算支出0万元，与上年预算数相同。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句容市水产技术指导站2022年度一般公共预算拨款安排的培训费预算支出0万元，与上年预算数相同。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句容市水产技术指导站2022年政府性基金支出预算支出0万元。与上年预算数相同。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句容市水产技术指导站2022年国有资本经营预算支出0万元。与上年预算数相同。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2022年度，本单位整体支出纳入绩效目标管理，涉及四本预算资金307.72万元；本单位共4个项目纳入绩效目标管理，涉及四本预算资金合计92万元，占四本预算资金(基本支出除外)总额的比例为100%。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九、农林水支出(类)农业农村(款)科技转化与推广服务(项)</w:t>
      </w:r>
      <w:r>
        <w:rPr>
          <w:rFonts w:ascii="仿宋" w:hAnsi="仿宋" w:cs="仿宋" w:eastAsia="仿宋"/>
          <w:b w:val="true"/>
        </w:rPr>
        <w:t>：</w:t>
      </w:r>
      <w:r>
        <w:rPr>
          <w:rFonts w:hint="eastAsia" w:ascii="仿宋" w:hAnsi="仿宋" w:eastAsia="仿宋" w:cs="仿宋"/>
        </w:rPr>
        <w:t>反映用于农业科技成果转化，农业新品种、新机具、新技术引进、试验、示范、推广及服务，农村人居环境整治等方面的技术试验示范支出。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十、农林水支出(类)农业农村(款)农产品质量安全(项)</w:t>
      </w:r>
      <w:r>
        <w:rPr>
          <w:rFonts w:ascii="仿宋" w:hAnsi="仿宋" w:cs="仿宋" w:eastAsia="仿宋"/>
          <w:b w:val="true"/>
        </w:rPr>
        <w:t>：</w:t>
      </w:r>
      <w:r>
        <w:rPr>
          <w:rFonts w:hint="eastAsia" w:ascii="仿宋" w:hAnsi="仿宋" w:eastAsia="仿宋" w:cs="仿宋"/>
        </w:rPr>
        <w:t>反映用于农产品及其投入品的质量安全评估、监测、抽查、认证、应急处置，相关标准的制定、修订、实施、监管等方面的支出。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十一、农林水支出(类)农业农村(款)执法监管(项)</w:t>
      </w:r>
      <w:r>
        <w:rPr>
          <w:rFonts w:ascii="仿宋" w:hAnsi="仿宋" w:cs="仿宋" w:eastAsia="仿宋"/>
          <w:b w:val="true"/>
        </w:rPr>
        <w:t>：</w:t>
      </w:r>
      <w:r>
        <w:rPr>
          <w:rFonts w:hint="eastAsia" w:ascii="仿宋" w:hAnsi="仿宋" w:eastAsia="仿宋" w:cs="仿宋"/>
        </w:rPr>
        <w:t>反映用于农业农村法制建设、行政执法、行政复议、行政诉讼等方面的支出。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句容市水产技术指导站</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