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句容市房屋白蚁防治所</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城乡所有新建、改建、扩建房屋的白蚁防治预防和后天蚁害的灭治。</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机构情况：下设所长室、书记室、施工科、业务科、质检科、办公室、财务科、档案室。</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（1）进一步加强宣传活动，在白蚁爆发的3至6月去各乡镇、华阳公园等地方发放一些展牌及宣传手册，增强我市群众的白蚁预防科普知识；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（2）配备实验室器材，增强质检科的硬件实力。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（3）进一步扩大先进饵站监测范围，并在部分小区进行试点。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（4）进一步加强党建工作，加强党员的学习教育工作，以加强党员间的沟通交流。</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（5）对各驻句相关建设单位，监管单位进行白蚁新建预防相关知识、巡查的培训工作。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（6）继续加强与同行业白蚁防治单位学习交流。</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（7）做好白蚁防治工程质量与安全检查的迎检工作，确保工程施工水平达到全国先进水平。</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句容市房屋白蚁防治所</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句容市房屋白蚁防治所</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597.10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518.40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78.70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597.10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597.10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597.10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597.10</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句容市房屋白蚁防治所</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597.10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597.10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597.10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048058</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句容市房屋白蚁防治所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597.10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597.10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597.10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句容市房屋白蚁防治所</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597.10</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506.10</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518.40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427.40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2120109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住宅建设与房地产市场监管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建设市场管理与监督</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506.40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427.40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2120601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建设市场管理与监督</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506.40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427.40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78.70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78.70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78.70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78.70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31.14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31.14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47.56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47.56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句容市房屋白蚁防治所</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597.10</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597.10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597.10</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518.40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78.70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597.10</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597.10</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句容市房屋白蚁防治所</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597.10</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506.10</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464.06</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42.04</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518.40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427.40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385.36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42.04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2120109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住宅建设与房地产市场监管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建设市场管理与监督</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506.40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427.40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385.36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42.04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2120601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建设市场管理与监督</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506.40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427.40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385.36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42.04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78.70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78.70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78.70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78.70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47.56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47.56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47.56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句容市房屋白蚁防治所</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506.10</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464.06</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449.83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449.83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82.81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82.81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41.14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41.14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107.37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107.37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89.91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89.91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27.63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27.63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31.14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31.14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39.38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咨询费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租赁费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14.23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14.23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14.23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14.23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句容市房屋白蚁防治所</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597.10</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506.10</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464.06</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42.04</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518.40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427.40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385.36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2120109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住宅建设与房地产市场监管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建设市场管理与监督</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506.40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427.40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385.36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2120601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建设市场管理与监督</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506.40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427.40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385.36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78.70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78.70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78.70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78.70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31.14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31.14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47.56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47.56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47.56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句容市房屋白蚁防治所</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506.10</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464.06</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449.83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449.83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82.81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82.81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41.14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41.14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107.37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107.37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89.91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89.91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27.63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27.63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31.14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31.14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39.38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39.38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咨询费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租赁费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专用材料费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委托业务费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14.23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14.23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14.23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14.23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句容市房屋白蚁防治所</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句容市房屋白蚁防治所</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句容市房屋白蚁防治所</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句容市房屋白蚁防治所</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句容市房屋白蚁防治所</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句容市房屋白蚁防治所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r>
    </w:tbl>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句容市房屋白蚁防治所2022年度收入、支出预算总计597.1万元，与上年相比收、支预算总计各增加91.95万元，增长18.2%。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（一）收入预算总计597.1万元。包括：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1．本年收入合计597.1万元。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（1）一般公共预算拨款收入597.1万元，与上年相比增加91.95万元，增长18.2%。主要原因是人员工资增加。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（二）支出预算总计597.1万元。包括：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1．本年支出合计597.1万元。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（1）城乡社区支出（类）支出518.4万元，主要用于工人工资和白蚁防治业务。与上年相比增加76.84万元，增长17.4%。主要原因是人员工资增加。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（2）住房保障支出（类）支出78.7万元，主要用于住房公积金和住房补贴。与上年相比增加15.11万元，增长23.76%。主要原因是基数调增。</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句容市房屋白蚁防治所2022年收入预算合计597.1万元，包括本年收入597.1万元，上年结转结余0万元。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本年一般公共预算收入597.1万元，占100%；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句容市房屋白蚁防治所2022年支出预算合计597.1万元，其中：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基本支出506.1万元，占84.76%；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项目支出91万元，占15.24%；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句容市房屋白蚁防治所2022年度财政拨款收、支总预算597.1万元。与上年相比，财政拨款收、支总计各增加91.95万元，增长18.2%。主要原因是人员工资增加。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句容市房屋白蚁防治所2022年财政拨款预算支出597.1万元，占本年支出合计的100%。与上年相比，财政拨款支出增加91.95万元，增长18.2%。主要原因是人员工资增加。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（一）城乡社区支出（类）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1.城乡社区管理事务（款）住宅建设与房地产市场监管（项）支出12万元，与上年相比增加12万元（去年预算数为0万元，无法计算增减比率）。主要原因是款项调整。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2.建设市场管理与监督（款）建设市场管理与监督（项）支出506.4万元，与上年相比增加64.85万元，增长14.69%。主要原因是人员工资增加。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1.住房改革支出（款）住房公积金（项）支出31.14万元，与上年相比增加6.37万元，增长25.72%。主要原因是基数增加。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2.住房改革支出（款）提租补贴（项）支出47.56万元，与上年相比增加8.74万元，增长22.51%。主要原因是人员工资增加。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句容市房屋白蚁防治所2022年度财政拨款基本支出预算506.1万元，其中：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464.06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42.04万元。主要包括：办公费、咨询费、水费、电费、邮电费、差旅费、维修（护）费、租赁费、培训费、公务接待费、专用材料费、劳务费、委托业务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句容市房屋白蚁防治所2022年一般公共预算财政拨款支出预算597.1万元，与上年相比增加91.95万元，增长18.2%。主要原因是人员工资增加。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句容市房屋白蚁防治所2022年度一般公共预算财政拨款基本支出预算506.1万元，其中：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464.06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42.04万元。主要包括：办公费、咨询费、水费、电费、邮电费、差旅费、维修（护）费、租赁费、培训费、公务接待费、专用材料费、劳务费、委托业务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房屋白蚁防治所2022年度一般公共预算拨款安排的“三公”经费预算支出中，因公出国（境）费支出0万元，占“三公”经费的0%；公务用车购置及运行维护费支出3.2万元，占“三公”经费的86.49%；公务接待费支出0.5万元，占“三公”经费的13.51%。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2．公务用车购置及运行维护费预算支出3.2万元。其中：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（2）公务用车运行维护费预算支出3.2万元，与上年预算数相同。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句容市房屋白蚁防治所2022年度一般公共预算拨款安排的会议费预算支出0万元，与上年预算数相同。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句容市房屋白蚁防治所2022年度一般公共预算拨款安排的培训费预算支出1.1万元，比上年预算增加1.1万元，主要原因是专业技术人员培训。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句容市房屋白蚁防治所2022年政府性基金支出预算支出0万元。与上年预算数相同。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句容市房屋白蚁防治所2022年国有资本经营预算支出0万元。与上年预算数相同。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2022年度政府采购支出预算总额3.2万元，其中：拟采购货物支出0万元、拟采购工程支出0万元、拟购买服务支出3.2万元。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1辆，其中，一般公务用车0辆、执法执勤用车0辆、特种专业技术用车1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2022年度，本单位整体支出纳入绩效目标管理，涉及四本预算资金597.1万元；本单位共3个项目纳入绩效目标管理，涉及四本预算资金合计91万元，占四本预算资金(基本支出除外)总额的比例为100%。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八、城乡社区支出(类)城乡社区管理事务(款)住宅建设与房地产市场监管(项)</w:t>
      </w:r>
      <w:r>
        <w:rPr>
          <w:rFonts w:ascii="仿宋" w:hAnsi="仿宋" w:cs="仿宋" w:eastAsia="仿宋"/>
          <w:b w:val="true"/>
        </w:rPr>
        <w:t>：</w:t>
      </w:r>
      <w:r>
        <w:rPr>
          <w:rFonts w:hint="eastAsia" w:ascii="仿宋" w:hAnsi="仿宋" w:eastAsia="仿宋" w:cs="仿宋"/>
        </w:rPr>
        <w:t>反映调控房地产市场运行、研究拟定城镇住房制度改革法规、对住房公积金和其他房改资金进行政策指导并监督使用等方面的支出。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九、城乡社区支出(类)建设市场管理与监督(款)建设市场管理与监督(项)</w:t>
      </w:r>
      <w:r>
        <w:rPr>
          <w:rFonts w:ascii="仿宋" w:hAnsi="仿宋" w:cs="仿宋" w:eastAsia="仿宋"/>
          <w:b w:val="true"/>
        </w:rPr>
        <w:t>：</w:t>
      </w:r>
      <w:r>
        <w:rPr>
          <w:rFonts w:hint="eastAsia" w:ascii="仿宋" w:hAnsi="仿宋" w:eastAsia="仿宋" w:cs="仿宋"/>
        </w:rPr>
        <w:t>反映各类建筑工程强制性和推荐性标准及规范的制定与修改、建筑工程招投标等市场管理、建筑工程质量与安全监督等方面的支出。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句容市房屋白蚁防治所</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