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223" w:rsidRDefault="009464D4">
      <w:pPr>
        <w:spacing w:line="340" w:lineRule="exact"/>
        <w:jc w:val="left"/>
        <w:textAlignment w:val="top"/>
        <w:rPr>
          <w:rFonts w:eastAsia="黑体"/>
          <w:b/>
          <w:szCs w:val="20"/>
        </w:rPr>
      </w:pPr>
      <w:r>
        <w:rPr>
          <w:rFonts w:eastAsia="黑体"/>
          <w:b/>
          <w:kern w:val="0"/>
          <w:szCs w:val="20"/>
          <w:lang w:bidi="ar"/>
        </w:rPr>
        <w:t>句容市十</w:t>
      </w:r>
      <w:r>
        <w:rPr>
          <w:rFonts w:eastAsia="黑体" w:hint="eastAsia"/>
          <w:b/>
          <w:kern w:val="0"/>
          <w:szCs w:val="20"/>
          <w:lang w:bidi="ar"/>
        </w:rPr>
        <w:t>七</w:t>
      </w:r>
      <w:r>
        <w:rPr>
          <w:rFonts w:eastAsia="黑体"/>
          <w:b/>
          <w:kern w:val="0"/>
          <w:szCs w:val="20"/>
          <w:lang w:bidi="ar"/>
        </w:rPr>
        <w:t>届人大</w:t>
      </w:r>
    </w:p>
    <w:p w:rsidR="00182223" w:rsidRDefault="009464D4">
      <w:pPr>
        <w:spacing w:after="57" w:line="340" w:lineRule="exact"/>
        <w:jc w:val="left"/>
        <w:rPr>
          <w:rFonts w:eastAsia="黑体"/>
          <w:b/>
          <w:szCs w:val="20"/>
        </w:rPr>
      </w:pPr>
      <w:r>
        <w:rPr>
          <w:rFonts w:eastAsia="黑体" w:hint="eastAsia"/>
          <w:b/>
          <w:kern w:val="0"/>
          <w:szCs w:val="20"/>
          <w:lang w:bidi="ar"/>
        </w:rPr>
        <w:t>一</w:t>
      </w:r>
      <w:r>
        <w:rPr>
          <w:rFonts w:eastAsia="黑体"/>
          <w:b/>
          <w:kern w:val="0"/>
          <w:szCs w:val="20"/>
          <w:lang w:bidi="ar"/>
        </w:rPr>
        <w:t>次会议文件（</w:t>
      </w:r>
      <w:r>
        <w:rPr>
          <w:rFonts w:eastAsia="黑体" w:hint="eastAsia"/>
          <w:b/>
          <w:kern w:val="0"/>
          <w:szCs w:val="20"/>
          <w:lang w:bidi="ar"/>
        </w:rPr>
        <w:t>26</w:t>
      </w:r>
      <w:r>
        <w:rPr>
          <w:rFonts w:eastAsia="黑体"/>
          <w:b/>
          <w:kern w:val="0"/>
          <w:szCs w:val="20"/>
          <w:lang w:bidi="ar"/>
        </w:rPr>
        <w:t>）</w:t>
      </w:r>
    </w:p>
    <w:p w:rsidR="00182223" w:rsidRDefault="00182223">
      <w:pPr>
        <w:spacing w:line="600" w:lineRule="exact"/>
        <w:ind w:firstLineChars="200" w:firstLine="420"/>
        <w:rPr>
          <w:rFonts w:eastAsia="黑体"/>
          <w:szCs w:val="21"/>
        </w:rPr>
      </w:pPr>
    </w:p>
    <w:p w:rsidR="00182223" w:rsidRDefault="009464D4">
      <w:pPr>
        <w:spacing w:line="580" w:lineRule="exact"/>
        <w:jc w:val="center"/>
        <w:rPr>
          <w:rFonts w:eastAsia="方正小标宋_GBK"/>
          <w:sz w:val="48"/>
          <w:szCs w:val="48"/>
        </w:rPr>
      </w:pPr>
      <w:r>
        <w:commentReference w:id="0"/>
      </w:r>
      <w:r>
        <w:rPr>
          <w:rFonts w:eastAsia="方正小标宋_GBK"/>
          <w:sz w:val="48"/>
          <w:szCs w:val="48"/>
        </w:rPr>
        <w:t>关于句容市</w:t>
      </w:r>
      <w:r>
        <w:rPr>
          <w:rFonts w:eastAsia="方正小标宋_GBK"/>
          <w:sz w:val="48"/>
          <w:szCs w:val="48"/>
        </w:rPr>
        <w:t>2021</w:t>
      </w:r>
      <w:r>
        <w:rPr>
          <w:rFonts w:eastAsia="方正小标宋_GBK"/>
          <w:sz w:val="48"/>
          <w:szCs w:val="48"/>
        </w:rPr>
        <w:t>年财政预算执行情况</w:t>
      </w:r>
    </w:p>
    <w:p w:rsidR="00182223" w:rsidRDefault="009464D4">
      <w:pPr>
        <w:spacing w:line="580" w:lineRule="exact"/>
        <w:jc w:val="center"/>
        <w:rPr>
          <w:rFonts w:eastAsia="方正小标宋_GBK"/>
          <w:sz w:val="48"/>
          <w:szCs w:val="48"/>
        </w:rPr>
      </w:pPr>
      <w:r>
        <w:rPr>
          <w:rFonts w:eastAsia="方正小标宋_GBK"/>
          <w:sz w:val="48"/>
          <w:szCs w:val="48"/>
        </w:rPr>
        <w:t>和</w:t>
      </w:r>
      <w:r>
        <w:rPr>
          <w:rFonts w:eastAsia="方正小标宋_GBK"/>
          <w:sz w:val="48"/>
          <w:szCs w:val="48"/>
        </w:rPr>
        <w:t>2022</w:t>
      </w:r>
      <w:r>
        <w:rPr>
          <w:rFonts w:eastAsia="方正小标宋_GBK"/>
          <w:sz w:val="48"/>
          <w:szCs w:val="48"/>
        </w:rPr>
        <w:t>年财政预算（草案）的报告</w:t>
      </w:r>
    </w:p>
    <w:p w:rsidR="00182223" w:rsidRDefault="009464D4">
      <w:pPr>
        <w:wordWrap w:val="0"/>
        <w:spacing w:line="580" w:lineRule="exact"/>
        <w:jc w:val="center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——2022</w:t>
      </w:r>
      <w:r>
        <w:rPr>
          <w:rFonts w:eastAsia="方正仿宋_GBK"/>
          <w:sz w:val="32"/>
          <w:szCs w:val="32"/>
        </w:rPr>
        <w:t>年</w:t>
      </w:r>
      <w:r>
        <w:rPr>
          <w:rFonts w:eastAsia="方正仿宋_GBK"/>
          <w:sz w:val="32"/>
          <w:szCs w:val="32"/>
        </w:rPr>
        <w:t>1</w:t>
      </w:r>
      <w:r>
        <w:rPr>
          <w:rFonts w:eastAsia="方正仿宋_GBK"/>
          <w:sz w:val="32"/>
          <w:szCs w:val="32"/>
        </w:rPr>
        <w:t>月</w:t>
      </w:r>
      <w:r>
        <w:rPr>
          <w:rFonts w:eastAsia="方正仿宋_GBK"/>
          <w:sz w:val="32"/>
          <w:szCs w:val="32"/>
        </w:rPr>
        <w:t>12</w:t>
      </w:r>
      <w:r>
        <w:rPr>
          <w:rFonts w:eastAsia="方正仿宋_GBK"/>
          <w:sz w:val="32"/>
          <w:szCs w:val="32"/>
        </w:rPr>
        <w:t>日</w:t>
      </w:r>
    </w:p>
    <w:p w:rsidR="00182223" w:rsidRDefault="009464D4">
      <w:pPr>
        <w:wordWrap w:val="0"/>
        <w:spacing w:line="580" w:lineRule="exact"/>
        <w:jc w:val="center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在句容市第十七届人民代表大会第一次会议上</w:t>
      </w:r>
    </w:p>
    <w:p w:rsidR="00182223" w:rsidRDefault="009464D4">
      <w:pPr>
        <w:wordWrap w:val="0"/>
        <w:spacing w:line="580" w:lineRule="exact"/>
        <w:jc w:val="center"/>
        <w:rPr>
          <w:rFonts w:ascii="方正楷体_GBK" w:eastAsia="方正楷体_GBK" w:hAnsi="方正楷体_GBK" w:cs="方正楷体_GBK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</w:rPr>
        <w:t>市财政局局长   巫维国</w:t>
      </w:r>
    </w:p>
    <w:p w:rsidR="00182223" w:rsidRPr="009E489C" w:rsidRDefault="00182223">
      <w:pPr>
        <w:wordWrap w:val="0"/>
        <w:spacing w:line="560" w:lineRule="exact"/>
        <w:rPr>
          <w:rFonts w:eastAsia="Malgun Gothic"/>
          <w:sz w:val="32"/>
          <w:szCs w:val="32"/>
        </w:rPr>
      </w:pPr>
    </w:p>
    <w:p w:rsidR="00182223" w:rsidRDefault="009464D4">
      <w:pPr>
        <w:wordWrap w:val="0"/>
        <w:spacing w:line="580" w:lineRule="exact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各位代表：</w:t>
      </w:r>
    </w:p>
    <w:p w:rsidR="00182223" w:rsidRDefault="009464D4">
      <w:pPr>
        <w:wordWrap w:val="0"/>
        <w:spacing w:line="580" w:lineRule="exact"/>
        <w:ind w:firstLineChars="200" w:firstLine="64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我受市人民政府委托，向大会作句容市</w:t>
      </w:r>
      <w:r>
        <w:rPr>
          <w:rFonts w:eastAsia="方正仿宋_GBK"/>
          <w:sz w:val="32"/>
          <w:szCs w:val="32"/>
        </w:rPr>
        <w:t>2021</w:t>
      </w:r>
      <w:r>
        <w:rPr>
          <w:rFonts w:eastAsia="方正仿宋_GBK"/>
          <w:sz w:val="32"/>
          <w:szCs w:val="32"/>
        </w:rPr>
        <w:t>年财政预算执行情况和</w:t>
      </w:r>
      <w:r>
        <w:rPr>
          <w:rFonts w:eastAsia="方正仿宋_GBK"/>
          <w:sz w:val="32"/>
          <w:szCs w:val="32"/>
        </w:rPr>
        <w:t>2022</w:t>
      </w:r>
      <w:r>
        <w:rPr>
          <w:rFonts w:eastAsia="方正仿宋_GBK"/>
          <w:sz w:val="32"/>
          <w:szCs w:val="32"/>
        </w:rPr>
        <w:t>年财政预算草案的报告，请</w:t>
      </w:r>
      <w:proofErr w:type="gramStart"/>
      <w:r>
        <w:rPr>
          <w:rFonts w:eastAsia="方正仿宋_GBK"/>
          <w:sz w:val="32"/>
          <w:szCs w:val="32"/>
        </w:rPr>
        <w:t>予审</w:t>
      </w:r>
      <w:proofErr w:type="gramEnd"/>
      <w:r>
        <w:rPr>
          <w:rFonts w:eastAsia="方正仿宋_GBK"/>
          <w:sz w:val="32"/>
          <w:szCs w:val="32"/>
        </w:rPr>
        <w:t>议，并请市政协委员和其他列席人员提出意见。</w:t>
      </w:r>
    </w:p>
    <w:p w:rsidR="00182223" w:rsidRDefault="00182223">
      <w:pPr>
        <w:wordWrap w:val="0"/>
        <w:spacing w:line="580" w:lineRule="exact"/>
        <w:ind w:firstLineChars="200" w:firstLine="640"/>
        <w:rPr>
          <w:rFonts w:eastAsia="方正仿宋_GBK"/>
          <w:sz w:val="32"/>
          <w:szCs w:val="32"/>
        </w:rPr>
      </w:pPr>
    </w:p>
    <w:p w:rsidR="00182223" w:rsidRDefault="009464D4">
      <w:pPr>
        <w:wordWrap w:val="0"/>
        <w:spacing w:line="580" w:lineRule="exact"/>
        <w:jc w:val="center"/>
        <w:rPr>
          <w:rFonts w:eastAsia="方正小标宋_GBK"/>
          <w:sz w:val="36"/>
          <w:szCs w:val="36"/>
        </w:rPr>
      </w:pPr>
      <w:r>
        <w:rPr>
          <w:rFonts w:eastAsia="方正小标宋_GBK"/>
          <w:sz w:val="36"/>
          <w:szCs w:val="36"/>
        </w:rPr>
        <w:t>2021</w:t>
      </w:r>
      <w:r>
        <w:rPr>
          <w:rFonts w:eastAsia="方正小标宋_GBK"/>
          <w:sz w:val="36"/>
          <w:szCs w:val="36"/>
        </w:rPr>
        <w:t>年财政预算执行情况</w:t>
      </w:r>
    </w:p>
    <w:p w:rsidR="00182223" w:rsidRDefault="00182223">
      <w:pPr>
        <w:wordWrap w:val="0"/>
        <w:spacing w:line="580" w:lineRule="exact"/>
        <w:ind w:firstLine="720"/>
        <w:jc w:val="center"/>
        <w:rPr>
          <w:rFonts w:eastAsia="方正小标宋_GBK"/>
          <w:sz w:val="32"/>
          <w:szCs w:val="32"/>
        </w:rPr>
      </w:pPr>
    </w:p>
    <w:p w:rsidR="00182223" w:rsidRDefault="009464D4">
      <w:pPr>
        <w:wordWrap w:val="0"/>
        <w:spacing w:line="580" w:lineRule="exact"/>
        <w:ind w:firstLine="720"/>
        <w:rPr>
          <w:rFonts w:eastAsia="Times New Roman"/>
          <w:sz w:val="32"/>
          <w:szCs w:val="32"/>
        </w:rPr>
      </w:pPr>
      <w:r>
        <w:rPr>
          <w:rFonts w:eastAsia="方正黑体_GBK"/>
          <w:sz w:val="32"/>
          <w:szCs w:val="32"/>
        </w:rPr>
        <w:t>一、</w:t>
      </w:r>
      <w:r>
        <w:rPr>
          <w:rFonts w:eastAsia="方正黑体_GBK"/>
          <w:sz w:val="32"/>
          <w:szCs w:val="32"/>
        </w:rPr>
        <w:t>2021</w:t>
      </w:r>
      <w:r>
        <w:rPr>
          <w:rFonts w:eastAsia="方正黑体_GBK"/>
          <w:sz w:val="32"/>
          <w:szCs w:val="32"/>
        </w:rPr>
        <w:t>年全市财政预算执行情况</w:t>
      </w:r>
      <w:r>
        <w:rPr>
          <w:rFonts w:eastAsia="Times New Roman"/>
          <w:sz w:val="32"/>
          <w:szCs w:val="32"/>
        </w:rPr>
        <w:t xml:space="preserve"> </w:t>
      </w:r>
    </w:p>
    <w:p w:rsidR="00182223" w:rsidRDefault="009464D4">
      <w:pPr>
        <w:wordWrap w:val="0"/>
        <w:spacing w:line="580" w:lineRule="exact"/>
        <w:ind w:firstLine="720"/>
        <w:rPr>
          <w:rFonts w:eastAsia="方正楷体_GBK"/>
          <w:bCs/>
          <w:sz w:val="32"/>
          <w:szCs w:val="32"/>
        </w:rPr>
      </w:pPr>
      <w:r>
        <w:rPr>
          <w:rFonts w:eastAsia="方正楷体_GBK"/>
          <w:bCs/>
          <w:sz w:val="32"/>
          <w:szCs w:val="32"/>
        </w:rPr>
        <w:t>（一）一般公共预算收支执行情况</w:t>
      </w:r>
    </w:p>
    <w:p w:rsidR="00182223" w:rsidRDefault="009464D4">
      <w:pPr>
        <w:wordWrap w:val="0"/>
        <w:spacing w:line="58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经十六届人大常委会第三十九次会议审议批准，</w:t>
      </w:r>
      <w:r>
        <w:rPr>
          <w:rFonts w:eastAsia="方正仿宋_GBK"/>
          <w:sz w:val="32"/>
          <w:szCs w:val="32"/>
        </w:rPr>
        <w:t>2021</w:t>
      </w:r>
      <w:r>
        <w:rPr>
          <w:rFonts w:eastAsia="方正仿宋_GBK"/>
          <w:sz w:val="32"/>
          <w:szCs w:val="32"/>
        </w:rPr>
        <w:t>年</w:t>
      </w:r>
      <w:r>
        <w:rPr>
          <w:rFonts w:eastAsia="方正仿宋_GBK" w:hint="eastAsia"/>
          <w:sz w:val="32"/>
          <w:szCs w:val="32"/>
        </w:rPr>
        <w:t>，</w:t>
      </w:r>
      <w:r>
        <w:rPr>
          <w:rFonts w:eastAsia="方正仿宋_GBK"/>
          <w:sz w:val="32"/>
          <w:szCs w:val="32"/>
        </w:rPr>
        <w:t>全市一般公共预算收入目标调整为</w:t>
      </w:r>
      <w:r>
        <w:rPr>
          <w:rFonts w:eastAsia="方正仿宋_GBK"/>
          <w:sz w:val="32"/>
          <w:szCs w:val="32"/>
        </w:rPr>
        <w:t>57.6</w:t>
      </w:r>
      <w:r>
        <w:rPr>
          <w:rFonts w:eastAsia="方正仿宋_GBK"/>
          <w:sz w:val="32"/>
          <w:szCs w:val="32"/>
        </w:rPr>
        <w:t>亿元，实际完成一般公共预算收入</w:t>
      </w:r>
      <w:r>
        <w:rPr>
          <w:rFonts w:eastAsia="方正仿宋_GBK"/>
          <w:sz w:val="32"/>
          <w:szCs w:val="32"/>
        </w:rPr>
        <w:t>57.64</w:t>
      </w:r>
      <w:r>
        <w:rPr>
          <w:rFonts w:eastAsia="方正仿宋_GBK"/>
          <w:sz w:val="32"/>
          <w:szCs w:val="32"/>
        </w:rPr>
        <w:t>亿元，比上年增收</w:t>
      </w:r>
      <w:r>
        <w:rPr>
          <w:rFonts w:eastAsia="方正仿宋_GBK"/>
          <w:sz w:val="32"/>
          <w:szCs w:val="32"/>
        </w:rPr>
        <w:t>2.79</w:t>
      </w:r>
      <w:r>
        <w:rPr>
          <w:rFonts w:eastAsia="方正仿宋_GBK"/>
          <w:sz w:val="32"/>
          <w:szCs w:val="32"/>
        </w:rPr>
        <w:t>亿元，同比增长</w:t>
      </w:r>
      <w:r>
        <w:rPr>
          <w:rFonts w:eastAsia="方正仿宋_GBK"/>
          <w:sz w:val="32"/>
          <w:szCs w:val="32"/>
        </w:rPr>
        <w:t>5.1%</w:t>
      </w:r>
      <w:r>
        <w:rPr>
          <w:rFonts w:eastAsia="方正仿宋_GBK"/>
          <w:sz w:val="32"/>
          <w:szCs w:val="32"/>
        </w:rPr>
        <w:t>。按现行财政体制，加上上级补助收入</w:t>
      </w:r>
      <w:r>
        <w:rPr>
          <w:rFonts w:eastAsia="方正仿宋_GBK"/>
          <w:sz w:val="32"/>
          <w:szCs w:val="32"/>
        </w:rPr>
        <w:t>16.56</w:t>
      </w:r>
      <w:r>
        <w:rPr>
          <w:rFonts w:eastAsia="方正仿宋_GBK"/>
          <w:sz w:val="32"/>
          <w:szCs w:val="32"/>
        </w:rPr>
        <w:t>亿元、上年结余</w:t>
      </w:r>
      <w:r>
        <w:rPr>
          <w:rFonts w:eastAsia="方正仿宋_GBK"/>
          <w:sz w:val="32"/>
          <w:szCs w:val="32"/>
        </w:rPr>
        <w:t>8.5</w:t>
      </w:r>
      <w:r>
        <w:rPr>
          <w:rFonts w:eastAsia="方正仿宋_GBK"/>
          <w:sz w:val="32"/>
          <w:szCs w:val="32"/>
        </w:rPr>
        <w:t>亿元、调入资金</w:t>
      </w:r>
      <w:r>
        <w:rPr>
          <w:rFonts w:eastAsia="方正仿宋_GBK"/>
          <w:sz w:val="32"/>
          <w:szCs w:val="32"/>
        </w:rPr>
        <w:t>14.72</w:t>
      </w:r>
      <w:r>
        <w:rPr>
          <w:rFonts w:eastAsia="方正仿宋_GBK"/>
          <w:sz w:val="32"/>
          <w:szCs w:val="32"/>
        </w:rPr>
        <w:t>亿元以及上级政府转贷债券</w:t>
      </w:r>
      <w:r>
        <w:rPr>
          <w:rFonts w:eastAsia="方正仿宋_GBK"/>
          <w:sz w:val="32"/>
          <w:szCs w:val="32"/>
        </w:rPr>
        <w:t>15.42</w:t>
      </w:r>
      <w:r>
        <w:rPr>
          <w:rFonts w:eastAsia="方正仿宋_GBK"/>
          <w:sz w:val="32"/>
          <w:szCs w:val="32"/>
        </w:rPr>
        <w:t>亿元，</w:t>
      </w:r>
      <w:r>
        <w:rPr>
          <w:rFonts w:eastAsia="方正仿宋_GBK"/>
          <w:sz w:val="32"/>
          <w:szCs w:val="32"/>
        </w:rPr>
        <w:lastRenderedPageBreak/>
        <w:t>剔除上解上级支出</w:t>
      </w:r>
      <w:r>
        <w:rPr>
          <w:rFonts w:eastAsia="方正仿宋_GBK"/>
          <w:sz w:val="32"/>
          <w:szCs w:val="32"/>
        </w:rPr>
        <w:t>11.37</w:t>
      </w:r>
      <w:r>
        <w:rPr>
          <w:rFonts w:eastAsia="方正仿宋_GBK"/>
          <w:sz w:val="32"/>
          <w:szCs w:val="32"/>
        </w:rPr>
        <w:t>亿元、地方政府债务还本支出</w:t>
      </w:r>
      <w:r>
        <w:rPr>
          <w:rFonts w:eastAsia="方正仿宋_GBK"/>
          <w:sz w:val="32"/>
          <w:szCs w:val="32"/>
        </w:rPr>
        <w:t>7.48</w:t>
      </w:r>
      <w:r>
        <w:rPr>
          <w:rFonts w:eastAsia="方正仿宋_GBK"/>
          <w:sz w:val="32"/>
          <w:szCs w:val="32"/>
        </w:rPr>
        <w:t>亿元，全市实际完成一般公共预算支出</w:t>
      </w:r>
      <w:r>
        <w:rPr>
          <w:rFonts w:eastAsia="方正仿宋_GBK"/>
          <w:sz w:val="32"/>
          <w:szCs w:val="32"/>
        </w:rPr>
        <w:t>85.8</w:t>
      </w:r>
      <w:r>
        <w:rPr>
          <w:rFonts w:eastAsia="方正仿宋_GBK"/>
          <w:sz w:val="32"/>
          <w:szCs w:val="32"/>
        </w:rPr>
        <w:t>亿元，同比增长</w:t>
      </w:r>
      <w:r>
        <w:rPr>
          <w:rFonts w:eastAsia="方正仿宋_GBK"/>
          <w:sz w:val="32"/>
          <w:szCs w:val="32"/>
        </w:rPr>
        <w:t>8.6%</w:t>
      </w:r>
      <w:r>
        <w:rPr>
          <w:rFonts w:eastAsia="方正仿宋_GBK"/>
          <w:sz w:val="32"/>
          <w:szCs w:val="32"/>
        </w:rPr>
        <w:t>，当年结余</w:t>
      </w:r>
      <w:r>
        <w:rPr>
          <w:rFonts w:eastAsia="方正仿宋_GBK"/>
          <w:sz w:val="32"/>
          <w:szCs w:val="32"/>
        </w:rPr>
        <w:t>8.19</w:t>
      </w:r>
      <w:r>
        <w:rPr>
          <w:rFonts w:eastAsia="方正仿宋_GBK"/>
          <w:sz w:val="32"/>
          <w:szCs w:val="32"/>
        </w:rPr>
        <w:t>亿元结转下年使用。</w:t>
      </w:r>
    </w:p>
    <w:p w:rsidR="00182223" w:rsidRDefault="009464D4">
      <w:pPr>
        <w:wordWrap w:val="0"/>
        <w:spacing w:line="58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2021</w:t>
      </w:r>
      <w:r>
        <w:rPr>
          <w:rFonts w:eastAsia="方正仿宋_GBK"/>
          <w:sz w:val="32"/>
          <w:szCs w:val="32"/>
        </w:rPr>
        <w:t>年，市本级可用财力为</w:t>
      </w:r>
      <w:r>
        <w:rPr>
          <w:rFonts w:eastAsia="方正仿宋_GBK"/>
          <w:sz w:val="32"/>
          <w:szCs w:val="32"/>
        </w:rPr>
        <w:t>67.5</w:t>
      </w:r>
      <w:r>
        <w:rPr>
          <w:rFonts w:eastAsia="方正仿宋_GBK"/>
          <w:sz w:val="32"/>
          <w:szCs w:val="32"/>
        </w:rPr>
        <w:t>亿元（不含开发区管委会、华阳街道、</w:t>
      </w:r>
      <w:proofErr w:type="gramStart"/>
      <w:r>
        <w:rPr>
          <w:rFonts w:eastAsia="方正仿宋_GBK"/>
          <w:sz w:val="32"/>
          <w:szCs w:val="32"/>
        </w:rPr>
        <w:t>茅</w:t>
      </w:r>
      <w:proofErr w:type="gramEnd"/>
      <w:r>
        <w:rPr>
          <w:rFonts w:eastAsia="方正仿宋_GBK"/>
          <w:sz w:val="32"/>
          <w:szCs w:val="32"/>
        </w:rPr>
        <w:t>山风景区管委会），形成市本级一般公共预算支出</w:t>
      </w:r>
      <w:r>
        <w:rPr>
          <w:rFonts w:eastAsia="方正仿宋_GBK"/>
          <w:sz w:val="32"/>
          <w:szCs w:val="32"/>
        </w:rPr>
        <w:t>59.31</w:t>
      </w:r>
      <w:r>
        <w:rPr>
          <w:rFonts w:eastAsia="方正仿宋_GBK"/>
          <w:sz w:val="32"/>
          <w:szCs w:val="32"/>
        </w:rPr>
        <w:t>亿元，同比增长</w:t>
      </w:r>
      <w:r>
        <w:rPr>
          <w:rFonts w:eastAsia="方正仿宋_GBK"/>
          <w:sz w:val="32"/>
          <w:szCs w:val="32"/>
        </w:rPr>
        <w:t>10%</w:t>
      </w:r>
      <w:r>
        <w:rPr>
          <w:rFonts w:eastAsia="方正仿宋_GBK"/>
          <w:sz w:val="32"/>
          <w:szCs w:val="32"/>
        </w:rPr>
        <w:t>，实现当年财政收支平衡。</w:t>
      </w:r>
    </w:p>
    <w:p w:rsidR="00182223" w:rsidRDefault="009464D4">
      <w:pPr>
        <w:wordWrap w:val="0"/>
        <w:spacing w:line="58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开发区管委会</w:t>
      </w:r>
      <w:proofErr w:type="gramStart"/>
      <w:r>
        <w:rPr>
          <w:rFonts w:eastAsia="方正仿宋_GBK"/>
          <w:sz w:val="32"/>
          <w:szCs w:val="32"/>
        </w:rPr>
        <w:t>按体制</w:t>
      </w:r>
      <w:proofErr w:type="gramEnd"/>
      <w:r>
        <w:rPr>
          <w:rFonts w:eastAsia="方正仿宋_GBK"/>
          <w:sz w:val="32"/>
          <w:szCs w:val="32"/>
        </w:rPr>
        <w:t>结算，一般公共预算可用财力</w:t>
      </w:r>
      <w:r>
        <w:rPr>
          <w:rFonts w:eastAsia="方正仿宋_GBK"/>
          <w:sz w:val="32"/>
          <w:szCs w:val="32"/>
        </w:rPr>
        <w:t>5.38</w:t>
      </w:r>
      <w:r>
        <w:rPr>
          <w:rFonts w:eastAsia="方正仿宋_GBK"/>
          <w:sz w:val="32"/>
          <w:szCs w:val="32"/>
        </w:rPr>
        <w:t>亿元，形成一般公共预算支出</w:t>
      </w:r>
      <w:r>
        <w:rPr>
          <w:rFonts w:eastAsia="方正仿宋_GBK"/>
          <w:sz w:val="32"/>
          <w:szCs w:val="32"/>
        </w:rPr>
        <w:t>5.38</w:t>
      </w:r>
      <w:r>
        <w:rPr>
          <w:rFonts w:eastAsia="方正仿宋_GBK"/>
          <w:sz w:val="32"/>
          <w:szCs w:val="32"/>
        </w:rPr>
        <w:t>亿元。</w:t>
      </w:r>
    </w:p>
    <w:p w:rsidR="00182223" w:rsidRDefault="009464D4">
      <w:pPr>
        <w:wordWrap w:val="0"/>
        <w:spacing w:line="58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华阳街道</w:t>
      </w:r>
      <w:proofErr w:type="gramStart"/>
      <w:r>
        <w:rPr>
          <w:rFonts w:eastAsia="方正仿宋_GBK"/>
          <w:sz w:val="32"/>
          <w:szCs w:val="32"/>
        </w:rPr>
        <w:t>按体制</w:t>
      </w:r>
      <w:proofErr w:type="gramEnd"/>
      <w:r>
        <w:rPr>
          <w:rFonts w:eastAsia="方正仿宋_GBK"/>
          <w:sz w:val="32"/>
          <w:szCs w:val="32"/>
        </w:rPr>
        <w:t>结算，一般公共预算可用财力为</w:t>
      </w:r>
      <w:r>
        <w:rPr>
          <w:rFonts w:eastAsia="方正仿宋_GBK"/>
          <w:sz w:val="32"/>
          <w:szCs w:val="32"/>
        </w:rPr>
        <w:t>3.15</w:t>
      </w:r>
      <w:r>
        <w:rPr>
          <w:rFonts w:eastAsia="方正仿宋_GBK"/>
          <w:sz w:val="32"/>
          <w:szCs w:val="32"/>
        </w:rPr>
        <w:t>亿元，形成一般公共预算支出</w:t>
      </w:r>
      <w:r>
        <w:rPr>
          <w:rFonts w:eastAsia="方正仿宋_GBK"/>
          <w:sz w:val="32"/>
          <w:szCs w:val="32"/>
        </w:rPr>
        <w:t>3.15</w:t>
      </w:r>
      <w:r>
        <w:rPr>
          <w:rFonts w:eastAsia="方正仿宋_GBK"/>
          <w:sz w:val="32"/>
          <w:szCs w:val="32"/>
        </w:rPr>
        <w:t>亿元。</w:t>
      </w:r>
    </w:p>
    <w:p w:rsidR="00182223" w:rsidRDefault="009464D4">
      <w:pPr>
        <w:wordWrap w:val="0"/>
        <w:spacing w:line="580" w:lineRule="exact"/>
        <w:ind w:firstLine="720"/>
        <w:rPr>
          <w:rFonts w:eastAsia="方正仿宋_GBK"/>
          <w:sz w:val="32"/>
          <w:szCs w:val="32"/>
        </w:rPr>
      </w:pPr>
      <w:proofErr w:type="gramStart"/>
      <w:r>
        <w:rPr>
          <w:rFonts w:eastAsia="方正仿宋_GBK"/>
          <w:sz w:val="32"/>
          <w:szCs w:val="32"/>
        </w:rPr>
        <w:t>茅</w:t>
      </w:r>
      <w:proofErr w:type="gramEnd"/>
      <w:r>
        <w:rPr>
          <w:rFonts w:eastAsia="方正仿宋_GBK"/>
          <w:sz w:val="32"/>
          <w:szCs w:val="32"/>
        </w:rPr>
        <w:t>山风景区管委会</w:t>
      </w:r>
      <w:proofErr w:type="gramStart"/>
      <w:r>
        <w:rPr>
          <w:rFonts w:eastAsia="方正仿宋_GBK"/>
          <w:sz w:val="32"/>
          <w:szCs w:val="32"/>
        </w:rPr>
        <w:t>按体制</w:t>
      </w:r>
      <w:proofErr w:type="gramEnd"/>
      <w:r>
        <w:rPr>
          <w:rFonts w:eastAsia="方正仿宋_GBK"/>
          <w:sz w:val="32"/>
          <w:szCs w:val="32"/>
        </w:rPr>
        <w:t>结算，一般公共预算可用财力为</w:t>
      </w:r>
      <w:r>
        <w:rPr>
          <w:rFonts w:eastAsia="方正仿宋_GBK"/>
          <w:sz w:val="32"/>
          <w:szCs w:val="32"/>
        </w:rPr>
        <w:t>0.78</w:t>
      </w:r>
      <w:r>
        <w:rPr>
          <w:rFonts w:eastAsia="方正仿宋_GBK"/>
          <w:sz w:val="32"/>
          <w:szCs w:val="32"/>
        </w:rPr>
        <w:t>亿元，形成一般公共预算支出</w:t>
      </w:r>
      <w:r>
        <w:rPr>
          <w:rFonts w:eastAsia="方正仿宋_GBK"/>
          <w:sz w:val="32"/>
          <w:szCs w:val="32"/>
        </w:rPr>
        <w:t>0.78</w:t>
      </w:r>
      <w:r>
        <w:rPr>
          <w:rFonts w:eastAsia="方正仿宋_GBK"/>
          <w:sz w:val="32"/>
          <w:szCs w:val="32"/>
        </w:rPr>
        <w:t>亿元。</w:t>
      </w:r>
    </w:p>
    <w:p w:rsidR="00182223" w:rsidRDefault="009464D4">
      <w:pPr>
        <w:wordWrap w:val="0"/>
        <w:spacing w:line="580" w:lineRule="exact"/>
        <w:ind w:firstLine="720"/>
        <w:rPr>
          <w:rFonts w:eastAsia="方正楷体_GBK"/>
          <w:bCs/>
          <w:sz w:val="32"/>
          <w:szCs w:val="32"/>
        </w:rPr>
      </w:pPr>
      <w:r>
        <w:rPr>
          <w:rFonts w:eastAsia="方正楷体_GBK"/>
          <w:bCs/>
          <w:sz w:val="32"/>
          <w:szCs w:val="32"/>
        </w:rPr>
        <w:t>（二）政府性基金预算收支执行情况</w:t>
      </w:r>
    </w:p>
    <w:p w:rsidR="00182223" w:rsidRDefault="009464D4">
      <w:pPr>
        <w:wordWrap w:val="0"/>
        <w:spacing w:line="580" w:lineRule="exact"/>
        <w:ind w:firstLine="64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2021</w:t>
      </w:r>
      <w:r>
        <w:rPr>
          <w:rFonts w:eastAsia="方正仿宋_GBK"/>
          <w:sz w:val="32"/>
          <w:szCs w:val="32"/>
        </w:rPr>
        <w:t>年，全市实际完成政府性基金收入</w:t>
      </w:r>
      <w:r>
        <w:rPr>
          <w:rFonts w:eastAsia="方正仿宋_GBK" w:hint="eastAsia"/>
          <w:sz w:val="32"/>
          <w:szCs w:val="32"/>
        </w:rPr>
        <w:t>为</w:t>
      </w:r>
      <w:r>
        <w:rPr>
          <w:rFonts w:eastAsia="方正仿宋_GBK"/>
          <w:sz w:val="32"/>
          <w:szCs w:val="32"/>
        </w:rPr>
        <w:t>107.75</w:t>
      </w:r>
      <w:r>
        <w:rPr>
          <w:rFonts w:eastAsia="方正仿宋_GBK"/>
          <w:sz w:val="32"/>
          <w:szCs w:val="32"/>
        </w:rPr>
        <w:t>亿元，完成调整预算的</w:t>
      </w:r>
      <w:r>
        <w:rPr>
          <w:rFonts w:eastAsia="方正仿宋_GBK"/>
          <w:sz w:val="32"/>
          <w:szCs w:val="32"/>
        </w:rPr>
        <w:t>99.8%</w:t>
      </w:r>
      <w:r>
        <w:rPr>
          <w:rFonts w:eastAsia="方正仿宋_GBK"/>
          <w:sz w:val="32"/>
          <w:szCs w:val="32"/>
        </w:rPr>
        <w:t>，比上年增收</w:t>
      </w:r>
      <w:r>
        <w:rPr>
          <w:rFonts w:eastAsia="方正仿宋_GBK"/>
          <w:sz w:val="32"/>
          <w:szCs w:val="32"/>
        </w:rPr>
        <w:t>3.5</w:t>
      </w:r>
      <w:r>
        <w:rPr>
          <w:rFonts w:eastAsia="方正仿宋_GBK"/>
          <w:sz w:val="32"/>
          <w:szCs w:val="32"/>
        </w:rPr>
        <w:t>亿元，同比增长</w:t>
      </w:r>
      <w:r>
        <w:rPr>
          <w:rFonts w:eastAsia="方正仿宋_GBK"/>
          <w:sz w:val="32"/>
          <w:szCs w:val="32"/>
        </w:rPr>
        <w:t>3.4%</w:t>
      </w:r>
      <w:r>
        <w:rPr>
          <w:rFonts w:eastAsia="方正仿宋_GBK"/>
          <w:sz w:val="32"/>
          <w:szCs w:val="32"/>
        </w:rPr>
        <w:t>。按现行财政体制，加上上级补助收入</w:t>
      </w:r>
      <w:r>
        <w:rPr>
          <w:rFonts w:eastAsia="方正仿宋_GBK"/>
          <w:sz w:val="32"/>
          <w:szCs w:val="32"/>
        </w:rPr>
        <w:t>0.45</w:t>
      </w:r>
      <w:r>
        <w:rPr>
          <w:rFonts w:eastAsia="方正仿宋_GBK"/>
          <w:sz w:val="32"/>
          <w:szCs w:val="32"/>
        </w:rPr>
        <w:t>亿元、上年结余</w:t>
      </w:r>
      <w:r>
        <w:rPr>
          <w:rFonts w:eastAsia="方正仿宋_GBK"/>
          <w:sz w:val="32"/>
          <w:szCs w:val="32"/>
        </w:rPr>
        <w:t>3.62</w:t>
      </w:r>
      <w:r>
        <w:rPr>
          <w:rFonts w:eastAsia="方正仿宋_GBK"/>
          <w:sz w:val="32"/>
          <w:szCs w:val="32"/>
        </w:rPr>
        <w:t>亿元、政府专项债券收入</w:t>
      </w:r>
      <w:r>
        <w:rPr>
          <w:rFonts w:eastAsia="方正仿宋_GBK"/>
          <w:sz w:val="32"/>
          <w:szCs w:val="32"/>
        </w:rPr>
        <w:t>22.44</w:t>
      </w:r>
      <w:r>
        <w:rPr>
          <w:rFonts w:eastAsia="方正仿宋_GBK"/>
          <w:sz w:val="32"/>
          <w:szCs w:val="32"/>
        </w:rPr>
        <w:t>亿元，剔除地方政府债务还本支出</w:t>
      </w:r>
      <w:r>
        <w:rPr>
          <w:rFonts w:eastAsia="方正仿宋_GBK"/>
          <w:sz w:val="32"/>
          <w:szCs w:val="32"/>
        </w:rPr>
        <w:t>8.79</w:t>
      </w:r>
      <w:r>
        <w:rPr>
          <w:rFonts w:eastAsia="方正仿宋_GBK"/>
          <w:sz w:val="32"/>
          <w:szCs w:val="32"/>
        </w:rPr>
        <w:t>亿元，调出资金</w:t>
      </w:r>
      <w:r>
        <w:rPr>
          <w:rFonts w:eastAsia="方正仿宋_GBK"/>
          <w:sz w:val="32"/>
          <w:szCs w:val="32"/>
        </w:rPr>
        <w:t>5</w:t>
      </w:r>
      <w:r>
        <w:rPr>
          <w:rFonts w:eastAsia="方正仿宋_GBK"/>
          <w:sz w:val="32"/>
          <w:szCs w:val="32"/>
        </w:rPr>
        <w:t>亿元，年终结余</w:t>
      </w:r>
      <w:r>
        <w:rPr>
          <w:rFonts w:eastAsia="方正仿宋_GBK"/>
          <w:sz w:val="32"/>
          <w:szCs w:val="32"/>
        </w:rPr>
        <w:t>2.77</w:t>
      </w:r>
      <w:r>
        <w:rPr>
          <w:rFonts w:eastAsia="方正仿宋_GBK"/>
          <w:sz w:val="32"/>
          <w:szCs w:val="32"/>
        </w:rPr>
        <w:t>亿元，累计形成政府性基金支出</w:t>
      </w:r>
      <w:r>
        <w:rPr>
          <w:rFonts w:eastAsia="方正仿宋_GBK"/>
          <w:sz w:val="32"/>
          <w:szCs w:val="32"/>
        </w:rPr>
        <w:t>117.7</w:t>
      </w:r>
      <w:r>
        <w:rPr>
          <w:rFonts w:eastAsia="方正仿宋_GBK"/>
          <w:sz w:val="32"/>
          <w:szCs w:val="32"/>
        </w:rPr>
        <w:t>亿元，完成调整预算的</w:t>
      </w:r>
      <w:r>
        <w:rPr>
          <w:rFonts w:eastAsia="方正仿宋_GBK"/>
          <w:sz w:val="32"/>
          <w:szCs w:val="32"/>
        </w:rPr>
        <w:t>100%</w:t>
      </w:r>
      <w:r>
        <w:rPr>
          <w:rFonts w:eastAsia="方正仿宋_GBK"/>
          <w:sz w:val="32"/>
          <w:szCs w:val="32"/>
        </w:rPr>
        <w:t>，比上年下降</w:t>
      </w:r>
      <w:r>
        <w:rPr>
          <w:rFonts w:eastAsia="方正仿宋_GBK"/>
          <w:sz w:val="32"/>
          <w:szCs w:val="32"/>
        </w:rPr>
        <w:t>7%</w:t>
      </w:r>
      <w:r>
        <w:rPr>
          <w:rFonts w:eastAsia="方正仿宋_GBK"/>
          <w:sz w:val="32"/>
          <w:szCs w:val="32"/>
        </w:rPr>
        <w:t>。其中：市本级政府性基金支出</w:t>
      </w:r>
      <w:r>
        <w:rPr>
          <w:rFonts w:eastAsia="方正仿宋_GBK"/>
          <w:sz w:val="32"/>
          <w:szCs w:val="32"/>
        </w:rPr>
        <w:t>63.19</w:t>
      </w:r>
      <w:r>
        <w:rPr>
          <w:rFonts w:eastAsia="方正仿宋_GBK"/>
          <w:sz w:val="32"/>
          <w:szCs w:val="32"/>
        </w:rPr>
        <w:t>亿元（不含开发区管委会、华阳街道、</w:t>
      </w:r>
      <w:proofErr w:type="gramStart"/>
      <w:r>
        <w:rPr>
          <w:rFonts w:eastAsia="方正仿宋_GBK"/>
          <w:sz w:val="32"/>
          <w:szCs w:val="32"/>
        </w:rPr>
        <w:t>茅</w:t>
      </w:r>
      <w:proofErr w:type="gramEnd"/>
      <w:r>
        <w:rPr>
          <w:rFonts w:eastAsia="方正仿宋_GBK"/>
          <w:sz w:val="32"/>
          <w:szCs w:val="32"/>
        </w:rPr>
        <w:t>山风景区管委会）。</w:t>
      </w:r>
    </w:p>
    <w:p w:rsidR="00182223" w:rsidRDefault="009464D4">
      <w:pPr>
        <w:wordWrap w:val="0"/>
        <w:spacing w:line="580" w:lineRule="exact"/>
        <w:ind w:firstLine="64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开发区管委会</w:t>
      </w:r>
      <w:proofErr w:type="gramStart"/>
      <w:r>
        <w:rPr>
          <w:rFonts w:eastAsia="方正仿宋_GBK"/>
          <w:sz w:val="32"/>
          <w:szCs w:val="32"/>
        </w:rPr>
        <w:t>按体制</w:t>
      </w:r>
      <w:proofErr w:type="gramEnd"/>
      <w:r>
        <w:rPr>
          <w:rFonts w:eastAsia="方正仿宋_GBK"/>
          <w:sz w:val="32"/>
          <w:szCs w:val="32"/>
        </w:rPr>
        <w:t>结算，政府性基金预算可用财力全部</w:t>
      </w:r>
      <w:r>
        <w:rPr>
          <w:rFonts w:eastAsia="方正仿宋_GBK"/>
          <w:sz w:val="32"/>
          <w:szCs w:val="32"/>
        </w:rPr>
        <w:lastRenderedPageBreak/>
        <w:t>安排当年支出，形成政府性基金支出</w:t>
      </w:r>
      <w:r>
        <w:rPr>
          <w:rFonts w:eastAsia="方正仿宋_GBK"/>
          <w:sz w:val="32"/>
          <w:szCs w:val="32"/>
        </w:rPr>
        <w:t>20.43</w:t>
      </w:r>
      <w:r>
        <w:rPr>
          <w:rFonts w:eastAsia="方正仿宋_GBK"/>
          <w:sz w:val="32"/>
          <w:szCs w:val="32"/>
        </w:rPr>
        <w:t>亿元。</w:t>
      </w:r>
    </w:p>
    <w:p w:rsidR="00182223" w:rsidRDefault="009464D4">
      <w:pPr>
        <w:wordWrap w:val="0"/>
        <w:spacing w:line="580" w:lineRule="exact"/>
        <w:ind w:firstLine="64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华阳街道</w:t>
      </w:r>
      <w:proofErr w:type="gramStart"/>
      <w:r>
        <w:rPr>
          <w:rFonts w:eastAsia="方正仿宋_GBK"/>
          <w:sz w:val="32"/>
          <w:szCs w:val="32"/>
        </w:rPr>
        <w:t>按体制</w:t>
      </w:r>
      <w:proofErr w:type="gramEnd"/>
      <w:r>
        <w:rPr>
          <w:rFonts w:eastAsia="方正仿宋_GBK"/>
          <w:sz w:val="32"/>
          <w:szCs w:val="32"/>
        </w:rPr>
        <w:t>结算，政府性基金预算可用财力全部安排当年支出，形成政府性基金支出</w:t>
      </w:r>
      <w:r>
        <w:rPr>
          <w:rFonts w:eastAsia="方正仿宋_GBK"/>
          <w:sz w:val="32"/>
          <w:szCs w:val="32"/>
        </w:rPr>
        <w:t>11.94</w:t>
      </w:r>
      <w:r>
        <w:rPr>
          <w:rFonts w:eastAsia="方正仿宋_GBK"/>
          <w:sz w:val="32"/>
          <w:szCs w:val="32"/>
        </w:rPr>
        <w:t>亿元。</w:t>
      </w:r>
    </w:p>
    <w:p w:rsidR="00182223" w:rsidRDefault="009464D4">
      <w:pPr>
        <w:wordWrap w:val="0"/>
        <w:spacing w:line="580" w:lineRule="exact"/>
        <w:ind w:firstLine="640"/>
        <w:rPr>
          <w:rFonts w:eastAsia="方正仿宋_GBK"/>
          <w:sz w:val="32"/>
          <w:szCs w:val="32"/>
        </w:rPr>
      </w:pPr>
      <w:proofErr w:type="gramStart"/>
      <w:r>
        <w:rPr>
          <w:rFonts w:eastAsia="方正仿宋_GBK"/>
          <w:sz w:val="32"/>
          <w:szCs w:val="32"/>
        </w:rPr>
        <w:t>茅</w:t>
      </w:r>
      <w:proofErr w:type="gramEnd"/>
      <w:r>
        <w:rPr>
          <w:rFonts w:eastAsia="方正仿宋_GBK"/>
          <w:sz w:val="32"/>
          <w:szCs w:val="32"/>
        </w:rPr>
        <w:t>山风景区管委会</w:t>
      </w:r>
      <w:proofErr w:type="gramStart"/>
      <w:r>
        <w:rPr>
          <w:rFonts w:eastAsia="方正仿宋_GBK"/>
          <w:sz w:val="32"/>
          <w:szCs w:val="32"/>
        </w:rPr>
        <w:t>按体制</w:t>
      </w:r>
      <w:proofErr w:type="gramEnd"/>
      <w:r>
        <w:rPr>
          <w:rFonts w:eastAsia="方正仿宋_GBK"/>
          <w:sz w:val="32"/>
          <w:szCs w:val="32"/>
        </w:rPr>
        <w:t>结算，政府性基金预算可用财力全部安排当年支出，形成政府性基金支出</w:t>
      </w:r>
      <w:r>
        <w:rPr>
          <w:rFonts w:eastAsia="方正仿宋_GBK"/>
          <w:sz w:val="32"/>
          <w:szCs w:val="32"/>
        </w:rPr>
        <w:t>1.51</w:t>
      </w:r>
      <w:r>
        <w:rPr>
          <w:rFonts w:eastAsia="方正仿宋_GBK"/>
          <w:sz w:val="32"/>
          <w:szCs w:val="32"/>
        </w:rPr>
        <w:t>亿元。</w:t>
      </w:r>
    </w:p>
    <w:p w:rsidR="00182223" w:rsidRDefault="009464D4">
      <w:pPr>
        <w:wordWrap w:val="0"/>
        <w:spacing w:line="580" w:lineRule="exact"/>
        <w:ind w:firstLine="720"/>
        <w:rPr>
          <w:rFonts w:eastAsia="方正楷体_GBK"/>
          <w:bCs/>
          <w:sz w:val="32"/>
          <w:szCs w:val="32"/>
        </w:rPr>
      </w:pPr>
      <w:r>
        <w:rPr>
          <w:rFonts w:eastAsia="方正楷体_GBK"/>
          <w:bCs/>
          <w:sz w:val="32"/>
          <w:szCs w:val="32"/>
        </w:rPr>
        <w:t>（三）国有资本经营预算执行情况</w:t>
      </w:r>
    </w:p>
    <w:p w:rsidR="00182223" w:rsidRDefault="009464D4">
      <w:pPr>
        <w:wordWrap w:val="0"/>
        <w:spacing w:line="58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2021</w:t>
      </w:r>
      <w:r>
        <w:rPr>
          <w:rFonts w:eastAsia="方正仿宋_GBK"/>
          <w:sz w:val="32"/>
          <w:szCs w:val="32"/>
        </w:rPr>
        <w:t>年，全市实际完成国有资本经营预算收入</w:t>
      </w:r>
      <w:r>
        <w:rPr>
          <w:rFonts w:eastAsia="方正仿宋_GBK" w:hint="eastAsia"/>
          <w:sz w:val="32"/>
          <w:szCs w:val="32"/>
        </w:rPr>
        <w:t>为</w:t>
      </w:r>
      <w:r>
        <w:rPr>
          <w:rFonts w:eastAsia="方正仿宋_GBK"/>
          <w:sz w:val="32"/>
          <w:szCs w:val="32"/>
        </w:rPr>
        <w:t>6.52</w:t>
      </w:r>
      <w:r>
        <w:rPr>
          <w:rFonts w:eastAsia="方正仿宋_GBK"/>
          <w:sz w:val="32"/>
          <w:szCs w:val="32"/>
        </w:rPr>
        <w:t>亿</w:t>
      </w:r>
      <w:r>
        <w:rPr>
          <w:rFonts w:eastAsia="方正仿宋_GBK"/>
          <w:spacing w:val="11"/>
          <w:sz w:val="32"/>
          <w:szCs w:val="32"/>
        </w:rPr>
        <w:t>元，完成调整预算的</w:t>
      </w:r>
      <w:r>
        <w:rPr>
          <w:rFonts w:eastAsia="方正仿宋_GBK"/>
          <w:spacing w:val="11"/>
          <w:sz w:val="32"/>
          <w:szCs w:val="32"/>
        </w:rPr>
        <w:t>100%</w:t>
      </w:r>
      <w:r>
        <w:rPr>
          <w:rFonts w:eastAsia="方正仿宋_GBK"/>
          <w:spacing w:val="11"/>
          <w:sz w:val="32"/>
          <w:szCs w:val="32"/>
        </w:rPr>
        <w:t>，实际完成国有资本经营预算支出</w:t>
      </w:r>
      <w:r>
        <w:rPr>
          <w:rFonts w:eastAsia="方正仿宋_GBK"/>
          <w:spacing w:val="11"/>
          <w:sz w:val="32"/>
          <w:szCs w:val="32"/>
        </w:rPr>
        <w:t>0.0</w:t>
      </w:r>
      <w:r>
        <w:rPr>
          <w:rFonts w:eastAsia="方正仿宋_GBK"/>
          <w:sz w:val="32"/>
          <w:szCs w:val="32"/>
        </w:rPr>
        <w:t>4</w:t>
      </w:r>
      <w:r>
        <w:rPr>
          <w:rFonts w:eastAsia="方正仿宋_GBK"/>
          <w:sz w:val="32"/>
          <w:szCs w:val="32"/>
        </w:rPr>
        <w:t>亿元，完成调整预算的</w:t>
      </w:r>
      <w:r>
        <w:rPr>
          <w:rFonts w:eastAsia="方正仿宋_GBK"/>
          <w:sz w:val="32"/>
          <w:szCs w:val="32"/>
        </w:rPr>
        <w:t>100%</w:t>
      </w:r>
      <w:r>
        <w:rPr>
          <w:rFonts w:eastAsia="方正仿宋_GBK"/>
          <w:sz w:val="32"/>
          <w:szCs w:val="32"/>
        </w:rPr>
        <w:t>，其余</w:t>
      </w:r>
      <w:r>
        <w:rPr>
          <w:rFonts w:eastAsia="方正仿宋_GBK"/>
          <w:sz w:val="32"/>
          <w:szCs w:val="32"/>
        </w:rPr>
        <w:t>6.48</w:t>
      </w:r>
      <w:r>
        <w:rPr>
          <w:rFonts w:eastAsia="方正仿宋_GBK"/>
          <w:sz w:val="32"/>
          <w:szCs w:val="32"/>
        </w:rPr>
        <w:t>亿元作为调出资金，调入一般公共预算统筹使用。</w:t>
      </w:r>
    </w:p>
    <w:p w:rsidR="00182223" w:rsidRDefault="009464D4">
      <w:pPr>
        <w:wordWrap w:val="0"/>
        <w:spacing w:line="580" w:lineRule="exact"/>
        <w:ind w:firstLine="720"/>
        <w:rPr>
          <w:rFonts w:eastAsia="方正楷体_GBK"/>
          <w:bCs/>
          <w:sz w:val="32"/>
          <w:szCs w:val="32"/>
        </w:rPr>
      </w:pPr>
      <w:r>
        <w:rPr>
          <w:rFonts w:eastAsia="方正楷体_GBK"/>
          <w:bCs/>
          <w:sz w:val="32"/>
          <w:szCs w:val="32"/>
        </w:rPr>
        <w:t>（四）社保基金预算收支执行情况</w:t>
      </w:r>
      <w:r>
        <w:rPr>
          <w:rFonts w:eastAsia="方正楷体_GBK"/>
          <w:bCs/>
          <w:sz w:val="32"/>
          <w:szCs w:val="32"/>
        </w:rPr>
        <w:t xml:space="preserve"> </w:t>
      </w:r>
    </w:p>
    <w:p w:rsidR="00182223" w:rsidRDefault="009464D4">
      <w:pPr>
        <w:wordWrap w:val="0"/>
        <w:spacing w:line="58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2021</w:t>
      </w:r>
      <w:r>
        <w:rPr>
          <w:rFonts w:eastAsia="方正仿宋_GBK"/>
          <w:sz w:val="32"/>
          <w:szCs w:val="32"/>
        </w:rPr>
        <w:t>年，全市实际完成社保基金收入</w:t>
      </w:r>
      <w:r>
        <w:rPr>
          <w:rFonts w:eastAsia="方正仿宋_GBK" w:hint="eastAsia"/>
          <w:sz w:val="32"/>
          <w:szCs w:val="32"/>
        </w:rPr>
        <w:t>为</w:t>
      </w:r>
      <w:r>
        <w:rPr>
          <w:rFonts w:eastAsia="方正仿宋_GBK"/>
          <w:sz w:val="32"/>
          <w:szCs w:val="32"/>
        </w:rPr>
        <w:t>22.08</w:t>
      </w:r>
      <w:r>
        <w:rPr>
          <w:rFonts w:eastAsia="方正仿宋_GBK"/>
          <w:sz w:val="32"/>
          <w:szCs w:val="32"/>
        </w:rPr>
        <w:t>亿元，实际完成社保基金支出</w:t>
      </w:r>
      <w:r>
        <w:rPr>
          <w:rFonts w:eastAsia="方正仿宋_GBK"/>
          <w:sz w:val="32"/>
          <w:szCs w:val="32"/>
        </w:rPr>
        <w:t>24.08</w:t>
      </w:r>
      <w:r>
        <w:rPr>
          <w:rFonts w:eastAsia="方正仿宋_GBK"/>
          <w:sz w:val="32"/>
          <w:szCs w:val="32"/>
        </w:rPr>
        <w:t>亿元，滚存结余</w:t>
      </w:r>
      <w:r>
        <w:rPr>
          <w:rFonts w:eastAsia="方正仿宋_GBK"/>
          <w:sz w:val="32"/>
          <w:szCs w:val="32"/>
        </w:rPr>
        <w:t>23.13</w:t>
      </w:r>
      <w:r>
        <w:rPr>
          <w:rFonts w:eastAsia="方正仿宋_GBK"/>
          <w:sz w:val="32"/>
          <w:szCs w:val="32"/>
        </w:rPr>
        <w:t>亿元。</w:t>
      </w:r>
    </w:p>
    <w:p w:rsidR="00182223" w:rsidRDefault="009464D4">
      <w:pPr>
        <w:wordWrap w:val="0"/>
        <w:spacing w:line="560" w:lineRule="exact"/>
        <w:ind w:firstLine="720"/>
        <w:rPr>
          <w:rFonts w:eastAsia="方正楷体_GBK"/>
          <w:bCs/>
          <w:sz w:val="32"/>
          <w:szCs w:val="32"/>
        </w:rPr>
      </w:pPr>
      <w:r>
        <w:rPr>
          <w:rFonts w:eastAsia="方正楷体_GBK"/>
          <w:bCs/>
          <w:sz w:val="32"/>
          <w:szCs w:val="32"/>
        </w:rPr>
        <w:t>（五）地方政府债券资金列入预算情况</w:t>
      </w:r>
    </w:p>
    <w:p w:rsidR="00182223" w:rsidRDefault="009464D4">
      <w:pPr>
        <w:wordWrap w:val="0"/>
        <w:spacing w:line="56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2021</w:t>
      </w:r>
      <w:r>
        <w:rPr>
          <w:rFonts w:eastAsia="方正仿宋_GBK"/>
          <w:sz w:val="32"/>
          <w:szCs w:val="32"/>
        </w:rPr>
        <w:t>年，全市实际获得省级地方政府转贷债券</w:t>
      </w:r>
      <w:r>
        <w:rPr>
          <w:rFonts w:eastAsia="方正仿宋_GBK"/>
          <w:sz w:val="32"/>
          <w:szCs w:val="32"/>
        </w:rPr>
        <w:t>37.86</w:t>
      </w:r>
      <w:r>
        <w:rPr>
          <w:rFonts w:eastAsia="方正仿宋_GBK"/>
          <w:sz w:val="32"/>
          <w:szCs w:val="32"/>
        </w:rPr>
        <w:t>亿元，</w:t>
      </w:r>
      <w:r>
        <w:rPr>
          <w:rFonts w:eastAsia="方正仿宋_GBK"/>
          <w:spacing w:val="-6"/>
          <w:sz w:val="32"/>
          <w:szCs w:val="32"/>
        </w:rPr>
        <w:t>其中：新增债券</w:t>
      </w:r>
      <w:r>
        <w:rPr>
          <w:rFonts w:eastAsia="方正仿宋_GBK"/>
          <w:spacing w:val="-6"/>
          <w:sz w:val="32"/>
          <w:szCs w:val="32"/>
        </w:rPr>
        <w:t>22.4</w:t>
      </w:r>
      <w:r>
        <w:rPr>
          <w:rFonts w:eastAsia="方正仿宋_GBK"/>
          <w:spacing w:val="-6"/>
          <w:sz w:val="32"/>
          <w:szCs w:val="32"/>
        </w:rPr>
        <w:t>亿元（一般债券</w:t>
      </w:r>
      <w:r>
        <w:rPr>
          <w:rFonts w:eastAsia="方正仿宋_GBK"/>
          <w:spacing w:val="-6"/>
          <w:sz w:val="32"/>
          <w:szCs w:val="32"/>
        </w:rPr>
        <w:t>8.75</w:t>
      </w:r>
      <w:r>
        <w:rPr>
          <w:rFonts w:eastAsia="方正仿宋_GBK"/>
          <w:spacing w:val="-6"/>
          <w:sz w:val="32"/>
          <w:szCs w:val="32"/>
        </w:rPr>
        <w:t>亿元，专项债券</w:t>
      </w:r>
      <w:r>
        <w:rPr>
          <w:rFonts w:eastAsia="方正仿宋_GBK"/>
          <w:spacing w:val="-6"/>
          <w:sz w:val="32"/>
          <w:szCs w:val="32"/>
        </w:rPr>
        <w:t>13.</w:t>
      </w:r>
      <w:r>
        <w:rPr>
          <w:rFonts w:eastAsia="方正仿宋_GBK"/>
          <w:sz w:val="32"/>
          <w:szCs w:val="32"/>
        </w:rPr>
        <w:t>65</w:t>
      </w:r>
      <w:r>
        <w:rPr>
          <w:rFonts w:eastAsia="方正仿宋_GBK"/>
          <w:sz w:val="32"/>
          <w:szCs w:val="32"/>
        </w:rPr>
        <w:t>亿元），再融资债券</w:t>
      </w:r>
      <w:r>
        <w:rPr>
          <w:rFonts w:eastAsia="方正仿宋_GBK"/>
          <w:sz w:val="32"/>
          <w:szCs w:val="32"/>
        </w:rPr>
        <w:t>15.46</w:t>
      </w:r>
      <w:r>
        <w:rPr>
          <w:rFonts w:eastAsia="方正仿宋_GBK"/>
          <w:sz w:val="32"/>
          <w:szCs w:val="32"/>
        </w:rPr>
        <w:t>亿元（一般债券</w:t>
      </w:r>
      <w:r>
        <w:rPr>
          <w:rFonts w:eastAsia="方正仿宋_GBK"/>
          <w:sz w:val="32"/>
          <w:szCs w:val="32"/>
        </w:rPr>
        <w:t>6.67</w:t>
      </w:r>
      <w:r>
        <w:rPr>
          <w:rFonts w:eastAsia="方正仿宋_GBK"/>
          <w:sz w:val="32"/>
          <w:szCs w:val="32"/>
        </w:rPr>
        <w:t>亿元，专项债券</w:t>
      </w:r>
      <w:r>
        <w:rPr>
          <w:rFonts w:eastAsia="方正仿宋_GBK"/>
          <w:sz w:val="32"/>
          <w:szCs w:val="32"/>
        </w:rPr>
        <w:t>8.79</w:t>
      </w:r>
      <w:r>
        <w:rPr>
          <w:rFonts w:eastAsia="方正仿宋_GBK"/>
          <w:sz w:val="32"/>
          <w:szCs w:val="32"/>
        </w:rPr>
        <w:t>亿元）。以上债券均用于我市的卫生医疗、教育、交通、水利等民生公益性项目。</w:t>
      </w:r>
    </w:p>
    <w:p w:rsidR="00182223" w:rsidRDefault="009464D4">
      <w:pPr>
        <w:wordWrap w:val="0"/>
        <w:spacing w:line="560" w:lineRule="exact"/>
        <w:ind w:firstLine="641"/>
        <w:rPr>
          <w:rFonts w:eastAsia="方正仿宋_GBK"/>
          <w:sz w:val="32"/>
          <w:szCs w:val="32"/>
        </w:rPr>
      </w:pPr>
      <w:r>
        <w:rPr>
          <w:rFonts w:eastAsia="方正仿宋_GBK"/>
          <w:spacing w:val="-6"/>
          <w:sz w:val="32"/>
          <w:szCs w:val="32"/>
        </w:rPr>
        <w:t>2021</w:t>
      </w:r>
      <w:r>
        <w:rPr>
          <w:rFonts w:eastAsia="方正仿宋_GBK"/>
          <w:spacing w:val="-6"/>
          <w:sz w:val="32"/>
          <w:szCs w:val="32"/>
        </w:rPr>
        <w:t>年度，省财政厅下达我市政府债务限额</w:t>
      </w:r>
      <w:r>
        <w:rPr>
          <w:rFonts w:eastAsia="方正仿宋_GBK"/>
          <w:spacing w:val="-6"/>
          <w:sz w:val="32"/>
          <w:szCs w:val="32"/>
        </w:rPr>
        <w:t>20.9</w:t>
      </w:r>
      <w:r>
        <w:rPr>
          <w:rFonts w:eastAsia="方正仿宋_GBK"/>
          <w:spacing w:val="-6"/>
          <w:sz w:val="32"/>
          <w:szCs w:val="32"/>
        </w:rPr>
        <w:t>亿元，其中：一般债务限额为</w:t>
      </w:r>
      <w:r>
        <w:rPr>
          <w:rFonts w:eastAsia="方正仿宋_GBK"/>
          <w:spacing w:val="-6"/>
          <w:sz w:val="32"/>
          <w:szCs w:val="32"/>
        </w:rPr>
        <w:t>8.75</w:t>
      </w:r>
      <w:r>
        <w:rPr>
          <w:rFonts w:eastAsia="方正仿宋_GBK"/>
          <w:spacing w:val="-6"/>
          <w:sz w:val="32"/>
          <w:szCs w:val="32"/>
        </w:rPr>
        <w:t>亿元，专项债务限额为</w:t>
      </w:r>
      <w:r>
        <w:rPr>
          <w:rFonts w:eastAsia="方正仿宋_GBK"/>
          <w:spacing w:val="-6"/>
          <w:sz w:val="32"/>
          <w:szCs w:val="32"/>
        </w:rPr>
        <w:t>12.15</w:t>
      </w:r>
      <w:r>
        <w:rPr>
          <w:rFonts w:eastAsia="方正仿宋_GBK"/>
          <w:spacing w:val="-6"/>
          <w:sz w:val="32"/>
          <w:szCs w:val="32"/>
        </w:rPr>
        <w:t>亿元。</w:t>
      </w:r>
      <w:r>
        <w:rPr>
          <w:rFonts w:eastAsia="方正仿宋_GBK"/>
          <w:sz w:val="32"/>
          <w:szCs w:val="32"/>
        </w:rPr>
        <w:t>累计债务限额为</w:t>
      </w:r>
      <w:r>
        <w:rPr>
          <w:rFonts w:eastAsia="方正仿宋_GBK"/>
          <w:sz w:val="32"/>
          <w:szCs w:val="32"/>
        </w:rPr>
        <w:t>199.1</w:t>
      </w:r>
      <w:r>
        <w:rPr>
          <w:rFonts w:eastAsia="方正仿宋_GBK"/>
          <w:sz w:val="32"/>
          <w:szCs w:val="32"/>
        </w:rPr>
        <w:t>亿元，其中：一般债务限额为</w:t>
      </w:r>
      <w:r>
        <w:rPr>
          <w:rFonts w:eastAsia="方正仿宋_GBK"/>
          <w:sz w:val="32"/>
          <w:szCs w:val="32"/>
        </w:rPr>
        <w:t>72.95</w:t>
      </w:r>
      <w:r>
        <w:rPr>
          <w:rFonts w:eastAsia="方正仿宋_GBK"/>
          <w:sz w:val="32"/>
          <w:szCs w:val="32"/>
        </w:rPr>
        <w:t>亿元，专项债务限额为</w:t>
      </w:r>
      <w:r>
        <w:rPr>
          <w:rFonts w:eastAsia="方正仿宋_GBK"/>
          <w:sz w:val="32"/>
          <w:szCs w:val="32"/>
        </w:rPr>
        <w:t>126.15</w:t>
      </w:r>
      <w:r>
        <w:rPr>
          <w:rFonts w:eastAsia="方正仿宋_GBK"/>
          <w:sz w:val="32"/>
          <w:szCs w:val="32"/>
        </w:rPr>
        <w:t>亿元。实际执行结果为我市政府债务余额为</w:t>
      </w:r>
      <w:r>
        <w:rPr>
          <w:rFonts w:eastAsia="方正仿宋_GBK"/>
          <w:spacing w:val="6"/>
          <w:sz w:val="32"/>
          <w:szCs w:val="32"/>
        </w:rPr>
        <w:lastRenderedPageBreak/>
        <w:t>193.72</w:t>
      </w:r>
      <w:r>
        <w:rPr>
          <w:rFonts w:eastAsia="方正仿宋_GBK"/>
          <w:spacing w:val="6"/>
          <w:sz w:val="32"/>
          <w:szCs w:val="32"/>
        </w:rPr>
        <w:t>亿元，其中：一般债务余额</w:t>
      </w:r>
      <w:r>
        <w:rPr>
          <w:rFonts w:eastAsia="方正仿宋_GBK"/>
          <w:spacing w:val="6"/>
          <w:sz w:val="32"/>
          <w:szCs w:val="32"/>
        </w:rPr>
        <w:t>68.92</w:t>
      </w:r>
      <w:r>
        <w:rPr>
          <w:rFonts w:eastAsia="方正仿宋_GBK"/>
          <w:spacing w:val="6"/>
          <w:sz w:val="32"/>
          <w:szCs w:val="32"/>
        </w:rPr>
        <w:t>亿元，专项债务余额</w:t>
      </w:r>
      <w:r>
        <w:rPr>
          <w:rFonts w:eastAsia="方正仿宋_GBK"/>
          <w:spacing w:val="6"/>
          <w:sz w:val="32"/>
          <w:szCs w:val="32"/>
        </w:rPr>
        <w:t>1</w:t>
      </w:r>
      <w:r>
        <w:rPr>
          <w:rFonts w:eastAsia="方正仿宋_GBK"/>
          <w:sz w:val="32"/>
          <w:szCs w:val="32"/>
        </w:rPr>
        <w:t>24.8</w:t>
      </w:r>
      <w:r>
        <w:rPr>
          <w:rFonts w:eastAsia="方正仿宋_GBK"/>
          <w:sz w:val="32"/>
          <w:szCs w:val="32"/>
        </w:rPr>
        <w:t>亿元，均符合政府债务余额不得突破限额管理的规定。</w:t>
      </w:r>
    </w:p>
    <w:p w:rsidR="00182223" w:rsidRDefault="009464D4">
      <w:pPr>
        <w:wordWrap w:val="0"/>
        <w:spacing w:line="580" w:lineRule="exact"/>
        <w:ind w:firstLine="539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以上收支完成数据均为预计数，待市财政与省财政、镇（街道、管委会）财政体制结算后，届时再将财政收支决算情况专题报请市人大常委会审议。</w:t>
      </w:r>
    </w:p>
    <w:p w:rsidR="00182223" w:rsidRDefault="009464D4">
      <w:pPr>
        <w:spacing w:line="580" w:lineRule="exact"/>
        <w:jc w:val="center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2021</w:t>
      </w:r>
      <w:r>
        <w:rPr>
          <w:rFonts w:eastAsia="方正仿宋_GBK"/>
          <w:sz w:val="32"/>
          <w:szCs w:val="32"/>
        </w:rPr>
        <w:t>年全市一般公共预算收入分类情况</w:t>
      </w:r>
    </w:p>
    <w:p w:rsidR="00182223" w:rsidRDefault="009464D4">
      <w:pPr>
        <w:ind w:firstLine="540"/>
        <w:jc w:val="center"/>
        <w:rPr>
          <w:rFonts w:eastAsia="方正仿宋_GBK"/>
          <w:sz w:val="32"/>
          <w:szCs w:val="32"/>
        </w:rPr>
      </w:pPr>
      <w:r>
        <w:rPr>
          <w:rFonts w:eastAsia="方正仿宋_GBK"/>
          <w:noProof/>
          <w:sz w:val="32"/>
          <w:szCs w:val="32"/>
        </w:rPr>
        <w:drawing>
          <wp:inline distT="0" distB="0" distL="114300" distR="114300">
            <wp:extent cx="3943985" cy="2860675"/>
            <wp:effectExtent l="0" t="0" r="18415" b="15875"/>
            <wp:docPr id="7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223" w:rsidRDefault="009464D4">
      <w:pPr>
        <w:spacing w:line="520" w:lineRule="exact"/>
        <w:jc w:val="center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202</w:t>
      </w:r>
      <w:r>
        <w:rPr>
          <w:rFonts w:eastAsia="方正仿宋_GBK" w:hint="eastAsia"/>
          <w:sz w:val="32"/>
          <w:szCs w:val="32"/>
        </w:rPr>
        <w:t>1</w:t>
      </w:r>
      <w:r>
        <w:rPr>
          <w:rFonts w:eastAsia="方正仿宋_GBK"/>
          <w:sz w:val="32"/>
          <w:szCs w:val="32"/>
        </w:rPr>
        <w:t>年全市一般公共预算支出分类情况</w:t>
      </w:r>
    </w:p>
    <w:p w:rsidR="00182223" w:rsidRDefault="009464D4">
      <w:pPr>
        <w:ind w:firstLine="540"/>
        <w:jc w:val="center"/>
        <w:rPr>
          <w:rFonts w:eastAsia="方正仿宋_GBK"/>
          <w:sz w:val="32"/>
          <w:szCs w:val="32"/>
        </w:rPr>
      </w:pPr>
      <w:r>
        <w:fldChar w:fldCharType="begin"/>
      </w:r>
      <w:r>
        <w:instrText xml:space="preserve"> INCLUDEPICTURE "E:\\Tencent Files\\541885266\\Image\\C2C\\7F25A05A6D7F50867FDE6700AA816E42.jpg" \* MERGEFORMATINET </w:instrText>
      </w:r>
      <w:r>
        <w:fldChar w:fldCharType="separate"/>
      </w:r>
      <w:r>
        <w:rPr>
          <w:noProof/>
        </w:rPr>
        <w:drawing>
          <wp:inline distT="0" distB="0" distL="114300" distR="114300">
            <wp:extent cx="3957955" cy="2840990"/>
            <wp:effectExtent l="0" t="0" r="4445" b="16510"/>
            <wp:docPr id="8" name="图片 6" descr="7F25A05A6D7F50867FDE6700AA816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7F25A05A6D7F50867FDE6700AA816E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182223" w:rsidRDefault="009464D4">
      <w:pPr>
        <w:wordWrap w:val="0"/>
        <w:spacing w:line="560" w:lineRule="exact"/>
        <w:ind w:firstLineChars="200" w:firstLine="640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lastRenderedPageBreak/>
        <w:t>二、</w:t>
      </w:r>
      <w:r>
        <w:rPr>
          <w:rFonts w:eastAsia="方正黑体_GBK"/>
          <w:sz w:val="32"/>
          <w:szCs w:val="32"/>
        </w:rPr>
        <w:t>2021</w:t>
      </w:r>
      <w:r>
        <w:rPr>
          <w:rFonts w:eastAsia="方正黑体_GBK"/>
          <w:sz w:val="32"/>
          <w:szCs w:val="32"/>
        </w:rPr>
        <w:t>年财政重点工作情况</w:t>
      </w:r>
    </w:p>
    <w:p w:rsidR="00182223" w:rsidRDefault="009464D4">
      <w:pPr>
        <w:wordWrap w:val="0"/>
        <w:spacing w:line="560" w:lineRule="exact"/>
        <w:ind w:firstLineChars="200" w:firstLine="64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2021</w:t>
      </w:r>
      <w:r>
        <w:rPr>
          <w:rFonts w:eastAsia="方正仿宋_GBK"/>
          <w:sz w:val="32"/>
          <w:szCs w:val="32"/>
        </w:rPr>
        <w:t>年，市财政部门紧紧围绕市委、市政府</w:t>
      </w:r>
      <w:r>
        <w:rPr>
          <w:rFonts w:eastAsia="方正仿宋_GBK"/>
          <w:sz w:val="32"/>
          <w:szCs w:val="32"/>
        </w:rPr>
        <w:t>“</w:t>
      </w:r>
      <w:proofErr w:type="gramStart"/>
      <w:r>
        <w:rPr>
          <w:rFonts w:eastAsia="方正仿宋_GBK"/>
          <w:sz w:val="32"/>
          <w:szCs w:val="32"/>
        </w:rPr>
        <w:t>一</w:t>
      </w:r>
      <w:proofErr w:type="gramEnd"/>
      <w:r>
        <w:rPr>
          <w:rFonts w:eastAsia="方正仿宋_GBK"/>
          <w:sz w:val="32"/>
          <w:szCs w:val="32"/>
        </w:rPr>
        <w:t>福地四名城</w:t>
      </w:r>
      <w:r>
        <w:rPr>
          <w:rFonts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和美丽句容建设战略决策部署，坚决落实</w:t>
      </w:r>
      <w:r>
        <w:rPr>
          <w:rFonts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积极的财政政策要提质增效、更可持续</w:t>
      </w:r>
      <w:r>
        <w:rPr>
          <w:rFonts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要求，全力支持做好</w:t>
      </w:r>
      <w:r>
        <w:rPr>
          <w:rFonts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六稳</w:t>
      </w:r>
      <w:r>
        <w:rPr>
          <w:rFonts w:eastAsia="方正仿宋_GBK"/>
          <w:sz w:val="32"/>
          <w:szCs w:val="32"/>
        </w:rPr>
        <w:t>”“</w:t>
      </w:r>
      <w:r>
        <w:rPr>
          <w:rFonts w:eastAsia="方正仿宋_GBK"/>
          <w:sz w:val="32"/>
          <w:szCs w:val="32"/>
        </w:rPr>
        <w:t>六保</w:t>
      </w:r>
      <w:r>
        <w:rPr>
          <w:rFonts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工作，有效保障疫情防控和经济社会发展，在复杂严峻形势下承压前行，多</w:t>
      </w:r>
      <w:proofErr w:type="gramStart"/>
      <w:r>
        <w:rPr>
          <w:rFonts w:eastAsia="方正仿宋_GBK"/>
          <w:sz w:val="32"/>
          <w:szCs w:val="32"/>
        </w:rPr>
        <w:t>措</w:t>
      </w:r>
      <w:proofErr w:type="gramEnd"/>
      <w:r>
        <w:rPr>
          <w:rFonts w:eastAsia="方正仿宋_GBK"/>
          <w:sz w:val="32"/>
          <w:szCs w:val="32"/>
        </w:rPr>
        <w:t>并举实现全市财政稳健运行，推动经济实现质的稳步提升和量的合理增长。</w:t>
      </w:r>
    </w:p>
    <w:p w:rsidR="00182223" w:rsidRDefault="009464D4">
      <w:pPr>
        <w:wordWrap w:val="0"/>
        <w:spacing w:line="560" w:lineRule="exact"/>
        <w:ind w:firstLineChars="200" w:firstLine="640"/>
        <w:rPr>
          <w:rFonts w:eastAsia="方正仿宋_GBK"/>
          <w:sz w:val="32"/>
          <w:szCs w:val="32"/>
        </w:rPr>
      </w:pPr>
      <w:r>
        <w:rPr>
          <w:rFonts w:eastAsia="方正楷体_GBK"/>
          <w:bCs/>
          <w:sz w:val="32"/>
          <w:szCs w:val="32"/>
        </w:rPr>
        <w:t>（一）经济运行保持在合理区间。</w:t>
      </w:r>
      <w:r>
        <w:rPr>
          <w:rFonts w:eastAsia="方正仿宋_GBK"/>
          <w:b/>
          <w:sz w:val="32"/>
          <w:szCs w:val="32"/>
        </w:rPr>
        <w:t>巩固拓展减税降费成效，</w:t>
      </w:r>
      <w:r>
        <w:rPr>
          <w:rFonts w:eastAsia="方正仿宋_GBK"/>
          <w:sz w:val="32"/>
          <w:szCs w:val="32"/>
        </w:rPr>
        <w:t>持续释放政策叠加效应，及时落实降低增值税税率、增值税留抵退税等制度性减税政策，加强涉企收费源头管理，继续实施政府性基金和行政事业性收费项目清单制度。</w:t>
      </w:r>
      <w:r>
        <w:rPr>
          <w:rFonts w:eastAsia="方正仿宋_GBK"/>
          <w:b/>
          <w:sz w:val="32"/>
          <w:szCs w:val="32"/>
        </w:rPr>
        <w:t>落实常态化财政资金直达机制，</w:t>
      </w:r>
      <w:r>
        <w:rPr>
          <w:rFonts w:eastAsia="方正仿宋_GBK"/>
          <w:sz w:val="32"/>
          <w:szCs w:val="32"/>
        </w:rPr>
        <w:t>我市累计收到直达资金近</w:t>
      </w:r>
      <w:r>
        <w:rPr>
          <w:rFonts w:eastAsia="方正仿宋_GBK"/>
          <w:sz w:val="32"/>
          <w:szCs w:val="32"/>
        </w:rPr>
        <w:t>3.9</w:t>
      </w:r>
      <w:r>
        <w:rPr>
          <w:rFonts w:eastAsia="方正仿宋_GBK"/>
          <w:sz w:val="32"/>
          <w:szCs w:val="32"/>
        </w:rPr>
        <w:t>亿元，其中：中央转移支付和省级安排分别</w:t>
      </w:r>
      <w:r>
        <w:rPr>
          <w:rFonts w:eastAsia="方正仿宋_GBK" w:hint="eastAsia"/>
          <w:sz w:val="32"/>
          <w:szCs w:val="32"/>
        </w:rPr>
        <w:t>为</w:t>
      </w:r>
      <w:r>
        <w:rPr>
          <w:rFonts w:eastAsia="方正仿宋_GBK"/>
          <w:sz w:val="32"/>
          <w:szCs w:val="32"/>
        </w:rPr>
        <w:t>3.08</w:t>
      </w:r>
      <w:r>
        <w:rPr>
          <w:rFonts w:eastAsia="方正仿宋_GBK"/>
          <w:sz w:val="32"/>
          <w:szCs w:val="32"/>
        </w:rPr>
        <w:t>亿元和</w:t>
      </w:r>
      <w:r>
        <w:rPr>
          <w:rFonts w:eastAsia="方正仿宋_GBK"/>
          <w:sz w:val="32"/>
          <w:szCs w:val="32"/>
        </w:rPr>
        <w:t>0.82</w:t>
      </w:r>
      <w:r>
        <w:rPr>
          <w:rFonts w:eastAsia="方正仿宋_GBK"/>
          <w:sz w:val="32"/>
          <w:szCs w:val="32"/>
        </w:rPr>
        <w:t>亿元，资金</w:t>
      </w:r>
      <w:r>
        <w:rPr>
          <w:rFonts w:eastAsia="方正仿宋_GBK"/>
          <w:sz w:val="32"/>
          <w:szCs w:val="32"/>
        </w:rPr>
        <w:t>100%</w:t>
      </w:r>
      <w:r>
        <w:rPr>
          <w:rFonts w:eastAsia="方正仿宋_GBK"/>
          <w:sz w:val="32"/>
          <w:szCs w:val="32"/>
        </w:rPr>
        <w:t>分配下达，支出进度达</w:t>
      </w:r>
      <w:r>
        <w:rPr>
          <w:rFonts w:eastAsia="方正仿宋_GBK"/>
          <w:sz w:val="32"/>
          <w:szCs w:val="32"/>
        </w:rPr>
        <w:t>99.1%</w:t>
      </w:r>
      <w:r>
        <w:rPr>
          <w:rFonts w:eastAsia="方正仿宋_GBK"/>
          <w:sz w:val="32"/>
          <w:szCs w:val="32"/>
        </w:rPr>
        <w:t>，确保资金落实到位、规范使用。</w:t>
      </w:r>
      <w:r>
        <w:rPr>
          <w:rFonts w:eastAsia="方正仿宋_GBK"/>
          <w:b/>
          <w:sz w:val="32"/>
          <w:szCs w:val="32"/>
        </w:rPr>
        <w:t>用好地方政府专项债券，</w:t>
      </w:r>
      <w:r>
        <w:rPr>
          <w:rFonts w:eastAsia="方正仿宋_GBK"/>
          <w:sz w:val="32"/>
          <w:szCs w:val="32"/>
        </w:rPr>
        <w:t>在省财政厅下达的</w:t>
      </w:r>
      <w:r>
        <w:rPr>
          <w:rFonts w:eastAsia="方正仿宋_GBK"/>
          <w:sz w:val="32"/>
          <w:szCs w:val="32"/>
        </w:rPr>
        <w:t>2021</w:t>
      </w:r>
      <w:r>
        <w:rPr>
          <w:rFonts w:eastAsia="方正仿宋_GBK"/>
          <w:sz w:val="32"/>
          <w:szCs w:val="32"/>
        </w:rPr>
        <w:t>年度政府专项债务总限额内，全年发行新增专项债券</w:t>
      </w:r>
      <w:r>
        <w:rPr>
          <w:rFonts w:eastAsia="方正仿宋_GBK"/>
          <w:sz w:val="32"/>
          <w:szCs w:val="32"/>
        </w:rPr>
        <w:t>13.65</w:t>
      </w:r>
      <w:r>
        <w:rPr>
          <w:rFonts w:eastAsia="方正仿宋_GBK"/>
          <w:sz w:val="32"/>
          <w:szCs w:val="32"/>
        </w:rPr>
        <w:t>亿元，支持公路交通、水利建设、安置房保障、养老及教育等领域。</w:t>
      </w:r>
    </w:p>
    <w:p w:rsidR="00182223" w:rsidRDefault="009464D4">
      <w:pPr>
        <w:spacing w:line="560" w:lineRule="exact"/>
        <w:ind w:firstLineChars="200" w:firstLine="640"/>
        <w:rPr>
          <w:rFonts w:eastAsia="方正仿宋_GBK"/>
          <w:sz w:val="32"/>
          <w:szCs w:val="32"/>
        </w:rPr>
      </w:pPr>
      <w:r>
        <w:rPr>
          <w:rFonts w:eastAsia="方正楷体_GBK"/>
          <w:bCs/>
          <w:sz w:val="32"/>
          <w:szCs w:val="32"/>
        </w:rPr>
        <w:t>（二）聚焦产业强市</w:t>
      </w:r>
      <w:r>
        <w:rPr>
          <w:rFonts w:eastAsia="方正楷体_GBK"/>
          <w:bCs/>
          <w:sz w:val="32"/>
          <w:szCs w:val="32"/>
        </w:rPr>
        <w:t>“</w:t>
      </w:r>
      <w:r>
        <w:rPr>
          <w:rFonts w:eastAsia="方正楷体_GBK"/>
          <w:bCs/>
          <w:sz w:val="32"/>
          <w:szCs w:val="32"/>
        </w:rPr>
        <w:t>一号战略</w:t>
      </w:r>
      <w:r>
        <w:rPr>
          <w:rFonts w:eastAsia="方正楷体_GBK"/>
          <w:bCs/>
          <w:sz w:val="32"/>
          <w:szCs w:val="32"/>
        </w:rPr>
        <w:t>”</w:t>
      </w:r>
      <w:r>
        <w:rPr>
          <w:rFonts w:eastAsia="方正楷体_GBK"/>
          <w:bCs/>
          <w:sz w:val="32"/>
          <w:szCs w:val="32"/>
        </w:rPr>
        <w:t>精准发力。</w:t>
      </w:r>
      <w:r>
        <w:rPr>
          <w:rFonts w:eastAsia="方正仿宋_GBK"/>
          <w:b/>
          <w:sz w:val="32"/>
          <w:szCs w:val="32"/>
        </w:rPr>
        <w:t>支持产业优化升级，</w:t>
      </w:r>
      <w:r>
        <w:rPr>
          <w:rFonts w:eastAsia="方正仿宋_GBK"/>
          <w:sz w:val="32"/>
          <w:szCs w:val="32"/>
        </w:rPr>
        <w:t>统筹财政资金，落实财政政策，加大先进制造业集群培育和产业</w:t>
      </w:r>
      <w:proofErr w:type="gramStart"/>
      <w:r>
        <w:rPr>
          <w:rFonts w:eastAsia="方正仿宋_GBK"/>
          <w:sz w:val="32"/>
          <w:szCs w:val="32"/>
        </w:rPr>
        <w:t>链强链补链</w:t>
      </w:r>
      <w:proofErr w:type="gramEnd"/>
      <w:r>
        <w:rPr>
          <w:rFonts w:eastAsia="方正仿宋_GBK"/>
          <w:sz w:val="32"/>
          <w:szCs w:val="32"/>
        </w:rPr>
        <w:t>等领域投入力度，积极向上争取，支持新能源汽车、新材料和新医药等战略性新兴产业发展。</w:t>
      </w:r>
      <w:r>
        <w:rPr>
          <w:rFonts w:eastAsia="方正仿宋_GBK"/>
          <w:b/>
          <w:sz w:val="32"/>
          <w:szCs w:val="32"/>
        </w:rPr>
        <w:t>支持创新驱动发展，</w:t>
      </w:r>
      <w:r>
        <w:rPr>
          <w:rFonts w:eastAsia="方正仿宋_GBK"/>
          <w:sz w:val="32"/>
          <w:szCs w:val="32"/>
        </w:rPr>
        <w:t>印发《句容市重点研发计划项目及资金管理办法》，统筹加大科技投入，全年支持新增高新技术企业培育入库</w:t>
      </w:r>
      <w:r>
        <w:rPr>
          <w:rFonts w:eastAsia="方正仿宋_GBK"/>
          <w:sz w:val="32"/>
          <w:szCs w:val="32"/>
        </w:rPr>
        <w:t>43</w:t>
      </w:r>
      <w:r>
        <w:rPr>
          <w:rFonts w:eastAsia="方正仿宋_GBK"/>
          <w:sz w:val="32"/>
          <w:szCs w:val="32"/>
        </w:rPr>
        <w:t>家，</w:t>
      </w:r>
      <w:r>
        <w:rPr>
          <w:rFonts w:eastAsia="方正仿宋_GBK"/>
          <w:sz w:val="32"/>
          <w:szCs w:val="32"/>
        </w:rPr>
        <w:lastRenderedPageBreak/>
        <w:t>国家科技型中小企业评价入库</w:t>
      </w:r>
      <w:r>
        <w:rPr>
          <w:rFonts w:eastAsia="方正仿宋_GBK"/>
          <w:sz w:val="32"/>
          <w:szCs w:val="32"/>
        </w:rPr>
        <w:t>297</w:t>
      </w:r>
      <w:r>
        <w:rPr>
          <w:rFonts w:eastAsia="方正仿宋_GBK"/>
          <w:sz w:val="32"/>
          <w:szCs w:val="32"/>
        </w:rPr>
        <w:t>家。</w:t>
      </w:r>
      <w:r>
        <w:rPr>
          <w:rFonts w:eastAsia="方正仿宋_GBK"/>
          <w:b/>
          <w:sz w:val="32"/>
          <w:szCs w:val="32"/>
        </w:rPr>
        <w:t>支持营商环境优化，</w:t>
      </w:r>
      <w:r>
        <w:rPr>
          <w:rFonts w:eastAsia="方正仿宋_GBK"/>
          <w:sz w:val="32"/>
          <w:szCs w:val="32"/>
        </w:rPr>
        <w:t>强化财政金融政策融合，整合普惠金融发展风险补偿基金，</w:t>
      </w:r>
      <w:r>
        <w:rPr>
          <w:rFonts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苏科贷</w:t>
      </w:r>
      <w:r>
        <w:rPr>
          <w:rFonts w:eastAsia="方正仿宋_GBK"/>
          <w:sz w:val="32"/>
          <w:szCs w:val="32"/>
        </w:rPr>
        <w:t>”“</w:t>
      </w:r>
      <w:r>
        <w:rPr>
          <w:rFonts w:eastAsia="方正仿宋_GBK"/>
          <w:sz w:val="32"/>
          <w:szCs w:val="32"/>
        </w:rPr>
        <w:t>小微贷</w:t>
      </w:r>
      <w:r>
        <w:rPr>
          <w:rFonts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等</w:t>
      </w:r>
      <w:r>
        <w:rPr>
          <w:rFonts w:eastAsia="方正仿宋_GBK"/>
          <w:sz w:val="32"/>
          <w:szCs w:val="32"/>
        </w:rPr>
        <w:t>7</w:t>
      </w:r>
      <w:r>
        <w:rPr>
          <w:rFonts w:eastAsia="方正仿宋_GBK"/>
          <w:sz w:val="32"/>
          <w:szCs w:val="32"/>
        </w:rPr>
        <w:t>个资金池累计为中小</w:t>
      </w:r>
      <w:proofErr w:type="gramStart"/>
      <w:r>
        <w:rPr>
          <w:rFonts w:eastAsia="方正仿宋_GBK"/>
          <w:sz w:val="32"/>
          <w:szCs w:val="32"/>
        </w:rPr>
        <w:t>微企业</w:t>
      </w:r>
      <w:proofErr w:type="gramEnd"/>
      <w:r>
        <w:rPr>
          <w:rFonts w:eastAsia="方正仿宋_GBK"/>
          <w:sz w:val="32"/>
          <w:szCs w:val="32"/>
        </w:rPr>
        <w:t>发放贷款</w:t>
      </w:r>
      <w:r>
        <w:rPr>
          <w:rFonts w:eastAsia="方正仿宋_GBK"/>
          <w:sz w:val="32"/>
          <w:szCs w:val="32"/>
        </w:rPr>
        <w:t>5.7</w:t>
      </w:r>
      <w:r>
        <w:rPr>
          <w:rFonts w:eastAsia="方正仿宋_GBK"/>
          <w:sz w:val="32"/>
          <w:szCs w:val="32"/>
        </w:rPr>
        <w:t>亿元。支持</w:t>
      </w:r>
      <w:r>
        <w:rPr>
          <w:rFonts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福地句才</w:t>
      </w:r>
      <w:r>
        <w:rPr>
          <w:rFonts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实施，参与制定《关于高校毕业生来句就业创业若干政策意见》，通过公积金贷款提额、生活补贴、创业担保贷款等</w:t>
      </w:r>
      <w:r>
        <w:rPr>
          <w:rFonts w:eastAsia="方正仿宋_GBK"/>
          <w:sz w:val="32"/>
          <w:szCs w:val="32"/>
        </w:rPr>
        <w:t>15</w:t>
      </w:r>
      <w:r>
        <w:rPr>
          <w:rFonts w:eastAsia="方正仿宋_GBK"/>
          <w:sz w:val="32"/>
          <w:szCs w:val="32"/>
        </w:rPr>
        <w:t>项扶持政策支持招才引智。</w:t>
      </w:r>
    </w:p>
    <w:p w:rsidR="00182223" w:rsidRDefault="009464D4">
      <w:pPr>
        <w:wordWrap w:val="0"/>
        <w:spacing w:line="560" w:lineRule="exact"/>
        <w:ind w:firstLineChars="200" w:firstLine="640"/>
        <w:rPr>
          <w:rFonts w:eastAsia="方正仿宋_GBK"/>
          <w:sz w:val="32"/>
          <w:szCs w:val="32"/>
        </w:rPr>
      </w:pPr>
      <w:r>
        <w:rPr>
          <w:rFonts w:eastAsia="方正楷体_GBK"/>
          <w:bCs/>
          <w:sz w:val="32"/>
          <w:szCs w:val="32"/>
        </w:rPr>
        <w:t>（三）民生保障可持续性不断提升。</w:t>
      </w:r>
      <w:r>
        <w:rPr>
          <w:rFonts w:eastAsia="方正仿宋_GBK"/>
          <w:sz w:val="32"/>
          <w:szCs w:val="32"/>
        </w:rPr>
        <w:t>全市民生支出</w:t>
      </w:r>
      <w:r>
        <w:rPr>
          <w:rFonts w:eastAsia="方正仿宋_GBK"/>
          <w:sz w:val="32"/>
          <w:szCs w:val="32"/>
        </w:rPr>
        <w:t>72.37</w:t>
      </w:r>
      <w:r>
        <w:rPr>
          <w:rFonts w:eastAsia="方正仿宋_GBK"/>
          <w:sz w:val="32"/>
          <w:szCs w:val="32"/>
        </w:rPr>
        <w:t>亿元，占一般公共预算支出比重达</w:t>
      </w:r>
      <w:r>
        <w:rPr>
          <w:rFonts w:eastAsia="方正仿宋_GBK"/>
          <w:sz w:val="32"/>
          <w:szCs w:val="32"/>
        </w:rPr>
        <w:t>84.35%</w:t>
      </w:r>
      <w:r>
        <w:rPr>
          <w:rFonts w:eastAsia="方正仿宋_GBK"/>
          <w:sz w:val="32"/>
          <w:szCs w:val="32"/>
        </w:rPr>
        <w:t>，优先保障</w:t>
      </w:r>
      <w:r>
        <w:rPr>
          <w:rFonts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三保</w:t>
      </w:r>
      <w:r>
        <w:rPr>
          <w:rFonts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支出，就业创业、农村人居环境整治等</w:t>
      </w:r>
      <w:r>
        <w:rPr>
          <w:rFonts w:eastAsia="方正仿宋_GBK"/>
          <w:sz w:val="32"/>
          <w:szCs w:val="32"/>
        </w:rPr>
        <w:t>3</w:t>
      </w:r>
      <w:r>
        <w:rPr>
          <w:rFonts w:eastAsia="方正仿宋_GBK"/>
          <w:sz w:val="32"/>
          <w:szCs w:val="32"/>
        </w:rPr>
        <w:t>项工作受到省政府办公厅督查激励通报表扬。</w:t>
      </w:r>
      <w:r>
        <w:rPr>
          <w:rFonts w:eastAsia="方正仿宋_GBK"/>
          <w:b/>
          <w:sz w:val="32"/>
          <w:szCs w:val="32"/>
        </w:rPr>
        <w:t>围绕就业优先战略，</w:t>
      </w:r>
      <w:r>
        <w:rPr>
          <w:rFonts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富民创业贷</w:t>
      </w:r>
      <w:r>
        <w:rPr>
          <w:rFonts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全年累</w:t>
      </w:r>
      <w:r>
        <w:rPr>
          <w:rFonts w:eastAsia="方正仿宋_GBK"/>
          <w:spacing w:val="6"/>
          <w:sz w:val="32"/>
          <w:szCs w:val="32"/>
        </w:rPr>
        <w:t>计</w:t>
      </w:r>
      <w:r>
        <w:rPr>
          <w:rFonts w:eastAsia="方正仿宋_GBK" w:hint="eastAsia"/>
          <w:spacing w:val="6"/>
          <w:sz w:val="32"/>
          <w:szCs w:val="32"/>
        </w:rPr>
        <w:t>发放贷款</w:t>
      </w:r>
      <w:r>
        <w:rPr>
          <w:rFonts w:eastAsia="方正仿宋_GBK"/>
          <w:spacing w:val="6"/>
          <w:sz w:val="32"/>
          <w:szCs w:val="32"/>
        </w:rPr>
        <w:t>2.87</w:t>
      </w:r>
      <w:r>
        <w:rPr>
          <w:rFonts w:eastAsia="方正仿宋_GBK"/>
          <w:spacing w:val="6"/>
          <w:sz w:val="32"/>
          <w:szCs w:val="32"/>
        </w:rPr>
        <w:t>亿元，拨付就业补助、职业技能提升等资金</w:t>
      </w:r>
      <w:r>
        <w:rPr>
          <w:rFonts w:eastAsia="方正仿宋_GBK"/>
          <w:spacing w:val="6"/>
          <w:sz w:val="32"/>
          <w:szCs w:val="32"/>
        </w:rPr>
        <w:t>41</w:t>
      </w:r>
      <w:r>
        <w:rPr>
          <w:rFonts w:eastAsia="方正仿宋_GBK"/>
          <w:sz w:val="32"/>
          <w:szCs w:val="32"/>
        </w:rPr>
        <w:t>00</w:t>
      </w:r>
      <w:r>
        <w:rPr>
          <w:rFonts w:eastAsia="方正仿宋_GBK"/>
          <w:sz w:val="32"/>
          <w:szCs w:val="32"/>
        </w:rPr>
        <w:t>万元，支持国家和省市各项就业创业扶持政策落到实处。</w:t>
      </w:r>
      <w:r>
        <w:rPr>
          <w:rFonts w:eastAsia="方正仿宋_GBK"/>
          <w:b/>
          <w:sz w:val="32"/>
          <w:szCs w:val="32"/>
        </w:rPr>
        <w:t>围绕乡村振兴发展，</w:t>
      </w:r>
      <w:r>
        <w:rPr>
          <w:rFonts w:eastAsia="方正仿宋_GBK" w:hint="eastAsia"/>
          <w:sz w:val="32"/>
          <w:szCs w:val="32"/>
        </w:rPr>
        <w:t>投入</w:t>
      </w:r>
      <w:r>
        <w:rPr>
          <w:rFonts w:eastAsia="方正仿宋_GBK" w:hint="eastAsia"/>
          <w:sz w:val="32"/>
          <w:szCs w:val="32"/>
        </w:rPr>
        <w:t>2024</w:t>
      </w:r>
      <w:r>
        <w:rPr>
          <w:rFonts w:eastAsia="方正仿宋_GBK" w:hint="eastAsia"/>
          <w:sz w:val="32"/>
          <w:szCs w:val="32"/>
        </w:rPr>
        <w:t>万元巩固拓展脱贫攻坚成果同乡村振兴有效衔接，</w:t>
      </w:r>
      <w:r>
        <w:rPr>
          <w:rFonts w:eastAsia="方正仿宋_GBK"/>
          <w:sz w:val="32"/>
          <w:szCs w:val="32"/>
        </w:rPr>
        <w:t>投入</w:t>
      </w:r>
      <w:r>
        <w:rPr>
          <w:rFonts w:eastAsia="方正仿宋_GBK"/>
          <w:sz w:val="32"/>
          <w:szCs w:val="32"/>
        </w:rPr>
        <w:t>2190</w:t>
      </w:r>
      <w:r>
        <w:rPr>
          <w:rFonts w:eastAsia="方正仿宋_GBK"/>
          <w:sz w:val="32"/>
          <w:szCs w:val="32"/>
        </w:rPr>
        <w:t>万元建设高标准农田</w:t>
      </w:r>
      <w:r>
        <w:rPr>
          <w:rFonts w:eastAsia="方正仿宋_GBK"/>
          <w:sz w:val="32"/>
          <w:szCs w:val="32"/>
        </w:rPr>
        <w:t>1.2</w:t>
      </w:r>
      <w:r>
        <w:rPr>
          <w:rFonts w:eastAsia="方正仿宋_GBK"/>
          <w:sz w:val="32"/>
          <w:szCs w:val="32"/>
        </w:rPr>
        <w:t>万亩，落实农产品稳产保供各项优惠政策，持续</w:t>
      </w:r>
      <w:r>
        <w:rPr>
          <w:rFonts w:eastAsia="方正仿宋_GBK"/>
          <w:sz w:val="32"/>
          <w:szCs w:val="32"/>
          <w:shd w:val="clear" w:color="auto" w:fill="FFFFFF"/>
        </w:rPr>
        <w:t>做好粮食能源安全保障工</w:t>
      </w:r>
      <w:r>
        <w:rPr>
          <w:rFonts w:eastAsia="方正仿宋_GBK"/>
          <w:spacing w:val="6"/>
          <w:sz w:val="32"/>
          <w:szCs w:val="32"/>
          <w:shd w:val="clear" w:color="auto" w:fill="FFFFFF"/>
        </w:rPr>
        <w:t>作。</w:t>
      </w:r>
      <w:r>
        <w:rPr>
          <w:rFonts w:eastAsia="方正仿宋_GBK"/>
          <w:b/>
          <w:spacing w:val="6"/>
          <w:sz w:val="32"/>
          <w:szCs w:val="32"/>
        </w:rPr>
        <w:t>围绕基本民生兜底，</w:t>
      </w:r>
      <w:r>
        <w:rPr>
          <w:rFonts w:eastAsia="方正仿宋_GBK"/>
          <w:spacing w:val="6"/>
          <w:sz w:val="32"/>
          <w:szCs w:val="32"/>
        </w:rPr>
        <w:t>发放各类困难群众基本生活保障资金</w:t>
      </w:r>
      <w:r>
        <w:rPr>
          <w:rFonts w:eastAsia="方正仿宋_GBK"/>
          <w:spacing w:val="6"/>
          <w:sz w:val="32"/>
          <w:szCs w:val="32"/>
        </w:rPr>
        <w:t>1.</w:t>
      </w:r>
      <w:r>
        <w:rPr>
          <w:rFonts w:eastAsia="方正仿宋_GBK"/>
          <w:sz w:val="32"/>
          <w:szCs w:val="32"/>
        </w:rPr>
        <w:t>26</w:t>
      </w:r>
      <w:r>
        <w:rPr>
          <w:rFonts w:eastAsia="方正仿宋_GBK"/>
          <w:sz w:val="32"/>
          <w:szCs w:val="32"/>
        </w:rPr>
        <w:t>亿元，城乡低保、城市特困、农村</w:t>
      </w:r>
      <w:proofErr w:type="gramStart"/>
      <w:r>
        <w:rPr>
          <w:rFonts w:eastAsia="方正仿宋_GBK"/>
          <w:sz w:val="32"/>
          <w:szCs w:val="32"/>
        </w:rPr>
        <w:t>特困等</w:t>
      </w:r>
      <w:proofErr w:type="gramEnd"/>
      <w:r>
        <w:rPr>
          <w:rFonts w:eastAsia="方正仿宋_GBK"/>
          <w:sz w:val="32"/>
          <w:szCs w:val="32"/>
        </w:rPr>
        <w:t>群体基本生</w:t>
      </w:r>
      <w:r>
        <w:rPr>
          <w:rFonts w:eastAsia="方正仿宋_GBK"/>
          <w:spacing w:val="-6"/>
          <w:sz w:val="32"/>
          <w:szCs w:val="32"/>
        </w:rPr>
        <w:t>活保障标准分别提高至每月</w:t>
      </w:r>
      <w:r>
        <w:rPr>
          <w:rFonts w:eastAsia="方正仿宋_GBK"/>
          <w:spacing w:val="-6"/>
          <w:sz w:val="32"/>
          <w:szCs w:val="32"/>
        </w:rPr>
        <w:t>820</w:t>
      </w:r>
      <w:r>
        <w:rPr>
          <w:rFonts w:eastAsia="方正仿宋_GBK"/>
          <w:spacing w:val="-6"/>
          <w:sz w:val="32"/>
          <w:szCs w:val="32"/>
        </w:rPr>
        <w:t>元、</w:t>
      </w:r>
      <w:r>
        <w:rPr>
          <w:rFonts w:eastAsia="方正仿宋_GBK"/>
          <w:spacing w:val="-6"/>
          <w:sz w:val="32"/>
          <w:szCs w:val="32"/>
        </w:rPr>
        <w:t>1705</w:t>
      </w:r>
      <w:r>
        <w:rPr>
          <w:rFonts w:eastAsia="方正仿宋_GBK"/>
          <w:spacing w:val="-6"/>
          <w:sz w:val="32"/>
          <w:szCs w:val="32"/>
        </w:rPr>
        <w:t>元、</w:t>
      </w:r>
      <w:r>
        <w:rPr>
          <w:rFonts w:eastAsia="方正仿宋_GBK"/>
          <w:spacing w:val="-6"/>
          <w:sz w:val="32"/>
          <w:szCs w:val="32"/>
        </w:rPr>
        <w:t>1070</w:t>
      </w:r>
      <w:r>
        <w:rPr>
          <w:rFonts w:eastAsia="方正仿宋_GBK"/>
          <w:spacing w:val="-6"/>
          <w:sz w:val="32"/>
          <w:szCs w:val="32"/>
        </w:rPr>
        <w:t>元，城乡居民、</w:t>
      </w:r>
      <w:r>
        <w:rPr>
          <w:rFonts w:eastAsia="方正仿宋_GBK"/>
          <w:sz w:val="32"/>
          <w:szCs w:val="32"/>
        </w:rPr>
        <w:t>企业退休人员基本养老金分别实现</w:t>
      </w:r>
      <w:r>
        <w:rPr>
          <w:rFonts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十一连增</w:t>
      </w:r>
      <w:r>
        <w:rPr>
          <w:rFonts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和</w:t>
      </w:r>
      <w:r>
        <w:rPr>
          <w:rFonts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十七连增</w:t>
      </w:r>
      <w:r>
        <w:rPr>
          <w:rFonts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。</w:t>
      </w:r>
      <w:r>
        <w:rPr>
          <w:rFonts w:eastAsia="方正仿宋_GBK"/>
          <w:b/>
          <w:sz w:val="32"/>
          <w:szCs w:val="32"/>
        </w:rPr>
        <w:t>围绕</w:t>
      </w:r>
      <w:r>
        <w:rPr>
          <w:rFonts w:eastAsia="方正仿宋_GBK"/>
          <w:b/>
          <w:spacing w:val="-6"/>
          <w:sz w:val="32"/>
          <w:szCs w:val="32"/>
        </w:rPr>
        <w:t>公共服务优化</w:t>
      </w:r>
      <w:r>
        <w:rPr>
          <w:rFonts w:eastAsia="方正楷体_GBK"/>
          <w:b/>
          <w:spacing w:val="-6"/>
          <w:sz w:val="32"/>
          <w:szCs w:val="32"/>
        </w:rPr>
        <w:t>，</w:t>
      </w:r>
      <w:r>
        <w:rPr>
          <w:rFonts w:eastAsia="方正仿宋_GBK"/>
          <w:spacing w:val="-6"/>
          <w:sz w:val="32"/>
          <w:szCs w:val="32"/>
        </w:rPr>
        <w:t>及时拨付疫情防控、核酸检测经费</w:t>
      </w:r>
      <w:r>
        <w:rPr>
          <w:rFonts w:eastAsia="方正仿宋_GBK"/>
          <w:spacing w:val="-6"/>
          <w:sz w:val="32"/>
          <w:szCs w:val="32"/>
        </w:rPr>
        <w:t>5</w:t>
      </w:r>
      <w:r>
        <w:rPr>
          <w:rFonts w:eastAsia="方正仿宋_GBK"/>
          <w:sz w:val="32"/>
          <w:szCs w:val="32"/>
        </w:rPr>
        <w:t>100</w:t>
      </w:r>
      <w:r>
        <w:rPr>
          <w:rFonts w:eastAsia="方正仿宋_GBK"/>
          <w:sz w:val="32"/>
          <w:szCs w:val="32"/>
        </w:rPr>
        <w:t>万元。</w:t>
      </w:r>
      <w:r>
        <w:rPr>
          <w:rFonts w:eastAsia="方正仿宋_GBK"/>
          <w:spacing w:val="6"/>
          <w:sz w:val="32"/>
          <w:szCs w:val="32"/>
        </w:rPr>
        <w:t>投入</w:t>
      </w:r>
      <w:r>
        <w:rPr>
          <w:rFonts w:eastAsia="方正仿宋_GBK"/>
          <w:spacing w:val="6"/>
          <w:sz w:val="32"/>
          <w:szCs w:val="32"/>
        </w:rPr>
        <w:t>1.46</w:t>
      </w:r>
      <w:r>
        <w:rPr>
          <w:rFonts w:eastAsia="方正仿宋_GBK"/>
          <w:spacing w:val="6"/>
          <w:sz w:val="32"/>
          <w:szCs w:val="32"/>
        </w:rPr>
        <w:t>亿元支持公立医院和基层医疗卫生综合改革。基本公共卫生服务财政补助标准提高至每人每年</w:t>
      </w:r>
      <w:r>
        <w:rPr>
          <w:rFonts w:eastAsia="方正仿宋_GBK"/>
          <w:spacing w:val="6"/>
          <w:sz w:val="32"/>
          <w:szCs w:val="32"/>
        </w:rPr>
        <w:t>88</w:t>
      </w:r>
      <w:r>
        <w:rPr>
          <w:rFonts w:eastAsia="方正仿宋_GBK"/>
          <w:spacing w:val="6"/>
          <w:sz w:val="32"/>
          <w:szCs w:val="32"/>
        </w:rPr>
        <w:t>元。支持新市人民医院正式运营，</w:t>
      </w:r>
      <w:proofErr w:type="gramStart"/>
      <w:r>
        <w:rPr>
          <w:rFonts w:eastAsia="方正仿宋_GBK"/>
          <w:spacing w:val="6"/>
          <w:sz w:val="32"/>
          <w:szCs w:val="32"/>
        </w:rPr>
        <w:t>成功转设三级</w:t>
      </w:r>
      <w:proofErr w:type="gramEnd"/>
      <w:r>
        <w:rPr>
          <w:rFonts w:eastAsia="方正仿宋_GBK"/>
          <w:spacing w:val="6"/>
          <w:sz w:val="32"/>
          <w:szCs w:val="32"/>
        </w:rPr>
        <w:t>综合医院。积极推进居家</w:t>
      </w:r>
      <w:r>
        <w:rPr>
          <w:rFonts w:eastAsia="方正仿宋_GBK"/>
          <w:spacing w:val="6"/>
          <w:sz w:val="32"/>
          <w:szCs w:val="32"/>
        </w:rPr>
        <w:lastRenderedPageBreak/>
        <w:t>和社区养老服务。进一步完善教育经费保障机制，推动教育优质均衡发展，支持省句中异地新建有序推进。</w:t>
      </w:r>
      <w:r>
        <w:rPr>
          <w:rFonts w:eastAsia="方正仿宋_GBK"/>
          <w:b/>
          <w:spacing w:val="6"/>
          <w:sz w:val="32"/>
          <w:szCs w:val="32"/>
        </w:rPr>
        <w:t>围绕美丽句容建设，</w:t>
      </w:r>
      <w:r>
        <w:rPr>
          <w:rFonts w:eastAsia="方正仿宋_GBK"/>
          <w:spacing w:val="6"/>
          <w:sz w:val="32"/>
          <w:szCs w:val="32"/>
        </w:rPr>
        <w:t>投入</w:t>
      </w:r>
      <w:r>
        <w:rPr>
          <w:rFonts w:eastAsia="方正仿宋_GBK"/>
          <w:spacing w:val="6"/>
          <w:sz w:val="32"/>
          <w:szCs w:val="32"/>
        </w:rPr>
        <w:t>13.8</w:t>
      </w:r>
      <w:r>
        <w:rPr>
          <w:rFonts w:eastAsia="方正仿宋_GBK"/>
          <w:spacing w:val="6"/>
          <w:sz w:val="32"/>
          <w:szCs w:val="32"/>
        </w:rPr>
        <w:t>亿元支持南沿江城际铁路句容段、</w:t>
      </w:r>
      <w:proofErr w:type="gramStart"/>
      <w:r>
        <w:rPr>
          <w:rFonts w:eastAsia="方正仿宋_GBK"/>
          <w:spacing w:val="6"/>
          <w:sz w:val="32"/>
          <w:szCs w:val="32"/>
        </w:rPr>
        <w:t>宁句城际</w:t>
      </w:r>
      <w:proofErr w:type="gramEnd"/>
      <w:r>
        <w:rPr>
          <w:rFonts w:eastAsia="方正仿宋_GBK"/>
          <w:spacing w:val="6"/>
          <w:sz w:val="32"/>
          <w:szCs w:val="32"/>
        </w:rPr>
        <w:t>轨道交通、</w:t>
      </w:r>
      <w:r>
        <w:rPr>
          <w:rFonts w:eastAsia="方正仿宋_GBK"/>
          <w:spacing w:val="6"/>
          <w:sz w:val="32"/>
          <w:szCs w:val="32"/>
        </w:rPr>
        <w:t>312</w:t>
      </w:r>
      <w:r>
        <w:rPr>
          <w:rFonts w:eastAsia="方正仿宋_GBK"/>
          <w:spacing w:val="6"/>
          <w:sz w:val="32"/>
          <w:szCs w:val="32"/>
        </w:rPr>
        <w:t>国道快速化改造句容段和综合交通枢纽工程等。支持保障性安居工程、老旧小区改造等城市功能品质建设。支持减</w:t>
      </w:r>
      <w:proofErr w:type="gramStart"/>
      <w:r>
        <w:rPr>
          <w:rFonts w:eastAsia="方正仿宋_GBK"/>
          <w:spacing w:val="6"/>
          <w:sz w:val="32"/>
          <w:szCs w:val="32"/>
        </w:rPr>
        <w:t>污降碳</w:t>
      </w:r>
      <w:proofErr w:type="gramEnd"/>
      <w:r>
        <w:rPr>
          <w:rFonts w:eastAsia="方正仿宋_GBK"/>
          <w:spacing w:val="6"/>
          <w:sz w:val="32"/>
          <w:szCs w:val="32"/>
        </w:rPr>
        <w:t>、国省考断面水质、城市垃圾处理等生态环境改善。</w:t>
      </w:r>
    </w:p>
    <w:p w:rsidR="00182223" w:rsidRDefault="009464D4">
      <w:pPr>
        <w:wordWrap w:val="0"/>
        <w:spacing w:line="560" w:lineRule="exact"/>
        <w:ind w:firstLineChars="200" w:firstLine="640"/>
        <w:rPr>
          <w:rFonts w:eastAsia="方正仿宋_GBK"/>
          <w:sz w:val="32"/>
          <w:szCs w:val="32"/>
        </w:rPr>
      </w:pPr>
      <w:r>
        <w:rPr>
          <w:rFonts w:eastAsia="方正楷体_GBK"/>
          <w:bCs/>
          <w:sz w:val="32"/>
          <w:szCs w:val="32"/>
        </w:rPr>
        <w:t>（四）现代财政管理制度建设加快推进。</w:t>
      </w:r>
      <w:r>
        <w:rPr>
          <w:rFonts w:eastAsia="方正仿宋_GBK"/>
          <w:b/>
          <w:sz w:val="32"/>
          <w:szCs w:val="32"/>
        </w:rPr>
        <w:t>深化预算管理改革，</w:t>
      </w:r>
      <w:r>
        <w:rPr>
          <w:rFonts w:eastAsia="方正仿宋_GBK"/>
          <w:sz w:val="32"/>
          <w:szCs w:val="32"/>
        </w:rPr>
        <w:t>扎实做好</w:t>
      </w:r>
      <w:r>
        <w:rPr>
          <w:rFonts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三保</w:t>
      </w:r>
      <w:r>
        <w:rPr>
          <w:rFonts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预算编制和预算执行动态监测，预算管理一体化系统正式上线运行。完成全市</w:t>
      </w:r>
      <w:r>
        <w:rPr>
          <w:rFonts w:eastAsia="方正仿宋_GBK"/>
          <w:sz w:val="32"/>
          <w:szCs w:val="32"/>
        </w:rPr>
        <w:t>1360</w:t>
      </w:r>
      <w:r>
        <w:rPr>
          <w:rFonts w:eastAsia="方正仿宋_GBK"/>
          <w:sz w:val="32"/>
          <w:szCs w:val="32"/>
        </w:rPr>
        <w:t>个项目预算绩效目标编制，组织实施</w:t>
      </w:r>
      <w:r>
        <w:rPr>
          <w:rFonts w:eastAsia="方正仿宋_GBK"/>
          <w:sz w:val="32"/>
          <w:szCs w:val="32"/>
        </w:rPr>
        <w:t>58</w:t>
      </w:r>
      <w:r>
        <w:rPr>
          <w:rFonts w:eastAsia="方正仿宋_GBK"/>
          <w:sz w:val="32"/>
          <w:szCs w:val="32"/>
        </w:rPr>
        <w:t>个重点项目绩效评价，资金规模达</w:t>
      </w:r>
      <w:r>
        <w:rPr>
          <w:rFonts w:eastAsia="方正仿宋_GBK"/>
          <w:sz w:val="32"/>
          <w:szCs w:val="32"/>
        </w:rPr>
        <w:t>91</w:t>
      </w:r>
      <w:r>
        <w:rPr>
          <w:rFonts w:eastAsia="方正仿宋_GBK"/>
          <w:sz w:val="32"/>
          <w:szCs w:val="32"/>
        </w:rPr>
        <w:t>亿元，在全省预算绩效管理考核中名列第一。</w:t>
      </w:r>
      <w:r>
        <w:rPr>
          <w:rFonts w:eastAsia="方正仿宋_GBK"/>
          <w:b/>
          <w:sz w:val="32"/>
          <w:szCs w:val="32"/>
        </w:rPr>
        <w:t>加强债务管理工作，</w:t>
      </w:r>
      <w:r>
        <w:rPr>
          <w:rFonts w:eastAsia="方正仿宋_GBK"/>
          <w:sz w:val="32"/>
          <w:szCs w:val="32"/>
        </w:rPr>
        <w:t>稳妥推进政府隐性债务化解工作，加快债务成本压降步伐，扎实做好</w:t>
      </w:r>
      <w:r>
        <w:rPr>
          <w:rFonts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融资成本削峰计划</w:t>
      </w:r>
      <w:r>
        <w:rPr>
          <w:rFonts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，在镇江三个辖市中率先完成债务风险等级</w:t>
      </w:r>
      <w:r>
        <w:rPr>
          <w:rFonts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脱红转橙</w:t>
      </w:r>
      <w:r>
        <w:rPr>
          <w:rFonts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目标。</w:t>
      </w:r>
      <w:r>
        <w:rPr>
          <w:rFonts w:eastAsia="方正仿宋_GBK"/>
          <w:b/>
          <w:sz w:val="32"/>
          <w:szCs w:val="32"/>
        </w:rPr>
        <w:t>推动其他重点领域改革，</w:t>
      </w:r>
      <w:r>
        <w:rPr>
          <w:rFonts w:eastAsia="方正仿宋_GBK"/>
          <w:sz w:val="32"/>
          <w:szCs w:val="32"/>
        </w:rPr>
        <w:t>推动实施国企改革三年行动方案，截至目前</w:t>
      </w:r>
      <w:r>
        <w:rPr>
          <w:rFonts w:eastAsia="方正仿宋_GBK" w:hint="eastAsia"/>
          <w:sz w:val="32"/>
          <w:szCs w:val="32"/>
        </w:rPr>
        <w:t>，</w:t>
      </w:r>
      <w:r>
        <w:rPr>
          <w:rFonts w:eastAsia="方正仿宋_GBK"/>
          <w:sz w:val="32"/>
          <w:szCs w:val="32"/>
        </w:rPr>
        <w:t>完成三年改革总任务的</w:t>
      </w:r>
      <w:r>
        <w:rPr>
          <w:rFonts w:eastAsia="方正仿宋_GBK"/>
          <w:sz w:val="32"/>
          <w:szCs w:val="32"/>
        </w:rPr>
        <w:t>80%</w:t>
      </w:r>
      <w:r>
        <w:rPr>
          <w:rFonts w:eastAsia="方正仿宋_GBK"/>
          <w:sz w:val="32"/>
          <w:szCs w:val="32"/>
        </w:rPr>
        <w:t>，完成</w:t>
      </w:r>
      <w:r>
        <w:rPr>
          <w:rFonts w:eastAsia="方正仿宋_GBK"/>
          <w:sz w:val="32"/>
          <w:szCs w:val="32"/>
        </w:rPr>
        <w:t>21</w:t>
      </w:r>
      <w:r>
        <w:rPr>
          <w:rFonts w:eastAsia="方正仿宋_GBK"/>
          <w:sz w:val="32"/>
          <w:szCs w:val="32"/>
        </w:rPr>
        <w:t>家全民所有制企业改革。优化政府采购营商环境，在政府采购领域开展履约保证保险试点。加快推进非税收入收缴电子化改革和财政电子票据管理改革。财政投资评审项目</w:t>
      </w:r>
      <w:r>
        <w:rPr>
          <w:rFonts w:eastAsia="方正仿宋_GBK"/>
          <w:sz w:val="32"/>
          <w:szCs w:val="32"/>
        </w:rPr>
        <w:t>126</w:t>
      </w:r>
      <w:r>
        <w:rPr>
          <w:rFonts w:eastAsia="方正仿宋_GBK"/>
          <w:sz w:val="32"/>
          <w:szCs w:val="32"/>
        </w:rPr>
        <w:t>个，预算（含概算）核减率</w:t>
      </w:r>
      <w:r>
        <w:rPr>
          <w:rFonts w:eastAsia="方正仿宋_GBK"/>
          <w:sz w:val="32"/>
          <w:szCs w:val="32"/>
        </w:rPr>
        <w:t>6.8%</w:t>
      </w:r>
      <w:r>
        <w:rPr>
          <w:rFonts w:eastAsia="方正仿宋_GBK"/>
          <w:sz w:val="32"/>
          <w:szCs w:val="32"/>
        </w:rPr>
        <w:t>，工程结算核减率</w:t>
      </w:r>
      <w:r>
        <w:rPr>
          <w:rFonts w:eastAsia="方正仿宋_GBK"/>
          <w:sz w:val="32"/>
          <w:szCs w:val="32"/>
        </w:rPr>
        <w:t>16.1%</w:t>
      </w:r>
      <w:r>
        <w:rPr>
          <w:rFonts w:eastAsia="方正仿宋_GBK"/>
          <w:sz w:val="32"/>
          <w:szCs w:val="32"/>
        </w:rPr>
        <w:t>。</w:t>
      </w:r>
    </w:p>
    <w:p w:rsidR="00182223" w:rsidRDefault="009464D4">
      <w:pPr>
        <w:spacing w:line="560" w:lineRule="exact"/>
        <w:ind w:firstLineChars="200" w:firstLine="64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各位代表，</w:t>
      </w:r>
      <w:r>
        <w:rPr>
          <w:rFonts w:eastAsia="方正仿宋_GBK"/>
          <w:sz w:val="32"/>
          <w:szCs w:val="32"/>
        </w:rPr>
        <w:t>2021</w:t>
      </w:r>
      <w:r>
        <w:rPr>
          <w:rFonts w:eastAsia="方正仿宋_GBK"/>
          <w:sz w:val="32"/>
          <w:szCs w:val="32"/>
        </w:rPr>
        <w:t>年财政运行平稳有序，但还存在不少困难和挑战，主要表现在：财政收支仍处于紧平衡状态，收入低速增长与支出刚性要求在双向挤压财政运行空间；化解政府隐性</w:t>
      </w:r>
      <w:r>
        <w:rPr>
          <w:rFonts w:eastAsia="方正仿宋_GBK"/>
          <w:sz w:val="32"/>
          <w:szCs w:val="32"/>
        </w:rPr>
        <w:lastRenderedPageBreak/>
        <w:t>债务任重道远；财政资金使用绩效仍待提高等。我们对此高度重视，将采取有力有效措施加以解决。</w:t>
      </w:r>
    </w:p>
    <w:p w:rsidR="00182223" w:rsidRDefault="00182223">
      <w:pPr>
        <w:spacing w:line="570" w:lineRule="exact"/>
        <w:jc w:val="center"/>
        <w:rPr>
          <w:rFonts w:eastAsia="方正小标宋_GBK"/>
          <w:sz w:val="36"/>
          <w:szCs w:val="36"/>
        </w:rPr>
      </w:pPr>
    </w:p>
    <w:p w:rsidR="00182223" w:rsidRDefault="009464D4">
      <w:pPr>
        <w:wordWrap w:val="0"/>
        <w:spacing w:line="570" w:lineRule="exact"/>
        <w:jc w:val="center"/>
        <w:rPr>
          <w:rFonts w:eastAsia="方正小标宋_GBK"/>
          <w:sz w:val="36"/>
          <w:szCs w:val="36"/>
        </w:rPr>
      </w:pPr>
      <w:r>
        <w:rPr>
          <w:rFonts w:eastAsia="方正小标宋_GBK"/>
          <w:sz w:val="36"/>
          <w:szCs w:val="36"/>
        </w:rPr>
        <w:t>2022</w:t>
      </w:r>
      <w:r>
        <w:rPr>
          <w:rFonts w:eastAsia="方正小标宋_GBK"/>
          <w:sz w:val="36"/>
          <w:szCs w:val="36"/>
        </w:rPr>
        <w:t>年财政预算草案</w:t>
      </w:r>
    </w:p>
    <w:p w:rsidR="00182223" w:rsidRDefault="00182223">
      <w:pPr>
        <w:wordWrap w:val="0"/>
        <w:spacing w:line="570" w:lineRule="exact"/>
        <w:ind w:firstLine="720"/>
        <w:jc w:val="center"/>
        <w:rPr>
          <w:rFonts w:eastAsia="方正小标宋_GBK"/>
          <w:sz w:val="32"/>
          <w:szCs w:val="32"/>
        </w:rPr>
      </w:pP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2022</w:t>
      </w:r>
      <w:r>
        <w:rPr>
          <w:rFonts w:eastAsia="方正仿宋_GBK"/>
          <w:sz w:val="32"/>
          <w:szCs w:val="32"/>
        </w:rPr>
        <w:t>年是党的二十大召开之年，是实施</w:t>
      </w:r>
      <w:r>
        <w:rPr>
          <w:rFonts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十四五</w:t>
      </w:r>
      <w:r>
        <w:rPr>
          <w:rFonts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规划承上启下的关键之年。</w:t>
      </w:r>
      <w:r>
        <w:rPr>
          <w:rFonts w:eastAsia="方正仿宋_GBK"/>
          <w:sz w:val="32"/>
          <w:szCs w:val="32"/>
        </w:rPr>
        <w:t>2022</w:t>
      </w:r>
      <w:r>
        <w:rPr>
          <w:rFonts w:eastAsia="方正仿宋_GBK"/>
          <w:sz w:val="32"/>
          <w:szCs w:val="32"/>
        </w:rPr>
        <w:t>年预算安排指导思想是：认真落实市委、市政府决策部署，坚持稳中求进工作总基调，完整、准确、全面贯彻新发展理念，融入服务构建新发展格局，统筹疫情防控和经济社会发展，统筹发展和安全，扎实做好</w:t>
      </w:r>
      <w:r>
        <w:rPr>
          <w:rFonts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六稳</w:t>
      </w:r>
      <w:r>
        <w:rPr>
          <w:rFonts w:eastAsia="方正仿宋_GBK"/>
          <w:sz w:val="32"/>
          <w:szCs w:val="32"/>
        </w:rPr>
        <w:t>”“</w:t>
      </w:r>
      <w:r>
        <w:rPr>
          <w:rFonts w:eastAsia="方正仿宋_GBK"/>
          <w:sz w:val="32"/>
          <w:szCs w:val="32"/>
        </w:rPr>
        <w:t>六保</w:t>
      </w:r>
      <w:r>
        <w:rPr>
          <w:rFonts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工作。落实</w:t>
      </w:r>
      <w:r>
        <w:rPr>
          <w:rFonts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积极的财政政策要提升效能，更加注重精准、可持续</w:t>
      </w:r>
      <w:r>
        <w:rPr>
          <w:rFonts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要求，坚持过紧日子，实施新的减税降费政策，加强财政资源统筹，加快建立现代财政体制，防范化解政府债务风险，为奋力谱写</w:t>
      </w:r>
      <w:r>
        <w:rPr>
          <w:rFonts w:eastAsia="方正仿宋_GBK"/>
          <w:sz w:val="32"/>
          <w:szCs w:val="32"/>
        </w:rPr>
        <w:t>“</w:t>
      </w:r>
      <w:proofErr w:type="gramStart"/>
      <w:r>
        <w:rPr>
          <w:rFonts w:eastAsia="方正仿宋_GBK"/>
          <w:sz w:val="32"/>
          <w:szCs w:val="32"/>
        </w:rPr>
        <w:t>一</w:t>
      </w:r>
      <w:proofErr w:type="gramEnd"/>
      <w:r>
        <w:rPr>
          <w:rFonts w:eastAsia="方正仿宋_GBK"/>
          <w:sz w:val="32"/>
          <w:szCs w:val="32"/>
        </w:rPr>
        <w:t>福地四名城</w:t>
      </w:r>
      <w:r>
        <w:rPr>
          <w:rFonts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现代化建设新篇章提供坚实的财力支撑。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按照上述指导思想，建议</w:t>
      </w:r>
      <w:r>
        <w:rPr>
          <w:rFonts w:eastAsia="方正仿宋_GBK"/>
          <w:sz w:val="32"/>
          <w:szCs w:val="32"/>
        </w:rPr>
        <w:t>2022</w:t>
      </w:r>
      <w:r>
        <w:rPr>
          <w:rFonts w:eastAsia="方正仿宋_GBK"/>
          <w:sz w:val="32"/>
          <w:szCs w:val="32"/>
        </w:rPr>
        <w:t>年全市和市本级财政预算作如下安排：</w:t>
      </w:r>
    </w:p>
    <w:p w:rsidR="00182223" w:rsidRDefault="009464D4">
      <w:pPr>
        <w:wordWrap w:val="0"/>
        <w:spacing w:line="570" w:lineRule="exact"/>
        <w:ind w:firstLine="720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一、</w:t>
      </w:r>
      <w:r>
        <w:rPr>
          <w:rFonts w:eastAsia="方正黑体_GBK"/>
          <w:sz w:val="32"/>
          <w:szCs w:val="32"/>
        </w:rPr>
        <w:t>2022</w:t>
      </w:r>
      <w:r>
        <w:rPr>
          <w:rFonts w:eastAsia="方正黑体_GBK"/>
          <w:sz w:val="32"/>
          <w:szCs w:val="32"/>
        </w:rPr>
        <w:t>年全市财政预算草案</w:t>
      </w:r>
    </w:p>
    <w:p w:rsidR="00182223" w:rsidRDefault="009464D4">
      <w:pPr>
        <w:wordWrap w:val="0"/>
        <w:spacing w:line="570" w:lineRule="exact"/>
        <w:ind w:firstLine="720"/>
        <w:rPr>
          <w:rFonts w:eastAsia="方正楷体_GBK"/>
          <w:bCs/>
          <w:sz w:val="32"/>
          <w:szCs w:val="32"/>
        </w:rPr>
      </w:pPr>
      <w:r>
        <w:rPr>
          <w:rFonts w:eastAsia="方正楷体_GBK"/>
          <w:bCs/>
          <w:sz w:val="32"/>
          <w:szCs w:val="32"/>
        </w:rPr>
        <w:t>（一）一般公共预算</w:t>
      </w:r>
    </w:p>
    <w:p w:rsidR="00182223" w:rsidRDefault="009464D4">
      <w:pPr>
        <w:widowControl/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2022</w:t>
      </w:r>
      <w:r>
        <w:rPr>
          <w:rFonts w:eastAsia="方正仿宋_GBK"/>
          <w:sz w:val="32"/>
          <w:szCs w:val="32"/>
        </w:rPr>
        <w:t>年，全市一般公共预算收入预期目标为</w:t>
      </w:r>
      <w:r>
        <w:rPr>
          <w:rFonts w:eastAsia="方正仿宋_GBK"/>
          <w:sz w:val="32"/>
          <w:szCs w:val="32"/>
        </w:rPr>
        <w:t>60.24</w:t>
      </w:r>
      <w:r>
        <w:rPr>
          <w:rFonts w:eastAsia="方正仿宋_GBK"/>
          <w:sz w:val="32"/>
          <w:szCs w:val="32"/>
        </w:rPr>
        <w:t>亿元，同比增长</w:t>
      </w:r>
      <w:r>
        <w:rPr>
          <w:rFonts w:eastAsia="方正仿宋_GBK"/>
          <w:sz w:val="32"/>
          <w:szCs w:val="32"/>
        </w:rPr>
        <w:t>4.5%</w:t>
      </w:r>
      <w:r>
        <w:rPr>
          <w:rFonts w:eastAsia="方正仿宋_GBK"/>
          <w:sz w:val="32"/>
          <w:szCs w:val="32"/>
        </w:rPr>
        <w:t>。加上上级补助收入</w:t>
      </w:r>
      <w:r>
        <w:rPr>
          <w:rFonts w:eastAsia="方正仿宋_GBK"/>
          <w:sz w:val="32"/>
          <w:szCs w:val="32"/>
        </w:rPr>
        <w:t>16.56</w:t>
      </w:r>
      <w:r>
        <w:rPr>
          <w:rFonts w:eastAsia="方正仿宋_GBK"/>
          <w:sz w:val="32"/>
          <w:szCs w:val="32"/>
        </w:rPr>
        <w:t>亿元、上年结余</w:t>
      </w:r>
      <w:r>
        <w:rPr>
          <w:rFonts w:eastAsia="方正仿宋_GBK"/>
          <w:sz w:val="32"/>
          <w:szCs w:val="32"/>
        </w:rPr>
        <w:t>8.19</w:t>
      </w:r>
      <w:r>
        <w:rPr>
          <w:rFonts w:eastAsia="方正仿宋_GBK"/>
          <w:sz w:val="32"/>
          <w:szCs w:val="32"/>
        </w:rPr>
        <w:t>亿元、调入资金</w:t>
      </w:r>
      <w:r>
        <w:rPr>
          <w:rFonts w:eastAsia="方正仿宋_GBK"/>
          <w:sz w:val="32"/>
          <w:szCs w:val="32"/>
        </w:rPr>
        <w:t>11</w:t>
      </w:r>
      <w:r>
        <w:rPr>
          <w:rFonts w:eastAsia="方正仿宋_GBK"/>
          <w:sz w:val="32"/>
          <w:szCs w:val="32"/>
        </w:rPr>
        <w:t>亿元、一般债券转贷收入</w:t>
      </w:r>
      <w:r>
        <w:rPr>
          <w:rFonts w:eastAsia="方正仿宋_GBK"/>
          <w:sz w:val="32"/>
          <w:szCs w:val="32"/>
        </w:rPr>
        <w:t>19.3</w:t>
      </w:r>
      <w:r>
        <w:rPr>
          <w:rFonts w:eastAsia="方正仿宋_GBK"/>
          <w:sz w:val="32"/>
          <w:szCs w:val="32"/>
        </w:rPr>
        <w:t>亿元、动用预算稳定调节基金</w:t>
      </w:r>
      <w:r>
        <w:rPr>
          <w:rFonts w:eastAsia="方正仿宋_GBK"/>
          <w:sz w:val="32"/>
          <w:szCs w:val="32"/>
        </w:rPr>
        <w:t>4</w:t>
      </w:r>
      <w:r>
        <w:rPr>
          <w:rFonts w:eastAsia="方正仿宋_GBK"/>
          <w:sz w:val="32"/>
          <w:szCs w:val="32"/>
        </w:rPr>
        <w:t>亿元，剔除上解上级支出</w:t>
      </w:r>
      <w:r>
        <w:rPr>
          <w:rFonts w:eastAsia="方正仿宋_GBK"/>
          <w:sz w:val="32"/>
          <w:szCs w:val="32"/>
        </w:rPr>
        <w:t>10.4</w:t>
      </w:r>
      <w:r>
        <w:rPr>
          <w:rFonts w:eastAsia="方正仿宋_GBK"/>
          <w:sz w:val="32"/>
          <w:szCs w:val="32"/>
        </w:rPr>
        <w:t>亿元、债券还</w:t>
      </w:r>
      <w:r>
        <w:rPr>
          <w:rFonts w:eastAsia="方正仿宋_GBK"/>
          <w:sz w:val="32"/>
          <w:szCs w:val="32"/>
        </w:rPr>
        <w:lastRenderedPageBreak/>
        <w:t>本支出</w:t>
      </w:r>
      <w:r>
        <w:rPr>
          <w:rFonts w:eastAsia="方正仿宋_GBK"/>
          <w:sz w:val="32"/>
          <w:szCs w:val="32"/>
        </w:rPr>
        <w:t>10.3</w:t>
      </w:r>
      <w:r>
        <w:rPr>
          <w:rFonts w:eastAsia="方正仿宋_GBK"/>
          <w:sz w:val="32"/>
          <w:szCs w:val="32"/>
        </w:rPr>
        <w:t>亿元，年末结余</w:t>
      </w:r>
      <w:r>
        <w:rPr>
          <w:rFonts w:eastAsia="方正仿宋_GBK"/>
          <w:sz w:val="32"/>
          <w:szCs w:val="32"/>
        </w:rPr>
        <w:t>4.79</w:t>
      </w:r>
      <w:r>
        <w:rPr>
          <w:rFonts w:eastAsia="方正仿宋_GBK"/>
          <w:sz w:val="32"/>
          <w:szCs w:val="32"/>
        </w:rPr>
        <w:t>亿元，预计全市一般公共预算支出为</w:t>
      </w:r>
      <w:r>
        <w:rPr>
          <w:rFonts w:eastAsia="方正仿宋_GBK"/>
          <w:sz w:val="32"/>
          <w:szCs w:val="32"/>
        </w:rPr>
        <w:t>93.8</w:t>
      </w:r>
      <w:r>
        <w:rPr>
          <w:rFonts w:eastAsia="方正仿宋_GBK"/>
          <w:sz w:val="32"/>
          <w:szCs w:val="32"/>
        </w:rPr>
        <w:t>亿元，增长</w:t>
      </w:r>
      <w:r>
        <w:rPr>
          <w:rFonts w:eastAsia="方正仿宋_GBK"/>
          <w:sz w:val="32"/>
          <w:szCs w:val="32"/>
        </w:rPr>
        <w:t>9.3%</w:t>
      </w:r>
      <w:r>
        <w:rPr>
          <w:rFonts w:eastAsia="方正仿宋_GBK"/>
          <w:sz w:val="32"/>
          <w:szCs w:val="32"/>
        </w:rPr>
        <w:t>，实现当年一般公共预算收支平衡。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按现行财政体制，</w:t>
      </w:r>
      <w:proofErr w:type="gramStart"/>
      <w:r>
        <w:rPr>
          <w:rFonts w:eastAsia="方正仿宋_GBK"/>
          <w:sz w:val="32"/>
          <w:szCs w:val="32"/>
        </w:rPr>
        <w:t>预计市</w:t>
      </w:r>
      <w:proofErr w:type="gramEnd"/>
      <w:r>
        <w:rPr>
          <w:rFonts w:eastAsia="方正仿宋_GBK"/>
          <w:sz w:val="32"/>
          <w:szCs w:val="32"/>
        </w:rPr>
        <w:t>本级可用财力为</w:t>
      </w:r>
      <w:r>
        <w:rPr>
          <w:rFonts w:eastAsia="方正仿宋_GBK"/>
          <w:sz w:val="32"/>
          <w:szCs w:val="32"/>
        </w:rPr>
        <w:t>66.52</w:t>
      </w:r>
      <w:r>
        <w:rPr>
          <w:rFonts w:eastAsia="方正仿宋_GBK"/>
          <w:sz w:val="32"/>
          <w:szCs w:val="32"/>
        </w:rPr>
        <w:t>亿元（不含开发区管委会、华阳街道、</w:t>
      </w:r>
      <w:proofErr w:type="gramStart"/>
      <w:r>
        <w:rPr>
          <w:rFonts w:eastAsia="方正仿宋_GBK"/>
          <w:sz w:val="32"/>
          <w:szCs w:val="32"/>
        </w:rPr>
        <w:t>茅</w:t>
      </w:r>
      <w:proofErr w:type="gramEnd"/>
      <w:r>
        <w:rPr>
          <w:rFonts w:eastAsia="方正仿宋_GBK"/>
          <w:sz w:val="32"/>
          <w:szCs w:val="32"/>
        </w:rPr>
        <w:t>山风景区管委会），全部安排当年一般公共预算支出，实现当年收支平衡。（</w:t>
      </w:r>
      <w:r>
        <w:rPr>
          <w:rFonts w:eastAsia="方正仿宋_GBK"/>
          <w:sz w:val="32"/>
          <w:szCs w:val="32"/>
        </w:rPr>
        <w:t>2022</w:t>
      </w:r>
      <w:r>
        <w:rPr>
          <w:rFonts w:eastAsia="方正仿宋_GBK"/>
          <w:sz w:val="32"/>
          <w:szCs w:val="32"/>
        </w:rPr>
        <w:t>年句容市</w:t>
      </w:r>
      <w:proofErr w:type="gramStart"/>
      <w:r>
        <w:rPr>
          <w:rFonts w:eastAsia="方正仿宋_GBK"/>
          <w:sz w:val="32"/>
          <w:szCs w:val="32"/>
        </w:rPr>
        <w:t>市</w:t>
      </w:r>
      <w:proofErr w:type="gramEnd"/>
      <w:r>
        <w:rPr>
          <w:rFonts w:eastAsia="方正仿宋_GBK"/>
          <w:sz w:val="32"/>
          <w:szCs w:val="32"/>
        </w:rPr>
        <w:t>本级一般公共预算支出表，详见附表一）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2022</w:t>
      </w:r>
      <w:r>
        <w:rPr>
          <w:rFonts w:eastAsia="方正仿宋_GBK"/>
          <w:sz w:val="32"/>
          <w:szCs w:val="32"/>
        </w:rPr>
        <w:t>年市本级一般公共预算重点民生支出科目安排情况如下：</w:t>
      </w:r>
      <w:r>
        <w:rPr>
          <w:rFonts w:eastAsia="方正仿宋_GBK"/>
          <w:sz w:val="32"/>
          <w:szCs w:val="32"/>
        </w:rPr>
        <w:t xml:space="preserve"> 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1.</w:t>
      </w:r>
      <w:r>
        <w:rPr>
          <w:rFonts w:eastAsia="方正仿宋_GBK"/>
          <w:sz w:val="32"/>
          <w:szCs w:val="32"/>
        </w:rPr>
        <w:t>教育支出</w:t>
      </w:r>
      <w:r>
        <w:rPr>
          <w:rFonts w:eastAsia="方正仿宋_GBK"/>
          <w:sz w:val="32"/>
          <w:szCs w:val="32"/>
        </w:rPr>
        <w:t>8.13</w:t>
      </w:r>
      <w:r>
        <w:rPr>
          <w:rFonts w:eastAsia="方正仿宋_GBK"/>
          <w:sz w:val="32"/>
          <w:szCs w:val="32"/>
        </w:rPr>
        <w:t>亿元；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2.</w:t>
      </w:r>
      <w:r>
        <w:rPr>
          <w:rFonts w:eastAsia="方正仿宋_GBK"/>
          <w:sz w:val="32"/>
          <w:szCs w:val="32"/>
        </w:rPr>
        <w:t>科学技术支出</w:t>
      </w:r>
      <w:r>
        <w:rPr>
          <w:rFonts w:eastAsia="方正仿宋_GBK"/>
          <w:sz w:val="32"/>
          <w:szCs w:val="32"/>
        </w:rPr>
        <w:t>2.24</w:t>
      </w:r>
      <w:r>
        <w:rPr>
          <w:rFonts w:eastAsia="方正仿宋_GBK"/>
          <w:sz w:val="32"/>
          <w:szCs w:val="32"/>
        </w:rPr>
        <w:t>亿元；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3.</w:t>
      </w:r>
      <w:r>
        <w:rPr>
          <w:rFonts w:eastAsia="方正仿宋_GBK"/>
          <w:sz w:val="32"/>
          <w:szCs w:val="32"/>
        </w:rPr>
        <w:t>文化旅游体育与传媒支出</w:t>
      </w:r>
      <w:r>
        <w:rPr>
          <w:rFonts w:eastAsia="方正仿宋_GBK"/>
          <w:sz w:val="32"/>
          <w:szCs w:val="32"/>
        </w:rPr>
        <w:t>1.06</w:t>
      </w:r>
      <w:r>
        <w:rPr>
          <w:rFonts w:eastAsia="方正仿宋_GBK"/>
          <w:sz w:val="32"/>
          <w:szCs w:val="32"/>
        </w:rPr>
        <w:t>亿元；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4.</w:t>
      </w:r>
      <w:r>
        <w:rPr>
          <w:rFonts w:eastAsia="方正仿宋_GBK"/>
          <w:sz w:val="32"/>
          <w:szCs w:val="32"/>
        </w:rPr>
        <w:t>社会保障和就业支出</w:t>
      </w:r>
      <w:r>
        <w:rPr>
          <w:rFonts w:eastAsia="方正仿宋_GBK"/>
          <w:sz w:val="32"/>
          <w:szCs w:val="32"/>
        </w:rPr>
        <w:t>9.92</w:t>
      </w:r>
      <w:r>
        <w:rPr>
          <w:rFonts w:eastAsia="方正仿宋_GBK"/>
          <w:sz w:val="32"/>
          <w:szCs w:val="32"/>
        </w:rPr>
        <w:t>亿元；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5.</w:t>
      </w:r>
      <w:r>
        <w:rPr>
          <w:rFonts w:eastAsia="方正仿宋_GBK"/>
          <w:sz w:val="32"/>
          <w:szCs w:val="32"/>
        </w:rPr>
        <w:t>卫生健康支出</w:t>
      </w:r>
      <w:r>
        <w:rPr>
          <w:rFonts w:eastAsia="方正仿宋_GBK"/>
          <w:sz w:val="32"/>
          <w:szCs w:val="32"/>
        </w:rPr>
        <w:t>5.87</w:t>
      </w:r>
      <w:r>
        <w:rPr>
          <w:rFonts w:eastAsia="方正仿宋_GBK"/>
          <w:sz w:val="32"/>
          <w:szCs w:val="32"/>
        </w:rPr>
        <w:t>亿元；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6.</w:t>
      </w:r>
      <w:r>
        <w:rPr>
          <w:rFonts w:eastAsia="方正仿宋_GBK"/>
          <w:sz w:val="32"/>
          <w:szCs w:val="32"/>
        </w:rPr>
        <w:t>节能环保支出</w:t>
      </w:r>
      <w:r>
        <w:rPr>
          <w:rFonts w:eastAsia="方正仿宋_GBK"/>
          <w:sz w:val="32"/>
          <w:szCs w:val="32"/>
        </w:rPr>
        <w:t>1.01</w:t>
      </w:r>
      <w:r>
        <w:rPr>
          <w:rFonts w:eastAsia="方正仿宋_GBK"/>
          <w:sz w:val="32"/>
          <w:szCs w:val="32"/>
        </w:rPr>
        <w:t>亿元；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7.</w:t>
      </w:r>
      <w:r>
        <w:rPr>
          <w:rFonts w:eastAsia="方正仿宋_GBK"/>
          <w:sz w:val="32"/>
          <w:szCs w:val="32"/>
        </w:rPr>
        <w:t>城乡社区支出</w:t>
      </w:r>
      <w:r>
        <w:rPr>
          <w:rFonts w:eastAsia="方正仿宋_GBK"/>
          <w:sz w:val="32"/>
          <w:szCs w:val="32"/>
        </w:rPr>
        <w:t>9.41</w:t>
      </w:r>
      <w:r>
        <w:rPr>
          <w:rFonts w:eastAsia="方正仿宋_GBK"/>
          <w:sz w:val="32"/>
          <w:szCs w:val="32"/>
        </w:rPr>
        <w:t>亿元；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8.</w:t>
      </w:r>
      <w:r>
        <w:rPr>
          <w:rFonts w:eastAsia="方正仿宋_GBK"/>
          <w:sz w:val="32"/>
          <w:szCs w:val="32"/>
        </w:rPr>
        <w:t>农林水支出</w:t>
      </w:r>
      <w:r>
        <w:rPr>
          <w:rFonts w:eastAsia="方正仿宋_GBK"/>
          <w:sz w:val="32"/>
          <w:szCs w:val="32"/>
        </w:rPr>
        <w:t>8.33</w:t>
      </w:r>
      <w:r>
        <w:rPr>
          <w:rFonts w:eastAsia="方正仿宋_GBK"/>
          <w:sz w:val="32"/>
          <w:szCs w:val="32"/>
        </w:rPr>
        <w:t>亿元；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9.</w:t>
      </w:r>
      <w:r>
        <w:rPr>
          <w:rFonts w:eastAsia="方正仿宋_GBK"/>
          <w:sz w:val="32"/>
          <w:szCs w:val="32"/>
        </w:rPr>
        <w:t>交通运输支出</w:t>
      </w:r>
      <w:r>
        <w:rPr>
          <w:rFonts w:eastAsia="方正仿宋_GBK"/>
          <w:sz w:val="32"/>
          <w:szCs w:val="32"/>
        </w:rPr>
        <w:t>1.31</w:t>
      </w:r>
      <w:r>
        <w:rPr>
          <w:rFonts w:eastAsia="方正仿宋_GBK"/>
          <w:sz w:val="32"/>
          <w:szCs w:val="32"/>
        </w:rPr>
        <w:t>亿元；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10.</w:t>
      </w:r>
      <w:r>
        <w:rPr>
          <w:rFonts w:eastAsia="方正仿宋_GBK"/>
          <w:sz w:val="32"/>
          <w:szCs w:val="32"/>
        </w:rPr>
        <w:t>商业服务业等支出</w:t>
      </w:r>
      <w:r>
        <w:rPr>
          <w:rFonts w:eastAsia="方正仿宋_GBK"/>
          <w:sz w:val="32"/>
          <w:szCs w:val="32"/>
        </w:rPr>
        <w:t>0.06</w:t>
      </w:r>
      <w:r>
        <w:rPr>
          <w:rFonts w:eastAsia="方正仿宋_GBK"/>
          <w:sz w:val="32"/>
          <w:szCs w:val="32"/>
        </w:rPr>
        <w:t>亿元；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11.</w:t>
      </w:r>
      <w:r>
        <w:rPr>
          <w:rFonts w:eastAsia="方正仿宋_GBK"/>
          <w:sz w:val="32"/>
          <w:szCs w:val="32"/>
        </w:rPr>
        <w:t>自然资源海洋气象等支出</w:t>
      </w:r>
      <w:r>
        <w:rPr>
          <w:rFonts w:eastAsia="方正仿宋_GBK"/>
          <w:sz w:val="32"/>
          <w:szCs w:val="32"/>
        </w:rPr>
        <w:t>1.23</w:t>
      </w:r>
      <w:r>
        <w:rPr>
          <w:rFonts w:eastAsia="方正仿宋_GBK"/>
          <w:sz w:val="32"/>
          <w:szCs w:val="32"/>
        </w:rPr>
        <w:t>亿元；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12.</w:t>
      </w:r>
      <w:r>
        <w:rPr>
          <w:rFonts w:eastAsia="方正仿宋_GBK"/>
          <w:sz w:val="32"/>
          <w:szCs w:val="32"/>
        </w:rPr>
        <w:t>住房保障支出</w:t>
      </w:r>
      <w:r>
        <w:rPr>
          <w:rFonts w:eastAsia="方正仿宋_GBK"/>
          <w:sz w:val="32"/>
          <w:szCs w:val="32"/>
        </w:rPr>
        <w:t>3.15</w:t>
      </w:r>
      <w:r>
        <w:rPr>
          <w:rFonts w:eastAsia="方正仿宋_GBK"/>
          <w:sz w:val="32"/>
          <w:szCs w:val="32"/>
        </w:rPr>
        <w:t>亿元；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13.</w:t>
      </w:r>
      <w:r>
        <w:rPr>
          <w:rFonts w:eastAsia="方正仿宋_GBK"/>
          <w:sz w:val="32"/>
          <w:szCs w:val="32"/>
        </w:rPr>
        <w:t>粮油物资储备支出</w:t>
      </w:r>
      <w:r>
        <w:rPr>
          <w:rFonts w:eastAsia="方正仿宋_GBK"/>
          <w:sz w:val="32"/>
          <w:szCs w:val="32"/>
        </w:rPr>
        <w:t>0.1</w:t>
      </w:r>
      <w:r>
        <w:rPr>
          <w:rFonts w:eastAsia="方正仿宋_GBK"/>
          <w:sz w:val="32"/>
          <w:szCs w:val="32"/>
        </w:rPr>
        <w:t>亿元。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开发区管委会</w:t>
      </w:r>
      <w:proofErr w:type="gramStart"/>
      <w:r>
        <w:rPr>
          <w:rFonts w:eastAsia="方正仿宋_GBK"/>
          <w:sz w:val="32"/>
          <w:szCs w:val="32"/>
        </w:rPr>
        <w:t>按体制</w:t>
      </w:r>
      <w:proofErr w:type="gramEnd"/>
      <w:r>
        <w:rPr>
          <w:rFonts w:eastAsia="方正仿宋_GBK"/>
          <w:sz w:val="32"/>
          <w:szCs w:val="32"/>
        </w:rPr>
        <w:t>结算，一般公共预算可用财力全部安排支出，预计一般公共预算支出</w:t>
      </w:r>
      <w:r>
        <w:rPr>
          <w:rFonts w:eastAsia="方正仿宋_GBK"/>
          <w:sz w:val="32"/>
          <w:szCs w:val="32"/>
        </w:rPr>
        <w:t>5.36</w:t>
      </w:r>
      <w:r>
        <w:rPr>
          <w:rFonts w:eastAsia="方正仿宋_GBK"/>
          <w:sz w:val="32"/>
          <w:szCs w:val="32"/>
        </w:rPr>
        <w:t>亿元。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lastRenderedPageBreak/>
        <w:t>华阳街道</w:t>
      </w:r>
      <w:proofErr w:type="gramStart"/>
      <w:r>
        <w:rPr>
          <w:rFonts w:eastAsia="方正仿宋_GBK"/>
          <w:sz w:val="32"/>
          <w:szCs w:val="32"/>
        </w:rPr>
        <w:t>按体制</w:t>
      </w:r>
      <w:proofErr w:type="gramEnd"/>
      <w:r>
        <w:rPr>
          <w:rFonts w:eastAsia="方正仿宋_GBK"/>
          <w:sz w:val="32"/>
          <w:szCs w:val="32"/>
        </w:rPr>
        <w:t>结算，一般公共预算可用财力全部安排支出，预计一般公共预算支出</w:t>
      </w:r>
      <w:r>
        <w:rPr>
          <w:rFonts w:eastAsia="方正仿宋_GBK"/>
          <w:sz w:val="32"/>
          <w:szCs w:val="32"/>
        </w:rPr>
        <w:t>3.2</w:t>
      </w:r>
      <w:r>
        <w:rPr>
          <w:rFonts w:eastAsia="方正仿宋_GBK"/>
          <w:sz w:val="32"/>
          <w:szCs w:val="32"/>
        </w:rPr>
        <w:t>亿元。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proofErr w:type="gramStart"/>
      <w:r>
        <w:rPr>
          <w:rFonts w:eastAsia="方正仿宋_GBK"/>
          <w:sz w:val="32"/>
          <w:szCs w:val="32"/>
        </w:rPr>
        <w:t>茅</w:t>
      </w:r>
      <w:proofErr w:type="gramEnd"/>
      <w:r>
        <w:rPr>
          <w:rFonts w:eastAsia="方正仿宋_GBK"/>
          <w:sz w:val="32"/>
          <w:szCs w:val="32"/>
        </w:rPr>
        <w:t>山风景区管委会</w:t>
      </w:r>
      <w:proofErr w:type="gramStart"/>
      <w:r>
        <w:rPr>
          <w:rFonts w:eastAsia="方正仿宋_GBK"/>
          <w:sz w:val="32"/>
          <w:szCs w:val="32"/>
        </w:rPr>
        <w:t>按体制</w:t>
      </w:r>
      <w:proofErr w:type="gramEnd"/>
      <w:r>
        <w:rPr>
          <w:rFonts w:eastAsia="方正仿宋_GBK"/>
          <w:sz w:val="32"/>
          <w:szCs w:val="32"/>
        </w:rPr>
        <w:t>结算，一般公共预算可用财力全部安排支出，预计一般公共预算支出</w:t>
      </w:r>
      <w:r>
        <w:rPr>
          <w:rFonts w:eastAsia="方正仿宋_GBK"/>
          <w:sz w:val="32"/>
          <w:szCs w:val="32"/>
        </w:rPr>
        <w:t>0.67</w:t>
      </w:r>
      <w:r>
        <w:rPr>
          <w:rFonts w:eastAsia="方正仿宋_GBK"/>
          <w:sz w:val="32"/>
          <w:szCs w:val="32"/>
        </w:rPr>
        <w:t>亿元。（</w:t>
      </w:r>
      <w:r>
        <w:rPr>
          <w:rFonts w:eastAsia="方正仿宋_GBK"/>
          <w:sz w:val="32"/>
          <w:szCs w:val="32"/>
        </w:rPr>
        <w:t>2022</w:t>
      </w:r>
      <w:r>
        <w:rPr>
          <w:rFonts w:eastAsia="方正仿宋_GBK"/>
          <w:sz w:val="32"/>
          <w:szCs w:val="32"/>
        </w:rPr>
        <w:t>年</w:t>
      </w:r>
      <w:r>
        <w:rPr>
          <w:rFonts w:eastAsia="方正仿宋_GBK" w:hint="eastAsia"/>
          <w:sz w:val="32"/>
          <w:szCs w:val="32"/>
        </w:rPr>
        <w:t>开发区管委会、华阳街道、</w:t>
      </w:r>
      <w:proofErr w:type="gramStart"/>
      <w:r>
        <w:rPr>
          <w:rFonts w:eastAsia="方正仿宋_GBK" w:hint="eastAsia"/>
          <w:sz w:val="32"/>
          <w:szCs w:val="32"/>
        </w:rPr>
        <w:t>茅</w:t>
      </w:r>
      <w:proofErr w:type="gramEnd"/>
      <w:r>
        <w:rPr>
          <w:rFonts w:eastAsia="方正仿宋_GBK" w:hint="eastAsia"/>
          <w:sz w:val="32"/>
          <w:szCs w:val="32"/>
        </w:rPr>
        <w:t>山风景区管委会</w:t>
      </w:r>
      <w:r>
        <w:rPr>
          <w:rFonts w:eastAsia="方正仿宋_GBK"/>
          <w:sz w:val="32"/>
          <w:szCs w:val="32"/>
        </w:rPr>
        <w:t>一般公共预算支出表，详见附表二）</w:t>
      </w:r>
    </w:p>
    <w:p w:rsidR="00182223" w:rsidRDefault="009464D4">
      <w:pPr>
        <w:wordWrap w:val="0"/>
        <w:spacing w:line="570" w:lineRule="exact"/>
        <w:ind w:firstLine="720"/>
        <w:rPr>
          <w:rFonts w:eastAsia="方正楷体_GBK"/>
          <w:bCs/>
          <w:sz w:val="32"/>
          <w:szCs w:val="32"/>
        </w:rPr>
      </w:pPr>
      <w:r>
        <w:rPr>
          <w:rFonts w:eastAsia="方正楷体_GBK"/>
          <w:bCs/>
          <w:sz w:val="32"/>
          <w:szCs w:val="32"/>
        </w:rPr>
        <w:t>（二）政府性基金预算</w:t>
      </w:r>
    </w:p>
    <w:p w:rsidR="00182223" w:rsidRDefault="009464D4">
      <w:pPr>
        <w:widowControl/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pacing w:val="6"/>
          <w:sz w:val="32"/>
          <w:szCs w:val="32"/>
        </w:rPr>
        <w:t>2022</w:t>
      </w:r>
      <w:r>
        <w:rPr>
          <w:rFonts w:eastAsia="方正仿宋_GBK"/>
          <w:spacing w:val="6"/>
          <w:sz w:val="32"/>
          <w:szCs w:val="32"/>
        </w:rPr>
        <w:t>年，全市政府性基金预算收入</w:t>
      </w:r>
      <w:r>
        <w:rPr>
          <w:rFonts w:eastAsia="方正仿宋_GBK" w:hint="eastAsia"/>
          <w:spacing w:val="6"/>
          <w:sz w:val="32"/>
          <w:szCs w:val="32"/>
        </w:rPr>
        <w:t>为</w:t>
      </w:r>
      <w:r>
        <w:rPr>
          <w:rFonts w:eastAsia="方正仿宋_GBK"/>
          <w:spacing w:val="6"/>
          <w:sz w:val="32"/>
          <w:szCs w:val="32"/>
        </w:rPr>
        <w:t>103.5</w:t>
      </w:r>
      <w:r>
        <w:rPr>
          <w:rFonts w:eastAsia="方正仿宋_GBK"/>
          <w:spacing w:val="6"/>
          <w:sz w:val="32"/>
          <w:szCs w:val="32"/>
        </w:rPr>
        <w:t>亿元，加上上级补助收入</w:t>
      </w:r>
      <w:r>
        <w:rPr>
          <w:rFonts w:eastAsia="方正仿宋_GBK"/>
          <w:spacing w:val="6"/>
          <w:sz w:val="32"/>
          <w:szCs w:val="32"/>
        </w:rPr>
        <w:t>0.44</w:t>
      </w:r>
      <w:r>
        <w:rPr>
          <w:rFonts w:eastAsia="方正仿宋_GBK"/>
          <w:spacing w:val="6"/>
          <w:sz w:val="32"/>
          <w:szCs w:val="32"/>
        </w:rPr>
        <w:t>亿元、上年结余</w:t>
      </w:r>
      <w:r>
        <w:rPr>
          <w:rFonts w:eastAsia="方正仿宋_GBK"/>
          <w:spacing w:val="6"/>
          <w:sz w:val="32"/>
          <w:szCs w:val="32"/>
        </w:rPr>
        <w:t>2.77</w:t>
      </w:r>
      <w:r>
        <w:rPr>
          <w:rFonts w:eastAsia="方正仿宋_GBK"/>
          <w:spacing w:val="6"/>
          <w:sz w:val="32"/>
          <w:szCs w:val="32"/>
        </w:rPr>
        <w:t>亿元、转贷债券收入</w:t>
      </w:r>
      <w:r>
        <w:rPr>
          <w:rFonts w:eastAsia="方正仿宋_GBK"/>
          <w:spacing w:val="6"/>
          <w:sz w:val="32"/>
          <w:szCs w:val="32"/>
        </w:rPr>
        <w:t>24.</w:t>
      </w:r>
      <w:r>
        <w:rPr>
          <w:rFonts w:eastAsia="方正仿宋_GBK"/>
          <w:sz w:val="32"/>
          <w:szCs w:val="32"/>
        </w:rPr>
        <w:t>24</w:t>
      </w:r>
      <w:r>
        <w:rPr>
          <w:rFonts w:eastAsia="方正仿宋_GBK"/>
          <w:sz w:val="32"/>
          <w:szCs w:val="32"/>
        </w:rPr>
        <w:t>亿元，调出资金</w:t>
      </w:r>
      <w:r>
        <w:rPr>
          <w:rFonts w:eastAsia="方正仿宋_GBK"/>
          <w:sz w:val="32"/>
          <w:szCs w:val="32"/>
        </w:rPr>
        <w:t>11</w:t>
      </w:r>
      <w:r>
        <w:rPr>
          <w:rFonts w:eastAsia="方正仿宋_GBK"/>
          <w:sz w:val="32"/>
          <w:szCs w:val="32"/>
        </w:rPr>
        <w:t>亿元、债券还本支出</w:t>
      </w:r>
      <w:r>
        <w:rPr>
          <w:rFonts w:eastAsia="方正仿宋_GBK"/>
          <w:sz w:val="32"/>
          <w:szCs w:val="32"/>
        </w:rPr>
        <w:t>9.04</w:t>
      </w:r>
      <w:r>
        <w:rPr>
          <w:rFonts w:eastAsia="方正仿宋_GBK"/>
          <w:sz w:val="32"/>
          <w:szCs w:val="32"/>
        </w:rPr>
        <w:t>元，年末结余</w:t>
      </w:r>
      <w:r>
        <w:rPr>
          <w:rFonts w:eastAsia="方正仿宋_GBK"/>
          <w:sz w:val="32"/>
          <w:szCs w:val="32"/>
        </w:rPr>
        <w:t>0.53</w:t>
      </w:r>
      <w:r>
        <w:rPr>
          <w:rFonts w:eastAsia="方正仿宋_GBK"/>
          <w:sz w:val="32"/>
          <w:szCs w:val="32"/>
        </w:rPr>
        <w:t>亿元，预计全市政府性基金预算支出为</w:t>
      </w:r>
      <w:r>
        <w:rPr>
          <w:rFonts w:eastAsia="方正仿宋_GBK"/>
          <w:sz w:val="32"/>
          <w:szCs w:val="32"/>
        </w:rPr>
        <w:t>110.38</w:t>
      </w:r>
      <w:r>
        <w:rPr>
          <w:rFonts w:eastAsia="方正仿宋_GBK"/>
          <w:sz w:val="32"/>
          <w:szCs w:val="32"/>
        </w:rPr>
        <w:t>亿元，实现当年政府性基金预算收支平衡。其中：</w:t>
      </w:r>
      <w:proofErr w:type="gramStart"/>
      <w:r>
        <w:rPr>
          <w:rFonts w:eastAsia="方正仿宋_GBK"/>
          <w:sz w:val="32"/>
          <w:szCs w:val="32"/>
        </w:rPr>
        <w:t>预计市</w:t>
      </w:r>
      <w:proofErr w:type="gramEnd"/>
      <w:r>
        <w:rPr>
          <w:rFonts w:eastAsia="方正仿宋_GBK"/>
          <w:sz w:val="32"/>
          <w:szCs w:val="32"/>
        </w:rPr>
        <w:t>本级政府性基金支出为</w:t>
      </w:r>
      <w:r>
        <w:rPr>
          <w:rFonts w:eastAsia="方正仿宋_GBK"/>
          <w:sz w:val="32"/>
          <w:szCs w:val="32"/>
        </w:rPr>
        <w:t>65.38</w:t>
      </w:r>
      <w:r>
        <w:rPr>
          <w:rFonts w:eastAsia="方正仿宋_GBK"/>
          <w:sz w:val="32"/>
          <w:szCs w:val="32"/>
        </w:rPr>
        <w:t>亿元（不含开发区管委会、华阳街道、</w:t>
      </w:r>
      <w:proofErr w:type="gramStart"/>
      <w:r>
        <w:rPr>
          <w:rFonts w:eastAsia="方正仿宋_GBK"/>
          <w:sz w:val="32"/>
          <w:szCs w:val="32"/>
        </w:rPr>
        <w:t>茅</w:t>
      </w:r>
      <w:proofErr w:type="gramEnd"/>
      <w:r>
        <w:rPr>
          <w:rFonts w:eastAsia="方正仿宋_GBK"/>
          <w:sz w:val="32"/>
          <w:szCs w:val="32"/>
        </w:rPr>
        <w:t>山风景区管委会）。（</w:t>
      </w:r>
      <w:r>
        <w:rPr>
          <w:rFonts w:eastAsia="方正仿宋_GBK"/>
          <w:sz w:val="32"/>
          <w:szCs w:val="32"/>
        </w:rPr>
        <w:t>2022</w:t>
      </w:r>
      <w:r>
        <w:rPr>
          <w:rFonts w:eastAsia="方正仿宋_GBK"/>
          <w:sz w:val="32"/>
          <w:szCs w:val="32"/>
        </w:rPr>
        <w:t>年句容市</w:t>
      </w:r>
      <w:proofErr w:type="gramStart"/>
      <w:r>
        <w:rPr>
          <w:rFonts w:eastAsia="方正仿宋_GBK"/>
          <w:sz w:val="32"/>
          <w:szCs w:val="32"/>
        </w:rPr>
        <w:t>市</w:t>
      </w:r>
      <w:proofErr w:type="gramEnd"/>
      <w:r>
        <w:rPr>
          <w:rFonts w:eastAsia="方正仿宋_GBK"/>
          <w:sz w:val="32"/>
          <w:szCs w:val="32"/>
        </w:rPr>
        <w:t>本级政府性基金预算支出表，详见附表三）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开发区管委会</w:t>
      </w:r>
      <w:proofErr w:type="gramStart"/>
      <w:r>
        <w:rPr>
          <w:rFonts w:eastAsia="方正仿宋_GBK"/>
          <w:sz w:val="32"/>
          <w:szCs w:val="32"/>
        </w:rPr>
        <w:t>按体制</w:t>
      </w:r>
      <w:proofErr w:type="gramEnd"/>
      <w:r>
        <w:rPr>
          <w:rFonts w:eastAsia="方正仿宋_GBK"/>
          <w:sz w:val="32"/>
          <w:szCs w:val="32"/>
        </w:rPr>
        <w:t>结算，政府性基金预算可用财力全部安排当年支出，预计形成政府性基金支出</w:t>
      </w:r>
      <w:r>
        <w:rPr>
          <w:rFonts w:eastAsia="方正仿宋_GBK"/>
          <w:sz w:val="32"/>
          <w:szCs w:val="32"/>
        </w:rPr>
        <w:t>6.39</w:t>
      </w:r>
      <w:r>
        <w:rPr>
          <w:rFonts w:eastAsia="方正仿宋_GBK"/>
          <w:sz w:val="32"/>
          <w:szCs w:val="32"/>
        </w:rPr>
        <w:t>亿元。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华阳街道</w:t>
      </w:r>
      <w:proofErr w:type="gramStart"/>
      <w:r>
        <w:rPr>
          <w:rFonts w:eastAsia="方正仿宋_GBK"/>
          <w:sz w:val="32"/>
          <w:szCs w:val="32"/>
        </w:rPr>
        <w:t>按体制</w:t>
      </w:r>
      <w:proofErr w:type="gramEnd"/>
      <w:r>
        <w:rPr>
          <w:rFonts w:eastAsia="方正仿宋_GBK"/>
          <w:sz w:val="32"/>
          <w:szCs w:val="32"/>
        </w:rPr>
        <w:t>结算，政府性基金预算可用财力全部安排当年支出，预计形成政府性基金支出</w:t>
      </w:r>
      <w:r>
        <w:rPr>
          <w:rFonts w:eastAsia="方正仿宋_GBK"/>
          <w:sz w:val="32"/>
          <w:szCs w:val="32"/>
        </w:rPr>
        <w:t>3.5</w:t>
      </w:r>
      <w:r>
        <w:rPr>
          <w:rFonts w:eastAsia="方正仿宋_GBK"/>
          <w:sz w:val="32"/>
          <w:szCs w:val="32"/>
        </w:rPr>
        <w:t>亿元。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proofErr w:type="gramStart"/>
      <w:r>
        <w:rPr>
          <w:rFonts w:eastAsia="方正仿宋_GBK"/>
          <w:sz w:val="32"/>
          <w:szCs w:val="32"/>
        </w:rPr>
        <w:t>茅</w:t>
      </w:r>
      <w:proofErr w:type="gramEnd"/>
      <w:r>
        <w:rPr>
          <w:rFonts w:eastAsia="方正仿宋_GBK"/>
          <w:sz w:val="32"/>
          <w:szCs w:val="32"/>
        </w:rPr>
        <w:t>山风景区管委会</w:t>
      </w:r>
      <w:proofErr w:type="gramStart"/>
      <w:r>
        <w:rPr>
          <w:rFonts w:eastAsia="方正仿宋_GBK"/>
          <w:sz w:val="32"/>
          <w:szCs w:val="32"/>
        </w:rPr>
        <w:t>按体制</w:t>
      </w:r>
      <w:proofErr w:type="gramEnd"/>
      <w:r>
        <w:rPr>
          <w:rFonts w:eastAsia="方正仿宋_GBK"/>
          <w:sz w:val="32"/>
          <w:szCs w:val="32"/>
        </w:rPr>
        <w:t>结算，政府性基金预算可用财力全部安排当年支出，预计形成政府性基金支出</w:t>
      </w:r>
      <w:r>
        <w:rPr>
          <w:rFonts w:eastAsia="方正仿宋_GBK"/>
          <w:sz w:val="32"/>
          <w:szCs w:val="32"/>
        </w:rPr>
        <w:t>4.2</w:t>
      </w:r>
      <w:r>
        <w:rPr>
          <w:rFonts w:eastAsia="方正仿宋_GBK"/>
          <w:sz w:val="32"/>
          <w:szCs w:val="32"/>
        </w:rPr>
        <w:t>亿元。（</w:t>
      </w:r>
      <w:r>
        <w:rPr>
          <w:rFonts w:eastAsia="方正仿宋_GBK"/>
          <w:sz w:val="32"/>
          <w:szCs w:val="32"/>
        </w:rPr>
        <w:t>2022</w:t>
      </w:r>
      <w:r>
        <w:rPr>
          <w:rFonts w:eastAsia="方正仿宋_GBK"/>
          <w:sz w:val="32"/>
          <w:szCs w:val="32"/>
        </w:rPr>
        <w:t>年</w:t>
      </w:r>
      <w:r>
        <w:rPr>
          <w:rFonts w:eastAsia="方正仿宋_GBK" w:hint="eastAsia"/>
          <w:sz w:val="32"/>
          <w:szCs w:val="32"/>
        </w:rPr>
        <w:t>开发区管委会、华阳街道、</w:t>
      </w:r>
      <w:proofErr w:type="gramStart"/>
      <w:r>
        <w:rPr>
          <w:rFonts w:eastAsia="方正仿宋_GBK" w:hint="eastAsia"/>
          <w:sz w:val="32"/>
          <w:szCs w:val="32"/>
        </w:rPr>
        <w:t>茅</w:t>
      </w:r>
      <w:proofErr w:type="gramEnd"/>
      <w:r>
        <w:rPr>
          <w:rFonts w:eastAsia="方正仿宋_GBK" w:hint="eastAsia"/>
          <w:sz w:val="32"/>
          <w:szCs w:val="32"/>
        </w:rPr>
        <w:t>山风景区管委会</w:t>
      </w:r>
      <w:r>
        <w:rPr>
          <w:rFonts w:eastAsia="方正仿宋_GBK"/>
          <w:sz w:val="32"/>
          <w:szCs w:val="32"/>
        </w:rPr>
        <w:t>政府性基金预算支出表，详见附表四）</w:t>
      </w:r>
    </w:p>
    <w:p w:rsidR="00182223" w:rsidRDefault="009464D4">
      <w:pPr>
        <w:wordWrap w:val="0"/>
        <w:spacing w:line="570" w:lineRule="exact"/>
        <w:ind w:firstLine="720"/>
        <w:rPr>
          <w:rFonts w:eastAsia="方正楷体_GBK"/>
          <w:bCs/>
          <w:sz w:val="32"/>
          <w:szCs w:val="32"/>
        </w:rPr>
      </w:pPr>
      <w:r>
        <w:rPr>
          <w:rFonts w:eastAsia="方正楷体_GBK"/>
          <w:bCs/>
          <w:sz w:val="32"/>
          <w:szCs w:val="32"/>
        </w:rPr>
        <w:lastRenderedPageBreak/>
        <w:t>（三）国有资本经营预算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2022</w:t>
      </w:r>
      <w:r>
        <w:rPr>
          <w:rFonts w:eastAsia="方正仿宋_GBK"/>
          <w:sz w:val="32"/>
          <w:szCs w:val="32"/>
        </w:rPr>
        <w:t>年</w:t>
      </w:r>
      <w:r>
        <w:rPr>
          <w:rFonts w:eastAsia="方正仿宋_GBK" w:hint="eastAsia"/>
          <w:sz w:val="32"/>
          <w:szCs w:val="32"/>
        </w:rPr>
        <w:t>，全市</w:t>
      </w:r>
      <w:r>
        <w:rPr>
          <w:rFonts w:eastAsia="方正仿宋_GBK"/>
          <w:sz w:val="32"/>
          <w:szCs w:val="32"/>
        </w:rPr>
        <w:t>国有资本经营预算收入为</w:t>
      </w:r>
      <w:r>
        <w:rPr>
          <w:rFonts w:eastAsia="方正仿宋_GBK"/>
          <w:sz w:val="32"/>
          <w:szCs w:val="32"/>
        </w:rPr>
        <w:t>0.14</w:t>
      </w:r>
      <w:r>
        <w:rPr>
          <w:rFonts w:eastAsia="方正仿宋_GBK"/>
          <w:sz w:val="32"/>
          <w:szCs w:val="32"/>
        </w:rPr>
        <w:t>亿元，主要为原方兴集团、化肥厂等房产出租收入和国有企业利润上缴。国有资本经营预算支出</w:t>
      </w:r>
      <w:r>
        <w:rPr>
          <w:rFonts w:eastAsia="方正仿宋_GBK"/>
          <w:sz w:val="32"/>
          <w:szCs w:val="32"/>
        </w:rPr>
        <w:t>0.09</w:t>
      </w:r>
      <w:r>
        <w:rPr>
          <w:rFonts w:eastAsia="方正仿宋_GBK"/>
          <w:sz w:val="32"/>
          <w:szCs w:val="32"/>
        </w:rPr>
        <w:t>亿元，专项用于解决改制单位历史遗留问题，其余</w:t>
      </w:r>
      <w:r>
        <w:rPr>
          <w:rFonts w:eastAsia="方正仿宋_GBK"/>
          <w:sz w:val="32"/>
          <w:szCs w:val="32"/>
        </w:rPr>
        <w:t>0.05</w:t>
      </w:r>
      <w:r>
        <w:rPr>
          <w:rFonts w:eastAsia="方正仿宋_GBK"/>
          <w:sz w:val="32"/>
          <w:szCs w:val="32"/>
        </w:rPr>
        <w:t>亿元调入一般公共预算。（</w:t>
      </w:r>
      <w:r>
        <w:rPr>
          <w:rFonts w:eastAsia="方正仿宋_GBK"/>
          <w:sz w:val="32"/>
          <w:szCs w:val="32"/>
        </w:rPr>
        <w:t>2022</w:t>
      </w:r>
      <w:r>
        <w:rPr>
          <w:rFonts w:eastAsia="方正仿宋_GBK"/>
          <w:sz w:val="32"/>
          <w:szCs w:val="32"/>
        </w:rPr>
        <w:t>年句容市国有资本经营预算收支表，详见附表五）</w:t>
      </w:r>
    </w:p>
    <w:p w:rsidR="00182223" w:rsidRDefault="009464D4">
      <w:pPr>
        <w:wordWrap w:val="0"/>
        <w:spacing w:line="570" w:lineRule="exact"/>
        <w:ind w:firstLine="720"/>
        <w:rPr>
          <w:rFonts w:eastAsia="方正楷体_GBK"/>
          <w:bCs/>
          <w:sz w:val="32"/>
          <w:szCs w:val="32"/>
        </w:rPr>
      </w:pPr>
      <w:r>
        <w:rPr>
          <w:rFonts w:eastAsia="方正楷体_GBK"/>
          <w:bCs/>
          <w:sz w:val="32"/>
          <w:szCs w:val="32"/>
        </w:rPr>
        <w:t>（四）社会保险基金预算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2022</w:t>
      </w:r>
      <w:r>
        <w:rPr>
          <w:rFonts w:eastAsia="方正仿宋_GBK"/>
          <w:sz w:val="32"/>
          <w:szCs w:val="32"/>
        </w:rPr>
        <w:t>年，</w:t>
      </w:r>
      <w:r>
        <w:rPr>
          <w:rFonts w:eastAsia="方正仿宋_GBK" w:hint="eastAsia"/>
          <w:sz w:val="32"/>
          <w:szCs w:val="32"/>
        </w:rPr>
        <w:t>全市</w:t>
      </w:r>
      <w:r>
        <w:rPr>
          <w:rFonts w:eastAsia="方正仿宋_GBK"/>
          <w:sz w:val="32"/>
          <w:szCs w:val="32"/>
        </w:rPr>
        <w:t>社会保险基金预算收入</w:t>
      </w:r>
      <w:r>
        <w:rPr>
          <w:rFonts w:eastAsia="方正仿宋_GBK" w:hint="eastAsia"/>
          <w:sz w:val="32"/>
          <w:szCs w:val="32"/>
        </w:rPr>
        <w:t>为</w:t>
      </w:r>
      <w:r>
        <w:rPr>
          <w:rFonts w:eastAsia="方正仿宋_GBK"/>
          <w:sz w:val="32"/>
          <w:szCs w:val="32"/>
        </w:rPr>
        <w:t>23.4</w:t>
      </w:r>
      <w:r>
        <w:rPr>
          <w:rFonts w:eastAsia="方正仿宋_GBK"/>
          <w:sz w:val="32"/>
          <w:szCs w:val="32"/>
        </w:rPr>
        <w:t>亿元，安排支出</w:t>
      </w:r>
      <w:r>
        <w:rPr>
          <w:rFonts w:eastAsia="方正仿宋_GBK"/>
          <w:sz w:val="32"/>
          <w:szCs w:val="32"/>
        </w:rPr>
        <w:t>27.47</w:t>
      </w:r>
      <w:r>
        <w:rPr>
          <w:rFonts w:eastAsia="方正仿宋_GBK"/>
          <w:sz w:val="32"/>
          <w:szCs w:val="32"/>
        </w:rPr>
        <w:t>亿元，预计当年滚存结余</w:t>
      </w:r>
      <w:r>
        <w:rPr>
          <w:rFonts w:eastAsia="方正仿宋_GBK"/>
          <w:sz w:val="32"/>
          <w:szCs w:val="32"/>
        </w:rPr>
        <w:t>15.4</w:t>
      </w:r>
      <w:r>
        <w:rPr>
          <w:rFonts w:eastAsia="方正仿宋_GBK"/>
          <w:sz w:val="32"/>
          <w:szCs w:val="32"/>
        </w:rPr>
        <w:t>亿元。（</w:t>
      </w:r>
      <w:r>
        <w:rPr>
          <w:rFonts w:eastAsia="方正仿宋_GBK"/>
          <w:sz w:val="32"/>
          <w:szCs w:val="32"/>
        </w:rPr>
        <w:t>2022</w:t>
      </w:r>
      <w:r>
        <w:rPr>
          <w:rFonts w:eastAsia="方正仿宋_GBK"/>
          <w:sz w:val="32"/>
          <w:szCs w:val="32"/>
        </w:rPr>
        <w:t>年句容市社会保险基金预算收支表，详见附表六）</w:t>
      </w:r>
    </w:p>
    <w:p w:rsidR="00182223" w:rsidRDefault="009464D4">
      <w:pPr>
        <w:wordWrap w:val="0"/>
        <w:spacing w:line="570" w:lineRule="exact"/>
        <w:ind w:firstLine="720"/>
        <w:rPr>
          <w:rFonts w:eastAsia="方正楷体_GBK"/>
          <w:bCs/>
          <w:sz w:val="32"/>
          <w:szCs w:val="32"/>
        </w:rPr>
      </w:pPr>
      <w:r>
        <w:rPr>
          <w:rFonts w:eastAsia="方正楷体_GBK"/>
          <w:bCs/>
          <w:sz w:val="32"/>
          <w:szCs w:val="32"/>
        </w:rPr>
        <w:t>（五）地方政府债券收支预算</w:t>
      </w:r>
    </w:p>
    <w:p w:rsidR="00182223" w:rsidRDefault="009464D4">
      <w:pPr>
        <w:wordWrap w:val="0"/>
        <w:spacing w:line="570" w:lineRule="exact"/>
        <w:ind w:firstLine="720"/>
        <w:rPr>
          <w:rFonts w:eastAsia="Malgun Gothic"/>
          <w:sz w:val="32"/>
          <w:szCs w:val="32"/>
        </w:rPr>
      </w:pPr>
      <w:r>
        <w:rPr>
          <w:rFonts w:eastAsia="方正仿宋_GBK"/>
          <w:sz w:val="32"/>
          <w:szCs w:val="32"/>
        </w:rPr>
        <w:t>2022</w:t>
      </w:r>
      <w:r>
        <w:rPr>
          <w:rFonts w:eastAsia="方正仿宋_GBK"/>
          <w:sz w:val="32"/>
          <w:szCs w:val="32"/>
        </w:rPr>
        <w:t>年，根据</w:t>
      </w:r>
      <w:r>
        <w:rPr>
          <w:rFonts w:eastAsia="方正仿宋_GBK" w:hint="eastAsia"/>
          <w:sz w:val="32"/>
          <w:szCs w:val="32"/>
        </w:rPr>
        <w:t>全市</w:t>
      </w:r>
      <w:r>
        <w:rPr>
          <w:rFonts w:eastAsia="方正仿宋_GBK"/>
          <w:sz w:val="32"/>
          <w:szCs w:val="32"/>
        </w:rPr>
        <w:t>交通、教育、医疗、环保、水利等基础设施建设需要，积极向上争取地方政府转贷债券，</w:t>
      </w:r>
      <w:proofErr w:type="gramStart"/>
      <w:r>
        <w:rPr>
          <w:rFonts w:eastAsia="方正仿宋_GBK"/>
          <w:sz w:val="32"/>
          <w:szCs w:val="32"/>
        </w:rPr>
        <w:t>待省财政</w:t>
      </w:r>
      <w:proofErr w:type="gramEnd"/>
      <w:r>
        <w:rPr>
          <w:rFonts w:eastAsia="方正仿宋_GBK"/>
          <w:sz w:val="32"/>
          <w:szCs w:val="32"/>
        </w:rPr>
        <w:t>下达我市一般债券和专项债券额度后，根据《预算法》和政府债务管理规定，纳入一般公共预算和政府性基金预算管理，届时向市人大常委会作专题报告。</w:t>
      </w:r>
    </w:p>
    <w:p w:rsidR="00182223" w:rsidRDefault="009464D4">
      <w:pPr>
        <w:wordWrap w:val="0"/>
        <w:spacing w:line="570" w:lineRule="exact"/>
        <w:ind w:firstLine="720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二、</w:t>
      </w:r>
      <w:r>
        <w:rPr>
          <w:rFonts w:eastAsia="方正黑体_GBK"/>
          <w:sz w:val="32"/>
          <w:szCs w:val="32"/>
        </w:rPr>
        <w:t>2022</w:t>
      </w:r>
      <w:r>
        <w:rPr>
          <w:rFonts w:eastAsia="方正黑体_GBK"/>
          <w:sz w:val="32"/>
          <w:szCs w:val="32"/>
        </w:rPr>
        <w:t>年财政重点工作安排</w:t>
      </w:r>
    </w:p>
    <w:p w:rsidR="00182223" w:rsidRDefault="009464D4">
      <w:pPr>
        <w:wordWrap w:val="0"/>
        <w:spacing w:line="570" w:lineRule="exact"/>
        <w:ind w:firstLine="720"/>
        <w:rPr>
          <w:rFonts w:eastAsia="方正黑体_GBK"/>
          <w:sz w:val="32"/>
          <w:szCs w:val="32"/>
        </w:rPr>
      </w:pPr>
      <w:r>
        <w:rPr>
          <w:rFonts w:eastAsia="方正楷体_GBK"/>
          <w:bCs/>
          <w:sz w:val="32"/>
          <w:szCs w:val="32"/>
        </w:rPr>
        <w:t>（一）坚持统筹兼顾，全力确保年度财政收支预算平衡。</w:t>
      </w:r>
      <w:r>
        <w:rPr>
          <w:rFonts w:eastAsia="方正仿宋_GBK"/>
          <w:sz w:val="32"/>
          <w:szCs w:val="32"/>
        </w:rPr>
        <w:t>在</w:t>
      </w:r>
      <w:r>
        <w:rPr>
          <w:rFonts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稳</w:t>
      </w:r>
      <w:r>
        <w:rPr>
          <w:rFonts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的基础上努力实现质量、结构、效益等各方面的</w:t>
      </w:r>
      <w:r>
        <w:rPr>
          <w:rFonts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进</w:t>
      </w:r>
      <w:r>
        <w:rPr>
          <w:rFonts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。</w:t>
      </w:r>
      <w:r>
        <w:rPr>
          <w:rFonts w:eastAsia="方正仿宋_GBK"/>
          <w:b/>
          <w:bCs/>
          <w:sz w:val="32"/>
          <w:szCs w:val="32"/>
        </w:rPr>
        <w:t>收入预算，</w:t>
      </w:r>
      <w:r>
        <w:rPr>
          <w:rFonts w:eastAsia="方正仿宋_GBK"/>
          <w:sz w:val="32"/>
          <w:szCs w:val="32"/>
        </w:rPr>
        <w:t>坚持实事求是、科学预测，与经济社会发展水平相适应，与积极的财政政策相衔接，切实做到依法征收、应收尽收，加强财政收入形势分析</w:t>
      </w:r>
      <w:proofErr w:type="gramStart"/>
      <w:r>
        <w:rPr>
          <w:rFonts w:eastAsia="方正仿宋_GBK"/>
          <w:sz w:val="32"/>
          <w:szCs w:val="32"/>
        </w:rPr>
        <w:t>研</w:t>
      </w:r>
      <w:proofErr w:type="gramEnd"/>
      <w:r>
        <w:rPr>
          <w:rFonts w:eastAsia="方正仿宋_GBK"/>
          <w:sz w:val="32"/>
          <w:szCs w:val="32"/>
        </w:rPr>
        <w:t>判，推动财政收入可持续、稳定增长。</w:t>
      </w:r>
      <w:r>
        <w:rPr>
          <w:rFonts w:eastAsia="方正仿宋_GBK"/>
          <w:b/>
          <w:bCs/>
          <w:sz w:val="32"/>
          <w:szCs w:val="32"/>
        </w:rPr>
        <w:t>支出预算，</w:t>
      </w:r>
      <w:r>
        <w:rPr>
          <w:rFonts w:eastAsia="方正仿宋_GBK"/>
          <w:sz w:val="32"/>
          <w:szCs w:val="32"/>
        </w:rPr>
        <w:t>保证财政支出强度，加快支出进度，坚持过紧日子，</w:t>
      </w:r>
      <w:r>
        <w:rPr>
          <w:rFonts w:eastAsia="方正仿宋_GBK"/>
          <w:sz w:val="32"/>
          <w:szCs w:val="32"/>
        </w:rPr>
        <w:lastRenderedPageBreak/>
        <w:t>有保有压，继续从严预算追加，强化预算执行与预算安排挂钩机制，统筹保障助企</w:t>
      </w:r>
      <w:proofErr w:type="gramStart"/>
      <w:r>
        <w:rPr>
          <w:rFonts w:eastAsia="方正仿宋_GBK"/>
          <w:sz w:val="32"/>
          <w:szCs w:val="32"/>
        </w:rPr>
        <w:t>纾困政策</w:t>
      </w:r>
      <w:proofErr w:type="gramEnd"/>
      <w:r>
        <w:rPr>
          <w:rFonts w:eastAsia="方正仿宋_GBK"/>
          <w:sz w:val="32"/>
          <w:szCs w:val="32"/>
        </w:rPr>
        <w:t>落到实处，兜牢</w:t>
      </w:r>
      <w:r>
        <w:rPr>
          <w:rFonts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三保</w:t>
      </w:r>
      <w:r>
        <w:rPr>
          <w:rFonts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底线，确保刚性运转、民生保障等支出需求不折不扣。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sz w:val="32"/>
          <w:szCs w:val="32"/>
        </w:rPr>
      </w:pPr>
      <w:r>
        <w:rPr>
          <w:rFonts w:eastAsia="方正楷体_GBK"/>
          <w:bCs/>
          <w:sz w:val="32"/>
          <w:szCs w:val="32"/>
        </w:rPr>
        <w:t>（二）坚持精准施策，全力夯实产业强市发展根基。</w:t>
      </w:r>
      <w:r>
        <w:rPr>
          <w:rFonts w:eastAsia="方正仿宋_GBK"/>
          <w:sz w:val="32"/>
          <w:szCs w:val="32"/>
        </w:rPr>
        <w:t>积极的财政政策要提升效能，更加注重精准、可持续。</w:t>
      </w:r>
      <w:r>
        <w:rPr>
          <w:rFonts w:eastAsia="方正仿宋_GBK"/>
          <w:b/>
          <w:bCs/>
          <w:sz w:val="32"/>
          <w:szCs w:val="32"/>
        </w:rPr>
        <w:t>实施更大力度减税降费，</w:t>
      </w:r>
      <w:r>
        <w:rPr>
          <w:rFonts w:eastAsia="方正仿宋_GBK"/>
          <w:sz w:val="32"/>
          <w:szCs w:val="32"/>
        </w:rPr>
        <w:t>严格落实中央、省出台的各项减税降费政策，确保减税降</w:t>
      </w:r>
      <w:proofErr w:type="gramStart"/>
      <w:r>
        <w:rPr>
          <w:rFonts w:eastAsia="方正仿宋_GBK"/>
          <w:sz w:val="32"/>
          <w:szCs w:val="32"/>
        </w:rPr>
        <w:t>费政策</w:t>
      </w:r>
      <w:proofErr w:type="gramEnd"/>
      <w:r>
        <w:rPr>
          <w:rFonts w:eastAsia="方正仿宋_GBK"/>
          <w:sz w:val="32"/>
          <w:szCs w:val="32"/>
        </w:rPr>
        <w:t>红利落地，减轻企业和社会负担，进一步激发市场主体活力，持续优化营商环境。</w:t>
      </w:r>
      <w:r>
        <w:rPr>
          <w:rFonts w:eastAsia="方正仿宋_GBK"/>
          <w:b/>
          <w:bCs/>
          <w:sz w:val="32"/>
          <w:szCs w:val="32"/>
        </w:rPr>
        <w:t>完善财税金融支持政策，</w:t>
      </w:r>
      <w:r>
        <w:rPr>
          <w:rFonts w:eastAsia="方正仿宋_GBK"/>
          <w:sz w:val="32"/>
          <w:szCs w:val="32"/>
        </w:rPr>
        <w:t>加快普惠金融发展风险补偿基金、财政金融产品形成有效投入，发挥融资担保机构作用，撬动社会资本、金融资本投向我市实体经济。</w:t>
      </w:r>
      <w:r>
        <w:rPr>
          <w:rFonts w:eastAsia="方正仿宋_GBK"/>
          <w:b/>
          <w:bCs/>
          <w:sz w:val="32"/>
          <w:szCs w:val="32"/>
        </w:rPr>
        <w:t>支持产业创新力提升，</w:t>
      </w:r>
      <w:r>
        <w:rPr>
          <w:rFonts w:eastAsia="方正仿宋_GBK"/>
          <w:sz w:val="32"/>
          <w:szCs w:val="32"/>
        </w:rPr>
        <w:t>围绕</w:t>
      </w:r>
      <w:r>
        <w:rPr>
          <w:rFonts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产业强链</w:t>
      </w:r>
      <w:r>
        <w:rPr>
          <w:rFonts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三年行动计划，完善财政支持政策，支持先进制造业集群培育、企业科技创新、数字经济发展、绿色低碳产业发展等。</w:t>
      </w:r>
      <w:r>
        <w:rPr>
          <w:rFonts w:eastAsia="方正仿宋_GBK"/>
          <w:b/>
          <w:bCs/>
          <w:sz w:val="32"/>
          <w:szCs w:val="32"/>
        </w:rPr>
        <w:t>保障现代交通体系构建，</w:t>
      </w:r>
      <w:r>
        <w:rPr>
          <w:rFonts w:eastAsia="方正仿宋_GBK"/>
          <w:bCs/>
          <w:sz w:val="32"/>
          <w:szCs w:val="32"/>
        </w:rPr>
        <w:t>积极筹措资金，在</w:t>
      </w:r>
      <w:proofErr w:type="gramStart"/>
      <w:r>
        <w:rPr>
          <w:rFonts w:eastAsia="方正仿宋_GBK"/>
          <w:bCs/>
          <w:sz w:val="32"/>
          <w:szCs w:val="32"/>
        </w:rPr>
        <w:t>发挥宁句城际</w:t>
      </w:r>
      <w:proofErr w:type="gramEnd"/>
      <w:r>
        <w:rPr>
          <w:rFonts w:eastAsia="方正仿宋_GBK"/>
          <w:bCs/>
          <w:sz w:val="32"/>
          <w:szCs w:val="32"/>
        </w:rPr>
        <w:t>轨道交通</w:t>
      </w:r>
      <w:r>
        <w:rPr>
          <w:rFonts w:eastAsia="方正仿宋_GBK"/>
          <w:bCs/>
          <w:sz w:val="32"/>
          <w:szCs w:val="32"/>
        </w:rPr>
        <w:t>“</w:t>
      </w:r>
      <w:r>
        <w:rPr>
          <w:rFonts w:eastAsia="方正仿宋_GBK"/>
          <w:bCs/>
          <w:sz w:val="32"/>
          <w:szCs w:val="32"/>
        </w:rPr>
        <w:t>经济黄金线</w:t>
      </w:r>
      <w:r>
        <w:rPr>
          <w:rFonts w:eastAsia="方正仿宋_GBK"/>
          <w:bCs/>
          <w:sz w:val="32"/>
          <w:szCs w:val="32"/>
        </w:rPr>
        <w:t>”</w:t>
      </w:r>
      <w:r>
        <w:rPr>
          <w:rFonts w:eastAsia="方正仿宋_GBK"/>
          <w:bCs/>
          <w:sz w:val="32"/>
          <w:szCs w:val="32"/>
        </w:rPr>
        <w:t>作用基础上，保障南沿江城际铁路句容站、扬马城际铁路先导段、市</w:t>
      </w:r>
      <w:proofErr w:type="gramStart"/>
      <w:r>
        <w:rPr>
          <w:rFonts w:eastAsia="方正仿宋_GBK"/>
          <w:bCs/>
          <w:sz w:val="32"/>
          <w:szCs w:val="32"/>
        </w:rPr>
        <w:t>域郊铁路句茅</w:t>
      </w:r>
      <w:proofErr w:type="gramEnd"/>
      <w:r>
        <w:rPr>
          <w:rFonts w:eastAsia="方正仿宋_GBK"/>
          <w:bCs/>
          <w:sz w:val="32"/>
          <w:szCs w:val="32"/>
        </w:rPr>
        <w:t>线前期工作、</w:t>
      </w:r>
      <w:r>
        <w:rPr>
          <w:rFonts w:eastAsia="方正仿宋_GBK"/>
          <w:bCs/>
          <w:sz w:val="32"/>
          <w:szCs w:val="32"/>
        </w:rPr>
        <w:t>312</w:t>
      </w:r>
      <w:r>
        <w:rPr>
          <w:rFonts w:eastAsia="方正仿宋_GBK"/>
          <w:bCs/>
          <w:sz w:val="32"/>
          <w:szCs w:val="32"/>
        </w:rPr>
        <w:t>国道快速化改造句容段建设，助力句容更加紧密地</w:t>
      </w:r>
      <w:r>
        <w:rPr>
          <w:rFonts w:eastAsia="方正仿宋_GBK"/>
          <w:bCs/>
          <w:sz w:val="32"/>
          <w:szCs w:val="32"/>
        </w:rPr>
        <w:t>“</w:t>
      </w:r>
      <w:r>
        <w:rPr>
          <w:rFonts w:eastAsia="方正仿宋_GBK"/>
          <w:bCs/>
          <w:sz w:val="32"/>
          <w:szCs w:val="32"/>
        </w:rPr>
        <w:t>融入南京、接力镇江</w:t>
      </w:r>
      <w:r>
        <w:rPr>
          <w:rFonts w:eastAsia="方正仿宋_GBK"/>
          <w:bCs/>
          <w:sz w:val="32"/>
          <w:szCs w:val="32"/>
        </w:rPr>
        <w:t>”</w:t>
      </w:r>
      <w:r>
        <w:rPr>
          <w:rFonts w:eastAsia="方正仿宋_GBK"/>
          <w:bCs/>
          <w:sz w:val="32"/>
          <w:szCs w:val="32"/>
        </w:rPr>
        <w:t>。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b/>
          <w:sz w:val="32"/>
          <w:szCs w:val="32"/>
        </w:rPr>
      </w:pPr>
      <w:r>
        <w:rPr>
          <w:rFonts w:eastAsia="方正楷体_GBK"/>
          <w:bCs/>
          <w:sz w:val="32"/>
          <w:szCs w:val="32"/>
        </w:rPr>
        <w:t>（三）坚持人民至上，全力保障推动共同富裕。</w:t>
      </w:r>
      <w:r>
        <w:rPr>
          <w:rFonts w:eastAsia="方正仿宋_GBK"/>
          <w:bCs/>
          <w:sz w:val="32"/>
          <w:szCs w:val="32"/>
        </w:rPr>
        <w:t>坚持尽力而为、量力而行，聚焦群众</w:t>
      </w:r>
      <w:proofErr w:type="gramStart"/>
      <w:r>
        <w:rPr>
          <w:rFonts w:eastAsia="方正仿宋_GBK"/>
          <w:bCs/>
          <w:sz w:val="32"/>
          <w:szCs w:val="32"/>
        </w:rPr>
        <w:t>急难愁盼问题</w:t>
      </w:r>
      <w:proofErr w:type="gramEnd"/>
      <w:r>
        <w:rPr>
          <w:rFonts w:eastAsia="方正仿宋_GBK"/>
          <w:bCs/>
          <w:sz w:val="32"/>
          <w:szCs w:val="32"/>
        </w:rPr>
        <w:t>，兜底线、保基本、补短板。</w:t>
      </w:r>
      <w:r>
        <w:rPr>
          <w:rFonts w:eastAsia="方正仿宋_GBK"/>
          <w:b/>
          <w:sz w:val="32"/>
          <w:szCs w:val="32"/>
        </w:rPr>
        <w:t>保障乡村振兴建设，</w:t>
      </w:r>
      <w:r>
        <w:rPr>
          <w:rFonts w:eastAsia="方正仿宋_GBK"/>
          <w:bCs/>
          <w:sz w:val="32"/>
          <w:szCs w:val="32"/>
        </w:rPr>
        <w:t>完善财政支农政策，支持</w:t>
      </w:r>
      <w:proofErr w:type="gramStart"/>
      <w:r>
        <w:rPr>
          <w:rFonts w:eastAsia="方正仿宋_GBK"/>
          <w:bCs/>
          <w:sz w:val="32"/>
          <w:szCs w:val="32"/>
        </w:rPr>
        <w:t>省级农高区</w:t>
      </w:r>
      <w:proofErr w:type="gramEnd"/>
      <w:r>
        <w:rPr>
          <w:rFonts w:eastAsia="方正仿宋_GBK"/>
          <w:bCs/>
          <w:sz w:val="32"/>
          <w:szCs w:val="32"/>
        </w:rPr>
        <w:t>争创</w:t>
      </w:r>
      <w:r>
        <w:rPr>
          <w:rFonts w:eastAsia="方正仿宋_GBK" w:hint="eastAsia"/>
          <w:bCs/>
          <w:sz w:val="32"/>
          <w:szCs w:val="32"/>
        </w:rPr>
        <w:t>和</w:t>
      </w:r>
      <w:r>
        <w:rPr>
          <w:rFonts w:eastAsia="方正仿宋_GBK"/>
          <w:bCs/>
          <w:sz w:val="32"/>
          <w:szCs w:val="32"/>
        </w:rPr>
        <w:t>茅山何庄乡村振兴试点，深化</w:t>
      </w:r>
      <w:r>
        <w:rPr>
          <w:rFonts w:eastAsia="方正仿宋_GBK"/>
          <w:bCs/>
          <w:sz w:val="32"/>
          <w:szCs w:val="32"/>
        </w:rPr>
        <w:t>“</w:t>
      </w:r>
      <w:r>
        <w:rPr>
          <w:rFonts w:eastAsia="方正仿宋_GBK"/>
          <w:bCs/>
          <w:sz w:val="32"/>
          <w:szCs w:val="32"/>
        </w:rPr>
        <w:t>万企联万村</w:t>
      </w:r>
      <w:r>
        <w:rPr>
          <w:rFonts w:eastAsia="方正仿宋_GBK"/>
          <w:bCs/>
          <w:sz w:val="32"/>
          <w:szCs w:val="32"/>
        </w:rPr>
        <w:t xml:space="preserve"> </w:t>
      </w:r>
      <w:r>
        <w:rPr>
          <w:rFonts w:eastAsia="方正仿宋_GBK"/>
          <w:bCs/>
          <w:sz w:val="32"/>
          <w:szCs w:val="32"/>
        </w:rPr>
        <w:t>共走振兴路</w:t>
      </w:r>
      <w:r>
        <w:rPr>
          <w:rFonts w:eastAsia="方正仿宋_GBK"/>
          <w:bCs/>
          <w:sz w:val="32"/>
          <w:szCs w:val="32"/>
        </w:rPr>
        <w:t>”</w:t>
      </w:r>
      <w:r>
        <w:rPr>
          <w:rFonts w:eastAsia="方正仿宋_GBK"/>
          <w:bCs/>
          <w:sz w:val="32"/>
          <w:szCs w:val="32"/>
        </w:rPr>
        <w:t>行动，</w:t>
      </w:r>
      <w:r>
        <w:rPr>
          <w:rFonts w:eastAsia="方正仿宋_GBK" w:hint="eastAsia"/>
          <w:bCs/>
          <w:sz w:val="32"/>
          <w:szCs w:val="32"/>
        </w:rPr>
        <w:t>推动</w:t>
      </w:r>
      <w:r>
        <w:rPr>
          <w:rFonts w:eastAsia="方正仿宋_GBK"/>
          <w:bCs/>
          <w:sz w:val="32"/>
          <w:szCs w:val="32"/>
        </w:rPr>
        <w:t>粮食稳产增产</w:t>
      </w:r>
      <w:r>
        <w:rPr>
          <w:rFonts w:eastAsia="方正仿宋_GBK" w:hint="eastAsia"/>
          <w:bCs/>
          <w:sz w:val="32"/>
          <w:szCs w:val="32"/>
        </w:rPr>
        <w:t>，</w:t>
      </w:r>
      <w:r>
        <w:rPr>
          <w:rFonts w:eastAsia="方正仿宋_GBK"/>
          <w:bCs/>
          <w:sz w:val="32"/>
          <w:szCs w:val="32"/>
        </w:rPr>
        <w:t>保障重要农产品有效供给。</w:t>
      </w:r>
      <w:r>
        <w:rPr>
          <w:rFonts w:eastAsia="方正仿宋_GBK"/>
          <w:b/>
          <w:sz w:val="32"/>
          <w:szCs w:val="32"/>
        </w:rPr>
        <w:t>强化就业优先政策，</w:t>
      </w:r>
      <w:r>
        <w:rPr>
          <w:rFonts w:eastAsia="方正仿宋_GBK"/>
          <w:bCs/>
          <w:sz w:val="32"/>
          <w:szCs w:val="32"/>
        </w:rPr>
        <w:t>实施更加积极的就业政策，加大</w:t>
      </w:r>
      <w:proofErr w:type="gramStart"/>
      <w:r>
        <w:rPr>
          <w:rFonts w:eastAsia="方正仿宋_GBK"/>
          <w:bCs/>
          <w:sz w:val="32"/>
          <w:szCs w:val="32"/>
        </w:rPr>
        <w:t>援企稳岗力</w:t>
      </w:r>
      <w:r>
        <w:rPr>
          <w:rFonts w:eastAsia="方正仿宋_GBK"/>
          <w:bCs/>
          <w:sz w:val="32"/>
          <w:szCs w:val="32"/>
        </w:rPr>
        <w:lastRenderedPageBreak/>
        <w:t>度</w:t>
      </w:r>
      <w:proofErr w:type="gramEnd"/>
      <w:r>
        <w:rPr>
          <w:rFonts w:eastAsia="方正仿宋_GBK"/>
          <w:bCs/>
          <w:sz w:val="32"/>
          <w:szCs w:val="32"/>
        </w:rPr>
        <w:t>，加强职业教育和技能培训，持续推动高校毕业生、就业困难人员、退役军人等重点人群就业创业。</w:t>
      </w:r>
      <w:r>
        <w:rPr>
          <w:rFonts w:eastAsia="方正仿宋_GBK"/>
          <w:b/>
          <w:sz w:val="32"/>
          <w:szCs w:val="32"/>
        </w:rPr>
        <w:t>支持建设高质量教育体系，</w:t>
      </w:r>
      <w:r>
        <w:rPr>
          <w:rFonts w:eastAsia="方正仿宋_GBK"/>
          <w:bCs/>
          <w:sz w:val="32"/>
          <w:szCs w:val="32"/>
        </w:rPr>
        <w:t>加大教育投入力度，支持</w:t>
      </w:r>
      <w:r>
        <w:rPr>
          <w:rFonts w:eastAsia="方正仿宋_GBK"/>
          <w:bCs/>
          <w:sz w:val="32"/>
          <w:szCs w:val="32"/>
        </w:rPr>
        <w:t>“</w:t>
      </w:r>
      <w:r>
        <w:rPr>
          <w:rFonts w:eastAsia="方正仿宋_GBK"/>
          <w:bCs/>
          <w:sz w:val="32"/>
          <w:szCs w:val="32"/>
        </w:rPr>
        <w:t>双减</w:t>
      </w:r>
      <w:r>
        <w:rPr>
          <w:rFonts w:eastAsia="方正仿宋_GBK"/>
          <w:bCs/>
          <w:sz w:val="32"/>
          <w:szCs w:val="32"/>
        </w:rPr>
        <w:t>”</w:t>
      </w:r>
      <w:r>
        <w:rPr>
          <w:rFonts w:eastAsia="方正仿宋_GBK"/>
          <w:bCs/>
          <w:sz w:val="32"/>
          <w:szCs w:val="32"/>
        </w:rPr>
        <w:t>政策实施</w:t>
      </w:r>
      <w:r>
        <w:rPr>
          <w:rFonts w:eastAsia="方正仿宋_GBK" w:hint="eastAsia"/>
          <w:bCs/>
          <w:sz w:val="32"/>
          <w:szCs w:val="32"/>
        </w:rPr>
        <w:t>和省句中异地新建、福地路小学及幼儿园等</w:t>
      </w:r>
      <w:r>
        <w:rPr>
          <w:rFonts w:ascii="方正仿宋_GBK" w:eastAsia="方正仿宋_GBK" w:hint="eastAsia"/>
          <w:sz w:val="32"/>
          <w:szCs w:val="32"/>
        </w:rPr>
        <w:t>重点教育工程</w:t>
      </w:r>
      <w:r>
        <w:rPr>
          <w:rFonts w:eastAsia="方正仿宋_GBK" w:hint="eastAsia"/>
          <w:bCs/>
          <w:sz w:val="32"/>
          <w:szCs w:val="32"/>
        </w:rPr>
        <w:t>建设</w:t>
      </w:r>
      <w:r>
        <w:rPr>
          <w:rFonts w:eastAsia="方正仿宋_GBK"/>
          <w:bCs/>
          <w:sz w:val="32"/>
          <w:szCs w:val="32"/>
        </w:rPr>
        <w:t>。</w:t>
      </w:r>
      <w:r>
        <w:rPr>
          <w:rFonts w:eastAsia="方正仿宋_GBK"/>
          <w:b/>
          <w:sz w:val="32"/>
          <w:szCs w:val="32"/>
        </w:rPr>
        <w:t>推进卫生健康体系建设，</w:t>
      </w:r>
      <w:r>
        <w:rPr>
          <w:rFonts w:eastAsia="方正仿宋_GBK"/>
          <w:bCs/>
          <w:sz w:val="32"/>
          <w:szCs w:val="32"/>
        </w:rPr>
        <w:t>做好疫苗接种、核酸检测等常态化疫情防控资金保障，推动</w:t>
      </w:r>
      <w:r>
        <w:rPr>
          <w:rFonts w:eastAsia="方正仿宋_GBK"/>
          <w:bCs/>
          <w:sz w:val="32"/>
          <w:szCs w:val="32"/>
        </w:rPr>
        <w:t>“</w:t>
      </w:r>
      <w:r>
        <w:rPr>
          <w:rFonts w:eastAsia="方正仿宋_GBK"/>
          <w:bCs/>
          <w:sz w:val="32"/>
          <w:szCs w:val="32"/>
        </w:rPr>
        <w:t>院府合作</w:t>
      </w:r>
      <w:r>
        <w:rPr>
          <w:rFonts w:eastAsia="方正仿宋_GBK"/>
          <w:bCs/>
          <w:sz w:val="32"/>
          <w:szCs w:val="32"/>
        </w:rPr>
        <w:t>”</w:t>
      </w:r>
      <w:proofErr w:type="gramStart"/>
      <w:r>
        <w:rPr>
          <w:rFonts w:eastAsia="方正仿宋_GBK"/>
          <w:bCs/>
          <w:sz w:val="32"/>
          <w:szCs w:val="32"/>
        </w:rPr>
        <w:t>扩面提</w:t>
      </w:r>
      <w:proofErr w:type="gramEnd"/>
      <w:r>
        <w:rPr>
          <w:rFonts w:eastAsia="方正仿宋_GBK"/>
          <w:bCs/>
          <w:sz w:val="32"/>
          <w:szCs w:val="32"/>
        </w:rPr>
        <w:t>质增效，支持市妇幼保健院整体搬迁。</w:t>
      </w:r>
      <w:r>
        <w:rPr>
          <w:rFonts w:eastAsia="方正仿宋_GBK"/>
          <w:b/>
          <w:sz w:val="32"/>
          <w:szCs w:val="32"/>
        </w:rPr>
        <w:t>健全多层次社保体系，</w:t>
      </w:r>
      <w:r>
        <w:rPr>
          <w:rFonts w:eastAsia="方正仿宋_GBK"/>
          <w:bCs/>
          <w:sz w:val="32"/>
          <w:szCs w:val="32"/>
        </w:rPr>
        <w:t>健全合理的社保待遇确定和正常调整机制，健全最低生活保障标准动态调整机制，支持城乡居民养老财政补助等民生政策提标提档提补。</w:t>
      </w:r>
      <w:r>
        <w:rPr>
          <w:rFonts w:eastAsia="方正仿宋_GBK"/>
          <w:b/>
          <w:sz w:val="32"/>
          <w:szCs w:val="32"/>
        </w:rPr>
        <w:t>支持生态句容发展，</w:t>
      </w:r>
      <w:r>
        <w:rPr>
          <w:rFonts w:eastAsia="方正仿宋_GBK"/>
          <w:bCs/>
          <w:sz w:val="32"/>
          <w:szCs w:val="32"/>
        </w:rPr>
        <w:t>完善生态文明财</w:t>
      </w:r>
      <w:r>
        <w:rPr>
          <w:rFonts w:eastAsia="方正仿宋_GBK" w:hint="eastAsia"/>
          <w:bCs/>
          <w:sz w:val="32"/>
          <w:szCs w:val="32"/>
        </w:rPr>
        <w:t>政</w:t>
      </w:r>
      <w:r>
        <w:rPr>
          <w:rFonts w:eastAsia="方正仿宋_GBK"/>
          <w:bCs/>
          <w:sz w:val="32"/>
          <w:szCs w:val="32"/>
        </w:rPr>
        <w:t>支持政策，</w:t>
      </w:r>
      <w:r>
        <w:rPr>
          <w:rFonts w:eastAsia="方正仿宋_GBK"/>
          <w:sz w:val="32"/>
          <w:szCs w:val="32"/>
        </w:rPr>
        <w:t>科学务实推进</w:t>
      </w:r>
      <w:proofErr w:type="gramStart"/>
      <w:r>
        <w:rPr>
          <w:rFonts w:eastAsia="方正仿宋_GBK"/>
          <w:sz w:val="32"/>
          <w:szCs w:val="32"/>
        </w:rPr>
        <w:t>碳达峰碳</w:t>
      </w:r>
      <w:proofErr w:type="gramEnd"/>
      <w:r>
        <w:rPr>
          <w:rFonts w:eastAsia="方正仿宋_GBK"/>
          <w:sz w:val="32"/>
          <w:szCs w:val="32"/>
        </w:rPr>
        <w:t>中和，</w:t>
      </w:r>
      <w:r>
        <w:rPr>
          <w:rFonts w:eastAsia="方正仿宋_GBK"/>
          <w:bCs/>
          <w:sz w:val="32"/>
          <w:szCs w:val="32"/>
        </w:rPr>
        <w:t>落实好与污染物排放总量挂钩的财政政策、生态红线保护及转移支付制度，</w:t>
      </w:r>
      <w:r>
        <w:rPr>
          <w:rFonts w:eastAsia="方正仿宋_GBK"/>
          <w:sz w:val="32"/>
          <w:szCs w:val="32"/>
        </w:rPr>
        <w:t>不断夯实</w:t>
      </w:r>
      <w:r>
        <w:rPr>
          <w:rFonts w:eastAsia="方正仿宋_GBK"/>
          <w:bCs/>
          <w:sz w:val="32"/>
          <w:szCs w:val="32"/>
        </w:rPr>
        <w:t>句容</w:t>
      </w:r>
      <w:r>
        <w:rPr>
          <w:rFonts w:eastAsia="方正仿宋_GBK"/>
          <w:bCs/>
          <w:sz w:val="32"/>
          <w:szCs w:val="32"/>
        </w:rPr>
        <w:t>“</w:t>
      </w:r>
      <w:r>
        <w:rPr>
          <w:rFonts w:eastAsia="方正仿宋_GBK"/>
          <w:bCs/>
          <w:sz w:val="32"/>
          <w:szCs w:val="32"/>
        </w:rPr>
        <w:t>真山真水真生态</w:t>
      </w:r>
      <w:r>
        <w:rPr>
          <w:rFonts w:eastAsia="方正仿宋_GBK"/>
          <w:bCs/>
          <w:sz w:val="32"/>
          <w:szCs w:val="32"/>
        </w:rPr>
        <w:t>”</w:t>
      </w:r>
      <w:r>
        <w:rPr>
          <w:rFonts w:eastAsia="方正仿宋_GBK"/>
          <w:bCs/>
          <w:sz w:val="32"/>
          <w:szCs w:val="32"/>
        </w:rPr>
        <w:t>的底蕴。</w:t>
      </w:r>
    </w:p>
    <w:p w:rsidR="00182223" w:rsidRDefault="009464D4">
      <w:pPr>
        <w:wordWrap w:val="0"/>
        <w:spacing w:line="570" w:lineRule="exact"/>
        <w:ind w:firstLine="720"/>
        <w:rPr>
          <w:rFonts w:eastAsia="方正仿宋_GBK"/>
          <w:bCs/>
          <w:sz w:val="32"/>
          <w:szCs w:val="32"/>
        </w:rPr>
      </w:pPr>
      <w:r>
        <w:rPr>
          <w:rFonts w:eastAsia="方正楷体_GBK"/>
          <w:bCs/>
          <w:sz w:val="32"/>
          <w:szCs w:val="32"/>
        </w:rPr>
        <w:t>（四）坚持深化改革，全力提升财政治理能力。</w:t>
      </w:r>
      <w:r>
        <w:rPr>
          <w:rFonts w:eastAsia="方正仿宋_GBK"/>
          <w:sz w:val="32"/>
          <w:szCs w:val="32"/>
        </w:rPr>
        <w:t>立足财权与事权匹配原则，深化市镇财政体制调整工作。</w:t>
      </w:r>
      <w:r>
        <w:rPr>
          <w:rFonts w:eastAsia="方正仿宋_GBK"/>
          <w:bCs/>
          <w:sz w:val="32"/>
          <w:szCs w:val="32"/>
        </w:rPr>
        <w:t>纵深推进预算管理一体化系统，将预算支出全部纳入项目库管理，推动编制、执行、采购、资产、绩效等各预算管理环节一体化。推进项目库建设，加强预算评审，完善能增能减、有保有压的预算分配机制，更好体现零基预算理念。将预算绩效管理关口前移，提高事前和事中绩效评价比重，加快建立以绩效评价结果运用为导向的预算管理体制。推进经营性国有资产统一监管，完善行政事业单位国有资产绩效考核体系，加强资产管理与预算管理</w:t>
      </w:r>
      <w:r>
        <w:rPr>
          <w:rFonts w:eastAsia="方正仿宋_GBK"/>
          <w:bCs/>
          <w:spacing w:val="-6"/>
          <w:sz w:val="32"/>
          <w:szCs w:val="32"/>
        </w:rPr>
        <w:t>的衔接。稳妥推进政府隐性债务化解工作，加快债务成本压降步伐，持续优化债务化解方式，坚决守住不发生系统性风险底</w:t>
      </w:r>
      <w:r>
        <w:rPr>
          <w:rFonts w:eastAsia="方正仿宋_GBK"/>
          <w:bCs/>
          <w:sz w:val="32"/>
          <w:szCs w:val="32"/>
        </w:rPr>
        <w:t>线。</w:t>
      </w:r>
    </w:p>
    <w:p w:rsidR="00182223" w:rsidRDefault="009464D4">
      <w:pPr>
        <w:wordWrap w:val="0"/>
        <w:spacing w:line="570" w:lineRule="exact"/>
        <w:ind w:firstLine="64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lastRenderedPageBreak/>
        <w:t>各位代表，征程万里风正劲，重任</w:t>
      </w:r>
      <w:proofErr w:type="gramStart"/>
      <w:r>
        <w:rPr>
          <w:rFonts w:eastAsia="方正仿宋_GBK"/>
          <w:sz w:val="32"/>
          <w:szCs w:val="32"/>
        </w:rPr>
        <w:t>千钧再奋蹄</w:t>
      </w:r>
      <w:proofErr w:type="gramEnd"/>
      <w:r>
        <w:rPr>
          <w:rFonts w:eastAsia="方正仿宋_GBK"/>
          <w:sz w:val="32"/>
          <w:szCs w:val="32"/>
        </w:rPr>
        <w:t>。我们将在市委、市政府的坚强领导下，自觉接受人大监督和指导，敢于担当、勇于作为，更高质量推动财政各项工作发展，为</w:t>
      </w:r>
      <w:r>
        <w:rPr>
          <w:rFonts w:ascii="方正仿宋_GBK" w:eastAsia="方正仿宋_GBK" w:hint="eastAsia"/>
          <w:sz w:val="32"/>
          <w:szCs w:val="32"/>
        </w:rPr>
        <w:t>书写好“争当表率、争做示范、走在前列”的句容答卷</w:t>
      </w:r>
      <w:proofErr w:type="gramStart"/>
      <w:r>
        <w:rPr>
          <w:rFonts w:eastAsia="方正仿宋_GBK"/>
          <w:sz w:val="32"/>
          <w:szCs w:val="32"/>
        </w:rPr>
        <w:t>作出</w:t>
      </w:r>
      <w:proofErr w:type="gramEnd"/>
      <w:r>
        <w:rPr>
          <w:rFonts w:eastAsia="方正仿宋_GBK"/>
          <w:sz w:val="32"/>
          <w:szCs w:val="32"/>
        </w:rPr>
        <w:t>积极贡献，以优异的成绩迎接党的二十大胜利召开！</w:t>
      </w:r>
    </w:p>
    <w:p w:rsidR="00182223" w:rsidRDefault="00182223">
      <w:pPr>
        <w:wordWrap w:val="0"/>
        <w:spacing w:line="57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黑体_GBK"/>
          <w:sz w:val="32"/>
          <w:szCs w:val="32"/>
        </w:rPr>
        <w:sectPr w:rsidR="00182223">
          <w:footerReference w:type="default" r:id="rId11"/>
          <w:endnotePr>
            <w:numFmt w:val="decimal"/>
          </w:endnotePr>
          <w:pgSz w:w="11906" w:h="16838"/>
          <w:pgMar w:top="2098" w:right="1587" w:bottom="1587" w:left="1587" w:header="851" w:footer="992" w:gutter="0"/>
          <w:pgNumType w:fmt="numberInDash"/>
          <w:cols w:space="720"/>
          <w:docGrid w:type="lines" w:linePitch="327"/>
        </w:sectPr>
      </w:pPr>
    </w:p>
    <w:p w:rsidR="00182223" w:rsidRDefault="009464D4">
      <w:pPr>
        <w:wordWrap w:val="0"/>
        <w:spacing w:line="580" w:lineRule="exact"/>
        <w:textAlignment w:val="center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lastRenderedPageBreak/>
        <w:t>附表一</w:t>
      </w:r>
    </w:p>
    <w:p w:rsidR="00182223" w:rsidRDefault="00182223">
      <w:pPr>
        <w:wordWrap w:val="0"/>
        <w:spacing w:line="160" w:lineRule="exact"/>
        <w:textAlignment w:val="center"/>
        <w:rPr>
          <w:rFonts w:eastAsia="方正黑体_GBK"/>
          <w:sz w:val="32"/>
          <w:szCs w:val="32"/>
        </w:rPr>
      </w:pPr>
    </w:p>
    <w:tbl>
      <w:tblPr>
        <w:tblW w:w="8545" w:type="dxa"/>
        <w:jc w:val="center"/>
        <w:tblLook w:val="04A0" w:firstRow="1" w:lastRow="0" w:firstColumn="1" w:lastColumn="0" w:noHBand="0" w:noVBand="1"/>
      </w:tblPr>
      <w:tblGrid>
        <w:gridCol w:w="1656"/>
        <w:gridCol w:w="4477"/>
        <w:gridCol w:w="2412"/>
      </w:tblGrid>
      <w:tr w:rsidR="00182223">
        <w:trPr>
          <w:trHeight w:val="564"/>
          <w:jc w:val="center"/>
        </w:trPr>
        <w:tc>
          <w:tcPr>
            <w:tcW w:w="854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  <w:rPr>
                <w:rFonts w:ascii="??" w:eastAsia="方正小标宋_GBK" w:hAnsi="??"/>
                <w:sz w:val="36"/>
                <w:szCs w:val="36"/>
                <w:lang w:bidi="ar"/>
              </w:rPr>
            </w:pPr>
            <w:r>
              <w:rPr>
                <w:rStyle w:val="font01"/>
                <w:rFonts w:eastAsia="方正小标宋_GBK"/>
                <w:b w:val="0"/>
                <w:bCs w:val="0"/>
                <w:color w:val="auto"/>
                <w:sz w:val="36"/>
                <w:szCs w:val="36"/>
                <w:lang w:bidi="ar"/>
              </w:rPr>
              <w:t>2022</w:t>
            </w:r>
            <w:r>
              <w:rPr>
                <w:rFonts w:ascii="??" w:eastAsia="方正小标宋_GBK" w:hAnsi="??"/>
                <w:sz w:val="36"/>
                <w:szCs w:val="36"/>
                <w:lang w:bidi="ar"/>
              </w:rPr>
              <w:t>年句容市</w:t>
            </w:r>
            <w:proofErr w:type="gramStart"/>
            <w:r>
              <w:rPr>
                <w:rFonts w:ascii="??" w:eastAsia="方正小标宋_GBK" w:hAnsi="??"/>
                <w:sz w:val="36"/>
                <w:szCs w:val="36"/>
                <w:lang w:bidi="ar"/>
              </w:rPr>
              <w:t>市</w:t>
            </w:r>
            <w:proofErr w:type="gramEnd"/>
            <w:r>
              <w:rPr>
                <w:rFonts w:ascii="??" w:eastAsia="方正小标宋_GBK" w:hAnsi="??"/>
                <w:sz w:val="36"/>
                <w:szCs w:val="36"/>
                <w:lang w:bidi="ar"/>
              </w:rPr>
              <w:t>本级一般公共预算支出表</w:t>
            </w:r>
          </w:p>
          <w:p w:rsidR="00182223" w:rsidRDefault="00182223">
            <w:pPr>
              <w:spacing w:line="240" w:lineRule="exact"/>
              <w:jc w:val="center"/>
              <w:textAlignment w:val="center"/>
              <w:rPr>
                <w:rFonts w:ascii="??" w:eastAsia="方正小标宋_GBK" w:hAnsi="??"/>
                <w:sz w:val="36"/>
                <w:szCs w:val="36"/>
                <w:lang w:bidi="ar"/>
              </w:rPr>
            </w:pPr>
          </w:p>
        </w:tc>
      </w:tr>
      <w:tr w:rsidR="00182223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2223" w:rsidRDefault="00182223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2223" w:rsidRDefault="00182223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单位：万元</w:t>
            </w:r>
          </w:p>
        </w:tc>
      </w:tr>
      <w:tr w:rsidR="00182223">
        <w:trPr>
          <w:trHeight w:val="4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科目代码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项目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年初预算数</w:t>
            </w:r>
          </w:p>
        </w:tc>
      </w:tr>
      <w:tr w:rsidR="00182223">
        <w:trPr>
          <w:trHeight w:val="4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</w:pPr>
            <w:r>
              <w:rPr>
                <w:lang w:bidi="ar"/>
              </w:rPr>
              <w:t>201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一般公共服务支出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50,857</w:t>
            </w:r>
          </w:p>
        </w:tc>
      </w:tr>
      <w:tr w:rsidR="00182223">
        <w:trPr>
          <w:trHeight w:val="4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</w:pPr>
            <w:r>
              <w:rPr>
                <w:lang w:bidi="ar"/>
              </w:rPr>
              <w:t>203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国防支出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667.41</w:t>
            </w:r>
          </w:p>
        </w:tc>
      </w:tr>
      <w:tr w:rsidR="00182223">
        <w:trPr>
          <w:trHeight w:val="4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</w:pPr>
            <w:r>
              <w:rPr>
                <w:lang w:bidi="ar"/>
              </w:rPr>
              <w:t>204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公共安全支出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45,036</w:t>
            </w:r>
          </w:p>
        </w:tc>
      </w:tr>
      <w:tr w:rsidR="00182223">
        <w:trPr>
          <w:trHeight w:val="4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</w:pPr>
            <w:r>
              <w:rPr>
                <w:lang w:bidi="ar"/>
              </w:rPr>
              <w:t>205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教育支出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81,293</w:t>
            </w:r>
          </w:p>
        </w:tc>
      </w:tr>
      <w:tr w:rsidR="00182223">
        <w:trPr>
          <w:trHeight w:val="4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</w:pPr>
            <w:r>
              <w:rPr>
                <w:lang w:bidi="ar"/>
              </w:rPr>
              <w:t>206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科学技术支出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22,422</w:t>
            </w:r>
          </w:p>
        </w:tc>
      </w:tr>
      <w:tr w:rsidR="00182223">
        <w:trPr>
          <w:trHeight w:val="4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</w:pPr>
            <w:r>
              <w:rPr>
                <w:lang w:bidi="ar"/>
              </w:rPr>
              <w:t>207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文化旅游体育与传媒支出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10,632</w:t>
            </w:r>
          </w:p>
        </w:tc>
      </w:tr>
      <w:tr w:rsidR="00182223">
        <w:trPr>
          <w:trHeight w:val="4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</w:pPr>
            <w:r>
              <w:rPr>
                <w:lang w:bidi="ar"/>
              </w:rPr>
              <w:t>208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社会保障和就业支出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99,179</w:t>
            </w:r>
          </w:p>
        </w:tc>
      </w:tr>
      <w:tr w:rsidR="00182223">
        <w:trPr>
          <w:trHeight w:val="4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</w:pPr>
            <w:r>
              <w:rPr>
                <w:lang w:bidi="ar"/>
              </w:rPr>
              <w:t>210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卫生健康支出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58,704</w:t>
            </w:r>
          </w:p>
        </w:tc>
      </w:tr>
      <w:tr w:rsidR="00182223">
        <w:trPr>
          <w:trHeight w:val="4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</w:pPr>
            <w:r>
              <w:rPr>
                <w:lang w:bidi="ar"/>
              </w:rPr>
              <w:t>211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节能环保支出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10,102</w:t>
            </w:r>
          </w:p>
        </w:tc>
      </w:tr>
      <w:tr w:rsidR="00182223">
        <w:trPr>
          <w:trHeight w:val="4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</w:pPr>
            <w:r>
              <w:rPr>
                <w:lang w:bidi="ar"/>
              </w:rPr>
              <w:t>212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城乡社区支出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94,095</w:t>
            </w:r>
          </w:p>
        </w:tc>
      </w:tr>
      <w:tr w:rsidR="00182223">
        <w:trPr>
          <w:trHeight w:val="4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</w:pPr>
            <w:r>
              <w:rPr>
                <w:lang w:bidi="ar"/>
              </w:rPr>
              <w:t>213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农林水支出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83,313</w:t>
            </w:r>
          </w:p>
        </w:tc>
      </w:tr>
      <w:tr w:rsidR="00182223">
        <w:trPr>
          <w:trHeight w:val="4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</w:pPr>
            <w:r>
              <w:rPr>
                <w:lang w:bidi="ar"/>
              </w:rPr>
              <w:t>214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交通运输支出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13,089</w:t>
            </w:r>
          </w:p>
        </w:tc>
      </w:tr>
      <w:tr w:rsidR="00182223">
        <w:trPr>
          <w:trHeight w:val="4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</w:pPr>
            <w:r>
              <w:rPr>
                <w:lang w:bidi="ar"/>
              </w:rPr>
              <w:t>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bidi="ar"/>
              </w:rPr>
              <w:t>资源勘探工业信息等支出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849</w:t>
            </w:r>
          </w:p>
        </w:tc>
      </w:tr>
      <w:tr w:rsidR="00182223">
        <w:trPr>
          <w:trHeight w:val="4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</w:pPr>
            <w:r>
              <w:rPr>
                <w:lang w:bidi="ar"/>
              </w:rPr>
              <w:t>216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商业服务业等支出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555</w:t>
            </w:r>
          </w:p>
        </w:tc>
      </w:tr>
      <w:tr w:rsidR="00182223">
        <w:trPr>
          <w:trHeight w:val="4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</w:pPr>
            <w:r>
              <w:rPr>
                <w:lang w:bidi="ar"/>
              </w:rPr>
              <w:t>217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金融支出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E489C" w:rsidP="009E489C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34</w:t>
            </w:r>
            <w:r>
              <w:rPr>
                <w:rFonts w:hint="eastAsia"/>
                <w:sz w:val="22"/>
                <w:szCs w:val="22"/>
                <w:lang w:bidi="ar"/>
              </w:rPr>
              <w:t>5</w:t>
            </w:r>
          </w:p>
        </w:tc>
      </w:tr>
      <w:tr w:rsidR="00182223">
        <w:trPr>
          <w:trHeight w:val="4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</w:pPr>
            <w:r>
              <w:rPr>
                <w:lang w:bidi="ar"/>
              </w:rPr>
              <w:t>219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援助其他地区支出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3200</w:t>
            </w:r>
          </w:p>
        </w:tc>
      </w:tr>
      <w:tr w:rsidR="00182223">
        <w:trPr>
          <w:trHeight w:val="4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</w:pPr>
            <w:r>
              <w:rPr>
                <w:lang w:bidi="ar"/>
              </w:rPr>
              <w:t>220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自然资源海洋气象等支出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12,349</w:t>
            </w:r>
          </w:p>
        </w:tc>
      </w:tr>
      <w:tr w:rsidR="00182223">
        <w:trPr>
          <w:trHeight w:val="4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</w:pPr>
            <w:r>
              <w:rPr>
                <w:lang w:bidi="ar"/>
              </w:rPr>
              <w:t>221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住房保障支出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31,493</w:t>
            </w:r>
          </w:p>
        </w:tc>
      </w:tr>
      <w:tr w:rsidR="00182223">
        <w:trPr>
          <w:trHeight w:val="4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</w:pPr>
            <w:r>
              <w:rPr>
                <w:lang w:bidi="ar"/>
              </w:rPr>
              <w:t>222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粮油物资储备支出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123</w:t>
            </w:r>
            <w:r>
              <w:rPr>
                <w:rFonts w:hint="eastAsia"/>
                <w:sz w:val="22"/>
                <w:szCs w:val="22"/>
                <w:lang w:bidi="ar"/>
              </w:rPr>
              <w:t>5</w:t>
            </w:r>
          </w:p>
        </w:tc>
      </w:tr>
      <w:tr w:rsidR="00182223">
        <w:trPr>
          <w:trHeight w:val="3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</w:pPr>
            <w:r>
              <w:rPr>
                <w:lang w:bidi="ar"/>
              </w:rPr>
              <w:t>224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灾害防治及应急管理支出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4,679</w:t>
            </w:r>
          </w:p>
        </w:tc>
      </w:tr>
      <w:tr w:rsidR="00182223">
        <w:trPr>
          <w:trHeight w:val="3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</w:pPr>
            <w:r>
              <w:rPr>
                <w:lang w:bidi="ar"/>
              </w:rPr>
              <w:t>227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预备费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18,000</w:t>
            </w:r>
          </w:p>
        </w:tc>
      </w:tr>
      <w:tr w:rsidR="00182223">
        <w:trPr>
          <w:trHeight w:val="35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</w:pPr>
            <w:r>
              <w:rPr>
                <w:lang w:bidi="ar"/>
              </w:rPr>
              <w:t>232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债务付息支出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22,932</w:t>
            </w:r>
          </w:p>
        </w:tc>
      </w:tr>
      <w:tr w:rsidR="00182223">
        <w:trPr>
          <w:trHeight w:val="35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</w:pPr>
            <w:r>
              <w:rPr>
                <w:lang w:bidi="ar"/>
              </w:rPr>
              <w:t>233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lang w:bidi="ar"/>
              </w:rPr>
              <w:t>债务发行费用支出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175</w:t>
            </w:r>
          </w:p>
        </w:tc>
      </w:tr>
      <w:tr w:rsidR="00182223">
        <w:trPr>
          <w:trHeight w:val="440"/>
          <w:jc w:val="center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82223" w:rsidRDefault="00182223">
            <w:pPr>
              <w:jc w:val="center"/>
            </w:pPr>
          </w:p>
        </w:tc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jc w:val="center"/>
              <w:textAlignment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 w:cs="宋体" w:hint="eastAsia"/>
                <w:b/>
                <w:bCs/>
                <w:lang w:bidi="ar"/>
              </w:rPr>
              <w:t>本年支出合计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bidi="ar"/>
              </w:rPr>
              <w:t>665,200</w:t>
            </w:r>
          </w:p>
        </w:tc>
      </w:tr>
    </w:tbl>
    <w:p w:rsidR="00182223" w:rsidRDefault="009464D4">
      <w:pPr>
        <w:wordWrap w:val="0"/>
        <w:spacing w:line="520" w:lineRule="exact"/>
        <w:textAlignment w:val="center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lastRenderedPageBreak/>
        <w:t>附表二</w:t>
      </w:r>
    </w:p>
    <w:p w:rsidR="00182223" w:rsidRDefault="00182223">
      <w:pPr>
        <w:wordWrap w:val="0"/>
        <w:spacing w:line="240" w:lineRule="exact"/>
        <w:textAlignment w:val="center"/>
        <w:rPr>
          <w:rFonts w:eastAsia="方正黑体_GBK"/>
          <w:sz w:val="32"/>
          <w:szCs w:val="32"/>
        </w:rPr>
      </w:pPr>
    </w:p>
    <w:tbl>
      <w:tblPr>
        <w:tblW w:w="938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4"/>
        <w:gridCol w:w="3000"/>
        <w:gridCol w:w="1787"/>
        <w:gridCol w:w="1772"/>
        <w:gridCol w:w="1617"/>
      </w:tblGrid>
      <w:tr w:rsidR="00182223">
        <w:trPr>
          <w:trHeight w:val="945"/>
          <w:jc w:val="center"/>
        </w:trPr>
        <w:tc>
          <w:tcPr>
            <w:tcW w:w="938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spacing w:line="520" w:lineRule="exact"/>
              <w:jc w:val="center"/>
              <w:textAlignment w:val="center"/>
              <w:rPr>
                <w:rFonts w:eastAsia="方正小标宋_GBK"/>
                <w:sz w:val="36"/>
                <w:szCs w:val="36"/>
                <w:lang w:bidi="ar"/>
              </w:rPr>
            </w:pPr>
            <w:r>
              <w:rPr>
                <w:rFonts w:ascii="??" w:eastAsia="方正小标宋_GBK" w:hAnsi="??"/>
                <w:sz w:val="36"/>
                <w:szCs w:val="36"/>
                <w:lang w:bidi="ar"/>
              </w:rPr>
              <w:t>2022</w:t>
            </w:r>
            <w:r>
              <w:rPr>
                <w:rFonts w:ascii="??" w:eastAsia="方正小标宋_GBK" w:hAnsi="??"/>
                <w:sz w:val="36"/>
                <w:szCs w:val="36"/>
                <w:lang w:bidi="ar"/>
              </w:rPr>
              <w:t>年</w:t>
            </w:r>
            <w:r>
              <w:rPr>
                <w:rFonts w:eastAsia="方正小标宋_GBK"/>
                <w:sz w:val="36"/>
                <w:szCs w:val="36"/>
                <w:lang w:bidi="ar"/>
              </w:rPr>
              <w:t>开发区</w:t>
            </w:r>
            <w:r>
              <w:rPr>
                <w:rFonts w:eastAsia="方正小标宋_GBK" w:hint="eastAsia"/>
                <w:sz w:val="36"/>
                <w:szCs w:val="36"/>
                <w:lang w:bidi="ar"/>
              </w:rPr>
              <w:t>管委会</w:t>
            </w:r>
            <w:r>
              <w:rPr>
                <w:rFonts w:eastAsia="方正小标宋_GBK"/>
                <w:sz w:val="36"/>
                <w:szCs w:val="36"/>
                <w:lang w:bidi="ar"/>
              </w:rPr>
              <w:t>、华阳</w:t>
            </w:r>
            <w:r>
              <w:rPr>
                <w:rFonts w:eastAsia="方正小标宋_GBK" w:hint="eastAsia"/>
                <w:sz w:val="36"/>
                <w:szCs w:val="36"/>
                <w:lang w:bidi="ar"/>
              </w:rPr>
              <w:t>街道</w:t>
            </w:r>
            <w:r>
              <w:rPr>
                <w:rFonts w:eastAsia="方正小标宋_GBK"/>
                <w:sz w:val="36"/>
                <w:szCs w:val="36"/>
                <w:lang w:bidi="ar"/>
              </w:rPr>
              <w:t>、</w:t>
            </w:r>
            <w:proofErr w:type="gramStart"/>
            <w:r>
              <w:rPr>
                <w:rFonts w:eastAsia="方正小标宋_GBK" w:hint="eastAsia"/>
                <w:sz w:val="36"/>
                <w:szCs w:val="36"/>
                <w:lang w:bidi="ar"/>
              </w:rPr>
              <w:t>茅</w:t>
            </w:r>
            <w:proofErr w:type="gramEnd"/>
            <w:r>
              <w:rPr>
                <w:rFonts w:eastAsia="方正小标宋_GBK" w:hint="eastAsia"/>
                <w:sz w:val="36"/>
                <w:szCs w:val="36"/>
                <w:lang w:bidi="ar"/>
              </w:rPr>
              <w:t>山风景区管委会</w:t>
            </w:r>
          </w:p>
          <w:p w:rsidR="00182223" w:rsidRDefault="009464D4">
            <w:pPr>
              <w:spacing w:line="520" w:lineRule="exact"/>
              <w:jc w:val="center"/>
              <w:textAlignment w:val="center"/>
              <w:rPr>
                <w:rFonts w:ascii="??" w:eastAsia="方正小标宋_GBK" w:hAnsi="??"/>
                <w:sz w:val="36"/>
                <w:szCs w:val="36"/>
                <w:lang w:bidi="ar"/>
              </w:rPr>
            </w:pPr>
            <w:r>
              <w:rPr>
                <w:rFonts w:ascii="??" w:eastAsia="方正小标宋_GBK" w:hAnsi="??"/>
                <w:sz w:val="36"/>
                <w:szCs w:val="36"/>
                <w:lang w:bidi="ar"/>
              </w:rPr>
              <w:t>一般公共预算支出表</w:t>
            </w:r>
          </w:p>
          <w:p w:rsidR="00182223" w:rsidRDefault="00182223">
            <w:pPr>
              <w:spacing w:line="240" w:lineRule="exact"/>
              <w:jc w:val="center"/>
              <w:textAlignment w:val="center"/>
              <w:rPr>
                <w:rFonts w:ascii="??" w:eastAsia="方正小标宋_GBK" w:hAnsi="??"/>
                <w:sz w:val="36"/>
                <w:szCs w:val="36"/>
                <w:lang w:bidi="ar"/>
              </w:rPr>
            </w:pPr>
          </w:p>
        </w:tc>
      </w:tr>
      <w:tr w:rsidR="00182223">
        <w:trPr>
          <w:trHeight w:val="305"/>
          <w:jc w:val="center"/>
        </w:trPr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80808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rPr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80808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bidi="ar"/>
              </w:rPr>
              <w:t xml:space="preserve">   </w:t>
            </w:r>
            <w:r>
              <w:rPr>
                <w:sz w:val="22"/>
                <w:szCs w:val="22"/>
                <w:lang w:bidi="ar"/>
              </w:rPr>
              <w:t>单位：万元</w:t>
            </w:r>
          </w:p>
        </w:tc>
      </w:tr>
      <w:tr w:rsidR="00182223">
        <w:trPr>
          <w:trHeight w:val="414"/>
          <w:jc w:val="center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bidi="ar"/>
              </w:rPr>
              <w:t>科目代码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bidi="ar"/>
              </w:rPr>
              <w:t>项目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bidi="ar"/>
              </w:rPr>
              <w:t>开发区预算数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bidi="ar"/>
              </w:rPr>
              <w:t>华阳预算数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bidi="ar"/>
              </w:rPr>
              <w:t>茅管预算数</w:t>
            </w:r>
          </w:p>
        </w:tc>
      </w:tr>
      <w:tr w:rsidR="00182223">
        <w:trPr>
          <w:trHeight w:val="414"/>
          <w:jc w:val="center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201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一般公共服务支出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3,400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2,694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450 </w:t>
            </w:r>
          </w:p>
        </w:tc>
      </w:tr>
      <w:tr w:rsidR="00182223">
        <w:trPr>
          <w:trHeight w:val="414"/>
          <w:jc w:val="center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203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国防支出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47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</w:tr>
      <w:tr w:rsidR="00182223">
        <w:trPr>
          <w:trHeight w:val="414"/>
          <w:jc w:val="center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204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公共安全支出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2,013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</w:tr>
      <w:tr w:rsidR="00182223">
        <w:trPr>
          <w:trHeight w:val="414"/>
          <w:jc w:val="center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205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教育支出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11,992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11,154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1,500 </w:t>
            </w:r>
          </w:p>
        </w:tc>
      </w:tr>
      <w:tr w:rsidR="00182223">
        <w:trPr>
          <w:trHeight w:val="414"/>
          <w:jc w:val="center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206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科学技术支出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6,568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42 </w:t>
            </w:r>
          </w:p>
        </w:tc>
      </w:tr>
      <w:tr w:rsidR="00182223">
        <w:trPr>
          <w:trHeight w:val="414"/>
          <w:jc w:val="center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207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文化旅游体育与传媒支出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85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67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75 </w:t>
            </w:r>
          </w:p>
        </w:tc>
      </w:tr>
      <w:tr w:rsidR="00182223">
        <w:trPr>
          <w:trHeight w:val="414"/>
          <w:jc w:val="center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208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社会保障和就业支出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5,410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2,274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1,280 </w:t>
            </w:r>
          </w:p>
        </w:tc>
      </w:tr>
      <w:tr w:rsidR="00182223">
        <w:trPr>
          <w:trHeight w:val="414"/>
          <w:jc w:val="center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210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卫生健康支出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1,299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564 </w:t>
            </w:r>
          </w:p>
        </w:tc>
      </w:tr>
      <w:tr w:rsidR="00182223">
        <w:trPr>
          <w:trHeight w:val="414"/>
          <w:jc w:val="center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211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节能环保支出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443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43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450 </w:t>
            </w:r>
          </w:p>
        </w:tc>
      </w:tr>
      <w:tr w:rsidR="00182223">
        <w:trPr>
          <w:trHeight w:val="414"/>
          <w:jc w:val="center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212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城乡社区支出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12,484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1,108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850 </w:t>
            </w:r>
          </w:p>
        </w:tc>
      </w:tr>
      <w:tr w:rsidR="00182223">
        <w:trPr>
          <w:trHeight w:val="414"/>
          <w:jc w:val="center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213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农林水支出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9,230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14,096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1,376 </w:t>
            </w:r>
          </w:p>
        </w:tc>
      </w:tr>
      <w:tr w:rsidR="00182223">
        <w:trPr>
          <w:trHeight w:val="414"/>
          <w:jc w:val="center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214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交通运输支出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60 </w:t>
            </w:r>
          </w:p>
        </w:tc>
      </w:tr>
      <w:tr w:rsidR="00182223">
        <w:trPr>
          <w:trHeight w:val="414"/>
          <w:jc w:val="center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215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资源勘探信息等支出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</w:tr>
      <w:tr w:rsidR="00182223">
        <w:trPr>
          <w:trHeight w:val="414"/>
          <w:jc w:val="center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216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商业服务业等支出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</w:tr>
      <w:tr w:rsidR="00182223">
        <w:trPr>
          <w:trHeight w:val="414"/>
          <w:jc w:val="center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217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金融支出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</w:tr>
      <w:tr w:rsidR="00182223">
        <w:trPr>
          <w:trHeight w:val="414"/>
          <w:jc w:val="center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220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自然资源海洋气象等支出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</w:tr>
      <w:tr w:rsidR="00182223">
        <w:trPr>
          <w:trHeight w:val="414"/>
          <w:jc w:val="center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221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住房保障支出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719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498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</w:tr>
      <w:tr w:rsidR="00182223">
        <w:trPr>
          <w:trHeight w:val="414"/>
          <w:jc w:val="center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222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粮油物资储备支出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</w:tr>
      <w:tr w:rsidR="00182223">
        <w:trPr>
          <w:trHeight w:val="414"/>
          <w:jc w:val="center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224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灾害防治及应急管理支出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</w:tr>
      <w:tr w:rsidR="00182223">
        <w:trPr>
          <w:trHeight w:val="414"/>
          <w:jc w:val="center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227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预备费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</w:tr>
      <w:tr w:rsidR="00182223">
        <w:trPr>
          <w:trHeight w:val="414"/>
          <w:jc w:val="center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232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债务付息支出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</w:tr>
      <w:tr w:rsidR="00182223">
        <w:trPr>
          <w:trHeight w:val="414"/>
          <w:jc w:val="center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233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债务发行费用支出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</w:tr>
      <w:tr w:rsidR="00182223">
        <w:trPr>
          <w:trHeight w:val="397"/>
          <w:jc w:val="center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bidi="ar"/>
              </w:rPr>
              <w:t>本年支出合计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53,643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32,000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6,650 </w:t>
            </w:r>
          </w:p>
        </w:tc>
      </w:tr>
    </w:tbl>
    <w:p w:rsidR="00182223" w:rsidRDefault="009464D4">
      <w:pPr>
        <w:wordWrap w:val="0"/>
        <w:spacing w:line="580" w:lineRule="exact"/>
        <w:textAlignment w:val="center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lastRenderedPageBreak/>
        <w:t>附表三</w:t>
      </w:r>
    </w:p>
    <w:p w:rsidR="00182223" w:rsidRDefault="00182223">
      <w:pPr>
        <w:wordWrap w:val="0"/>
        <w:spacing w:line="100" w:lineRule="exact"/>
        <w:textAlignment w:val="center"/>
        <w:rPr>
          <w:rFonts w:eastAsia="方正黑体_GBK"/>
          <w:sz w:val="32"/>
          <w:szCs w:val="32"/>
        </w:rPr>
      </w:pPr>
    </w:p>
    <w:tbl>
      <w:tblPr>
        <w:tblW w:w="8391" w:type="dxa"/>
        <w:jc w:val="center"/>
        <w:tblLayout w:type="fixed"/>
        <w:tblLook w:val="04A0" w:firstRow="1" w:lastRow="0" w:firstColumn="1" w:lastColumn="0" w:noHBand="0" w:noVBand="1"/>
      </w:tblPr>
      <w:tblGrid>
        <w:gridCol w:w="6804"/>
        <w:gridCol w:w="1587"/>
      </w:tblGrid>
      <w:tr w:rsidR="00182223">
        <w:trPr>
          <w:trHeight w:val="770"/>
          <w:jc w:val="center"/>
        </w:trPr>
        <w:tc>
          <w:tcPr>
            <w:tcW w:w="83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223" w:rsidRDefault="009464D4">
            <w:pPr>
              <w:jc w:val="center"/>
              <w:textAlignment w:val="center"/>
              <w:rPr>
                <w:rFonts w:eastAsia="方正小标宋_GBK"/>
                <w:sz w:val="36"/>
                <w:szCs w:val="36"/>
                <w:lang w:bidi="ar"/>
              </w:rPr>
            </w:pPr>
            <w:r>
              <w:rPr>
                <w:rFonts w:eastAsia="方正小标宋_GBK"/>
                <w:sz w:val="36"/>
                <w:szCs w:val="36"/>
                <w:lang w:bidi="ar"/>
              </w:rPr>
              <w:t>2022</w:t>
            </w:r>
            <w:r>
              <w:rPr>
                <w:rFonts w:eastAsia="方正小标宋_GBK"/>
                <w:sz w:val="36"/>
                <w:szCs w:val="36"/>
                <w:lang w:bidi="ar"/>
              </w:rPr>
              <w:t>年句容市</w:t>
            </w:r>
            <w:proofErr w:type="gramStart"/>
            <w:r>
              <w:rPr>
                <w:rFonts w:eastAsia="方正小标宋_GBK"/>
                <w:sz w:val="36"/>
                <w:szCs w:val="36"/>
                <w:lang w:bidi="ar"/>
              </w:rPr>
              <w:t>市</w:t>
            </w:r>
            <w:proofErr w:type="gramEnd"/>
            <w:r>
              <w:rPr>
                <w:rFonts w:eastAsia="方正小标宋_GBK"/>
                <w:sz w:val="36"/>
                <w:szCs w:val="36"/>
                <w:lang w:bidi="ar"/>
              </w:rPr>
              <w:t>本级政府性基金预算支出表</w:t>
            </w:r>
          </w:p>
          <w:p w:rsidR="00182223" w:rsidRDefault="00182223">
            <w:pPr>
              <w:spacing w:line="240" w:lineRule="exact"/>
              <w:jc w:val="center"/>
              <w:textAlignment w:val="center"/>
              <w:rPr>
                <w:rFonts w:eastAsia="方正小标宋_GBK"/>
                <w:sz w:val="36"/>
                <w:szCs w:val="36"/>
                <w:lang w:bidi="ar"/>
              </w:rPr>
            </w:pPr>
          </w:p>
        </w:tc>
      </w:tr>
      <w:tr w:rsidR="00182223">
        <w:trPr>
          <w:trHeight w:val="342"/>
          <w:jc w:val="center"/>
        </w:trPr>
        <w:tc>
          <w:tcPr>
            <w:tcW w:w="83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223" w:rsidRDefault="009464D4">
            <w:pPr>
              <w:jc w:val="right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单位：万元</w:t>
            </w:r>
          </w:p>
        </w:tc>
      </w:tr>
      <w:tr w:rsidR="00182223">
        <w:trPr>
          <w:trHeight w:val="480"/>
          <w:jc w:val="center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  <w:lang w:bidi="ar"/>
              </w:rPr>
              <w:t>支出项目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  <w:lang w:bidi="ar"/>
              </w:rPr>
              <w:t>年初预算数</w:t>
            </w:r>
          </w:p>
        </w:tc>
      </w:tr>
      <w:tr w:rsidR="00182223">
        <w:trPr>
          <w:trHeight w:val="480"/>
          <w:jc w:val="center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文化旅游体育与传媒支出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30</w:t>
            </w:r>
          </w:p>
        </w:tc>
      </w:tr>
      <w:tr w:rsidR="00182223">
        <w:trPr>
          <w:trHeight w:val="480"/>
          <w:jc w:val="center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社会保障和就业支出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3,200</w:t>
            </w:r>
          </w:p>
        </w:tc>
      </w:tr>
      <w:tr w:rsidR="00182223">
        <w:trPr>
          <w:trHeight w:val="480"/>
          <w:jc w:val="center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城乡社区支出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601,764</w:t>
            </w:r>
          </w:p>
        </w:tc>
      </w:tr>
      <w:tr w:rsidR="00182223">
        <w:trPr>
          <w:trHeight w:val="480"/>
          <w:jc w:val="center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 xml:space="preserve">　其中：国有土地使用权出让收入安排的支出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313,364</w:t>
            </w:r>
          </w:p>
        </w:tc>
      </w:tr>
      <w:tr w:rsidR="00182223">
        <w:trPr>
          <w:trHeight w:val="480"/>
          <w:jc w:val="center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 xml:space="preserve">　　　　国有土地收益基金支出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20,000</w:t>
            </w:r>
          </w:p>
        </w:tc>
      </w:tr>
      <w:tr w:rsidR="00182223">
        <w:trPr>
          <w:trHeight w:val="480"/>
          <w:jc w:val="center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 xml:space="preserve">　　　　农业土地开发资金安排的支出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1,400</w:t>
            </w:r>
          </w:p>
        </w:tc>
      </w:tr>
      <w:tr w:rsidR="00182223">
        <w:trPr>
          <w:trHeight w:val="480"/>
          <w:jc w:val="center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 xml:space="preserve">　　　　城市基础设施配套</w:t>
            </w:r>
            <w:proofErr w:type="gramStart"/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费安排</w:t>
            </w:r>
            <w:proofErr w:type="gramEnd"/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的支出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20,000</w:t>
            </w:r>
          </w:p>
        </w:tc>
      </w:tr>
      <w:tr w:rsidR="00182223">
        <w:trPr>
          <w:trHeight w:val="480"/>
          <w:jc w:val="center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 xml:space="preserve">　　　　污水处理</w:t>
            </w:r>
            <w:proofErr w:type="gramStart"/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费安排</w:t>
            </w:r>
            <w:proofErr w:type="gramEnd"/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的支出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4,600</w:t>
            </w:r>
          </w:p>
        </w:tc>
      </w:tr>
      <w:tr w:rsidR="00182223">
        <w:trPr>
          <w:trHeight w:val="480"/>
          <w:jc w:val="center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        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国有土地使用权出让收入对应专项债务收入安排的支出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242,400</w:t>
            </w:r>
          </w:p>
        </w:tc>
      </w:tr>
      <w:tr w:rsidR="00182223">
        <w:trPr>
          <w:trHeight w:val="480"/>
          <w:jc w:val="center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债务付息支出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43735</w:t>
            </w:r>
          </w:p>
        </w:tc>
      </w:tr>
      <w:tr w:rsidR="00182223">
        <w:trPr>
          <w:trHeight w:val="480"/>
          <w:jc w:val="center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债务发行费用支出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263</w:t>
            </w:r>
          </w:p>
        </w:tc>
      </w:tr>
      <w:tr w:rsidR="00182223">
        <w:trPr>
          <w:trHeight w:val="480"/>
          <w:jc w:val="center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其他各项基金支出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4,808</w:t>
            </w:r>
          </w:p>
        </w:tc>
      </w:tr>
      <w:tr w:rsidR="00182223">
        <w:trPr>
          <w:trHeight w:val="480"/>
          <w:jc w:val="center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 xml:space="preserve">　其中：彩票公益金安排的支出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1,000</w:t>
            </w:r>
          </w:p>
        </w:tc>
      </w:tr>
      <w:tr w:rsidR="00182223">
        <w:trPr>
          <w:trHeight w:val="480"/>
          <w:jc w:val="center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  <w:lang w:bidi="ar"/>
              </w:rPr>
              <w:t>本年支出合计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jc w:val="right"/>
              <w:textAlignment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bidi="ar"/>
              </w:rPr>
              <w:t>653,800</w:t>
            </w:r>
          </w:p>
        </w:tc>
      </w:tr>
    </w:tbl>
    <w:p w:rsidR="00182223" w:rsidRDefault="00182223">
      <w:pPr>
        <w:spacing w:line="580" w:lineRule="exact"/>
        <w:textAlignment w:val="center"/>
        <w:rPr>
          <w:rFonts w:eastAsia="Malgun Gothic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9464D4">
      <w:pPr>
        <w:wordWrap w:val="0"/>
        <w:spacing w:line="580" w:lineRule="exact"/>
        <w:textAlignment w:val="center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lastRenderedPageBreak/>
        <w:t>附表四</w:t>
      </w:r>
    </w:p>
    <w:p w:rsidR="00182223" w:rsidRDefault="00182223">
      <w:pPr>
        <w:wordWrap w:val="0"/>
        <w:spacing w:line="240" w:lineRule="exact"/>
        <w:textAlignment w:val="center"/>
        <w:rPr>
          <w:rFonts w:eastAsia="方正黑体_GBK"/>
          <w:sz w:val="32"/>
          <w:szCs w:val="32"/>
        </w:rPr>
      </w:pPr>
    </w:p>
    <w:tbl>
      <w:tblPr>
        <w:tblW w:w="935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12"/>
        <w:gridCol w:w="1368"/>
        <w:gridCol w:w="1488"/>
        <w:gridCol w:w="1490"/>
      </w:tblGrid>
      <w:tr w:rsidR="00182223">
        <w:trPr>
          <w:trHeight w:val="444"/>
          <w:jc w:val="center"/>
        </w:trPr>
        <w:tc>
          <w:tcPr>
            <w:tcW w:w="935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spacing w:line="560" w:lineRule="exact"/>
              <w:jc w:val="center"/>
              <w:textAlignment w:val="center"/>
              <w:rPr>
                <w:rFonts w:eastAsia="方正小标宋_GBK"/>
                <w:sz w:val="36"/>
                <w:szCs w:val="36"/>
                <w:lang w:bidi="ar"/>
              </w:rPr>
            </w:pPr>
            <w:r>
              <w:rPr>
                <w:rFonts w:ascii="??" w:eastAsia="方正小标宋_GBK" w:hAnsi="??"/>
                <w:sz w:val="36"/>
                <w:szCs w:val="36"/>
                <w:lang w:bidi="ar"/>
              </w:rPr>
              <w:t>2022</w:t>
            </w:r>
            <w:r>
              <w:rPr>
                <w:rFonts w:ascii="??" w:eastAsia="方正小标宋_GBK" w:hAnsi="??"/>
                <w:sz w:val="36"/>
                <w:szCs w:val="36"/>
                <w:lang w:bidi="ar"/>
              </w:rPr>
              <w:t>年开发区</w:t>
            </w:r>
            <w:r>
              <w:rPr>
                <w:rFonts w:eastAsia="方正小标宋_GBK" w:hint="eastAsia"/>
                <w:sz w:val="36"/>
                <w:szCs w:val="36"/>
                <w:lang w:bidi="ar"/>
              </w:rPr>
              <w:t>管委会</w:t>
            </w:r>
            <w:r>
              <w:rPr>
                <w:rFonts w:ascii="??" w:eastAsia="方正小标宋_GBK" w:hAnsi="??"/>
                <w:sz w:val="36"/>
                <w:szCs w:val="36"/>
                <w:lang w:bidi="ar"/>
              </w:rPr>
              <w:t>、华阳</w:t>
            </w:r>
            <w:r>
              <w:rPr>
                <w:rFonts w:eastAsia="方正小标宋_GBK" w:hint="eastAsia"/>
                <w:sz w:val="36"/>
                <w:szCs w:val="36"/>
                <w:lang w:bidi="ar"/>
              </w:rPr>
              <w:t>街道</w:t>
            </w:r>
            <w:r>
              <w:rPr>
                <w:rFonts w:ascii="??" w:eastAsia="方正小标宋_GBK" w:hAnsi="??"/>
                <w:sz w:val="36"/>
                <w:szCs w:val="36"/>
                <w:lang w:bidi="ar"/>
              </w:rPr>
              <w:t>、</w:t>
            </w:r>
            <w:proofErr w:type="gramStart"/>
            <w:r>
              <w:rPr>
                <w:rFonts w:eastAsia="方正小标宋_GBK" w:hint="eastAsia"/>
                <w:sz w:val="36"/>
                <w:szCs w:val="36"/>
                <w:lang w:bidi="ar"/>
              </w:rPr>
              <w:t>茅</w:t>
            </w:r>
            <w:proofErr w:type="gramEnd"/>
            <w:r>
              <w:rPr>
                <w:rFonts w:eastAsia="方正小标宋_GBK" w:hint="eastAsia"/>
                <w:sz w:val="36"/>
                <w:szCs w:val="36"/>
                <w:lang w:bidi="ar"/>
              </w:rPr>
              <w:t>山风景区管委会</w:t>
            </w:r>
          </w:p>
          <w:p w:rsidR="00182223" w:rsidRDefault="009464D4">
            <w:pPr>
              <w:spacing w:line="560" w:lineRule="exact"/>
              <w:jc w:val="center"/>
              <w:textAlignment w:val="center"/>
              <w:rPr>
                <w:rFonts w:ascii="??" w:eastAsia="方正小标宋_GBK" w:hAnsi="??"/>
                <w:sz w:val="36"/>
                <w:szCs w:val="36"/>
                <w:lang w:bidi="ar"/>
              </w:rPr>
            </w:pPr>
            <w:r>
              <w:rPr>
                <w:rFonts w:ascii="??" w:eastAsia="方正小标宋_GBK" w:hAnsi="??"/>
                <w:sz w:val="36"/>
                <w:szCs w:val="36"/>
                <w:lang w:bidi="ar"/>
              </w:rPr>
              <w:t>政府性基金支出预算</w:t>
            </w:r>
          </w:p>
          <w:p w:rsidR="00182223" w:rsidRDefault="00182223">
            <w:pPr>
              <w:spacing w:line="240" w:lineRule="exact"/>
              <w:jc w:val="center"/>
              <w:textAlignment w:val="center"/>
              <w:rPr>
                <w:rFonts w:ascii="??" w:eastAsia="方正小标宋_GBK" w:hAnsi="??"/>
                <w:sz w:val="36"/>
                <w:szCs w:val="36"/>
                <w:lang w:bidi="ar"/>
              </w:rPr>
            </w:pPr>
          </w:p>
        </w:tc>
      </w:tr>
      <w:tr w:rsidR="00182223">
        <w:trPr>
          <w:trHeight w:val="288"/>
          <w:jc w:val="center"/>
        </w:trPr>
        <w:tc>
          <w:tcPr>
            <w:tcW w:w="935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bidi="ar"/>
              </w:rPr>
              <w:t xml:space="preserve">                                                                         </w:t>
            </w:r>
            <w:r>
              <w:rPr>
                <w:sz w:val="22"/>
                <w:szCs w:val="22"/>
                <w:lang w:bidi="ar"/>
              </w:rPr>
              <w:t>单位：万元</w:t>
            </w:r>
          </w:p>
        </w:tc>
      </w:tr>
      <w:tr w:rsidR="00182223">
        <w:trPr>
          <w:trHeight w:val="520"/>
          <w:jc w:val="center"/>
        </w:trPr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bidi="ar"/>
              </w:rPr>
              <w:t>支出项目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bidi="ar"/>
              </w:rPr>
              <w:t>开发区预算数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bidi="ar"/>
              </w:rPr>
              <w:t>华阳预算数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bidi="ar"/>
              </w:rPr>
              <w:t>茅管预算数</w:t>
            </w:r>
          </w:p>
        </w:tc>
      </w:tr>
      <w:tr w:rsidR="00182223">
        <w:trPr>
          <w:trHeight w:val="520"/>
          <w:jc w:val="center"/>
        </w:trPr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文化旅游体育与传媒支出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520"/>
          <w:jc w:val="center"/>
        </w:trPr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社会保障和就业支出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520"/>
          <w:jc w:val="center"/>
        </w:trPr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城乡社区支出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  <w:r>
              <w:rPr>
                <w:rFonts w:hint="eastAsia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900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  <w:r>
              <w:rPr>
                <w:rFonts w:hint="eastAsia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000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42,000</w:t>
            </w:r>
          </w:p>
        </w:tc>
      </w:tr>
      <w:tr w:rsidR="00182223">
        <w:trPr>
          <w:trHeight w:val="520"/>
          <w:jc w:val="center"/>
        </w:trPr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　国有土地使用权出让收入安排的支出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  <w:r>
              <w:rPr>
                <w:rFonts w:hint="eastAsia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900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  <w:r>
              <w:rPr>
                <w:rFonts w:hint="eastAsia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000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42,000</w:t>
            </w:r>
          </w:p>
        </w:tc>
      </w:tr>
      <w:tr w:rsidR="00182223">
        <w:trPr>
          <w:trHeight w:val="520"/>
          <w:jc w:val="center"/>
        </w:trPr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　　　　</w:t>
            </w:r>
            <w:r>
              <w:rPr>
                <w:rFonts w:hint="eastAsia"/>
                <w:sz w:val="22"/>
                <w:szCs w:val="22"/>
                <w:lang w:bidi="ar"/>
              </w:rPr>
              <w:t>其中：征地和拆迁补偿支出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  <w:r>
              <w:rPr>
                <w:rFonts w:hint="eastAsia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900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>
              <w:rPr>
                <w:rFonts w:hint="eastAsia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000</w:t>
            </w:r>
          </w:p>
        </w:tc>
      </w:tr>
      <w:tr w:rsidR="00182223">
        <w:trPr>
          <w:trHeight w:val="520"/>
          <w:jc w:val="center"/>
        </w:trPr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　　　　</w:t>
            </w:r>
            <w:r>
              <w:rPr>
                <w:rFonts w:hint="eastAsia"/>
                <w:sz w:val="22"/>
                <w:szCs w:val="22"/>
                <w:lang w:bidi="ar"/>
              </w:rPr>
              <w:t>土地</w:t>
            </w:r>
            <w:r>
              <w:rPr>
                <w:sz w:val="22"/>
                <w:szCs w:val="22"/>
                <w:lang w:bidi="ar"/>
              </w:rPr>
              <w:t>开发支出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  <w:r>
              <w:rPr>
                <w:rFonts w:hint="eastAsia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000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  <w:r>
              <w:rPr>
                <w:rFonts w:hint="eastAsia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000</w:t>
            </w:r>
          </w:p>
        </w:tc>
      </w:tr>
      <w:tr w:rsidR="00182223">
        <w:trPr>
          <w:trHeight w:val="520"/>
          <w:jc w:val="center"/>
        </w:trPr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　城市基础设施配套</w:t>
            </w:r>
            <w:proofErr w:type="gramStart"/>
            <w:r>
              <w:rPr>
                <w:sz w:val="22"/>
                <w:szCs w:val="22"/>
                <w:lang w:bidi="ar"/>
              </w:rPr>
              <w:t>费安排</w:t>
            </w:r>
            <w:proofErr w:type="gramEnd"/>
            <w:r>
              <w:rPr>
                <w:sz w:val="22"/>
                <w:szCs w:val="22"/>
                <w:lang w:bidi="ar"/>
              </w:rPr>
              <w:t>的支出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520"/>
          <w:jc w:val="center"/>
        </w:trPr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　污水处理</w:t>
            </w:r>
            <w:proofErr w:type="gramStart"/>
            <w:r>
              <w:rPr>
                <w:sz w:val="22"/>
                <w:szCs w:val="22"/>
                <w:lang w:bidi="ar"/>
              </w:rPr>
              <w:t>费安排</w:t>
            </w:r>
            <w:proofErr w:type="gramEnd"/>
            <w:r>
              <w:rPr>
                <w:sz w:val="22"/>
                <w:szCs w:val="22"/>
                <w:lang w:bidi="ar"/>
              </w:rPr>
              <w:t>的支出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620"/>
          <w:jc w:val="center"/>
        </w:trPr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  </w:t>
            </w:r>
            <w:r>
              <w:rPr>
                <w:sz w:val="22"/>
                <w:szCs w:val="22"/>
                <w:lang w:bidi="ar"/>
              </w:rPr>
              <w:t>国有土地使用权出让收入对应专项债务收入安排的支出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ind w:right="960"/>
              <w:textAlignment w:val="center"/>
              <w:rPr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520"/>
          <w:jc w:val="center"/>
        </w:trPr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债务付息支出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520"/>
          <w:jc w:val="center"/>
        </w:trPr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债务发行费用支出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520"/>
          <w:jc w:val="center"/>
        </w:trPr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其他各项基金支出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520"/>
          <w:jc w:val="center"/>
        </w:trPr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　其中：彩票公益金安排的支出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520"/>
          <w:jc w:val="center"/>
        </w:trPr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center"/>
              <w:textAlignment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bidi="ar"/>
              </w:rPr>
              <w:t>本年支出合计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  <w:r>
              <w:rPr>
                <w:rFonts w:hint="eastAsia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900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  <w:r>
              <w:rPr>
                <w:rFonts w:hint="eastAsia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000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182223" w:rsidRDefault="009464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42,000</w:t>
            </w:r>
          </w:p>
        </w:tc>
      </w:tr>
    </w:tbl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9464D4">
      <w:pPr>
        <w:wordWrap w:val="0"/>
        <w:spacing w:line="580" w:lineRule="exact"/>
        <w:textAlignment w:val="center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lastRenderedPageBreak/>
        <w:t>附表五</w:t>
      </w:r>
    </w:p>
    <w:p w:rsidR="00182223" w:rsidRDefault="00182223">
      <w:pPr>
        <w:wordWrap w:val="0"/>
        <w:spacing w:line="140" w:lineRule="exact"/>
        <w:textAlignment w:val="center"/>
        <w:rPr>
          <w:rFonts w:eastAsia="方正黑体_GBK"/>
          <w:sz w:val="32"/>
          <w:szCs w:val="32"/>
        </w:rPr>
      </w:pPr>
    </w:p>
    <w:tbl>
      <w:tblPr>
        <w:tblW w:w="8964" w:type="dxa"/>
        <w:jc w:val="center"/>
        <w:tblLook w:val="04A0" w:firstRow="1" w:lastRow="0" w:firstColumn="1" w:lastColumn="0" w:noHBand="0" w:noVBand="1"/>
      </w:tblPr>
      <w:tblGrid>
        <w:gridCol w:w="2905"/>
        <w:gridCol w:w="1321"/>
        <w:gridCol w:w="3363"/>
        <w:gridCol w:w="1375"/>
      </w:tblGrid>
      <w:tr w:rsidR="00182223">
        <w:trPr>
          <w:trHeight w:val="516"/>
          <w:jc w:val="center"/>
        </w:trPr>
        <w:tc>
          <w:tcPr>
            <w:tcW w:w="896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223" w:rsidRDefault="009464D4">
            <w:pPr>
              <w:jc w:val="center"/>
              <w:textAlignment w:val="center"/>
              <w:rPr>
                <w:rFonts w:ascii="??" w:eastAsia="方正小标宋_GBK" w:hAnsi="??"/>
                <w:sz w:val="36"/>
                <w:szCs w:val="36"/>
                <w:lang w:bidi="ar"/>
              </w:rPr>
            </w:pPr>
            <w:r>
              <w:rPr>
                <w:rFonts w:ascii="??" w:eastAsia="方正小标宋_GBK" w:hAnsi="??"/>
                <w:sz w:val="36"/>
                <w:szCs w:val="36"/>
                <w:lang w:bidi="ar"/>
              </w:rPr>
              <w:t>2022</w:t>
            </w:r>
            <w:r>
              <w:rPr>
                <w:rFonts w:ascii="??" w:eastAsia="方正小标宋_GBK" w:hAnsi="??"/>
                <w:sz w:val="36"/>
                <w:szCs w:val="36"/>
                <w:lang w:bidi="ar"/>
              </w:rPr>
              <w:t>年句容市国有资本经营预算收支表</w:t>
            </w:r>
          </w:p>
          <w:p w:rsidR="00182223" w:rsidRDefault="00182223">
            <w:pPr>
              <w:spacing w:line="240" w:lineRule="exact"/>
              <w:jc w:val="center"/>
              <w:textAlignment w:val="center"/>
              <w:rPr>
                <w:rFonts w:ascii="??" w:eastAsia="方正小标宋_GBK" w:hAnsi="??"/>
                <w:sz w:val="36"/>
                <w:szCs w:val="36"/>
                <w:lang w:bidi="ar"/>
              </w:rPr>
            </w:pPr>
          </w:p>
        </w:tc>
      </w:tr>
      <w:tr w:rsidR="00182223">
        <w:trPr>
          <w:trHeight w:val="312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2223" w:rsidRDefault="0018222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2223" w:rsidRDefault="00182223">
            <w:pPr>
              <w:rPr>
                <w:sz w:val="22"/>
                <w:szCs w:val="22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2223" w:rsidRDefault="00182223">
            <w:pPr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单位：万元</w:t>
            </w:r>
          </w:p>
        </w:tc>
      </w:tr>
      <w:tr w:rsidR="00182223">
        <w:trPr>
          <w:trHeight w:val="312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2223" w:rsidRDefault="009464D4">
            <w:pPr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  <w:lang w:bidi="ar"/>
              </w:rPr>
              <w:t>科</w:t>
            </w:r>
            <w:r>
              <w:rPr>
                <w:b/>
                <w:bCs/>
                <w:sz w:val="22"/>
                <w:szCs w:val="22"/>
                <w:lang w:bidi="ar"/>
              </w:rPr>
              <w:t xml:space="preserve">     </w:t>
            </w:r>
            <w:r>
              <w:rPr>
                <w:rFonts w:ascii="宋体" w:hAnsi="宋体" w:cs="宋体" w:hint="eastAsia"/>
                <w:b/>
                <w:bCs/>
                <w:sz w:val="22"/>
                <w:szCs w:val="22"/>
                <w:lang w:bidi="ar"/>
              </w:rPr>
              <w:t>目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  <w:lang w:bidi="ar"/>
              </w:rPr>
              <w:t>本年预算数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  <w:lang w:bidi="ar"/>
              </w:rPr>
              <w:t>科</w:t>
            </w:r>
            <w:r>
              <w:rPr>
                <w:b/>
                <w:bCs/>
                <w:sz w:val="22"/>
                <w:szCs w:val="22"/>
                <w:lang w:bidi="ar"/>
              </w:rPr>
              <w:t xml:space="preserve">     </w:t>
            </w:r>
            <w:r>
              <w:rPr>
                <w:rFonts w:ascii="宋体" w:hAnsi="宋体" w:cs="宋体" w:hint="eastAsia"/>
                <w:b/>
                <w:bCs/>
                <w:sz w:val="22"/>
                <w:szCs w:val="22"/>
                <w:lang w:bidi="ar"/>
              </w:rPr>
              <w:t>目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  <w:lang w:bidi="ar"/>
              </w:rPr>
              <w:t>本年预算数</w:t>
            </w:r>
          </w:p>
        </w:tc>
      </w:tr>
      <w:tr w:rsidR="00182223">
        <w:trPr>
          <w:trHeight w:val="312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1.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利润收入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9464D4">
            <w:pPr>
              <w:jc w:val="right"/>
              <w:textAlignment w:val="bottom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800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1.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国有资本经营预算支出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896.09</w:t>
            </w:r>
          </w:p>
        </w:tc>
      </w:tr>
      <w:tr w:rsidR="00182223">
        <w:trPr>
          <w:trHeight w:val="312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 xml:space="preserve">　煤炭企业利润收入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解决历史遗留问题及改革成本支出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312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 xml:space="preserve">　化工企业利润收入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厂办大集体改革支出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312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 xml:space="preserve">　运输企业利润收入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    "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三供</w:t>
            </w:r>
            <w:proofErr w:type="gramStart"/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一</w:t>
            </w:r>
            <w:proofErr w:type="gramEnd"/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业</w:t>
            </w:r>
            <w:r>
              <w:rPr>
                <w:sz w:val="22"/>
                <w:szCs w:val="22"/>
                <w:lang w:bidi="ar"/>
              </w:rPr>
              <w:t>"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移交补助支出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312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 xml:space="preserve">　投资服务企业利润收入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国有企业办职教幼教补助支出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576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 xml:space="preserve">　贸易企业利润收入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国有企业办公</w:t>
            </w:r>
            <w:proofErr w:type="gramStart"/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共服务</w:t>
            </w:r>
            <w:proofErr w:type="gramEnd"/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机构移交补助支出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576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 xml:space="preserve">　建筑施工企业利润收入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国有企业退休人员社会化管理补助支出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312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 xml:space="preserve">　房地产企业利润收入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国有企业棚户区改造支出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312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 xml:space="preserve">　对外合作企业利润收入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国有企业改革成本支出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312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 xml:space="preserve">　农林牧渔企业利润收入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离休干部医药费补助支出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576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 xml:space="preserve">　教育文化广播企业利润收入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其他解决历史遗留问题及改革成本支出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896.09</w:t>
            </w:r>
          </w:p>
        </w:tc>
      </w:tr>
      <w:tr w:rsidR="00182223">
        <w:trPr>
          <w:trHeight w:val="576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 xml:space="preserve">　其他国有资本经营预算利润收入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9464D4">
            <w:pPr>
              <w:jc w:val="right"/>
              <w:textAlignment w:val="bottom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800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  2.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国有企业资本金注入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312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2.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股利、股息收入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国有经济结构调整支出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312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3.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产权转让收入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公益性设施投资支出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312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4.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清算收入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前瞻性战略性产业发展支出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312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5.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其他国有资本经营收入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580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生态环境保护支出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312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82223" w:rsidRDefault="0018222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rPr>
                <w:sz w:val="22"/>
                <w:szCs w:val="22"/>
              </w:rPr>
            </w:pP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支持科技进步支出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312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82223" w:rsidRDefault="0018222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rPr>
                <w:sz w:val="22"/>
                <w:szCs w:val="22"/>
              </w:rPr>
            </w:pP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对外投资合作支出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312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82223" w:rsidRDefault="0018222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rPr>
                <w:sz w:val="22"/>
                <w:szCs w:val="22"/>
              </w:rPr>
            </w:pP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其他国有企业资本金注入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312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  <w:lang w:bidi="ar"/>
              </w:rPr>
              <w:t>当年收入小计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bidi="ar"/>
              </w:rPr>
              <w:t>1,380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  <w:lang w:bidi="ar"/>
              </w:rPr>
              <w:t>当年支出小计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bidi="ar"/>
              </w:rPr>
              <w:t>896.09</w:t>
            </w:r>
          </w:p>
        </w:tc>
      </w:tr>
      <w:tr w:rsidR="00182223">
        <w:trPr>
          <w:trHeight w:val="312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上年结转收入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调出资金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484</w:t>
            </w:r>
          </w:p>
        </w:tc>
      </w:tr>
      <w:tr w:rsidR="00182223">
        <w:trPr>
          <w:trHeight w:val="312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82223" w:rsidRDefault="0018222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rPr>
                <w:sz w:val="22"/>
                <w:szCs w:val="22"/>
              </w:rPr>
            </w:pP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年终结余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</w:tr>
      <w:tr w:rsidR="00182223">
        <w:trPr>
          <w:trHeight w:val="312"/>
          <w:jc w:val="center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  <w:lang w:bidi="ar"/>
              </w:rPr>
              <w:t>本年收入合计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bidi="ar"/>
              </w:rPr>
              <w:t>1,380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223" w:rsidRDefault="009464D4">
            <w:pPr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  <w:lang w:bidi="ar"/>
              </w:rPr>
              <w:t>本年支出合计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bidi="ar"/>
              </w:rPr>
              <w:t>1,380</w:t>
            </w:r>
          </w:p>
        </w:tc>
      </w:tr>
    </w:tbl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  <w:rPr>
          <w:rFonts w:eastAsia="方正仿宋_GBK"/>
          <w:sz w:val="32"/>
          <w:szCs w:val="32"/>
        </w:rPr>
      </w:pPr>
    </w:p>
    <w:p w:rsidR="00182223" w:rsidRDefault="009464D4">
      <w:pPr>
        <w:wordWrap w:val="0"/>
        <w:spacing w:line="580" w:lineRule="exact"/>
        <w:textAlignment w:val="center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lastRenderedPageBreak/>
        <w:t>附表六</w:t>
      </w:r>
    </w:p>
    <w:p w:rsidR="00182223" w:rsidRDefault="00182223">
      <w:pPr>
        <w:wordWrap w:val="0"/>
        <w:spacing w:line="120" w:lineRule="exact"/>
        <w:textAlignment w:val="center"/>
        <w:rPr>
          <w:rFonts w:eastAsia="方正黑体_GBK"/>
          <w:sz w:val="32"/>
          <w:szCs w:val="32"/>
        </w:rPr>
      </w:pPr>
    </w:p>
    <w:tbl>
      <w:tblPr>
        <w:tblW w:w="8440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4741"/>
        <w:gridCol w:w="1673"/>
        <w:gridCol w:w="2026"/>
      </w:tblGrid>
      <w:tr w:rsidR="00182223">
        <w:trPr>
          <w:trHeight w:val="925"/>
        </w:trPr>
        <w:tc>
          <w:tcPr>
            <w:tcW w:w="84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  <w:rPr>
                <w:rFonts w:eastAsia="方正小标宋_GBK"/>
                <w:sz w:val="36"/>
                <w:szCs w:val="36"/>
                <w:lang w:bidi="ar"/>
              </w:rPr>
            </w:pPr>
            <w:r>
              <w:rPr>
                <w:rFonts w:eastAsia="方正小标宋_GBK"/>
                <w:sz w:val="36"/>
                <w:szCs w:val="36"/>
                <w:lang w:bidi="ar"/>
              </w:rPr>
              <w:t>2022</w:t>
            </w:r>
            <w:r>
              <w:rPr>
                <w:rFonts w:eastAsia="方正小标宋_GBK"/>
                <w:sz w:val="36"/>
                <w:szCs w:val="36"/>
                <w:lang w:bidi="ar"/>
              </w:rPr>
              <w:t>年句容市社会保险基金预算收支表</w:t>
            </w:r>
          </w:p>
          <w:p w:rsidR="00182223" w:rsidRDefault="00182223">
            <w:pPr>
              <w:spacing w:line="240" w:lineRule="exact"/>
              <w:jc w:val="center"/>
              <w:textAlignment w:val="center"/>
              <w:rPr>
                <w:rFonts w:eastAsia="方正小标宋_GBK"/>
                <w:sz w:val="36"/>
                <w:szCs w:val="36"/>
                <w:lang w:bidi="ar"/>
              </w:rPr>
            </w:pPr>
          </w:p>
        </w:tc>
      </w:tr>
      <w:tr w:rsidR="00182223">
        <w:trPr>
          <w:trHeight w:val="366"/>
        </w:trPr>
        <w:tc>
          <w:tcPr>
            <w:tcW w:w="84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 xml:space="preserve">                                                               单位：万元</w:t>
            </w:r>
          </w:p>
        </w:tc>
      </w:tr>
      <w:tr w:rsidR="00182223">
        <w:trPr>
          <w:trHeight w:val="481"/>
        </w:trPr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182223" w:rsidRDefault="009464D4">
            <w:pPr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  <w:lang w:bidi="ar"/>
              </w:rPr>
              <w:t>科</w:t>
            </w:r>
            <w:r>
              <w:rPr>
                <w:b/>
                <w:bCs/>
                <w:sz w:val="22"/>
                <w:szCs w:val="22"/>
                <w:lang w:bidi="ar"/>
              </w:rPr>
              <w:t xml:space="preserve">     </w:t>
            </w:r>
            <w:r>
              <w:rPr>
                <w:b/>
                <w:bCs/>
                <w:sz w:val="22"/>
                <w:szCs w:val="22"/>
                <w:lang w:bidi="ar"/>
              </w:rPr>
              <w:t>目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  <w:lang w:bidi="ar"/>
              </w:rPr>
              <w:t>收入预算数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  <w:lang w:bidi="ar"/>
              </w:rPr>
              <w:t>支出预算数</w:t>
            </w:r>
          </w:p>
        </w:tc>
      </w:tr>
      <w:tr w:rsidR="00182223">
        <w:trPr>
          <w:trHeight w:val="481"/>
        </w:trPr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bookmarkStart w:id="1" w:name="_GoBack" w:colFirst="2" w:colLast="2"/>
            <w:r>
              <w:rPr>
                <w:sz w:val="22"/>
                <w:szCs w:val="22"/>
                <w:lang w:bidi="ar"/>
              </w:rPr>
              <w:t>1.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企业职工基本养老保险基金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113,036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154,248</w:t>
            </w:r>
          </w:p>
        </w:tc>
      </w:tr>
      <w:tr w:rsidR="00182223">
        <w:trPr>
          <w:trHeight w:val="481"/>
        </w:trPr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2.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机关事业单位基本养老保险基金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60,423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60,374</w:t>
            </w:r>
          </w:p>
        </w:tc>
      </w:tr>
      <w:tr w:rsidR="00182223">
        <w:trPr>
          <w:trHeight w:val="481"/>
        </w:trPr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3.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城乡居民基本养老保险基金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49,271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49,271</w:t>
            </w:r>
          </w:p>
        </w:tc>
      </w:tr>
      <w:bookmarkEnd w:id="1"/>
      <w:tr w:rsidR="00182223">
        <w:trPr>
          <w:trHeight w:val="481"/>
        </w:trPr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4.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城镇职工基本医疗保险基金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市级统筹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市级统筹</w:t>
            </w:r>
          </w:p>
        </w:tc>
      </w:tr>
      <w:tr w:rsidR="00182223">
        <w:trPr>
          <w:trHeight w:val="481"/>
        </w:trPr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5.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居民基本医疗保险基金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市级统筹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市级统筹</w:t>
            </w:r>
          </w:p>
        </w:tc>
      </w:tr>
      <w:tr w:rsidR="00182223">
        <w:trPr>
          <w:trHeight w:val="481"/>
        </w:trPr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6.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工伤保险基金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6,270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6,558</w:t>
            </w:r>
          </w:p>
        </w:tc>
      </w:tr>
      <w:tr w:rsidR="00182223">
        <w:trPr>
          <w:trHeight w:val="481"/>
        </w:trPr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7.</w:t>
            </w:r>
            <w:r>
              <w:rPr>
                <w:rFonts w:ascii="宋体" w:hAnsi="宋体" w:cs="宋体" w:hint="eastAsia"/>
                <w:sz w:val="22"/>
                <w:szCs w:val="22"/>
                <w:lang w:bidi="ar"/>
              </w:rPr>
              <w:t>失业保险基金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5,031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ar"/>
              </w:rPr>
              <w:t>4,242</w:t>
            </w:r>
          </w:p>
        </w:tc>
      </w:tr>
      <w:tr w:rsidR="00182223">
        <w:trPr>
          <w:trHeight w:val="481"/>
        </w:trPr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rPr>
                <w:sz w:val="22"/>
                <w:szCs w:val="22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182223" w:rsidRDefault="00182223">
            <w:pPr>
              <w:rPr>
                <w:sz w:val="22"/>
                <w:szCs w:val="22"/>
              </w:rPr>
            </w:pPr>
          </w:p>
        </w:tc>
      </w:tr>
      <w:tr w:rsidR="00182223">
        <w:trPr>
          <w:trHeight w:val="492"/>
        </w:trPr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  <w:lang w:bidi="ar"/>
              </w:rPr>
              <w:t>本年合计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bidi="ar"/>
              </w:rPr>
              <w:t>234,030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82223" w:rsidRDefault="009464D4">
            <w:pPr>
              <w:jc w:val="right"/>
              <w:textAlignment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bidi="ar"/>
              </w:rPr>
              <w:t>274,692</w:t>
            </w:r>
          </w:p>
        </w:tc>
      </w:tr>
    </w:tbl>
    <w:p w:rsidR="00182223" w:rsidRDefault="00182223">
      <w:pPr>
        <w:wordWrap w:val="0"/>
        <w:spacing w:line="580" w:lineRule="exact"/>
        <w:textAlignment w:val="center"/>
        <w:rPr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</w:pPr>
    </w:p>
    <w:p w:rsidR="00182223" w:rsidRDefault="00182223">
      <w:pPr>
        <w:wordWrap w:val="0"/>
        <w:spacing w:line="580" w:lineRule="exact"/>
        <w:ind w:firstLineChars="200" w:firstLine="640"/>
        <w:textAlignment w:val="center"/>
        <w:rPr>
          <w:rFonts w:eastAsia="方正仿宋_GBK"/>
          <w:sz w:val="32"/>
          <w:szCs w:val="32"/>
        </w:rPr>
      </w:pPr>
    </w:p>
    <w:p w:rsidR="00182223" w:rsidRDefault="00182223">
      <w:pPr>
        <w:wordWrap w:val="0"/>
        <w:spacing w:line="580" w:lineRule="exact"/>
        <w:textAlignment w:val="center"/>
      </w:pPr>
    </w:p>
    <w:p w:rsidR="00182223" w:rsidRDefault="00182223">
      <w:pPr>
        <w:spacing w:line="560" w:lineRule="exact"/>
        <w:ind w:firstLineChars="200" w:firstLine="600"/>
        <w:rPr>
          <w:rFonts w:eastAsia="方正仿宋_GBK"/>
          <w:sz w:val="30"/>
          <w:szCs w:val="30"/>
        </w:rPr>
      </w:pPr>
    </w:p>
    <w:sectPr w:rsidR="00182223">
      <w:footerReference w:type="default" r:id="rId12"/>
      <w:footnotePr>
        <w:numFmt w:val="decimalHalfWidth"/>
      </w:footnotePr>
      <w:endnotePr>
        <w:numFmt w:val="chineseCounting"/>
      </w:endnotePr>
      <w:pgSz w:w="11905" w:h="16837"/>
      <w:pgMar w:top="1928" w:right="1576" w:bottom="1928" w:left="1576" w:header="566" w:footer="566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大呆鸟" w:date="2022-01-10T08:55:00Z" w:initials="">
    <w:p w:rsidR="009E489C" w:rsidRDefault="009E489C">
      <w:pPr>
        <w:pStyle w:val="a3"/>
      </w:pPr>
      <w:r>
        <w:rPr>
          <w:rStyle w:val="ab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2EA60BB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258" w:rsidRDefault="00C32258">
      <w:r>
        <w:separator/>
      </w:r>
    </w:p>
  </w:endnote>
  <w:endnote w:type="continuationSeparator" w:id="0">
    <w:p w:rsidR="00C32258" w:rsidRDefault="00C32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Malgun Gothic">
    <w:altName w:val="Gulim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方正黑体_GBK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89C" w:rsidRDefault="009E489C">
    <w:pPr>
      <w:tabs>
        <w:tab w:val="center" w:pos="4153"/>
        <w:tab w:val="right" w:pos="8306"/>
      </w:tabs>
      <w:wordWrap w:val="0"/>
      <w:snapToGrid w:val="0"/>
      <w:spacing w:after="160"/>
      <w:rPr>
        <w:rFonts w:eastAsia="Malgun Gothic" w:hAnsi="Malgun Gothic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476250" cy="32004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25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E489C" w:rsidRDefault="009E489C">
                          <w:pPr>
                            <w:pStyle w:val="a5"/>
                            <w:spacing w:after="160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>PAGE  \* MERGEFORMAT</w:instrText>
                          </w:r>
                          <w:r>
                            <w:rPr>
                              <w:sz w:val="24"/>
                            </w:rPr>
                            <w:fldChar w:fldCharType="separate"/>
                          </w:r>
                          <w:r w:rsidR="002B73AF">
                            <w:rPr>
                              <w:noProof/>
                              <w:sz w:val="24"/>
                            </w:rPr>
                            <w:t>- 14 -</w:t>
                          </w:r>
                          <w:r>
                            <w:rPr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-13.7pt;margin-top:0;width:37.5pt;height:25.2pt;z-index:251657216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" filled="f" stroked="f">
              <v:textbox style="mso-fit-shape-to-text:t" inset="0,0,0,0">
                <w:txbxContent>
                  <w:p w:rsidR="009E489C" w:rsidRDefault="009E489C">
                    <w:pPr>
                      <w:pStyle w:val="a5"/>
                      <w:spacing w:after="160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</w:rPr>
                      <w:instrText>PAGE  \* MERGEFORMAT</w:instrText>
                    </w:r>
                    <w:r>
                      <w:rPr>
                        <w:sz w:val="24"/>
                      </w:rPr>
                      <w:fldChar w:fldCharType="separate"/>
                    </w:r>
                    <w:r w:rsidR="002B73AF">
                      <w:rPr>
                        <w:noProof/>
                        <w:sz w:val="24"/>
                      </w:rPr>
                      <w:t>- 14 -</w:t>
                    </w:r>
                    <w:r>
                      <w:rPr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89C" w:rsidRDefault="009E489C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-624840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E489C" w:rsidRDefault="009E489C">
                          <w:pPr>
                            <w:pStyle w:val="a5"/>
                            <w:rPr>
                              <w:rFonts w:eastAsia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34"/>
                              <w:kern w:val="0"/>
                              <w:sz w:val="24"/>
                              <w:szCs w:val="20"/>
                              <w:lang w:bidi="ar"/>
                            </w:rPr>
                            <w:t>－</w:t>
                          </w:r>
                          <w:r>
                            <w:rPr>
                              <w:rFonts w:eastAsiaTheme="minorEastAsia"/>
                              <w:spacing w:val="34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eastAsiaTheme="minorEastAsia"/>
                              <w:spacing w:val="34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eastAsiaTheme="minorEastAsia"/>
                              <w:spacing w:val="34"/>
                              <w:sz w:val="24"/>
                            </w:rPr>
                            <w:fldChar w:fldCharType="separate"/>
                          </w:r>
                          <w:r w:rsidR="002B73AF">
                            <w:rPr>
                              <w:rFonts w:eastAsiaTheme="minorEastAsia"/>
                              <w:noProof/>
                              <w:spacing w:val="34"/>
                              <w:sz w:val="24"/>
                            </w:rPr>
                            <w:t>20</w:t>
                          </w:r>
                          <w:r>
                            <w:rPr>
                              <w:rFonts w:eastAsiaTheme="minorEastAsia"/>
                              <w:spacing w:val="34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kern w:val="0"/>
                              <w:sz w:val="24"/>
                              <w:szCs w:val="20"/>
                              <w:lang w:bidi="ar"/>
                            </w:rPr>
                            <w:t>－</w:t>
                          </w:r>
                          <w:r>
                            <w:rPr>
                              <w:color w:val="000000"/>
                              <w:kern w:val="0"/>
                              <w:sz w:val="24"/>
                              <w:szCs w:val="20"/>
                              <w:lang w:bidi="ar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27" type="#_x0000_t202" style="position:absolute;margin-left:92.8pt;margin-top:-49.2pt;width:2in;height:2in;z-index:251658240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" filled="f" stroked="f" strokeweight=".5pt">
              <v:textbox style="mso-fit-shape-to-text:t" inset="0,0,0,0">
                <w:txbxContent>
                  <w:p w:rsidR="009E489C" w:rsidRDefault="009E489C">
                    <w:pPr>
                      <w:pStyle w:val="a5"/>
                      <w:rPr>
                        <w:rFonts w:eastAsiaTheme="minorEastAsia"/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34"/>
                        <w:kern w:val="0"/>
                        <w:sz w:val="24"/>
                        <w:szCs w:val="20"/>
                        <w:lang w:bidi="ar"/>
                      </w:rPr>
                      <w:t>－</w:t>
                    </w:r>
                    <w:r>
                      <w:rPr>
                        <w:rFonts w:eastAsiaTheme="minorEastAsia"/>
                        <w:spacing w:val="34"/>
                        <w:sz w:val="24"/>
                      </w:rPr>
                      <w:fldChar w:fldCharType="begin"/>
                    </w:r>
                    <w:r>
                      <w:rPr>
                        <w:rFonts w:eastAsiaTheme="minorEastAsia"/>
                        <w:spacing w:val="34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eastAsiaTheme="minorEastAsia"/>
                        <w:spacing w:val="34"/>
                        <w:sz w:val="24"/>
                      </w:rPr>
                      <w:fldChar w:fldCharType="separate"/>
                    </w:r>
                    <w:r w:rsidR="002B73AF">
                      <w:rPr>
                        <w:rFonts w:eastAsiaTheme="minorEastAsia"/>
                        <w:noProof/>
                        <w:spacing w:val="34"/>
                        <w:sz w:val="24"/>
                      </w:rPr>
                      <w:t>20</w:t>
                    </w:r>
                    <w:r>
                      <w:rPr>
                        <w:rFonts w:eastAsiaTheme="minorEastAsia"/>
                        <w:spacing w:val="34"/>
                        <w:sz w:val="24"/>
                      </w:rPr>
                      <w:fldChar w:fldCharType="end"/>
                    </w:r>
                    <w:r>
                      <w:rPr>
                        <w:color w:val="000000"/>
                        <w:kern w:val="0"/>
                        <w:sz w:val="24"/>
                        <w:szCs w:val="20"/>
                        <w:lang w:bidi="ar"/>
                      </w:rPr>
                      <w:t>－</w:t>
                    </w:r>
                    <w:r>
                      <w:rPr>
                        <w:color w:val="000000"/>
                        <w:kern w:val="0"/>
                        <w:sz w:val="24"/>
                        <w:szCs w:val="20"/>
                        <w:lang w:bidi="ar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258" w:rsidRDefault="00C32258">
      <w:r>
        <w:separator/>
      </w:r>
    </w:p>
  </w:footnote>
  <w:footnote w:type="continuationSeparator" w:id="0">
    <w:p w:rsidR="00C32258" w:rsidRDefault="00C32258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大呆鸟">
    <w15:presenceInfo w15:providerId="None" w15:userId="大呆鸟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AE4EDC"/>
    <w:rsid w:val="00182223"/>
    <w:rsid w:val="00255FFA"/>
    <w:rsid w:val="002B73AF"/>
    <w:rsid w:val="007635D4"/>
    <w:rsid w:val="009464D4"/>
    <w:rsid w:val="009E489C"/>
    <w:rsid w:val="00C32258"/>
    <w:rsid w:val="01587C5C"/>
    <w:rsid w:val="03205523"/>
    <w:rsid w:val="05414F8B"/>
    <w:rsid w:val="081854DE"/>
    <w:rsid w:val="084B20A4"/>
    <w:rsid w:val="090A0366"/>
    <w:rsid w:val="0B0310E5"/>
    <w:rsid w:val="0B530360"/>
    <w:rsid w:val="0CB90A82"/>
    <w:rsid w:val="0CCB63DB"/>
    <w:rsid w:val="0FD605B4"/>
    <w:rsid w:val="10A471C9"/>
    <w:rsid w:val="13BA36DA"/>
    <w:rsid w:val="16B9370B"/>
    <w:rsid w:val="188E72B1"/>
    <w:rsid w:val="19035570"/>
    <w:rsid w:val="1981236A"/>
    <w:rsid w:val="19E20C78"/>
    <w:rsid w:val="19FA5CFF"/>
    <w:rsid w:val="1A7E1E67"/>
    <w:rsid w:val="1C2A3A33"/>
    <w:rsid w:val="1F945EC3"/>
    <w:rsid w:val="1FE5546F"/>
    <w:rsid w:val="211062BC"/>
    <w:rsid w:val="211832D8"/>
    <w:rsid w:val="256C3A8C"/>
    <w:rsid w:val="25AE4EDC"/>
    <w:rsid w:val="27071C0C"/>
    <w:rsid w:val="29687CF4"/>
    <w:rsid w:val="2B0624E4"/>
    <w:rsid w:val="2C646398"/>
    <w:rsid w:val="2DDD4A7E"/>
    <w:rsid w:val="2E1B2567"/>
    <w:rsid w:val="303E49D6"/>
    <w:rsid w:val="31486CD5"/>
    <w:rsid w:val="31711D20"/>
    <w:rsid w:val="322861B7"/>
    <w:rsid w:val="36592E7E"/>
    <w:rsid w:val="371F4216"/>
    <w:rsid w:val="390506B3"/>
    <w:rsid w:val="39080A45"/>
    <w:rsid w:val="3A457AB6"/>
    <w:rsid w:val="3AEE1B5F"/>
    <w:rsid w:val="3C50154F"/>
    <w:rsid w:val="3CB43D0E"/>
    <w:rsid w:val="3D2268CA"/>
    <w:rsid w:val="40077D96"/>
    <w:rsid w:val="405C209C"/>
    <w:rsid w:val="408B0490"/>
    <w:rsid w:val="41B75F15"/>
    <w:rsid w:val="43066417"/>
    <w:rsid w:val="45EC2E33"/>
    <w:rsid w:val="4726105C"/>
    <w:rsid w:val="48E1486F"/>
    <w:rsid w:val="495E5BEB"/>
    <w:rsid w:val="4D966C8F"/>
    <w:rsid w:val="4EF21A81"/>
    <w:rsid w:val="508224FE"/>
    <w:rsid w:val="51F27448"/>
    <w:rsid w:val="52A47F2E"/>
    <w:rsid w:val="563E2C35"/>
    <w:rsid w:val="566D043F"/>
    <w:rsid w:val="57524722"/>
    <w:rsid w:val="58DE443C"/>
    <w:rsid w:val="5A2330CB"/>
    <w:rsid w:val="5C2612C5"/>
    <w:rsid w:val="5DD373E3"/>
    <w:rsid w:val="5E053869"/>
    <w:rsid w:val="5FB14436"/>
    <w:rsid w:val="61224CA8"/>
    <w:rsid w:val="62BC712D"/>
    <w:rsid w:val="673571F5"/>
    <w:rsid w:val="67D26281"/>
    <w:rsid w:val="6BF87958"/>
    <w:rsid w:val="6CAF3956"/>
    <w:rsid w:val="6E5716AC"/>
    <w:rsid w:val="6FE21F6A"/>
    <w:rsid w:val="70916F4A"/>
    <w:rsid w:val="71416040"/>
    <w:rsid w:val="72F3494C"/>
    <w:rsid w:val="77EF5938"/>
    <w:rsid w:val="78140B23"/>
    <w:rsid w:val="7A637950"/>
    <w:rsid w:val="7B01626E"/>
    <w:rsid w:val="7BEF1990"/>
    <w:rsid w:val="7DA81BCA"/>
    <w:rsid w:val="7EE72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ody Text"/>
    <w:basedOn w:val="a"/>
    <w:qFormat/>
    <w:pPr>
      <w:jc w:val="center"/>
    </w:pPr>
    <w:rPr>
      <w:rFonts w:ascii="Calibri" w:hAnsi="Calibri"/>
      <w:b/>
      <w:spacing w:val="-16"/>
      <w:sz w:val="44"/>
      <w:szCs w:val="44"/>
    </w:rPr>
  </w:style>
  <w:style w:type="paragraph" w:styleId="a5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ascii="Calibri" w:hAnsi="Calibri"/>
      <w:kern w:val="0"/>
      <w:sz w:val="24"/>
    </w:rPr>
  </w:style>
  <w:style w:type="character" w:styleId="a8">
    <w:name w:val="Strong"/>
    <w:basedOn w:val="a0"/>
    <w:qFormat/>
    <w:rPr>
      <w:b/>
    </w:rPr>
  </w:style>
  <w:style w:type="character" w:styleId="a9">
    <w:name w:val="Hyperlink"/>
    <w:basedOn w:val="a0"/>
    <w:qFormat/>
    <w:rPr>
      <w:color w:val="0000FF"/>
      <w:u w:val="single"/>
    </w:rPr>
  </w:style>
  <w:style w:type="character" w:customStyle="1" w:styleId="aa">
    <w:name w:val="链接"/>
    <w:basedOn w:val="a0"/>
    <w:qFormat/>
    <w:rPr>
      <w:color w:val="0000FF"/>
      <w:u w:val="single" w:color="0000FF"/>
    </w:rPr>
  </w:style>
  <w:style w:type="paragraph" w:customStyle="1" w:styleId="1">
    <w:name w:val="列出段落1"/>
    <w:basedOn w:val="a"/>
    <w:qFormat/>
    <w:pPr>
      <w:ind w:firstLineChars="200" w:firstLine="420"/>
    </w:pPr>
    <w:rPr>
      <w:rFonts w:ascii="Calibri" w:hAnsi="Calibri"/>
      <w:szCs w:val="21"/>
    </w:rPr>
  </w:style>
  <w:style w:type="paragraph" w:customStyle="1" w:styleId="Heading1">
    <w:name w:val="Heading #1"/>
    <w:basedOn w:val="a"/>
    <w:qFormat/>
    <w:pPr>
      <w:shd w:val="clear" w:color="auto" w:fill="FFFFFF"/>
      <w:spacing w:after="840" w:line="0" w:lineRule="atLeast"/>
      <w:ind w:firstLineChars="200" w:firstLine="21"/>
      <w:jc w:val="center"/>
      <w:outlineLvl w:val="0"/>
    </w:pPr>
    <w:rPr>
      <w:rFonts w:ascii="MingLiU" w:eastAsia="MingLiU" w:hAnsi="MingLiU" w:hint="eastAsia"/>
      <w:kern w:val="0"/>
      <w:sz w:val="44"/>
      <w:szCs w:val="44"/>
    </w:rPr>
  </w:style>
  <w:style w:type="paragraph" w:customStyle="1" w:styleId="WPSPlain">
    <w:name w:val="WPS Plain"/>
    <w:basedOn w:val="a"/>
    <w:qFormat/>
    <w:pPr>
      <w:widowControl/>
      <w:jc w:val="left"/>
    </w:pPr>
    <w:rPr>
      <w:rFonts w:ascii="Calibri" w:hAnsi="Calibri"/>
      <w:kern w:val="0"/>
      <w:sz w:val="20"/>
      <w:szCs w:val="20"/>
    </w:rPr>
  </w:style>
  <w:style w:type="character" w:customStyle="1" w:styleId="Char">
    <w:name w:val="页脚 Char"/>
    <w:basedOn w:val="a0"/>
    <w:link w:val="a5"/>
    <w:qFormat/>
    <w:rPr>
      <w:rFonts w:ascii="??" w:eastAsia="宋体" w:hAnsi="??" w:cs="??" w:hint="default"/>
      <w:sz w:val="18"/>
      <w:szCs w:val="18"/>
      <w:lang w:val="en-US" w:eastAsia="zh-CN" w:bidi="ar"/>
    </w:rPr>
  </w:style>
  <w:style w:type="character" w:customStyle="1" w:styleId="font01">
    <w:name w:val="font01"/>
    <w:basedOn w:val="a0"/>
    <w:qFormat/>
    <w:rPr>
      <w:rFonts w:ascii="Times New Roman" w:hAnsi="Times New Roman" w:cs="Times New Roman" w:hint="default"/>
      <w:b/>
      <w:bCs/>
      <w:color w:val="000000"/>
      <w:sz w:val="44"/>
      <w:szCs w:val="44"/>
      <w:u w:val="none"/>
    </w:rPr>
  </w:style>
  <w:style w:type="character" w:customStyle="1" w:styleId="font41">
    <w:name w:val="font41"/>
    <w:qFormat/>
    <w:rPr>
      <w:rFonts w:ascii="宋体" w:eastAsia="宋体" w:hAnsi="宋体" w:cs="宋体" w:hint="eastAsia"/>
      <w:b/>
      <w:bCs/>
      <w:color w:val="000000"/>
      <w:sz w:val="36"/>
      <w:szCs w:val="36"/>
      <w:u w:val="none"/>
    </w:rPr>
  </w:style>
  <w:style w:type="character" w:customStyle="1" w:styleId="font61">
    <w:name w:val="font61"/>
    <w:qFormat/>
    <w:rPr>
      <w:rFonts w:ascii="宋体" w:eastAsia="宋体" w:hAnsi="宋体" w:cs="宋体" w:hint="eastAsia"/>
      <w:b/>
      <w:bCs/>
      <w:color w:val="000000"/>
      <w:sz w:val="36"/>
      <w:szCs w:val="36"/>
      <w:u w:val="none"/>
    </w:rPr>
  </w:style>
  <w:style w:type="character" w:styleId="ab">
    <w:name w:val="annotation reference"/>
    <w:basedOn w:val="a0"/>
    <w:rPr>
      <w:sz w:val="21"/>
      <w:szCs w:val="21"/>
    </w:rPr>
  </w:style>
  <w:style w:type="paragraph" w:styleId="ac">
    <w:name w:val="Balloon Text"/>
    <w:basedOn w:val="a"/>
    <w:link w:val="Char0"/>
    <w:rsid w:val="007635D4"/>
    <w:rPr>
      <w:sz w:val="18"/>
      <w:szCs w:val="18"/>
    </w:rPr>
  </w:style>
  <w:style w:type="character" w:customStyle="1" w:styleId="Char0">
    <w:name w:val="批注框文本 Char"/>
    <w:basedOn w:val="a0"/>
    <w:link w:val="ac"/>
    <w:rsid w:val="007635D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ody Text"/>
    <w:basedOn w:val="a"/>
    <w:qFormat/>
    <w:pPr>
      <w:jc w:val="center"/>
    </w:pPr>
    <w:rPr>
      <w:rFonts w:ascii="Calibri" w:hAnsi="Calibri"/>
      <w:b/>
      <w:spacing w:val="-16"/>
      <w:sz w:val="44"/>
      <w:szCs w:val="44"/>
    </w:rPr>
  </w:style>
  <w:style w:type="paragraph" w:styleId="a5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ascii="Calibri" w:hAnsi="Calibri"/>
      <w:kern w:val="0"/>
      <w:sz w:val="24"/>
    </w:rPr>
  </w:style>
  <w:style w:type="character" w:styleId="a8">
    <w:name w:val="Strong"/>
    <w:basedOn w:val="a0"/>
    <w:qFormat/>
    <w:rPr>
      <w:b/>
    </w:rPr>
  </w:style>
  <w:style w:type="character" w:styleId="a9">
    <w:name w:val="Hyperlink"/>
    <w:basedOn w:val="a0"/>
    <w:qFormat/>
    <w:rPr>
      <w:color w:val="0000FF"/>
      <w:u w:val="single"/>
    </w:rPr>
  </w:style>
  <w:style w:type="character" w:customStyle="1" w:styleId="aa">
    <w:name w:val="链接"/>
    <w:basedOn w:val="a0"/>
    <w:qFormat/>
    <w:rPr>
      <w:color w:val="0000FF"/>
      <w:u w:val="single" w:color="0000FF"/>
    </w:rPr>
  </w:style>
  <w:style w:type="paragraph" w:customStyle="1" w:styleId="1">
    <w:name w:val="列出段落1"/>
    <w:basedOn w:val="a"/>
    <w:qFormat/>
    <w:pPr>
      <w:ind w:firstLineChars="200" w:firstLine="420"/>
    </w:pPr>
    <w:rPr>
      <w:rFonts w:ascii="Calibri" w:hAnsi="Calibri"/>
      <w:szCs w:val="21"/>
    </w:rPr>
  </w:style>
  <w:style w:type="paragraph" w:customStyle="1" w:styleId="Heading1">
    <w:name w:val="Heading #1"/>
    <w:basedOn w:val="a"/>
    <w:qFormat/>
    <w:pPr>
      <w:shd w:val="clear" w:color="auto" w:fill="FFFFFF"/>
      <w:spacing w:after="840" w:line="0" w:lineRule="atLeast"/>
      <w:ind w:firstLineChars="200" w:firstLine="21"/>
      <w:jc w:val="center"/>
      <w:outlineLvl w:val="0"/>
    </w:pPr>
    <w:rPr>
      <w:rFonts w:ascii="MingLiU" w:eastAsia="MingLiU" w:hAnsi="MingLiU" w:hint="eastAsia"/>
      <w:kern w:val="0"/>
      <w:sz w:val="44"/>
      <w:szCs w:val="44"/>
    </w:rPr>
  </w:style>
  <w:style w:type="paragraph" w:customStyle="1" w:styleId="WPSPlain">
    <w:name w:val="WPS Plain"/>
    <w:basedOn w:val="a"/>
    <w:qFormat/>
    <w:pPr>
      <w:widowControl/>
      <w:jc w:val="left"/>
    </w:pPr>
    <w:rPr>
      <w:rFonts w:ascii="Calibri" w:hAnsi="Calibri"/>
      <w:kern w:val="0"/>
      <w:sz w:val="20"/>
      <w:szCs w:val="20"/>
    </w:rPr>
  </w:style>
  <w:style w:type="character" w:customStyle="1" w:styleId="Char">
    <w:name w:val="页脚 Char"/>
    <w:basedOn w:val="a0"/>
    <w:link w:val="a5"/>
    <w:qFormat/>
    <w:rPr>
      <w:rFonts w:ascii="??" w:eastAsia="宋体" w:hAnsi="??" w:cs="??" w:hint="default"/>
      <w:sz w:val="18"/>
      <w:szCs w:val="18"/>
      <w:lang w:val="en-US" w:eastAsia="zh-CN" w:bidi="ar"/>
    </w:rPr>
  </w:style>
  <w:style w:type="character" w:customStyle="1" w:styleId="font01">
    <w:name w:val="font01"/>
    <w:basedOn w:val="a0"/>
    <w:qFormat/>
    <w:rPr>
      <w:rFonts w:ascii="Times New Roman" w:hAnsi="Times New Roman" w:cs="Times New Roman" w:hint="default"/>
      <w:b/>
      <w:bCs/>
      <w:color w:val="000000"/>
      <w:sz w:val="44"/>
      <w:szCs w:val="44"/>
      <w:u w:val="none"/>
    </w:rPr>
  </w:style>
  <w:style w:type="character" w:customStyle="1" w:styleId="font41">
    <w:name w:val="font41"/>
    <w:qFormat/>
    <w:rPr>
      <w:rFonts w:ascii="宋体" w:eastAsia="宋体" w:hAnsi="宋体" w:cs="宋体" w:hint="eastAsia"/>
      <w:b/>
      <w:bCs/>
      <w:color w:val="000000"/>
      <w:sz w:val="36"/>
      <w:szCs w:val="36"/>
      <w:u w:val="none"/>
    </w:rPr>
  </w:style>
  <w:style w:type="character" w:customStyle="1" w:styleId="font61">
    <w:name w:val="font61"/>
    <w:qFormat/>
    <w:rPr>
      <w:rFonts w:ascii="宋体" w:eastAsia="宋体" w:hAnsi="宋体" w:cs="宋体" w:hint="eastAsia"/>
      <w:b/>
      <w:bCs/>
      <w:color w:val="000000"/>
      <w:sz w:val="36"/>
      <w:szCs w:val="36"/>
      <w:u w:val="none"/>
    </w:rPr>
  </w:style>
  <w:style w:type="character" w:styleId="ab">
    <w:name w:val="annotation reference"/>
    <w:basedOn w:val="a0"/>
    <w:rPr>
      <w:sz w:val="21"/>
      <w:szCs w:val="21"/>
    </w:rPr>
  </w:style>
  <w:style w:type="paragraph" w:styleId="ac">
    <w:name w:val="Balloon Text"/>
    <w:basedOn w:val="a"/>
    <w:link w:val="Char0"/>
    <w:rsid w:val="007635D4"/>
    <w:rPr>
      <w:sz w:val="18"/>
      <w:szCs w:val="18"/>
    </w:rPr>
  </w:style>
  <w:style w:type="character" w:customStyle="1" w:styleId="Char0">
    <w:name w:val="批注框文本 Char"/>
    <w:basedOn w:val="a0"/>
    <w:link w:val="ac"/>
    <w:rsid w:val="007635D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1526</Words>
  <Characters>8702</Characters>
  <Application>Microsoft Office Word</Application>
  <DocSecurity>0</DocSecurity>
  <Lines>72</Lines>
  <Paragraphs>20</Paragraphs>
  <ScaleCrop>false</ScaleCrop>
  <Company/>
  <LinksUpToDate>false</LinksUpToDate>
  <CharactersWithSpaces>10208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葛群花</dc:creator>
  <cp:lastModifiedBy>JRCZWHX</cp:lastModifiedBy>
  <cp:revision>4</cp:revision>
  <cp:lastPrinted>2022-01-10T03:27:00Z</cp:lastPrinted>
  <dcterms:created xsi:type="dcterms:W3CDTF">2022-01-14T06:58:00Z</dcterms:created>
  <dcterms:modified xsi:type="dcterms:W3CDTF">2022-01-17T07:52:00Z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534402359_btnclosed</vt:lpwstr>
  </property>
</Properties>
</file>