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DAA7B">
      <w:pPr>
        <w:widowControl/>
        <w:spacing w:line="588" w:lineRule="exact"/>
        <w:ind w:firstLine="640" w:firstLineChars="200"/>
        <w:rPr>
          <w:rFonts w:ascii="Times New Roman" w:hAnsi="Times New Roman" w:eastAsia="仿宋_GB2312" w:cs="Times New Roman"/>
          <w:sz w:val="32"/>
        </w:rPr>
      </w:pPr>
      <w:bookmarkStart w:id="464" w:name="_GoBack"/>
      <w:bookmarkEnd w:id="464"/>
    </w:p>
    <w:p w14:paraId="198F821A">
      <w:pPr>
        <w:widowControl/>
        <w:spacing w:line="588" w:lineRule="exact"/>
        <w:ind w:firstLine="640" w:firstLineChars="200"/>
        <w:rPr>
          <w:rFonts w:ascii="Times New Roman" w:hAnsi="Times New Roman" w:eastAsia="仿宋_GB2312" w:cs="Times New Roman"/>
          <w:sz w:val="32"/>
        </w:rPr>
      </w:pPr>
    </w:p>
    <w:p w14:paraId="617BDEFB">
      <w:pPr>
        <w:widowControl/>
        <w:spacing w:line="588" w:lineRule="exact"/>
        <w:ind w:firstLine="640" w:firstLineChars="200"/>
        <w:rPr>
          <w:rFonts w:ascii="Times New Roman" w:hAnsi="Times New Roman" w:eastAsia="仿宋_GB2312" w:cs="Times New Roman"/>
          <w:sz w:val="32"/>
        </w:rPr>
      </w:pPr>
    </w:p>
    <w:p w14:paraId="75E039D8">
      <w:pPr>
        <w:widowControl/>
        <w:spacing w:line="588" w:lineRule="exact"/>
        <w:ind w:firstLine="640" w:firstLineChars="200"/>
        <w:rPr>
          <w:rFonts w:ascii="Times New Roman" w:hAnsi="Times New Roman" w:eastAsia="仿宋_GB2312" w:cs="Times New Roman"/>
          <w:sz w:val="32"/>
        </w:rPr>
      </w:pPr>
    </w:p>
    <w:p w14:paraId="261C3DE9">
      <w:pPr>
        <w:widowControl/>
        <w:spacing w:line="588" w:lineRule="exact"/>
        <w:ind w:firstLine="640" w:firstLineChars="200"/>
        <w:rPr>
          <w:rFonts w:ascii="Times New Roman" w:hAnsi="Times New Roman" w:eastAsia="仿宋_GB2312" w:cs="Times New Roman"/>
          <w:sz w:val="32"/>
        </w:rPr>
      </w:pPr>
    </w:p>
    <w:p w14:paraId="39FAA38A">
      <w:pPr>
        <w:widowControl/>
        <w:spacing w:line="588" w:lineRule="exact"/>
        <w:ind w:firstLine="640" w:firstLineChars="200"/>
        <w:rPr>
          <w:rFonts w:ascii="Times New Roman" w:hAnsi="Times New Roman" w:eastAsia="仿宋_GB2312" w:cs="Times New Roman"/>
          <w:sz w:val="32"/>
        </w:rPr>
      </w:pPr>
    </w:p>
    <w:p w14:paraId="78D4E50B">
      <w:pPr>
        <w:widowControl/>
        <w:spacing w:line="588" w:lineRule="exact"/>
        <w:ind w:firstLine="640" w:firstLineChars="200"/>
        <w:rPr>
          <w:rFonts w:ascii="Times New Roman" w:hAnsi="Times New Roman" w:eastAsia="仿宋_GB2312" w:cs="Times New Roman"/>
          <w:sz w:val="32"/>
        </w:rPr>
      </w:pPr>
    </w:p>
    <w:p w14:paraId="6541FDEB">
      <w:pPr>
        <w:autoSpaceDE w:val="0"/>
        <w:autoSpaceDN w:val="0"/>
        <w:adjustRightInd w:val="0"/>
        <w:snapToGrid w:val="0"/>
        <w:spacing w:line="588" w:lineRule="atLeast"/>
        <w:jc w:val="center"/>
        <w:rPr>
          <w:rFonts w:ascii="华文中宋" w:hAnsi="华文中宋" w:eastAsia="华文中宋" w:cs="Times New Roman"/>
          <w:spacing w:val="-2"/>
          <w:sz w:val="44"/>
          <w:szCs w:val="44"/>
        </w:rPr>
      </w:pPr>
      <w:r>
        <w:rPr>
          <w:rFonts w:hint="eastAsia" w:ascii="华文中宋" w:hAnsi="华文中宋" w:eastAsia="华文中宋" w:cs="Times New Roman"/>
          <w:spacing w:val="-2"/>
          <w:sz w:val="44"/>
          <w:szCs w:val="44"/>
        </w:rPr>
        <w:t>医疗保障行政执法文书制作指引与文书样式</w:t>
      </w:r>
    </w:p>
    <w:p w14:paraId="71630CC2">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14:paraId="15238E90">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14:paraId="23DADB48">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14:paraId="71B6FF15">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14:paraId="4D64AD07">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14:paraId="5E306B60">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14:paraId="37849C4C">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14:paraId="7093D2A8">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14:paraId="5467DD14">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14:paraId="4751C030">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14:paraId="7977F581">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14:paraId="5DD6B571">
      <w:pPr>
        <w:autoSpaceDE w:val="0"/>
        <w:autoSpaceDN w:val="0"/>
        <w:adjustRightInd w:val="0"/>
        <w:snapToGrid w:val="0"/>
        <w:spacing w:line="588" w:lineRule="atLeast"/>
        <w:jc w:val="center"/>
        <w:rPr>
          <w:rFonts w:ascii="仿宋_GB2312" w:hAnsi="华文中宋" w:eastAsia="仿宋_GB2312" w:cs="Times New Roman"/>
          <w:spacing w:val="-2"/>
          <w:sz w:val="32"/>
          <w:szCs w:val="32"/>
        </w:rPr>
      </w:pPr>
      <w:r>
        <w:rPr>
          <w:rFonts w:hint="eastAsia" w:ascii="仿宋_GB2312" w:hAnsi="华文中宋" w:eastAsia="仿宋_GB2312" w:cs="Times New Roman"/>
          <w:spacing w:val="-2"/>
          <w:sz w:val="32"/>
          <w:szCs w:val="32"/>
        </w:rPr>
        <w:t>国家医疗保障局</w:t>
      </w:r>
    </w:p>
    <w:p w14:paraId="3322AD7A">
      <w:pPr>
        <w:autoSpaceDE w:val="0"/>
        <w:autoSpaceDN w:val="0"/>
        <w:adjustRightInd w:val="0"/>
        <w:snapToGrid w:val="0"/>
        <w:spacing w:line="588" w:lineRule="atLeast"/>
        <w:jc w:val="center"/>
        <w:rPr>
          <w:rFonts w:ascii="仿宋_GB2312" w:hAnsi="Times New Roman" w:eastAsia="仿宋_GB2312" w:cs="Times New Roman"/>
          <w:spacing w:val="-2"/>
          <w:sz w:val="32"/>
          <w:szCs w:val="32"/>
        </w:rPr>
      </w:pPr>
      <w:r>
        <w:rPr>
          <w:rFonts w:hint="eastAsia" w:ascii="仿宋_GB2312" w:hAnsi="Times New Roman" w:eastAsia="仿宋_GB2312" w:cs="Times New Roman"/>
          <w:spacing w:val="-2"/>
          <w:sz w:val="32"/>
          <w:szCs w:val="32"/>
        </w:rPr>
        <w:t>2020年7月</w:t>
      </w:r>
    </w:p>
    <w:p w14:paraId="20C81B76">
      <w:pPr>
        <w:widowControl/>
        <w:jc w:val="left"/>
      </w:pPr>
      <w:r>
        <w:br w:type="page"/>
      </w:r>
    </w:p>
    <w:p w14:paraId="5DD61E6B"/>
    <w:p w14:paraId="3CFEC79D">
      <w:pPr>
        <w:widowControl/>
        <w:jc w:val="left"/>
        <w:sectPr>
          <w:footerReference r:id="rId3" w:type="default"/>
          <w:pgSz w:w="11906" w:h="16838"/>
          <w:pgMar w:top="1440" w:right="1800" w:bottom="1440" w:left="1800" w:header="851" w:footer="992" w:gutter="0"/>
          <w:cols w:space="425" w:num="1"/>
          <w:docGrid w:type="lines" w:linePitch="312" w:charSpace="0"/>
        </w:sectPr>
      </w:pPr>
      <w:r>
        <w:br w:type="page"/>
      </w:r>
    </w:p>
    <w:p w14:paraId="57CF8D63">
      <w:pPr>
        <w:widowControl/>
        <w:jc w:val="left"/>
      </w:pPr>
    </w:p>
    <w:sdt>
      <w:sdtPr>
        <w:rPr>
          <w:rFonts w:asciiTheme="minorHAnsi" w:hAnsiTheme="minorHAnsi" w:eastAsiaTheme="minorEastAsia" w:cstheme="minorBidi"/>
          <w:color w:val="auto"/>
          <w:kern w:val="2"/>
          <w:sz w:val="21"/>
          <w:szCs w:val="22"/>
          <w:lang w:val="zh-CN"/>
        </w:rPr>
        <w:id w:val="620896161"/>
        <w:docPartObj>
          <w:docPartGallery w:val="Table of Contents"/>
          <w:docPartUnique/>
        </w:docPartObj>
      </w:sdtPr>
      <w:sdtEndPr>
        <w:rPr>
          <w:rFonts w:ascii="宋体" w:hAnsi="宋体" w:eastAsia="宋体" w:cstheme="minorBidi"/>
          <w:color w:val="auto"/>
          <w:kern w:val="2"/>
          <w:sz w:val="24"/>
          <w:szCs w:val="24"/>
          <w:lang w:val="zh-CN"/>
        </w:rPr>
      </w:sdtEndPr>
      <w:sdtContent>
        <w:p w14:paraId="23AF3950">
          <w:pPr>
            <w:pStyle w:val="34"/>
            <w:jc w:val="center"/>
            <w:rPr>
              <w:rFonts w:ascii="仿宋_GB2312" w:eastAsia="仿宋_GB2312"/>
              <w:b/>
              <w:color w:val="000000" w:themeColor="text1"/>
              <w:sz w:val="36"/>
              <w:szCs w:val="36"/>
              <w14:textFill>
                <w14:solidFill>
                  <w14:schemeClr w14:val="tx1"/>
                </w14:solidFill>
              </w14:textFill>
            </w:rPr>
          </w:pPr>
          <w:r>
            <w:rPr>
              <w:rFonts w:hint="eastAsia" w:ascii="仿宋_GB2312" w:eastAsia="仿宋_GB2312"/>
              <w:b/>
              <w:color w:val="000000" w:themeColor="text1"/>
              <w:sz w:val="36"/>
              <w:szCs w:val="36"/>
              <w:lang w:val="zh-CN"/>
              <w14:textFill>
                <w14:solidFill>
                  <w14:schemeClr w14:val="tx1"/>
                </w14:solidFill>
              </w14:textFill>
            </w:rPr>
            <w:t xml:space="preserve">目 </w:t>
          </w:r>
          <w:r>
            <w:rPr>
              <w:rFonts w:ascii="仿宋_GB2312" w:eastAsia="仿宋_GB2312"/>
              <w:b/>
              <w:color w:val="000000" w:themeColor="text1"/>
              <w:sz w:val="36"/>
              <w:szCs w:val="36"/>
              <w:lang w:val="zh-CN"/>
              <w14:textFill>
                <w14:solidFill>
                  <w14:schemeClr w14:val="tx1"/>
                </w14:solidFill>
              </w14:textFill>
            </w:rPr>
            <w:t xml:space="preserve"> </w:t>
          </w:r>
          <w:r>
            <w:rPr>
              <w:rFonts w:hint="eastAsia" w:ascii="仿宋_GB2312" w:eastAsia="仿宋_GB2312"/>
              <w:b/>
              <w:color w:val="000000" w:themeColor="text1"/>
              <w:sz w:val="36"/>
              <w:szCs w:val="36"/>
              <w:lang w:val="zh-CN"/>
              <w14:textFill>
                <w14:solidFill>
                  <w14:schemeClr w14:val="tx1"/>
                </w14:solidFill>
              </w14:textFill>
            </w:rPr>
            <w:t>录</w:t>
          </w:r>
        </w:p>
        <w:p w14:paraId="5DAAF360">
          <w:pPr>
            <w:pStyle w:val="16"/>
            <w:tabs>
              <w:tab w:val="right" w:leader="dot" w:pos="8296"/>
            </w:tabs>
            <w:snapToGrid w:val="0"/>
            <w:spacing w:line="360" w:lineRule="auto"/>
            <w:rPr>
              <w:rFonts w:ascii="仿宋_GB2312" w:eastAsia="仿宋_GB2312"/>
              <w:sz w:val="28"/>
              <w:szCs w:val="28"/>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"_Toc44489467" </w:instrText>
          </w:r>
          <w:r>
            <w:fldChar w:fldCharType="separate"/>
          </w:r>
          <w:r>
            <w:rPr>
              <w:rStyle w:val="24"/>
              <w:rFonts w:hint="eastAsia" w:ascii="仿宋_GB2312" w:hAnsi="黑体" w:eastAsia="仿宋_GB2312"/>
              <w:sz w:val="28"/>
              <w:szCs w:val="28"/>
            </w:rPr>
            <w:t>一、执法文书制作的基本要求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_Toc44489467 \h </w:instrText>
          </w:r>
          <w:r>
            <w:rPr>
              <w:rFonts w:hint="eastAsia" w:ascii="仿宋_GB2312" w:eastAsia="仿宋_GB2312"/>
              <w:sz w:val="28"/>
              <w:szCs w:val="28"/>
            </w:rPr>
            <w:fldChar w:fldCharType="separate"/>
          </w:r>
          <w:r>
            <w:rPr>
              <w:rFonts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89802DE">
          <w:pPr>
            <w:pStyle w:val="17"/>
            <w:snapToGrid w:val="0"/>
            <w:rPr>
              <w:rFonts w:ascii="仿宋_GB2312" w:eastAsia="仿宋_GB2312"/>
              <w:sz w:val="28"/>
              <w:szCs w:val="28"/>
            </w:rPr>
          </w:pPr>
          <w:r>
            <w:fldChar w:fldCharType="begin"/>
          </w:r>
          <w:r>
            <w:instrText xml:space="preserve"> HYPERLINK \l "_Toc44489468" </w:instrText>
          </w:r>
          <w:r>
            <w:fldChar w:fldCharType="separate"/>
          </w:r>
          <w:r>
            <w:rPr>
              <w:rStyle w:val="24"/>
              <w:rFonts w:hint="eastAsia" w:ascii="仿宋_GB2312" w:hAnsi="楷体" w:eastAsia="仿宋_GB2312"/>
              <w:sz w:val="28"/>
              <w:szCs w:val="28"/>
            </w:rPr>
            <w:t>（一）执法文书制作技术要求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_Toc44489468 \h </w:instrText>
          </w:r>
          <w:r>
            <w:rPr>
              <w:rFonts w:hint="eastAsia" w:ascii="仿宋_GB2312" w:eastAsia="仿宋_GB2312"/>
              <w:sz w:val="28"/>
              <w:szCs w:val="28"/>
            </w:rPr>
            <w:fldChar w:fldCharType="separate"/>
          </w:r>
          <w:r>
            <w:rPr>
              <w:rFonts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BF75C6B">
          <w:pPr>
            <w:pStyle w:val="17"/>
            <w:snapToGrid w:val="0"/>
            <w:rPr>
              <w:rFonts w:ascii="仿宋_GB2312" w:eastAsia="仿宋_GB2312"/>
              <w:sz w:val="28"/>
              <w:szCs w:val="28"/>
            </w:rPr>
          </w:pPr>
          <w:r>
            <w:fldChar w:fldCharType="begin"/>
          </w:r>
          <w:r>
            <w:instrText xml:space="preserve"> HYPERLINK \l "_Toc44489469" </w:instrText>
          </w:r>
          <w:r>
            <w:fldChar w:fldCharType="separate"/>
          </w:r>
          <w:r>
            <w:rPr>
              <w:rStyle w:val="24"/>
              <w:rFonts w:hint="eastAsia" w:ascii="仿宋_GB2312" w:hAnsi="楷体" w:eastAsia="仿宋_GB2312"/>
              <w:sz w:val="28"/>
              <w:szCs w:val="28"/>
            </w:rPr>
            <w:t>（二）必要文书和选用文书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_Toc44489469 \h </w:instrText>
          </w:r>
          <w:r>
            <w:rPr>
              <w:rFonts w:hint="eastAsia" w:ascii="仿宋_GB2312" w:eastAsia="仿宋_GB2312"/>
              <w:sz w:val="28"/>
              <w:szCs w:val="28"/>
            </w:rPr>
            <w:fldChar w:fldCharType="separate"/>
          </w:r>
          <w:r>
            <w:rPr>
              <w:rFonts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18BD5AE">
          <w:pPr>
            <w:pStyle w:val="16"/>
            <w:tabs>
              <w:tab w:val="right" w:leader="dot" w:pos="8296"/>
            </w:tabs>
            <w:snapToGrid w:val="0"/>
            <w:spacing w:line="360" w:lineRule="auto"/>
            <w:rPr>
              <w:rFonts w:ascii="仿宋_GB2312" w:eastAsia="仿宋_GB2312"/>
              <w:sz w:val="28"/>
              <w:szCs w:val="28"/>
            </w:rPr>
          </w:pPr>
          <w:r>
            <w:fldChar w:fldCharType="begin"/>
          </w:r>
          <w:r>
            <w:instrText xml:space="preserve"> HYPERLINK \l "_Toc44489470" </w:instrText>
          </w:r>
          <w:r>
            <w:fldChar w:fldCharType="separate"/>
          </w:r>
          <w:r>
            <w:rPr>
              <w:rStyle w:val="24"/>
              <w:rFonts w:hint="eastAsia" w:ascii="仿宋_GB2312" w:hAnsi="黑体" w:eastAsia="仿宋_GB2312"/>
              <w:sz w:val="28"/>
              <w:szCs w:val="28"/>
            </w:rPr>
            <w:t>二、医疗保障行政执法文书样式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_Toc44489470 \h </w:instrText>
          </w:r>
          <w:r>
            <w:rPr>
              <w:rFonts w:hint="eastAsia" w:ascii="仿宋_GB2312" w:eastAsia="仿宋_GB2312"/>
              <w:sz w:val="28"/>
              <w:szCs w:val="28"/>
            </w:rPr>
            <w:fldChar w:fldCharType="separate"/>
          </w:r>
          <w:r>
            <w:rPr>
              <w:rFonts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A76AF48">
          <w:pPr>
            <w:pStyle w:val="17"/>
            <w:snapToGrid w:val="0"/>
            <w:rPr>
              <w:rFonts w:ascii="仿宋_GB2312" w:eastAsia="仿宋_GB2312"/>
              <w:sz w:val="28"/>
              <w:szCs w:val="28"/>
            </w:rPr>
          </w:pPr>
          <w:r>
            <w:fldChar w:fldCharType="begin"/>
          </w:r>
          <w:r>
            <w:instrText xml:space="preserve"> HYPERLINK \l "_Toc44489471" </w:instrText>
          </w:r>
          <w:r>
            <w:fldChar w:fldCharType="separate"/>
          </w:r>
          <w:r>
            <w:rPr>
              <w:rStyle w:val="24"/>
              <w:rFonts w:hint="eastAsia" w:ascii="仿宋_GB2312" w:hAnsi="楷体" w:eastAsia="仿宋_GB2312"/>
              <w:sz w:val="28"/>
              <w:szCs w:val="28"/>
            </w:rPr>
            <w:t>（一）立案阶段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_Toc44489471 \h </w:instrText>
          </w:r>
          <w:r>
            <w:rPr>
              <w:rFonts w:hint="eastAsia" w:ascii="仿宋_GB2312" w:eastAsia="仿宋_GB2312"/>
              <w:sz w:val="28"/>
              <w:szCs w:val="28"/>
            </w:rPr>
            <w:fldChar w:fldCharType="separate"/>
          </w:r>
          <w:r>
            <w:rPr>
              <w:rFonts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F0B9C32">
          <w:pPr>
            <w:pStyle w:val="11"/>
            <w:snapToGrid w:val="0"/>
            <w:rPr>
              <w:rFonts w:ascii="仿宋_GB2312" w:eastAsia="仿宋_GB2312"/>
              <w:sz w:val="28"/>
              <w:szCs w:val="28"/>
            </w:rPr>
          </w:pPr>
          <w:r>
            <w:fldChar w:fldCharType="begin"/>
          </w:r>
          <w:r>
            <w:instrText xml:space="preserve"> HYPERLINK \l "_Toc44489472" </w:instrText>
          </w:r>
          <w:r>
            <w:fldChar w:fldCharType="separate"/>
          </w:r>
          <w:r>
            <w:rPr>
              <w:rStyle w:val="24"/>
              <w:rFonts w:hint="eastAsia" w:ascii="仿宋_GB2312" w:eastAsia="仿宋_GB2312"/>
              <w:sz w:val="28"/>
              <w:szCs w:val="28"/>
            </w:rPr>
            <w:t>1. 行政检查启动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_Toc44489472 \h </w:instrText>
          </w:r>
          <w:r>
            <w:rPr>
              <w:rFonts w:hint="eastAsia" w:ascii="仿宋_GB2312" w:eastAsia="仿宋_GB2312"/>
              <w:sz w:val="28"/>
              <w:szCs w:val="28"/>
            </w:rPr>
            <w:fldChar w:fldCharType="separate"/>
          </w:r>
          <w:r>
            <w:rPr>
              <w:rFonts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088B833">
          <w:pPr>
            <w:pStyle w:val="11"/>
            <w:snapToGrid w:val="0"/>
            <w:rPr>
              <w:rFonts w:ascii="仿宋_GB2312" w:eastAsia="仿宋_GB2312"/>
              <w:sz w:val="28"/>
              <w:szCs w:val="28"/>
            </w:rPr>
          </w:pPr>
          <w:r>
            <w:fldChar w:fldCharType="begin"/>
          </w:r>
          <w:r>
            <w:instrText xml:space="preserve"> HYPERLINK \l "_Toc44489473" </w:instrText>
          </w:r>
          <w:r>
            <w:fldChar w:fldCharType="separate"/>
          </w:r>
          <w:r>
            <w:rPr>
              <w:rStyle w:val="24"/>
              <w:rFonts w:hint="eastAsia" w:ascii="仿宋_GB2312" w:eastAsia="仿宋_GB2312"/>
              <w:sz w:val="28"/>
              <w:szCs w:val="28"/>
            </w:rPr>
            <w:t>行政检查审批表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_Toc44489473 \h </w:instrText>
          </w:r>
          <w:r>
            <w:rPr>
              <w:rFonts w:hint="eastAsia" w:ascii="仿宋_GB2312" w:eastAsia="仿宋_GB2312"/>
              <w:sz w:val="28"/>
              <w:szCs w:val="28"/>
            </w:rPr>
            <w:fldChar w:fldCharType="separate"/>
          </w:r>
          <w:r>
            <w:rPr>
              <w:rFonts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A4A26A8">
          <w:pPr>
            <w:pStyle w:val="11"/>
            <w:snapToGrid w:val="0"/>
            <w:rPr>
              <w:rFonts w:ascii="仿宋_GB2312" w:eastAsia="仿宋_GB2312"/>
              <w:sz w:val="28"/>
              <w:szCs w:val="28"/>
            </w:rPr>
          </w:pPr>
          <w:r>
            <w:fldChar w:fldCharType="begin"/>
          </w:r>
          <w:r>
            <w:instrText xml:space="preserve"> HYPERLINK \l "_Toc44489474" </w:instrText>
          </w:r>
          <w:r>
            <w:fldChar w:fldCharType="separate"/>
          </w:r>
          <w:r>
            <w:rPr>
              <w:rStyle w:val="24"/>
              <w:rFonts w:hint="eastAsia" w:ascii="仿宋_GB2312" w:eastAsia="仿宋_GB2312"/>
              <w:sz w:val="28"/>
              <w:szCs w:val="28"/>
            </w:rPr>
            <w:t>2. 行政处罚立案</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_Toc44489474 \h </w:instrText>
          </w:r>
          <w:r>
            <w:rPr>
              <w:rFonts w:hint="eastAsia" w:ascii="仿宋_GB2312" w:eastAsia="仿宋_GB2312"/>
              <w:sz w:val="28"/>
              <w:szCs w:val="28"/>
            </w:rPr>
            <w:fldChar w:fldCharType="separate"/>
          </w:r>
          <w:r>
            <w:rPr>
              <w:rFonts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B361CDF">
          <w:pPr>
            <w:pStyle w:val="11"/>
            <w:snapToGrid w:val="0"/>
            <w:rPr>
              <w:rFonts w:ascii="仿宋_GB2312" w:eastAsia="仿宋_GB2312"/>
              <w:sz w:val="28"/>
              <w:szCs w:val="28"/>
            </w:rPr>
          </w:pPr>
          <w:r>
            <w:fldChar w:fldCharType="begin"/>
          </w:r>
          <w:r>
            <w:instrText xml:space="preserve"> HYPERLINK \l "_Toc44489475" </w:instrText>
          </w:r>
          <w:r>
            <w:fldChar w:fldCharType="separate"/>
          </w:r>
          <w:r>
            <w:rPr>
              <w:rStyle w:val="24"/>
              <w:rFonts w:hint="eastAsia" w:ascii="仿宋_GB2312" w:hAnsi="宋体" w:eastAsia="仿宋_GB2312" w:cstheme="majorBidi"/>
              <w:sz w:val="28"/>
              <w:szCs w:val="28"/>
            </w:rPr>
            <w:t>案件来源登记表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_Toc44489475 \h </w:instrText>
          </w:r>
          <w:r>
            <w:rPr>
              <w:rFonts w:hint="eastAsia" w:ascii="仿宋_GB2312" w:eastAsia="仿宋_GB2312"/>
              <w:sz w:val="28"/>
              <w:szCs w:val="28"/>
            </w:rPr>
            <w:fldChar w:fldCharType="separate"/>
          </w:r>
          <w:r>
            <w:rPr>
              <w:rFonts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E02E9D5">
          <w:pPr>
            <w:pStyle w:val="11"/>
            <w:snapToGrid w:val="0"/>
            <w:rPr>
              <w:rFonts w:ascii="仿宋_GB2312" w:eastAsia="仿宋_GB2312"/>
              <w:sz w:val="28"/>
              <w:szCs w:val="28"/>
            </w:rPr>
          </w:pPr>
          <w:r>
            <w:fldChar w:fldCharType="begin"/>
          </w:r>
          <w:r>
            <w:instrText xml:space="preserve"> HYPERLINK \l "_Toc44489476" </w:instrText>
          </w:r>
          <w:r>
            <w:fldChar w:fldCharType="separate"/>
          </w:r>
          <w:r>
            <w:rPr>
              <w:rStyle w:val="24"/>
              <w:rFonts w:hint="eastAsia" w:ascii="仿宋_GB2312" w:hAnsi="宋体" w:eastAsia="仿宋_GB2312" w:cstheme="majorBidi"/>
              <w:sz w:val="28"/>
              <w:szCs w:val="28"/>
            </w:rPr>
            <w:t>☆投诉举报记录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_Toc44489476 \h </w:instrText>
          </w:r>
          <w:r>
            <w:rPr>
              <w:rFonts w:hint="eastAsia" w:ascii="仿宋_GB2312" w:eastAsia="仿宋_GB2312"/>
              <w:sz w:val="28"/>
              <w:szCs w:val="28"/>
            </w:rPr>
            <w:fldChar w:fldCharType="separate"/>
          </w:r>
          <w:r>
            <w:rPr>
              <w:rFonts w:ascii="仿宋_GB2312" w:eastAsia="仿宋_GB2312"/>
              <w:sz w:val="28"/>
              <w:szCs w:val="28"/>
            </w:rPr>
            <w:t>17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3CF308B">
          <w:pPr>
            <w:pStyle w:val="11"/>
            <w:snapToGrid w:val="0"/>
            <w:rPr>
              <w:rFonts w:ascii="仿宋_GB2312" w:eastAsia="仿宋_GB2312"/>
              <w:sz w:val="28"/>
              <w:szCs w:val="28"/>
            </w:rPr>
          </w:pPr>
          <w:r>
            <w:fldChar w:fldCharType="begin"/>
          </w:r>
          <w:r>
            <w:instrText xml:space="preserve"> HYPERLINK \l "_Toc44489477" </w:instrText>
          </w:r>
          <w:r>
            <w:fldChar w:fldCharType="separate"/>
          </w:r>
          <w:r>
            <w:rPr>
              <w:rStyle w:val="24"/>
              <w:rFonts w:hint="eastAsia" w:ascii="仿宋_GB2312" w:hAnsi="宋体" w:eastAsia="仿宋_GB2312" w:cstheme="majorBidi"/>
              <w:sz w:val="28"/>
              <w:szCs w:val="28"/>
            </w:rPr>
            <w:t>立案（不予立案）审批表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_Toc44489477 \h </w:instrText>
          </w:r>
          <w:r>
            <w:rPr>
              <w:rFonts w:hint="eastAsia" w:ascii="仿宋_GB2312" w:eastAsia="仿宋_GB2312"/>
              <w:sz w:val="28"/>
              <w:szCs w:val="28"/>
            </w:rPr>
            <w:fldChar w:fldCharType="separate"/>
          </w:r>
          <w:r>
            <w:rPr>
              <w:rFonts w:ascii="仿宋_GB2312" w:eastAsia="仿宋_GB2312"/>
              <w:sz w:val="28"/>
              <w:szCs w:val="28"/>
            </w:rPr>
            <w:t>19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5FC98ED">
          <w:pPr>
            <w:pStyle w:val="11"/>
            <w:snapToGrid w:val="0"/>
            <w:rPr>
              <w:rFonts w:ascii="仿宋_GB2312" w:eastAsia="仿宋_GB2312"/>
              <w:sz w:val="28"/>
              <w:szCs w:val="28"/>
            </w:rPr>
          </w:pPr>
          <w:r>
            <w:fldChar w:fldCharType="begin"/>
          </w:r>
          <w:r>
            <w:instrText xml:space="preserve"> HYPERLINK \l "_Toc44489478" </w:instrText>
          </w:r>
          <w:r>
            <w:fldChar w:fldCharType="separate"/>
          </w:r>
          <w:r>
            <w:rPr>
              <w:rStyle w:val="24"/>
              <w:rFonts w:hint="eastAsia" w:ascii="仿宋_GB2312" w:hAnsi="宋体" w:eastAsia="仿宋_GB2312"/>
              <w:sz w:val="28"/>
              <w:szCs w:val="28"/>
            </w:rPr>
            <w:t>立案通知书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_Toc44489478 \h </w:instrText>
          </w:r>
          <w:r>
            <w:rPr>
              <w:rFonts w:hint="eastAsia" w:ascii="仿宋_GB2312" w:eastAsia="仿宋_GB2312"/>
              <w:sz w:val="28"/>
              <w:szCs w:val="28"/>
            </w:rPr>
            <w:fldChar w:fldCharType="separate"/>
          </w:r>
          <w:r>
            <w:rPr>
              <w:rFonts w:ascii="仿宋_GB2312" w:eastAsia="仿宋_GB2312"/>
              <w:sz w:val="28"/>
              <w:szCs w:val="28"/>
            </w:rPr>
            <w:t>22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240326E">
          <w:pPr>
            <w:pStyle w:val="11"/>
            <w:snapToGrid w:val="0"/>
            <w:rPr>
              <w:rFonts w:ascii="仿宋_GB2312" w:eastAsia="仿宋_GB2312"/>
              <w:sz w:val="28"/>
              <w:szCs w:val="28"/>
            </w:rPr>
          </w:pPr>
          <w:r>
            <w:fldChar w:fldCharType="begin"/>
          </w:r>
          <w:r>
            <w:instrText xml:space="preserve"> HYPERLINK \l "_Toc44489479" </w:instrText>
          </w:r>
          <w:r>
            <w:fldChar w:fldCharType="separate"/>
          </w:r>
          <w:r>
            <w:rPr>
              <w:rStyle w:val="24"/>
              <w:rFonts w:hint="eastAsia" w:ascii="仿宋_GB2312" w:hAnsi="宋体" w:eastAsia="仿宋_GB2312"/>
              <w:sz w:val="28"/>
              <w:szCs w:val="28"/>
            </w:rPr>
            <w:t>不予立案告知书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_Toc44489479 \h </w:instrText>
          </w:r>
          <w:r>
            <w:rPr>
              <w:rFonts w:hint="eastAsia" w:ascii="仿宋_GB2312" w:eastAsia="仿宋_GB2312"/>
              <w:sz w:val="28"/>
              <w:szCs w:val="28"/>
            </w:rPr>
            <w:fldChar w:fldCharType="separate"/>
          </w:r>
          <w:r>
            <w:rPr>
              <w:rFonts w:ascii="仿宋_GB2312" w:eastAsia="仿宋_GB2312"/>
              <w:sz w:val="28"/>
              <w:szCs w:val="28"/>
            </w:rPr>
            <w:t>24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28E46CB">
          <w:pPr>
            <w:pStyle w:val="11"/>
            <w:snapToGrid w:val="0"/>
            <w:rPr>
              <w:rFonts w:ascii="仿宋_GB2312" w:eastAsia="仿宋_GB2312"/>
              <w:sz w:val="28"/>
              <w:szCs w:val="28"/>
            </w:rPr>
          </w:pPr>
          <w:r>
            <w:fldChar w:fldCharType="begin"/>
          </w:r>
          <w:r>
            <w:instrText xml:space="preserve"> HYPERLINK \l "_Toc44489480" </w:instrText>
          </w:r>
          <w:r>
            <w:fldChar w:fldCharType="separate"/>
          </w:r>
          <w:r>
            <w:rPr>
              <w:rStyle w:val="24"/>
              <w:rFonts w:hint="eastAsia" w:ascii="仿宋_GB2312" w:eastAsia="仿宋_GB2312" w:hAnsiTheme="majorHAnsi" w:cstheme="majorBidi"/>
              <w:sz w:val="28"/>
              <w:szCs w:val="28"/>
            </w:rPr>
            <w:t>送达地址确认书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_Toc44489480 \h </w:instrText>
          </w:r>
          <w:r>
            <w:rPr>
              <w:rFonts w:hint="eastAsia" w:ascii="仿宋_GB2312" w:eastAsia="仿宋_GB2312"/>
              <w:sz w:val="28"/>
              <w:szCs w:val="28"/>
            </w:rPr>
            <w:fldChar w:fldCharType="separate"/>
          </w:r>
          <w:r>
            <w:rPr>
              <w:rFonts w:ascii="仿宋_GB2312" w:eastAsia="仿宋_GB2312"/>
              <w:sz w:val="28"/>
              <w:szCs w:val="28"/>
            </w:rPr>
            <w:t>26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E6819AE">
          <w:pPr>
            <w:pStyle w:val="17"/>
            <w:snapToGrid w:val="0"/>
            <w:rPr>
              <w:rFonts w:ascii="仿宋_GB2312" w:eastAsia="仿宋_GB2312"/>
              <w:sz w:val="28"/>
              <w:szCs w:val="28"/>
            </w:rPr>
          </w:pPr>
          <w:r>
            <w:fldChar w:fldCharType="begin"/>
          </w:r>
          <w:r>
            <w:instrText xml:space="preserve"> HYPERLINK \l "_Toc44489481" </w:instrText>
          </w:r>
          <w:r>
            <w:fldChar w:fldCharType="separate"/>
          </w:r>
          <w:r>
            <w:rPr>
              <w:rStyle w:val="24"/>
              <w:rFonts w:hint="eastAsia" w:ascii="仿宋_GB2312" w:hAnsi="楷体" w:eastAsia="仿宋_GB2312"/>
              <w:sz w:val="28"/>
              <w:szCs w:val="28"/>
            </w:rPr>
            <w:t>（二）调查取证阶段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_Toc44489481 \h </w:instrText>
          </w:r>
          <w:r>
            <w:rPr>
              <w:rFonts w:hint="eastAsia" w:ascii="仿宋_GB2312" w:eastAsia="仿宋_GB2312"/>
              <w:sz w:val="28"/>
              <w:szCs w:val="28"/>
            </w:rPr>
            <w:fldChar w:fldCharType="separate"/>
          </w:r>
          <w:r>
            <w:rPr>
              <w:rFonts w:ascii="仿宋_GB2312" w:eastAsia="仿宋_GB2312"/>
              <w:sz w:val="28"/>
              <w:szCs w:val="28"/>
            </w:rPr>
            <w:t>28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1887984">
          <w:pPr>
            <w:pStyle w:val="11"/>
            <w:snapToGrid w:val="0"/>
            <w:rPr>
              <w:rFonts w:ascii="仿宋_GB2312" w:eastAsia="仿宋_GB2312"/>
              <w:sz w:val="28"/>
              <w:szCs w:val="28"/>
            </w:rPr>
          </w:pPr>
          <w:r>
            <w:fldChar w:fldCharType="begin"/>
          </w:r>
          <w:r>
            <w:instrText xml:space="preserve"> HYPERLINK \l "_Toc44489482" </w:instrText>
          </w:r>
          <w:r>
            <w:fldChar w:fldCharType="separate"/>
          </w:r>
          <w:r>
            <w:rPr>
              <w:rStyle w:val="24"/>
              <w:rFonts w:hint="eastAsia" w:ascii="仿宋_GB2312" w:hAnsi="宋体" w:eastAsia="仿宋_GB2312"/>
              <w:sz w:val="28"/>
              <w:szCs w:val="28"/>
            </w:rPr>
            <w:t>询问笔录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_Toc44489482 \h </w:instrText>
          </w:r>
          <w:r>
            <w:rPr>
              <w:rFonts w:hint="eastAsia" w:ascii="仿宋_GB2312" w:eastAsia="仿宋_GB2312"/>
              <w:sz w:val="28"/>
              <w:szCs w:val="28"/>
            </w:rPr>
            <w:fldChar w:fldCharType="separate"/>
          </w:r>
          <w:r>
            <w:rPr>
              <w:rFonts w:ascii="仿宋_GB2312" w:eastAsia="仿宋_GB2312"/>
              <w:sz w:val="28"/>
              <w:szCs w:val="28"/>
            </w:rPr>
            <w:t>31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6386888">
          <w:pPr>
            <w:pStyle w:val="11"/>
            <w:snapToGrid w:val="0"/>
            <w:rPr>
              <w:rFonts w:ascii="仿宋_GB2312" w:eastAsia="仿宋_GB2312"/>
              <w:sz w:val="28"/>
              <w:szCs w:val="28"/>
            </w:rPr>
          </w:pPr>
          <w:r>
            <w:fldChar w:fldCharType="begin"/>
          </w:r>
          <w:r>
            <w:instrText xml:space="preserve"> HYPERLINK \l "_Toc44489483" </w:instrText>
          </w:r>
          <w:r>
            <w:fldChar w:fldCharType="separate"/>
          </w:r>
          <w:r>
            <w:rPr>
              <w:rStyle w:val="24"/>
              <w:rFonts w:hint="eastAsia" w:ascii="仿宋_GB2312" w:eastAsia="仿宋_GB2312"/>
              <w:sz w:val="28"/>
              <w:szCs w:val="28"/>
            </w:rPr>
            <w:t>现场检查通知书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_Toc44489483 \h </w:instrText>
          </w:r>
          <w:r>
            <w:rPr>
              <w:rFonts w:hint="eastAsia" w:ascii="仿宋_GB2312" w:eastAsia="仿宋_GB2312"/>
              <w:sz w:val="28"/>
              <w:szCs w:val="28"/>
            </w:rPr>
            <w:fldChar w:fldCharType="separate"/>
          </w:r>
          <w:r>
            <w:rPr>
              <w:rFonts w:ascii="仿宋_GB2312" w:eastAsia="仿宋_GB2312"/>
              <w:sz w:val="28"/>
              <w:szCs w:val="28"/>
            </w:rPr>
            <w:t>36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BCA9EDF">
          <w:pPr>
            <w:pStyle w:val="11"/>
            <w:snapToGrid w:val="0"/>
            <w:rPr>
              <w:rFonts w:ascii="仿宋_GB2312" w:eastAsia="仿宋_GB2312"/>
              <w:sz w:val="28"/>
              <w:szCs w:val="28"/>
            </w:rPr>
          </w:pPr>
          <w:r>
            <w:fldChar w:fldCharType="begin"/>
          </w:r>
          <w:r>
            <w:instrText xml:space="preserve"> HYPERLINK \l "_Toc44489484" </w:instrText>
          </w:r>
          <w:r>
            <w:fldChar w:fldCharType="separate"/>
          </w:r>
          <w:r>
            <w:rPr>
              <w:rStyle w:val="24"/>
              <w:rFonts w:hint="eastAsia" w:ascii="仿宋_GB2312" w:hAnsi="宋体" w:eastAsia="仿宋_GB2312"/>
              <w:sz w:val="28"/>
              <w:szCs w:val="28"/>
            </w:rPr>
            <w:t>检查笔录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_Toc44489484 \h </w:instrText>
          </w:r>
          <w:r>
            <w:rPr>
              <w:rFonts w:hint="eastAsia" w:ascii="仿宋_GB2312" w:eastAsia="仿宋_GB2312"/>
              <w:sz w:val="28"/>
              <w:szCs w:val="28"/>
            </w:rPr>
            <w:fldChar w:fldCharType="separate"/>
          </w:r>
          <w:r>
            <w:rPr>
              <w:rFonts w:ascii="仿宋_GB2312" w:eastAsia="仿宋_GB2312"/>
              <w:sz w:val="28"/>
              <w:szCs w:val="28"/>
            </w:rPr>
            <w:t>38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41CC072">
          <w:pPr>
            <w:pStyle w:val="11"/>
            <w:snapToGrid w:val="0"/>
            <w:rPr>
              <w:rFonts w:ascii="仿宋_GB2312" w:eastAsia="仿宋_GB2312"/>
              <w:sz w:val="28"/>
              <w:szCs w:val="28"/>
            </w:rPr>
          </w:pPr>
          <w:r>
            <w:fldChar w:fldCharType="begin"/>
          </w:r>
          <w:r>
            <w:instrText xml:space="preserve"> HYPERLINK \l "_Toc44489485" </w:instrText>
          </w:r>
          <w:r>
            <w:fldChar w:fldCharType="separate"/>
          </w:r>
          <w:r>
            <w:rPr>
              <w:rStyle w:val="24"/>
              <w:rFonts w:hint="eastAsia" w:ascii="仿宋_GB2312" w:hAnsi="宋体" w:eastAsia="仿宋_GB2312"/>
              <w:sz w:val="28"/>
              <w:szCs w:val="28"/>
            </w:rPr>
            <w:t>案件处理审批表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_Toc44489485 \h </w:instrText>
          </w:r>
          <w:r>
            <w:rPr>
              <w:rFonts w:hint="eastAsia" w:ascii="仿宋_GB2312" w:eastAsia="仿宋_GB2312"/>
              <w:sz w:val="28"/>
              <w:szCs w:val="28"/>
            </w:rPr>
            <w:fldChar w:fldCharType="separate"/>
          </w:r>
          <w:r>
            <w:rPr>
              <w:rFonts w:ascii="仿宋_GB2312" w:eastAsia="仿宋_GB2312"/>
              <w:sz w:val="28"/>
              <w:szCs w:val="28"/>
            </w:rPr>
            <w:t>43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5776B01">
          <w:pPr>
            <w:pStyle w:val="11"/>
            <w:snapToGrid w:val="0"/>
            <w:rPr>
              <w:rFonts w:ascii="仿宋_GB2312" w:eastAsia="仿宋_GB2312"/>
              <w:sz w:val="28"/>
              <w:szCs w:val="28"/>
            </w:rPr>
          </w:pPr>
          <w:r>
            <w:fldChar w:fldCharType="begin"/>
          </w:r>
          <w:r>
            <w:instrText xml:space="preserve"> HYPERLINK \l "_Toc44489486" </w:instrText>
          </w:r>
          <w:r>
            <w:fldChar w:fldCharType="separate"/>
          </w:r>
          <w:r>
            <w:rPr>
              <w:rStyle w:val="24"/>
              <w:rFonts w:hint="eastAsia" w:ascii="仿宋_GB2312" w:hAnsi="宋体" w:eastAsia="仿宋_GB2312"/>
              <w:sz w:val="28"/>
              <w:szCs w:val="28"/>
            </w:rPr>
            <w:t>☆授权委托书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_Toc44489486 \h </w:instrText>
          </w:r>
          <w:r>
            <w:rPr>
              <w:rFonts w:hint="eastAsia" w:ascii="仿宋_GB2312" w:eastAsia="仿宋_GB2312"/>
              <w:sz w:val="28"/>
              <w:szCs w:val="28"/>
            </w:rPr>
            <w:fldChar w:fldCharType="separate"/>
          </w:r>
          <w:r>
            <w:rPr>
              <w:rFonts w:ascii="仿宋_GB2312" w:eastAsia="仿宋_GB2312"/>
              <w:sz w:val="28"/>
              <w:szCs w:val="28"/>
            </w:rPr>
            <w:t>46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59C9115">
          <w:pPr>
            <w:pStyle w:val="11"/>
            <w:snapToGrid w:val="0"/>
            <w:rPr>
              <w:rFonts w:ascii="仿宋_GB2312" w:eastAsia="仿宋_GB2312"/>
              <w:sz w:val="28"/>
              <w:szCs w:val="28"/>
            </w:rPr>
          </w:pPr>
          <w:r>
            <w:fldChar w:fldCharType="begin"/>
          </w:r>
          <w:r>
            <w:instrText xml:space="preserve"> HYPERLINK \l "_Toc44489487" </w:instrText>
          </w:r>
          <w:r>
            <w:fldChar w:fldCharType="separate"/>
          </w:r>
          <w:r>
            <w:rPr>
              <w:rStyle w:val="24"/>
              <w:rFonts w:hint="eastAsia" w:ascii="仿宋_GB2312" w:hAnsi="宋体" w:eastAsia="仿宋_GB2312"/>
              <w:sz w:val="28"/>
              <w:szCs w:val="28"/>
            </w:rPr>
            <w:t>☆协助调查函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_Toc44489487 \h </w:instrText>
          </w:r>
          <w:r>
            <w:rPr>
              <w:rFonts w:hint="eastAsia" w:ascii="仿宋_GB2312" w:eastAsia="仿宋_GB2312"/>
              <w:sz w:val="28"/>
              <w:szCs w:val="28"/>
            </w:rPr>
            <w:fldChar w:fldCharType="separate"/>
          </w:r>
          <w:r>
            <w:rPr>
              <w:rFonts w:ascii="仿宋_GB2312" w:eastAsia="仿宋_GB2312"/>
              <w:sz w:val="28"/>
              <w:szCs w:val="28"/>
            </w:rPr>
            <w:t>48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67CF1F3">
          <w:pPr>
            <w:pStyle w:val="11"/>
            <w:snapToGrid w:val="0"/>
            <w:rPr>
              <w:rFonts w:ascii="仿宋_GB2312" w:eastAsia="仿宋_GB2312"/>
              <w:sz w:val="28"/>
              <w:szCs w:val="28"/>
            </w:rPr>
          </w:pPr>
          <w:r>
            <w:fldChar w:fldCharType="begin"/>
          </w:r>
          <w:r>
            <w:instrText xml:space="preserve"> HYPERLINK \l "_Toc44489488" </w:instrText>
          </w:r>
          <w:r>
            <w:fldChar w:fldCharType="separate"/>
          </w:r>
          <w:r>
            <w:rPr>
              <w:rStyle w:val="24"/>
              <w:rFonts w:hint="eastAsia" w:ascii="仿宋_GB2312" w:eastAsia="仿宋_GB2312"/>
              <w:sz w:val="28"/>
              <w:szCs w:val="28"/>
            </w:rPr>
            <w:t>调取证据材料通知书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_Toc44489488 \h </w:instrText>
          </w:r>
          <w:r>
            <w:rPr>
              <w:rFonts w:hint="eastAsia" w:ascii="仿宋_GB2312" w:eastAsia="仿宋_GB2312"/>
              <w:sz w:val="28"/>
              <w:szCs w:val="28"/>
            </w:rPr>
            <w:fldChar w:fldCharType="separate"/>
          </w:r>
          <w:r>
            <w:rPr>
              <w:rFonts w:ascii="仿宋_GB2312" w:eastAsia="仿宋_GB2312"/>
              <w:sz w:val="28"/>
              <w:szCs w:val="28"/>
            </w:rPr>
            <w:t>50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A95C029">
          <w:pPr>
            <w:pStyle w:val="11"/>
            <w:snapToGrid w:val="0"/>
            <w:rPr>
              <w:rFonts w:ascii="仿宋_GB2312" w:eastAsia="仿宋_GB2312"/>
              <w:sz w:val="28"/>
              <w:szCs w:val="28"/>
            </w:rPr>
          </w:pPr>
          <w:r>
            <w:fldChar w:fldCharType="begin"/>
          </w:r>
          <w:r>
            <w:instrText xml:space="preserve"> HYPERLINK \l "_Toc44489489" </w:instrText>
          </w:r>
          <w:r>
            <w:fldChar w:fldCharType="separate"/>
          </w:r>
          <w:r>
            <w:rPr>
              <w:rStyle w:val="24"/>
              <w:rFonts w:hint="eastAsia" w:ascii="仿宋_GB2312" w:hAnsi="宋体" w:eastAsia="仿宋_GB2312"/>
              <w:sz w:val="28"/>
              <w:szCs w:val="28"/>
            </w:rPr>
            <w:t>证据清单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_Toc44489489 \h </w:instrText>
          </w:r>
          <w:r>
            <w:rPr>
              <w:rFonts w:hint="eastAsia" w:ascii="仿宋_GB2312" w:eastAsia="仿宋_GB2312"/>
              <w:sz w:val="28"/>
              <w:szCs w:val="28"/>
            </w:rPr>
            <w:fldChar w:fldCharType="separate"/>
          </w:r>
          <w:r>
            <w:rPr>
              <w:rFonts w:ascii="仿宋_GB2312" w:eastAsia="仿宋_GB2312"/>
              <w:sz w:val="28"/>
              <w:szCs w:val="28"/>
            </w:rPr>
            <w:t>52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3A51198">
          <w:pPr>
            <w:pStyle w:val="11"/>
            <w:snapToGrid w:val="0"/>
            <w:rPr>
              <w:rFonts w:ascii="仿宋_GB2312" w:eastAsia="仿宋_GB2312"/>
              <w:sz w:val="28"/>
              <w:szCs w:val="28"/>
            </w:rPr>
          </w:pPr>
          <w:r>
            <w:fldChar w:fldCharType="begin"/>
          </w:r>
          <w:r>
            <w:instrText xml:space="preserve"> HYPERLINK \l "_Toc44489490" </w:instrText>
          </w:r>
          <w:r>
            <w:fldChar w:fldCharType="separate"/>
          </w:r>
          <w:r>
            <w:rPr>
              <w:rStyle w:val="24"/>
              <w:rFonts w:hint="eastAsia" w:ascii="仿宋_GB2312" w:hAnsi="宋体" w:eastAsia="仿宋_GB2312"/>
              <w:sz w:val="28"/>
              <w:szCs w:val="28"/>
            </w:rPr>
            <w:t>调查终结报告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_Toc44489490 \h </w:instrText>
          </w:r>
          <w:r>
            <w:rPr>
              <w:rFonts w:hint="eastAsia" w:ascii="仿宋_GB2312" w:eastAsia="仿宋_GB2312"/>
              <w:sz w:val="28"/>
              <w:szCs w:val="28"/>
            </w:rPr>
            <w:fldChar w:fldCharType="separate"/>
          </w:r>
          <w:r>
            <w:rPr>
              <w:rFonts w:ascii="仿宋_GB2312" w:eastAsia="仿宋_GB2312"/>
              <w:sz w:val="28"/>
              <w:szCs w:val="28"/>
            </w:rPr>
            <w:t>55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76A69F4">
          <w:pPr>
            <w:pStyle w:val="11"/>
            <w:snapToGrid w:val="0"/>
            <w:rPr>
              <w:rFonts w:ascii="仿宋_GB2312" w:eastAsia="仿宋_GB2312"/>
              <w:sz w:val="28"/>
              <w:szCs w:val="28"/>
            </w:rPr>
          </w:pPr>
          <w:r>
            <w:fldChar w:fldCharType="begin"/>
          </w:r>
          <w:r>
            <w:instrText xml:space="preserve"> HYPERLINK \l "_Toc44489491" </w:instrText>
          </w:r>
          <w:r>
            <w:fldChar w:fldCharType="separate"/>
          </w:r>
          <w:r>
            <w:rPr>
              <w:rStyle w:val="24"/>
              <w:rFonts w:hint="eastAsia" w:ascii="仿宋_GB2312" w:eastAsia="仿宋_GB2312"/>
              <w:sz w:val="28"/>
              <w:szCs w:val="28"/>
            </w:rPr>
            <w:t>现场检查报告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_Toc44489491 \h </w:instrText>
          </w:r>
          <w:r>
            <w:rPr>
              <w:rFonts w:hint="eastAsia" w:ascii="仿宋_GB2312" w:eastAsia="仿宋_GB2312"/>
              <w:sz w:val="28"/>
              <w:szCs w:val="28"/>
            </w:rPr>
            <w:fldChar w:fldCharType="separate"/>
          </w:r>
          <w:r>
            <w:rPr>
              <w:rFonts w:ascii="仿宋_GB2312" w:eastAsia="仿宋_GB2312"/>
              <w:sz w:val="28"/>
              <w:szCs w:val="28"/>
            </w:rPr>
            <w:t>59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895B706">
          <w:pPr>
            <w:pStyle w:val="11"/>
            <w:snapToGrid w:val="0"/>
            <w:rPr>
              <w:rFonts w:ascii="仿宋_GB2312" w:eastAsia="仿宋_GB2312"/>
              <w:sz w:val="28"/>
              <w:szCs w:val="28"/>
            </w:rPr>
          </w:pPr>
          <w:r>
            <w:fldChar w:fldCharType="begin"/>
          </w:r>
          <w:r>
            <w:instrText xml:space="preserve"> HYPERLINK \l "_Toc44489492" </w:instrText>
          </w:r>
          <w:r>
            <w:fldChar w:fldCharType="separate"/>
          </w:r>
          <w:r>
            <w:rPr>
              <w:rStyle w:val="24"/>
              <w:rFonts w:hint="eastAsia" w:ascii="仿宋_GB2312" w:hAnsi="宋体" w:eastAsia="仿宋_GB2312"/>
              <w:sz w:val="28"/>
              <w:szCs w:val="28"/>
            </w:rPr>
            <w:t>☆中止调查通知书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_Toc44489492 \h </w:instrText>
          </w:r>
          <w:r>
            <w:rPr>
              <w:rFonts w:hint="eastAsia" w:ascii="仿宋_GB2312" w:eastAsia="仿宋_GB2312"/>
              <w:sz w:val="28"/>
              <w:szCs w:val="28"/>
            </w:rPr>
            <w:fldChar w:fldCharType="separate"/>
          </w:r>
          <w:r>
            <w:rPr>
              <w:rFonts w:ascii="仿宋_GB2312" w:eastAsia="仿宋_GB2312"/>
              <w:sz w:val="28"/>
              <w:szCs w:val="28"/>
            </w:rPr>
            <w:t>61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37CAB7A">
          <w:pPr>
            <w:pStyle w:val="11"/>
            <w:snapToGrid w:val="0"/>
            <w:rPr>
              <w:rFonts w:ascii="仿宋_GB2312" w:eastAsia="仿宋_GB2312"/>
              <w:sz w:val="28"/>
              <w:szCs w:val="28"/>
            </w:rPr>
          </w:pPr>
          <w:r>
            <w:fldChar w:fldCharType="begin"/>
          </w:r>
          <w:r>
            <w:instrText xml:space="preserve"> HYPERLINK \l "_Toc44489493" </w:instrText>
          </w:r>
          <w:r>
            <w:fldChar w:fldCharType="separate"/>
          </w:r>
          <w:r>
            <w:rPr>
              <w:rStyle w:val="24"/>
              <w:rFonts w:hint="eastAsia" w:ascii="仿宋_GB2312" w:hAnsi="宋体" w:eastAsia="仿宋_GB2312"/>
              <w:sz w:val="28"/>
              <w:szCs w:val="28"/>
            </w:rPr>
            <w:t>☆恢复调查通知书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_Toc44489493 \h </w:instrText>
          </w:r>
          <w:r>
            <w:rPr>
              <w:rFonts w:hint="eastAsia" w:ascii="仿宋_GB2312" w:eastAsia="仿宋_GB2312"/>
              <w:sz w:val="28"/>
              <w:szCs w:val="28"/>
            </w:rPr>
            <w:fldChar w:fldCharType="separate"/>
          </w:r>
          <w:r>
            <w:rPr>
              <w:rFonts w:ascii="仿宋_GB2312" w:eastAsia="仿宋_GB2312"/>
              <w:sz w:val="28"/>
              <w:szCs w:val="28"/>
            </w:rPr>
            <w:t>63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508A6BC">
          <w:pPr>
            <w:pStyle w:val="17"/>
            <w:snapToGrid w:val="0"/>
            <w:rPr>
              <w:rFonts w:ascii="仿宋_GB2312" w:eastAsia="仿宋_GB2312"/>
              <w:sz w:val="28"/>
              <w:szCs w:val="28"/>
            </w:rPr>
          </w:pPr>
          <w:r>
            <w:fldChar w:fldCharType="begin"/>
          </w:r>
          <w:r>
            <w:instrText xml:space="preserve"> HYPERLINK \l "_Toc44489494" </w:instrText>
          </w:r>
          <w:r>
            <w:fldChar w:fldCharType="separate"/>
          </w:r>
          <w:r>
            <w:rPr>
              <w:rStyle w:val="24"/>
              <w:rFonts w:hint="eastAsia" w:ascii="仿宋_GB2312" w:hAnsi="楷体" w:eastAsia="仿宋_GB2312"/>
              <w:sz w:val="28"/>
              <w:szCs w:val="28"/>
            </w:rPr>
            <w:t>（三）采取行政强制措施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_Toc44489494 \h </w:instrText>
          </w:r>
          <w:r>
            <w:rPr>
              <w:rFonts w:hint="eastAsia" w:ascii="仿宋_GB2312" w:eastAsia="仿宋_GB2312"/>
              <w:sz w:val="28"/>
              <w:szCs w:val="28"/>
            </w:rPr>
            <w:fldChar w:fldCharType="separate"/>
          </w:r>
          <w:r>
            <w:rPr>
              <w:rFonts w:ascii="仿宋_GB2312" w:eastAsia="仿宋_GB2312"/>
              <w:sz w:val="28"/>
              <w:szCs w:val="28"/>
            </w:rPr>
            <w:t>65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719A7F9">
          <w:pPr>
            <w:pStyle w:val="11"/>
            <w:snapToGrid w:val="0"/>
            <w:rPr>
              <w:rFonts w:ascii="仿宋_GB2312" w:eastAsia="仿宋_GB2312"/>
              <w:sz w:val="28"/>
              <w:szCs w:val="28"/>
            </w:rPr>
          </w:pPr>
          <w:r>
            <w:fldChar w:fldCharType="begin"/>
          </w:r>
          <w:r>
            <w:instrText xml:space="preserve"> HYPERLINK \l "_Toc44489495" </w:instrText>
          </w:r>
          <w:r>
            <w:fldChar w:fldCharType="separate"/>
          </w:r>
          <w:r>
            <w:rPr>
              <w:rStyle w:val="24"/>
              <w:rFonts w:hint="eastAsia" w:ascii="仿宋_GB2312" w:hAnsi="宋体" w:eastAsia="仿宋_GB2312"/>
              <w:sz w:val="28"/>
              <w:szCs w:val="28"/>
            </w:rPr>
            <w:t>☆先行登记保存决定书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_Toc44489495 \h </w:instrText>
          </w:r>
          <w:r>
            <w:rPr>
              <w:rFonts w:hint="eastAsia" w:ascii="仿宋_GB2312" w:eastAsia="仿宋_GB2312"/>
              <w:sz w:val="28"/>
              <w:szCs w:val="28"/>
            </w:rPr>
            <w:fldChar w:fldCharType="separate"/>
          </w:r>
          <w:r>
            <w:rPr>
              <w:rFonts w:ascii="仿宋_GB2312" w:eastAsia="仿宋_GB2312"/>
              <w:sz w:val="28"/>
              <w:szCs w:val="28"/>
            </w:rPr>
            <w:t>66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8AF5679">
          <w:pPr>
            <w:pStyle w:val="11"/>
            <w:snapToGrid w:val="0"/>
            <w:rPr>
              <w:rFonts w:ascii="仿宋_GB2312" w:eastAsia="仿宋_GB2312"/>
              <w:sz w:val="28"/>
              <w:szCs w:val="28"/>
            </w:rPr>
          </w:pPr>
          <w:r>
            <w:fldChar w:fldCharType="begin"/>
          </w:r>
          <w:r>
            <w:instrText xml:space="preserve"> HYPERLINK \l "_Toc44489496" </w:instrText>
          </w:r>
          <w:r>
            <w:fldChar w:fldCharType="separate"/>
          </w:r>
          <w:r>
            <w:rPr>
              <w:rStyle w:val="24"/>
              <w:rFonts w:hint="eastAsia" w:ascii="仿宋_GB2312" w:hAnsi="宋体" w:eastAsia="仿宋_GB2312"/>
              <w:sz w:val="28"/>
              <w:szCs w:val="28"/>
            </w:rPr>
            <w:t>☆先行登记保存证物处理决定书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_Toc44489496 \h </w:instrText>
          </w:r>
          <w:r>
            <w:rPr>
              <w:rFonts w:hint="eastAsia" w:ascii="仿宋_GB2312" w:eastAsia="仿宋_GB2312"/>
              <w:sz w:val="28"/>
              <w:szCs w:val="28"/>
            </w:rPr>
            <w:fldChar w:fldCharType="separate"/>
          </w:r>
          <w:r>
            <w:rPr>
              <w:rFonts w:ascii="仿宋_GB2312" w:eastAsia="仿宋_GB2312"/>
              <w:sz w:val="28"/>
              <w:szCs w:val="28"/>
            </w:rPr>
            <w:t>69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98A1084">
          <w:pPr>
            <w:pStyle w:val="11"/>
            <w:snapToGrid w:val="0"/>
            <w:rPr>
              <w:rFonts w:ascii="仿宋_GB2312" w:eastAsia="仿宋_GB2312"/>
              <w:sz w:val="28"/>
              <w:szCs w:val="28"/>
            </w:rPr>
          </w:pPr>
          <w:r>
            <w:fldChar w:fldCharType="begin"/>
          </w:r>
          <w:r>
            <w:instrText xml:space="preserve"> HYPERLINK \l "_Toc44489497" </w:instrText>
          </w:r>
          <w:r>
            <w:fldChar w:fldCharType="separate"/>
          </w:r>
          <w:r>
            <w:rPr>
              <w:rStyle w:val="24"/>
              <w:rFonts w:hint="eastAsia" w:ascii="仿宋_GB2312" w:hAnsi="宋体" w:eastAsia="仿宋_GB2312"/>
              <w:sz w:val="28"/>
              <w:szCs w:val="28"/>
            </w:rPr>
            <w:t>☆先行登记保存证物/处理清单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_Toc44489497 \h </w:instrText>
          </w:r>
          <w:r>
            <w:rPr>
              <w:rFonts w:hint="eastAsia" w:ascii="仿宋_GB2312" w:eastAsia="仿宋_GB2312"/>
              <w:sz w:val="28"/>
              <w:szCs w:val="28"/>
            </w:rPr>
            <w:fldChar w:fldCharType="separate"/>
          </w:r>
          <w:r>
            <w:rPr>
              <w:rFonts w:ascii="仿宋_GB2312" w:eastAsia="仿宋_GB2312"/>
              <w:sz w:val="28"/>
              <w:szCs w:val="28"/>
            </w:rPr>
            <w:t>72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7A5F766">
          <w:pPr>
            <w:pStyle w:val="11"/>
            <w:snapToGrid w:val="0"/>
            <w:rPr>
              <w:rFonts w:ascii="仿宋_GB2312" w:eastAsia="仿宋_GB2312"/>
              <w:sz w:val="28"/>
              <w:szCs w:val="28"/>
            </w:rPr>
          </w:pPr>
          <w:r>
            <w:fldChar w:fldCharType="begin"/>
          </w:r>
          <w:r>
            <w:instrText xml:space="preserve"> HYPERLINK \l "_Toc44489498" </w:instrText>
          </w:r>
          <w:r>
            <w:fldChar w:fldCharType="separate"/>
          </w:r>
          <w:r>
            <w:rPr>
              <w:rStyle w:val="24"/>
              <w:rFonts w:hint="eastAsia" w:ascii="仿宋_GB2312" w:hAnsi="宋体" w:eastAsia="仿宋_GB2312"/>
              <w:sz w:val="28"/>
              <w:szCs w:val="28"/>
            </w:rPr>
            <w:t>☆查封（扣押）决定书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_Toc44489498 \h </w:instrText>
          </w:r>
          <w:r>
            <w:rPr>
              <w:rFonts w:hint="eastAsia" w:ascii="仿宋_GB2312" w:eastAsia="仿宋_GB2312"/>
              <w:sz w:val="28"/>
              <w:szCs w:val="28"/>
            </w:rPr>
            <w:fldChar w:fldCharType="separate"/>
          </w:r>
          <w:r>
            <w:rPr>
              <w:rFonts w:ascii="仿宋_GB2312" w:eastAsia="仿宋_GB2312"/>
              <w:sz w:val="28"/>
              <w:szCs w:val="28"/>
            </w:rPr>
            <w:t>75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E1FBCDD">
          <w:pPr>
            <w:pStyle w:val="11"/>
            <w:snapToGrid w:val="0"/>
            <w:rPr>
              <w:rFonts w:ascii="仿宋_GB2312" w:eastAsia="仿宋_GB2312"/>
              <w:sz w:val="28"/>
              <w:szCs w:val="28"/>
            </w:rPr>
          </w:pPr>
          <w:r>
            <w:fldChar w:fldCharType="begin"/>
          </w:r>
          <w:r>
            <w:instrText xml:space="preserve"> HYPERLINK \l "_Toc44489499" </w:instrText>
          </w:r>
          <w:r>
            <w:fldChar w:fldCharType="separate"/>
          </w:r>
          <w:r>
            <w:rPr>
              <w:rStyle w:val="24"/>
              <w:rFonts w:hint="eastAsia" w:ascii="仿宋_GB2312" w:hAnsi="宋体" w:eastAsia="仿宋_GB2312"/>
              <w:sz w:val="28"/>
              <w:szCs w:val="28"/>
            </w:rPr>
            <w:t>☆延长查封（扣押）决定书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_Toc44489499 \h </w:instrText>
          </w:r>
          <w:r>
            <w:rPr>
              <w:rFonts w:hint="eastAsia" w:ascii="仿宋_GB2312" w:eastAsia="仿宋_GB2312"/>
              <w:sz w:val="28"/>
              <w:szCs w:val="28"/>
            </w:rPr>
            <w:fldChar w:fldCharType="separate"/>
          </w:r>
          <w:r>
            <w:rPr>
              <w:rFonts w:ascii="仿宋_GB2312" w:eastAsia="仿宋_GB2312"/>
              <w:sz w:val="28"/>
              <w:szCs w:val="28"/>
            </w:rPr>
            <w:t>78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F8E7CA0">
          <w:pPr>
            <w:pStyle w:val="11"/>
            <w:snapToGrid w:val="0"/>
            <w:rPr>
              <w:rFonts w:ascii="仿宋_GB2312" w:eastAsia="仿宋_GB2312"/>
              <w:sz w:val="28"/>
              <w:szCs w:val="28"/>
            </w:rPr>
          </w:pPr>
          <w:r>
            <w:fldChar w:fldCharType="begin"/>
          </w:r>
          <w:r>
            <w:instrText xml:space="preserve"> HYPERLINK \l "_Toc44489500" </w:instrText>
          </w:r>
          <w:r>
            <w:fldChar w:fldCharType="separate"/>
          </w:r>
          <w:r>
            <w:rPr>
              <w:rStyle w:val="24"/>
              <w:rFonts w:hint="eastAsia" w:ascii="仿宋_GB2312" w:hAnsi="宋体" w:eastAsia="仿宋_GB2312"/>
              <w:sz w:val="28"/>
              <w:szCs w:val="28"/>
            </w:rPr>
            <w:t>☆解除查封（扣押）决定书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_Toc44489500 \h </w:instrText>
          </w:r>
          <w:r>
            <w:rPr>
              <w:rFonts w:hint="eastAsia" w:ascii="仿宋_GB2312" w:eastAsia="仿宋_GB2312"/>
              <w:sz w:val="28"/>
              <w:szCs w:val="28"/>
            </w:rPr>
            <w:fldChar w:fldCharType="separate"/>
          </w:r>
          <w:r>
            <w:rPr>
              <w:rFonts w:ascii="仿宋_GB2312" w:eastAsia="仿宋_GB2312"/>
              <w:sz w:val="28"/>
              <w:szCs w:val="28"/>
            </w:rPr>
            <w:t>81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0DEE76A">
          <w:pPr>
            <w:pStyle w:val="11"/>
            <w:snapToGrid w:val="0"/>
            <w:rPr>
              <w:rFonts w:ascii="仿宋_GB2312" w:eastAsia="仿宋_GB2312"/>
              <w:sz w:val="28"/>
              <w:szCs w:val="28"/>
            </w:rPr>
          </w:pPr>
          <w:r>
            <w:fldChar w:fldCharType="begin"/>
          </w:r>
          <w:r>
            <w:instrText xml:space="preserve"> HYPERLINK \l "_Toc44489501" </w:instrText>
          </w:r>
          <w:r>
            <w:fldChar w:fldCharType="separate"/>
          </w:r>
          <w:r>
            <w:rPr>
              <w:rStyle w:val="24"/>
              <w:rFonts w:hint="eastAsia" w:ascii="仿宋_GB2312" w:hAnsi="宋体" w:eastAsia="仿宋_GB2312"/>
              <w:sz w:val="28"/>
              <w:szCs w:val="28"/>
            </w:rPr>
            <w:t>☆（解除）查封（扣押）物品清单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_Toc44489501 \h </w:instrText>
          </w:r>
          <w:r>
            <w:rPr>
              <w:rFonts w:hint="eastAsia" w:ascii="仿宋_GB2312" w:eastAsia="仿宋_GB2312"/>
              <w:sz w:val="28"/>
              <w:szCs w:val="28"/>
            </w:rPr>
            <w:fldChar w:fldCharType="separate"/>
          </w:r>
          <w:r>
            <w:rPr>
              <w:rFonts w:ascii="仿宋_GB2312" w:eastAsia="仿宋_GB2312"/>
              <w:sz w:val="28"/>
              <w:szCs w:val="28"/>
            </w:rPr>
            <w:t>83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C0106D1">
          <w:pPr>
            <w:pStyle w:val="17"/>
            <w:snapToGrid w:val="0"/>
            <w:rPr>
              <w:rFonts w:ascii="仿宋_GB2312" w:eastAsia="仿宋_GB2312"/>
              <w:sz w:val="28"/>
              <w:szCs w:val="28"/>
            </w:rPr>
          </w:pPr>
          <w:r>
            <w:fldChar w:fldCharType="begin"/>
          </w:r>
          <w:r>
            <w:instrText xml:space="preserve"> HYPERLINK \l "_Toc44489502" </w:instrText>
          </w:r>
          <w:r>
            <w:fldChar w:fldCharType="separate"/>
          </w:r>
          <w:r>
            <w:rPr>
              <w:rStyle w:val="24"/>
              <w:rFonts w:hint="eastAsia" w:ascii="仿宋_GB2312" w:hAnsi="楷体" w:eastAsia="仿宋_GB2312"/>
              <w:sz w:val="28"/>
              <w:szCs w:val="28"/>
            </w:rPr>
            <w:t>（四）事先告知阶段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_Toc44489502 \h </w:instrText>
          </w:r>
          <w:r>
            <w:rPr>
              <w:rFonts w:hint="eastAsia" w:ascii="仿宋_GB2312" w:eastAsia="仿宋_GB2312"/>
              <w:sz w:val="28"/>
              <w:szCs w:val="28"/>
            </w:rPr>
            <w:fldChar w:fldCharType="separate"/>
          </w:r>
          <w:r>
            <w:rPr>
              <w:rFonts w:ascii="仿宋_GB2312" w:eastAsia="仿宋_GB2312"/>
              <w:sz w:val="28"/>
              <w:szCs w:val="28"/>
            </w:rPr>
            <w:t>87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6279BB3">
          <w:pPr>
            <w:pStyle w:val="11"/>
            <w:snapToGrid w:val="0"/>
            <w:rPr>
              <w:rFonts w:ascii="仿宋_GB2312" w:eastAsia="仿宋_GB2312"/>
              <w:sz w:val="28"/>
              <w:szCs w:val="28"/>
            </w:rPr>
          </w:pPr>
          <w:r>
            <w:fldChar w:fldCharType="begin"/>
          </w:r>
          <w:r>
            <w:instrText xml:space="preserve"> HYPERLINK \l "_Toc44489503" </w:instrText>
          </w:r>
          <w:r>
            <w:fldChar w:fldCharType="separate"/>
          </w:r>
          <w:r>
            <w:rPr>
              <w:rStyle w:val="24"/>
              <w:rFonts w:hint="eastAsia" w:ascii="仿宋_GB2312" w:hAnsi="宋体" w:eastAsia="仿宋_GB2312"/>
              <w:sz w:val="28"/>
              <w:szCs w:val="28"/>
            </w:rPr>
            <w:t>☆案件集体讨论记录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_Toc44489503 \h </w:instrText>
          </w:r>
          <w:r>
            <w:rPr>
              <w:rFonts w:hint="eastAsia" w:ascii="仿宋_GB2312" w:eastAsia="仿宋_GB2312"/>
              <w:sz w:val="28"/>
              <w:szCs w:val="28"/>
            </w:rPr>
            <w:fldChar w:fldCharType="separate"/>
          </w:r>
          <w:r>
            <w:rPr>
              <w:rFonts w:ascii="仿宋_GB2312" w:eastAsia="仿宋_GB2312"/>
              <w:sz w:val="28"/>
              <w:szCs w:val="28"/>
            </w:rPr>
            <w:t>89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8A8451A">
          <w:pPr>
            <w:pStyle w:val="11"/>
            <w:snapToGrid w:val="0"/>
            <w:rPr>
              <w:rFonts w:ascii="仿宋_GB2312" w:eastAsia="仿宋_GB2312"/>
              <w:sz w:val="28"/>
              <w:szCs w:val="28"/>
            </w:rPr>
          </w:pPr>
          <w:r>
            <w:fldChar w:fldCharType="begin"/>
          </w:r>
          <w:r>
            <w:instrText xml:space="preserve"> HYPERLINK \l "_Toc44489504" </w:instrText>
          </w:r>
          <w:r>
            <w:fldChar w:fldCharType="separate"/>
          </w:r>
          <w:r>
            <w:rPr>
              <w:rStyle w:val="24"/>
              <w:rFonts w:hint="eastAsia" w:ascii="仿宋_GB2312" w:hAnsi="宋体" w:eastAsia="仿宋_GB2312"/>
              <w:sz w:val="28"/>
              <w:szCs w:val="28"/>
            </w:rPr>
            <w:t>行政处罚事先告知书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_Toc44489504 \h </w:instrText>
          </w:r>
          <w:r>
            <w:rPr>
              <w:rFonts w:hint="eastAsia" w:ascii="仿宋_GB2312" w:eastAsia="仿宋_GB2312"/>
              <w:sz w:val="28"/>
              <w:szCs w:val="28"/>
            </w:rPr>
            <w:fldChar w:fldCharType="separate"/>
          </w:r>
          <w:r>
            <w:rPr>
              <w:rFonts w:ascii="仿宋_GB2312" w:eastAsia="仿宋_GB2312"/>
              <w:sz w:val="28"/>
              <w:szCs w:val="28"/>
            </w:rPr>
            <w:t>93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5428DC3">
          <w:pPr>
            <w:pStyle w:val="11"/>
            <w:snapToGrid w:val="0"/>
            <w:rPr>
              <w:rFonts w:ascii="仿宋_GB2312" w:eastAsia="仿宋_GB2312"/>
              <w:sz w:val="28"/>
              <w:szCs w:val="28"/>
            </w:rPr>
          </w:pPr>
          <w:r>
            <w:fldChar w:fldCharType="begin"/>
          </w:r>
          <w:r>
            <w:instrText xml:space="preserve"> HYPERLINK \l "_Toc44489505" </w:instrText>
          </w:r>
          <w:r>
            <w:fldChar w:fldCharType="separate"/>
          </w:r>
          <w:r>
            <w:rPr>
              <w:rStyle w:val="24"/>
              <w:rFonts w:hint="eastAsia" w:ascii="仿宋_GB2312" w:hAnsi="宋体" w:eastAsia="仿宋_GB2312"/>
              <w:sz w:val="28"/>
              <w:szCs w:val="28"/>
            </w:rPr>
            <w:t>陈述、申辩笔录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_Toc44489505 \h </w:instrText>
          </w:r>
          <w:r>
            <w:rPr>
              <w:rFonts w:hint="eastAsia" w:ascii="仿宋_GB2312" w:eastAsia="仿宋_GB2312"/>
              <w:sz w:val="28"/>
              <w:szCs w:val="28"/>
            </w:rPr>
            <w:fldChar w:fldCharType="separate"/>
          </w:r>
          <w:r>
            <w:rPr>
              <w:rFonts w:ascii="仿宋_GB2312" w:eastAsia="仿宋_GB2312"/>
              <w:sz w:val="28"/>
              <w:szCs w:val="28"/>
            </w:rPr>
            <w:t>96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1E29D7D">
          <w:pPr>
            <w:pStyle w:val="11"/>
            <w:snapToGrid w:val="0"/>
            <w:rPr>
              <w:rFonts w:ascii="仿宋_GB2312" w:eastAsia="仿宋_GB2312"/>
              <w:sz w:val="28"/>
              <w:szCs w:val="28"/>
            </w:rPr>
          </w:pPr>
          <w:r>
            <w:fldChar w:fldCharType="begin"/>
          </w:r>
          <w:r>
            <w:instrText xml:space="preserve"> HYPERLINK \l "_Toc44489506" </w:instrText>
          </w:r>
          <w:r>
            <w:fldChar w:fldCharType="separate"/>
          </w:r>
          <w:r>
            <w:rPr>
              <w:rStyle w:val="24"/>
              <w:rFonts w:hint="eastAsia" w:ascii="仿宋_GB2312" w:hAnsi="宋体" w:eastAsia="仿宋_GB2312"/>
              <w:sz w:val="28"/>
              <w:szCs w:val="28"/>
            </w:rPr>
            <w:t>☆听证通知书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_Toc44489506 \h </w:instrText>
          </w:r>
          <w:r>
            <w:rPr>
              <w:rFonts w:hint="eastAsia" w:ascii="仿宋_GB2312" w:eastAsia="仿宋_GB2312"/>
              <w:sz w:val="28"/>
              <w:szCs w:val="28"/>
            </w:rPr>
            <w:fldChar w:fldCharType="separate"/>
          </w:r>
          <w:r>
            <w:rPr>
              <w:rFonts w:ascii="仿宋_GB2312" w:eastAsia="仿宋_GB2312"/>
              <w:sz w:val="28"/>
              <w:szCs w:val="28"/>
            </w:rPr>
            <w:t>101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D06082A">
          <w:pPr>
            <w:pStyle w:val="11"/>
            <w:snapToGrid w:val="0"/>
            <w:rPr>
              <w:rFonts w:ascii="仿宋_GB2312" w:eastAsia="仿宋_GB2312"/>
              <w:sz w:val="28"/>
              <w:szCs w:val="28"/>
            </w:rPr>
          </w:pPr>
          <w:r>
            <w:fldChar w:fldCharType="begin"/>
          </w:r>
          <w:r>
            <w:instrText xml:space="preserve"> HYPERLINK \l "_Toc44489507" </w:instrText>
          </w:r>
          <w:r>
            <w:fldChar w:fldCharType="separate"/>
          </w:r>
          <w:r>
            <w:rPr>
              <w:rStyle w:val="24"/>
              <w:rFonts w:hint="eastAsia" w:ascii="仿宋_GB2312" w:hAnsi="宋体" w:eastAsia="仿宋_GB2312"/>
              <w:sz w:val="28"/>
              <w:szCs w:val="28"/>
            </w:rPr>
            <w:t>☆听证公告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_Toc44489507 \h </w:instrText>
          </w:r>
          <w:r>
            <w:rPr>
              <w:rFonts w:hint="eastAsia" w:ascii="仿宋_GB2312" w:eastAsia="仿宋_GB2312"/>
              <w:sz w:val="28"/>
              <w:szCs w:val="28"/>
            </w:rPr>
            <w:fldChar w:fldCharType="separate"/>
          </w:r>
          <w:r>
            <w:rPr>
              <w:rFonts w:ascii="仿宋_GB2312" w:eastAsia="仿宋_GB2312"/>
              <w:sz w:val="28"/>
              <w:szCs w:val="28"/>
            </w:rPr>
            <w:t>103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4108BCB">
          <w:pPr>
            <w:pStyle w:val="11"/>
            <w:snapToGrid w:val="0"/>
            <w:rPr>
              <w:rFonts w:ascii="仿宋_GB2312" w:eastAsia="仿宋_GB2312"/>
              <w:sz w:val="28"/>
              <w:szCs w:val="28"/>
            </w:rPr>
          </w:pPr>
          <w:r>
            <w:fldChar w:fldCharType="begin"/>
          </w:r>
          <w:r>
            <w:instrText xml:space="preserve"> HYPERLINK \l "_Toc44489508" </w:instrText>
          </w:r>
          <w:r>
            <w:fldChar w:fldCharType="separate"/>
          </w:r>
          <w:r>
            <w:rPr>
              <w:rStyle w:val="24"/>
              <w:rFonts w:hint="eastAsia" w:ascii="仿宋_GB2312" w:hAnsi="宋体" w:eastAsia="仿宋_GB2312"/>
              <w:sz w:val="28"/>
              <w:szCs w:val="28"/>
            </w:rPr>
            <w:t>☆听证笔录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_Toc44489508 \h </w:instrText>
          </w:r>
          <w:r>
            <w:rPr>
              <w:rFonts w:hint="eastAsia" w:ascii="仿宋_GB2312" w:eastAsia="仿宋_GB2312"/>
              <w:sz w:val="28"/>
              <w:szCs w:val="28"/>
            </w:rPr>
            <w:fldChar w:fldCharType="separate"/>
          </w:r>
          <w:r>
            <w:rPr>
              <w:rFonts w:ascii="仿宋_GB2312" w:eastAsia="仿宋_GB2312"/>
              <w:sz w:val="28"/>
              <w:szCs w:val="28"/>
            </w:rPr>
            <w:t>105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E880EF7">
          <w:pPr>
            <w:pStyle w:val="11"/>
            <w:snapToGrid w:val="0"/>
            <w:rPr>
              <w:rFonts w:ascii="仿宋_GB2312" w:eastAsia="仿宋_GB2312"/>
              <w:sz w:val="28"/>
              <w:szCs w:val="28"/>
            </w:rPr>
          </w:pPr>
          <w:r>
            <w:fldChar w:fldCharType="begin"/>
          </w:r>
          <w:r>
            <w:instrText xml:space="preserve"> HYPERLINK \l "_Toc44489509" </w:instrText>
          </w:r>
          <w:r>
            <w:fldChar w:fldCharType="separate"/>
          </w:r>
          <w:r>
            <w:rPr>
              <w:rStyle w:val="24"/>
              <w:rFonts w:hint="eastAsia" w:ascii="仿宋_GB2312" w:hAnsi="宋体" w:eastAsia="仿宋_GB2312"/>
              <w:sz w:val="28"/>
              <w:szCs w:val="28"/>
            </w:rPr>
            <w:t>☆听证报告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_Toc44489509 \h </w:instrText>
          </w:r>
          <w:r>
            <w:rPr>
              <w:rFonts w:hint="eastAsia" w:ascii="仿宋_GB2312" w:eastAsia="仿宋_GB2312"/>
              <w:sz w:val="28"/>
              <w:szCs w:val="28"/>
            </w:rPr>
            <w:fldChar w:fldCharType="separate"/>
          </w:r>
          <w:r>
            <w:rPr>
              <w:rFonts w:ascii="仿宋_GB2312" w:eastAsia="仿宋_GB2312"/>
              <w:sz w:val="28"/>
              <w:szCs w:val="28"/>
            </w:rPr>
            <w:t>110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260DD44">
          <w:pPr>
            <w:pStyle w:val="17"/>
            <w:snapToGrid w:val="0"/>
            <w:rPr>
              <w:rFonts w:ascii="仿宋_GB2312" w:eastAsia="仿宋_GB2312"/>
              <w:sz w:val="28"/>
              <w:szCs w:val="28"/>
            </w:rPr>
          </w:pPr>
          <w:r>
            <w:fldChar w:fldCharType="begin"/>
          </w:r>
          <w:r>
            <w:instrText xml:space="preserve"> HYPERLINK \l "_Toc44489510" </w:instrText>
          </w:r>
          <w:r>
            <w:fldChar w:fldCharType="separate"/>
          </w:r>
          <w:r>
            <w:rPr>
              <w:rStyle w:val="24"/>
              <w:rFonts w:hint="eastAsia" w:ascii="仿宋_GB2312" w:hAnsi="楷体" w:eastAsia="仿宋_GB2312"/>
              <w:sz w:val="28"/>
              <w:szCs w:val="28"/>
            </w:rPr>
            <w:t>（五）决定阶段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_Toc44489510 \h </w:instrText>
          </w:r>
          <w:r>
            <w:rPr>
              <w:rFonts w:hint="eastAsia" w:ascii="仿宋_GB2312" w:eastAsia="仿宋_GB2312"/>
              <w:sz w:val="28"/>
              <w:szCs w:val="28"/>
            </w:rPr>
            <w:fldChar w:fldCharType="separate"/>
          </w:r>
          <w:r>
            <w:rPr>
              <w:rFonts w:ascii="仿宋_GB2312" w:eastAsia="仿宋_GB2312"/>
              <w:sz w:val="28"/>
              <w:szCs w:val="28"/>
            </w:rPr>
            <w:t>113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2DD8DA7">
          <w:pPr>
            <w:pStyle w:val="11"/>
            <w:snapToGrid w:val="0"/>
            <w:rPr>
              <w:rFonts w:ascii="仿宋_GB2312" w:eastAsia="仿宋_GB2312"/>
              <w:sz w:val="28"/>
              <w:szCs w:val="28"/>
            </w:rPr>
          </w:pPr>
          <w:r>
            <w:fldChar w:fldCharType="begin"/>
          </w:r>
          <w:r>
            <w:instrText xml:space="preserve"> HYPERLINK \l "_Toc44489511" </w:instrText>
          </w:r>
          <w:r>
            <w:fldChar w:fldCharType="separate"/>
          </w:r>
          <w:r>
            <w:rPr>
              <w:rStyle w:val="24"/>
              <w:rFonts w:hint="eastAsia" w:ascii="仿宋_GB2312" w:eastAsia="仿宋_GB2312"/>
              <w:sz w:val="28"/>
              <w:szCs w:val="28"/>
            </w:rPr>
            <w:t>1. 行政检查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_Toc44489511 \h </w:instrText>
          </w:r>
          <w:r>
            <w:rPr>
              <w:rFonts w:hint="eastAsia" w:ascii="仿宋_GB2312" w:eastAsia="仿宋_GB2312"/>
              <w:sz w:val="28"/>
              <w:szCs w:val="28"/>
            </w:rPr>
            <w:fldChar w:fldCharType="separate"/>
          </w:r>
          <w:r>
            <w:rPr>
              <w:rFonts w:ascii="仿宋_GB2312" w:eastAsia="仿宋_GB2312"/>
              <w:sz w:val="28"/>
              <w:szCs w:val="28"/>
            </w:rPr>
            <w:t>113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86B6BA2">
          <w:pPr>
            <w:pStyle w:val="11"/>
            <w:snapToGrid w:val="0"/>
            <w:rPr>
              <w:rFonts w:ascii="仿宋_GB2312" w:eastAsia="仿宋_GB2312"/>
              <w:sz w:val="28"/>
              <w:szCs w:val="28"/>
            </w:rPr>
          </w:pPr>
          <w:r>
            <w:fldChar w:fldCharType="begin"/>
          </w:r>
          <w:r>
            <w:instrText xml:space="preserve"> HYPERLINK \l "_Toc44489512" </w:instrText>
          </w:r>
          <w:r>
            <w:fldChar w:fldCharType="separate"/>
          </w:r>
          <w:r>
            <w:rPr>
              <w:rStyle w:val="24"/>
              <w:rFonts w:hint="eastAsia" w:ascii="仿宋_GB2312" w:eastAsia="仿宋_GB2312"/>
              <w:sz w:val="28"/>
              <w:szCs w:val="28"/>
            </w:rPr>
            <w:t>2. 行政处罚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_Toc44489512 \h </w:instrText>
          </w:r>
          <w:r>
            <w:rPr>
              <w:rFonts w:hint="eastAsia" w:ascii="仿宋_GB2312" w:eastAsia="仿宋_GB2312"/>
              <w:sz w:val="28"/>
              <w:szCs w:val="28"/>
            </w:rPr>
            <w:fldChar w:fldCharType="separate"/>
          </w:r>
          <w:r>
            <w:rPr>
              <w:rFonts w:ascii="仿宋_GB2312" w:eastAsia="仿宋_GB2312"/>
              <w:sz w:val="28"/>
              <w:szCs w:val="28"/>
            </w:rPr>
            <w:t>113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A3FAEEB">
          <w:pPr>
            <w:pStyle w:val="11"/>
            <w:snapToGrid w:val="0"/>
            <w:rPr>
              <w:rFonts w:ascii="仿宋_GB2312" w:eastAsia="仿宋_GB2312"/>
              <w:sz w:val="28"/>
              <w:szCs w:val="28"/>
            </w:rPr>
          </w:pPr>
          <w:r>
            <w:fldChar w:fldCharType="begin"/>
          </w:r>
          <w:r>
            <w:instrText xml:space="preserve"> HYPERLINK \l "_Toc44489513" </w:instrText>
          </w:r>
          <w:r>
            <w:fldChar w:fldCharType="separate"/>
          </w:r>
          <w:r>
            <w:rPr>
              <w:rStyle w:val="24"/>
              <w:rFonts w:hint="eastAsia" w:ascii="仿宋_GB2312" w:eastAsia="仿宋_GB2312"/>
              <w:sz w:val="28"/>
              <w:szCs w:val="28"/>
              <w:lang w:bidi="ar"/>
            </w:rPr>
            <w:t>案件处理呈报书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_Toc44489513 \h </w:instrText>
          </w:r>
          <w:r>
            <w:rPr>
              <w:rFonts w:hint="eastAsia" w:ascii="仿宋_GB2312" w:eastAsia="仿宋_GB2312"/>
              <w:sz w:val="28"/>
              <w:szCs w:val="28"/>
            </w:rPr>
            <w:fldChar w:fldCharType="separate"/>
          </w:r>
          <w:r>
            <w:rPr>
              <w:rFonts w:ascii="仿宋_GB2312" w:eastAsia="仿宋_GB2312"/>
              <w:sz w:val="28"/>
              <w:szCs w:val="28"/>
            </w:rPr>
            <w:t>116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FCDAD24">
          <w:pPr>
            <w:pStyle w:val="11"/>
            <w:snapToGrid w:val="0"/>
            <w:rPr>
              <w:rFonts w:ascii="仿宋_GB2312" w:eastAsia="仿宋_GB2312"/>
              <w:sz w:val="28"/>
              <w:szCs w:val="28"/>
            </w:rPr>
          </w:pPr>
          <w:r>
            <w:fldChar w:fldCharType="begin"/>
          </w:r>
          <w:r>
            <w:instrText xml:space="preserve"> HYPERLINK \l "_Toc44489514" </w:instrText>
          </w:r>
          <w:r>
            <w:fldChar w:fldCharType="separate"/>
          </w:r>
          <w:r>
            <w:rPr>
              <w:rStyle w:val="24"/>
              <w:rFonts w:hint="eastAsia" w:ascii="仿宋_GB2312" w:hAnsi="宋体" w:eastAsia="仿宋_GB2312"/>
              <w:sz w:val="28"/>
              <w:szCs w:val="28"/>
            </w:rPr>
            <w:t>☆法制审核意见表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_Toc44489514 \h </w:instrText>
          </w:r>
          <w:r>
            <w:rPr>
              <w:rFonts w:hint="eastAsia" w:ascii="仿宋_GB2312" w:eastAsia="仿宋_GB2312"/>
              <w:sz w:val="28"/>
              <w:szCs w:val="28"/>
            </w:rPr>
            <w:fldChar w:fldCharType="separate"/>
          </w:r>
          <w:r>
            <w:rPr>
              <w:rFonts w:ascii="仿宋_GB2312" w:eastAsia="仿宋_GB2312"/>
              <w:sz w:val="28"/>
              <w:szCs w:val="28"/>
            </w:rPr>
            <w:t>117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E4F069D">
          <w:pPr>
            <w:pStyle w:val="11"/>
            <w:snapToGrid w:val="0"/>
            <w:rPr>
              <w:rFonts w:ascii="仿宋_GB2312" w:eastAsia="仿宋_GB2312"/>
              <w:sz w:val="28"/>
              <w:szCs w:val="28"/>
            </w:rPr>
          </w:pPr>
          <w:r>
            <w:fldChar w:fldCharType="begin"/>
          </w:r>
          <w:r>
            <w:instrText xml:space="preserve"> HYPERLINK \l "_Toc44489515" </w:instrText>
          </w:r>
          <w:r>
            <w:fldChar w:fldCharType="separate"/>
          </w:r>
          <w:r>
            <w:rPr>
              <w:rStyle w:val="24"/>
              <w:rFonts w:hint="eastAsia" w:ascii="仿宋_GB2312" w:hAnsi="宋体" w:eastAsia="仿宋_GB2312"/>
              <w:sz w:val="28"/>
              <w:szCs w:val="28"/>
            </w:rPr>
            <w:t>行政</w:t>
          </w:r>
          <w:r>
            <w:rPr>
              <w:rStyle w:val="24"/>
              <w:rFonts w:hint="eastAsia" w:ascii="仿宋_GB2312" w:hAnsi="宋体" w:eastAsia="仿宋_GB2312" w:cs="Batang"/>
              <w:sz w:val="28"/>
              <w:szCs w:val="28"/>
            </w:rPr>
            <w:t>处理</w:t>
          </w:r>
          <w:r>
            <w:rPr>
              <w:rStyle w:val="24"/>
              <w:rFonts w:hint="eastAsia" w:ascii="仿宋_GB2312" w:hAnsi="宋体" w:eastAsia="仿宋_GB2312"/>
              <w:sz w:val="28"/>
              <w:szCs w:val="28"/>
            </w:rPr>
            <w:t>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_Toc44489515 \h </w:instrText>
          </w:r>
          <w:r>
            <w:rPr>
              <w:rFonts w:hint="eastAsia" w:ascii="仿宋_GB2312" w:eastAsia="仿宋_GB2312"/>
              <w:sz w:val="28"/>
              <w:szCs w:val="28"/>
            </w:rPr>
            <w:fldChar w:fldCharType="separate"/>
          </w:r>
          <w:r>
            <w:rPr>
              <w:rFonts w:ascii="仿宋_GB2312" w:eastAsia="仿宋_GB2312"/>
              <w:sz w:val="28"/>
              <w:szCs w:val="28"/>
            </w:rPr>
            <w:t>119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F89A4DF">
          <w:pPr>
            <w:pStyle w:val="11"/>
            <w:snapToGrid w:val="0"/>
            <w:rPr>
              <w:rFonts w:ascii="仿宋_GB2312" w:eastAsia="仿宋_GB2312"/>
              <w:sz w:val="28"/>
              <w:szCs w:val="28"/>
            </w:rPr>
          </w:pPr>
          <w:r>
            <w:fldChar w:fldCharType="begin"/>
          </w:r>
          <w:r>
            <w:instrText xml:space="preserve"> HYPERLINK \l "_Toc44489516" </w:instrText>
          </w:r>
          <w:r>
            <w:fldChar w:fldCharType="separate"/>
          </w:r>
          <w:r>
            <w:rPr>
              <w:rStyle w:val="24"/>
              <w:rFonts w:hint="eastAsia" w:ascii="仿宋_GB2312" w:eastAsia="仿宋_GB2312" w:hAnsiTheme="majorHAnsi" w:cstheme="majorBidi"/>
              <w:sz w:val="28"/>
              <w:szCs w:val="28"/>
            </w:rPr>
            <w:t>不予行政处罚决定书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_Toc44489516 \h </w:instrText>
          </w:r>
          <w:r>
            <w:rPr>
              <w:rFonts w:hint="eastAsia" w:ascii="仿宋_GB2312" w:eastAsia="仿宋_GB2312"/>
              <w:sz w:val="28"/>
              <w:szCs w:val="28"/>
            </w:rPr>
            <w:fldChar w:fldCharType="separate"/>
          </w:r>
          <w:r>
            <w:rPr>
              <w:rFonts w:ascii="仿宋_GB2312" w:eastAsia="仿宋_GB2312"/>
              <w:sz w:val="28"/>
              <w:szCs w:val="28"/>
            </w:rPr>
            <w:t>123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BEB73E4">
          <w:pPr>
            <w:pStyle w:val="11"/>
            <w:snapToGrid w:val="0"/>
            <w:rPr>
              <w:rFonts w:ascii="仿宋_GB2312" w:eastAsia="仿宋_GB2312"/>
              <w:sz w:val="28"/>
              <w:szCs w:val="28"/>
            </w:rPr>
          </w:pPr>
          <w:r>
            <w:fldChar w:fldCharType="begin"/>
          </w:r>
          <w:r>
            <w:instrText xml:space="preserve"> HYPERLINK \l "_Toc44489517" </w:instrText>
          </w:r>
          <w:r>
            <w:fldChar w:fldCharType="separate"/>
          </w:r>
          <w:r>
            <w:rPr>
              <w:rStyle w:val="24"/>
              <w:rFonts w:hint="eastAsia" w:ascii="仿宋_GB2312" w:eastAsia="仿宋_GB2312"/>
              <w:sz w:val="28"/>
              <w:szCs w:val="28"/>
            </w:rPr>
            <w:t>☆行政建议书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_Toc44489517 \h </w:instrText>
          </w:r>
          <w:r>
            <w:rPr>
              <w:rFonts w:hint="eastAsia" w:ascii="仿宋_GB2312" w:eastAsia="仿宋_GB2312"/>
              <w:sz w:val="28"/>
              <w:szCs w:val="28"/>
            </w:rPr>
            <w:fldChar w:fldCharType="separate"/>
          </w:r>
          <w:r>
            <w:rPr>
              <w:rFonts w:ascii="仿宋_GB2312" w:eastAsia="仿宋_GB2312"/>
              <w:sz w:val="28"/>
              <w:szCs w:val="28"/>
            </w:rPr>
            <w:t>126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02080C6">
          <w:pPr>
            <w:pStyle w:val="11"/>
            <w:snapToGrid w:val="0"/>
            <w:rPr>
              <w:rFonts w:ascii="仿宋_GB2312" w:eastAsia="仿宋_GB2312"/>
              <w:sz w:val="28"/>
              <w:szCs w:val="28"/>
            </w:rPr>
          </w:pPr>
          <w:r>
            <w:fldChar w:fldCharType="begin"/>
          </w:r>
          <w:r>
            <w:instrText xml:space="preserve"> HYPERLINK \l "_Toc44489518" </w:instrText>
          </w:r>
          <w:r>
            <w:fldChar w:fldCharType="separate"/>
          </w:r>
          <w:r>
            <w:rPr>
              <w:rStyle w:val="24"/>
              <w:rFonts w:hint="eastAsia" w:ascii="仿宋_GB2312" w:hAnsi="宋体" w:eastAsia="仿宋_GB2312"/>
              <w:sz w:val="28"/>
              <w:szCs w:val="28"/>
            </w:rPr>
            <w:t>当场行政</w:t>
          </w:r>
          <w:r>
            <w:rPr>
              <w:rStyle w:val="24"/>
              <w:rFonts w:hint="eastAsia" w:ascii="仿宋_GB2312" w:hAnsi="宋体" w:eastAsia="仿宋_GB2312" w:cs="Batang"/>
              <w:sz w:val="28"/>
              <w:szCs w:val="28"/>
            </w:rPr>
            <w:t>处罚</w:t>
          </w:r>
          <w:r>
            <w:rPr>
              <w:rStyle w:val="24"/>
              <w:rFonts w:hint="eastAsia" w:ascii="仿宋_GB2312" w:hAnsi="宋体" w:eastAsia="仿宋_GB2312"/>
              <w:sz w:val="28"/>
              <w:szCs w:val="28"/>
            </w:rPr>
            <w:t>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_Toc44489518 \h </w:instrText>
          </w:r>
          <w:r>
            <w:rPr>
              <w:rFonts w:hint="eastAsia" w:ascii="仿宋_GB2312" w:eastAsia="仿宋_GB2312"/>
              <w:sz w:val="28"/>
              <w:szCs w:val="28"/>
            </w:rPr>
            <w:fldChar w:fldCharType="separate"/>
          </w:r>
          <w:r>
            <w:rPr>
              <w:rFonts w:ascii="仿宋_GB2312" w:eastAsia="仿宋_GB2312"/>
              <w:sz w:val="28"/>
              <w:szCs w:val="28"/>
            </w:rPr>
            <w:t>128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0D7929F">
          <w:pPr>
            <w:pStyle w:val="11"/>
            <w:snapToGrid w:val="0"/>
            <w:rPr>
              <w:rFonts w:ascii="仿宋_GB2312" w:eastAsia="仿宋_GB2312"/>
              <w:sz w:val="28"/>
              <w:szCs w:val="28"/>
            </w:rPr>
          </w:pPr>
          <w:r>
            <w:fldChar w:fldCharType="begin"/>
          </w:r>
          <w:r>
            <w:instrText xml:space="preserve"> HYPERLINK \l "_Toc44489519" </w:instrText>
          </w:r>
          <w:r>
            <w:fldChar w:fldCharType="separate"/>
          </w:r>
          <w:r>
            <w:rPr>
              <w:rStyle w:val="24"/>
              <w:rFonts w:hint="eastAsia" w:ascii="仿宋_GB2312" w:eastAsia="仿宋_GB2312" w:hAnsiTheme="majorHAnsi" w:cstheme="majorBidi"/>
              <w:sz w:val="28"/>
              <w:szCs w:val="28"/>
            </w:rPr>
            <w:t>☆案件移送函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_Toc44489519 \h </w:instrText>
          </w:r>
          <w:r>
            <w:rPr>
              <w:rFonts w:hint="eastAsia" w:ascii="仿宋_GB2312" w:eastAsia="仿宋_GB2312"/>
              <w:sz w:val="28"/>
              <w:szCs w:val="28"/>
            </w:rPr>
            <w:fldChar w:fldCharType="separate"/>
          </w:r>
          <w:r>
            <w:rPr>
              <w:rFonts w:ascii="仿宋_GB2312" w:eastAsia="仿宋_GB2312"/>
              <w:sz w:val="28"/>
              <w:szCs w:val="28"/>
            </w:rPr>
            <w:t>132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79733C5">
          <w:pPr>
            <w:pStyle w:val="11"/>
            <w:snapToGrid w:val="0"/>
            <w:rPr>
              <w:rFonts w:ascii="仿宋_GB2312" w:eastAsia="仿宋_GB2312"/>
              <w:sz w:val="28"/>
              <w:szCs w:val="28"/>
            </w:rPr>
          </w:pPr>
          <w:r>
            <w:fldChar w:fldCharType="begin"/>
          </w:r>
          <w:r>
            <w:instrText xml:space="preserve"> HYPERLINK \l "_Toc44489520" </w:instrText>
          </w:r>
          <w:r>
            <w:fldChar w:fldCharType="separate"/>
          </w:r>
          <w:r>
            <w:rPr>
              <w:rStyle w:val="24"/>
              <w:rFonts w:hint="eastAsia" w:ascii="仿宋_GB2312" w:eastAsia="仿宋_GB2312" w:hAnsiTheme="majorHAnsi" w:cstheme="majorBidi"/>
              <w:sz w:val="28"/>
              <w:szCs w:val="28"/>
            </w:rPr>
            <w:t>☆涉嫌犯罪案件移送函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_Toc44489520 \h </w:instrText>
          </w:r>
          <w:r>
            <w:rPr>
              <w:rFonts w:hint="eastAsia" w:ascii="仿宋_GB2312" w:eastAsia="仿宋_GB2312"/>
              <w:sz w:val="28"/>
              <w:szCs w:val="28"/>
            </w:rPr>
            <w:fldChar w:fldCharType="separate"/>
          </w:r>
          <w:r>
            <w:rPr>
              <w:rFonts w:ascii="仿宋_GB2312" w:eastAsia="仿宋_GB2312"/>
              <w:sz w:val="28"/>
              <w:szCs w:val="28"/>
            </w:rPr>
            <w:t>134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5DAFCCA">
          <w:pPr>
            <w:pStyle w:val="11"/>
            <w:snapToGrid w:val="0"/>
            <w:rPr>
              <w:rFonts w:ascii="仿宋_GB2312" w:eastAsia="仿宋_GB2312"/>
              <w:sz w:val="28"/>
              <w:szCs w:val="28"/>
            </w:rPr>
          </w:pPr>
          <w:r>
            <w:fldChar w:fldCharType="begin"/>
          </w:r>
          <w:r>
            <w:instrText xml:space="preserve"> HYPERLINK \l "_Toc44489521" </w:instrText>
          </w:r>
          <w:r>
            <w:fldChar w:fldCharType="separate"/>
          </w:r>
          <w:r>
            <w:rPr>
              <w:rStyle w:val="24"/>
              <w:rFonts w:hint="eastAsia" w:ascii="仿宋_GB2312" w:eastAsia="仿宋_GB2312" w:hAnsiTheme="majorHAnsi" w:cstheme="majorBidi"/>
              <w:sz w:val="28"/>
              <w:szCs w:val="28"/>
            </w:rPr>
            <w:t>☆移送案件涉案物品清单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_Toc44489521 \h </w:instrText>
          </w:r>
          <w:r>
            <w:rPr>
              <w:rFonts w:hint="eastAsia" w:ascii="仿宋_GB2312" w:eastAsia="仿宋_GB2312"/>
              <w:sz w:val="28"/>
              <w:szCs w:val="28"/>
            </w:rPr>
            <w:fldChar w:fldCharType="separate"/>
          </w:r>
          <w:r>
            <w:rPr>
              <w:rFonts w:ascii="仿宋_GB2312" w:eastAsia="仿宋_GB2312"/>
              <w:sz w:val="28"/>
              <w:szCs w:val="28"/>
            </w:rPr>
            <w:t>136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BC219BF">
          <w:pPr>
            <w:pStyle w:val="17"/>
            <w:snapToGrid w:val="0"/>
            <w:rPr>
              <w:rFonts w:ascii="仿宋_GB2312" w:eastAsia="仿宋_GB2312"/>
              <w:sz w:val="28"/>
              <w:szCs w:val="28"/>
            </w:rPr>
          </w:pPr>
          <w:r>
            <w:fldChar w:fldCharType="begin"/>
          </w:r>
          <w:r>
            <w:instrText xml:space="preserve"> HYPERLINK \l "_Toc44489522" </w:instrText>
          </w:r>
          <w:r>
            <w:fldChar w:fldCharType="separate"/>
          </w:r>
          <w:r>
            <w:rPr>
              <w:rStyle w:val="24"/>
              <w:rFonts w:hint="eastAsia" w:ascii="仿宋_GB2312" w:hAnsi="楷体" w:eastAsia="仿宋_GB2312"/>
              <w:sz w:val="28"/>
              <w:szCs w:val="28"/>
            </w:rPr>
            <w:t>（六）送达执行阶段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_Toc44489522 \h </w:instrText>
          </w:r>
          <w:r>
            <w:rPr>
              <w:rFonts w:hint="eastAsia" w:ascii="仿宋_GB2312" w:eastAsia="仿宋_GB2312"/>
              <w:sz w:val="28"/>
              <w:szCs w:val="28"/>
            </w:rPr>
            <w:fldChar w:fldCharType="separate"/>
          </w:r>
          <w:r>
            <w:rPr>
              <w:rFonts w:ascii="仿宋_GB2312" w:eastAsia="仿宋_GB2312"/>
              <w:sz w:val="28"/>
              <w:szCs w:val="28"/>
            </w:rPr>
            <w:t>138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020143B">
          <w:pPr>
            <w:pStyle w:val="11"/>
            <w:snapToGrid w:val="0"/>
            <w:rPr>
              <w:rFonts w:ascii="仿宋_GB2312" w:eastAsia="仿宋_GB2312"/>
              <w:sz w:val="28"/>
              <w:szCs w:val="28"/>
            </w:rPr>
          </w:pPr>
          <w:r>
            <w:fldChar w:fldCharType="begin"/>
          </w:r>
          <w:r>
            <w:instrText xml:space="preserve"> HYPERLINK \l "_Toc44489523" </w:instrText>
          </w:r>
          <w:r>
            <w:fldChar w:fldCharType="separate"/>
          </w:r>
          <w:r>
            <w:rPr>
              <w:rStyle w:val="24"/>
              <w:rFonts w:hint="eastAsia" w:ascii="仿宋_GB2312" w:eastAsia="仿宋_GB2312" w:hAnsiTheme="majorHAnsi" w:cstheme="majorBidi"/>
              <w:sz w:val="28"/>
              <w:szCs w:val="28"/>
            </w:rPr>
            <w:t>送达回证</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_Toc44489523 \h </w:instrText>
          </w:r>
          <w:r>
            <w:rPr>
              <w:rFonts w:hint="eastAsia" w:ascii="仿宋_GB2312" w:eastAsia="仿宋_GB2312"/>
              <w:sz w:val="28"/>
              <w:szCs w:val="28"/>
            </w:rPr>
            <w:fldChar w:fldCharType="separate"/>
          </w:r>
          <w:r>
            <w:rPr>
              <w:rFonts w:ascii="仿宋_GB2312" w:eastAsia="仿宋_GB2312"/>
              <w:sz w:val="28"/>
              <w:szCs w:val="28"/>
            </w:rPr>
            <w:t>139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A8FCFA3">
          <w:pPr>
            <w:pStyle w:val="11"/>
            <w:snapToGrid w:val="0"/>
            <w:rPr>
              <w:rFonts w:ascii="仿宋_GB2312" w:eastAsia="仿宋_GB2312"/>
              <w:sz w:val="28"/>
              <w:szCs w:val="28"/>
            </w:rPr>
          </w:pPr>
          <w:r>
            <w:fldChar w:fldCharType="begin"/>
          </w:r>
          <w:r>
            <w:instrText xml:space="preserve"> HYPERLINK \l "_Toc44489524" </w:instrText>
          </w:r>
          <w:r>
            <w:fldChar w:fldCharType="separate"/>
          </w:r>
          <w:r>
            <w:rPr>
              <w:rStyle w:val="24"/>
              <w:rFonts w:hint="eastAsia" w:ascii="仿宋_GB2312" w:eastAsia="仿宋_GB2312" w:hAnsiTheme="majorHAnsi" w:cstheme="majorBidi"/>
              <w:sz w:val="28"/>
              <w:szCs w:val="28"/>
            </w:rPr>
            <w:t>☆督促履行义务催告书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_Toc44489524 \h </w:instrText>
          </w:r>
          <w:r>
            <w:rPr>
              <w:rFonts w:hint="eastAsia" w:ascii="仿宋_GB2312" w:eastAsia="仿宋_GB2312"/>
              <w:sz w:val="28"/>
              <w:szCs w:val="28"/>
            </w:rPr>
            <w:fldChar w:fldCharType="separate"/>
          </w:r>
          <w:r>
            <w:rPr>
              <w:rFonts w:ascii="仿宋_GB2312" w:eastAsia="仿宋_GB2312"/>
              <w:sz w:val="28"/>
              <w:szCs w:val="28"/>
            </w:rPr>
            <w:t>141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008DD95">
          <w:pPr>
            <w:pStyle w:val="11"/>
            <w:snapToGrid w:val="0"/>
            <w:rPr>
              <w:rFonts w:ascii="仿宋_GB2312" w:eastAsia="仿宋_GB2312"/>
              <w:sz w:val="28"/>
              <w:szCs w:val="28"/>
            </w:rPr>
          </w:pPr>
          <w:r>
            <w:fldChar w:fldCharType="begin"/>
          </w:r>
          <w:r>
            <w:instrText xml:space="preserve"> HYPERLINK \l "_Toc44489525" </w:instrText>
          </w:r>
          <w:r>
            <w:fldChar w:fldCharType="separate"/>
          </w:r>
          <w:r>
            <w:rPr>
              <w:rStyle w:val="24"/>
              <w:rFonts w:hint="eastAsia" w:ascii="仿宋_GB2312" w:hAnsi="宋体" w:eastAsia="仿宋_GB2312" w:cstheme="majorBidi"/>
              <w:sz w:val="28"/>
              <w:szCs w:val="28"/>
            </w:rPr>
            <w:t>☆分期（延期）缴纳罚款申请书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_Toc44489525 \h </w:instrText>
          </w:r>
          <w:r>
            <w:rPr>
              <w:rFonts w:hint="eastAsia" w:ascii="仿宋_GB2312" w:eastAsia="仿宋_GB2312"/>
              <w:sz w:val="28"/>
              <w:szCs w:val="28"/>
            </w:rPr>
            <w:fldChar w:fldCharType="separate"/>
          </w:r>
          <w:r>
            <w:rPr>
              <w:rFonts w:ascii="仿宋_GB2312" w:eastAsia="仿宋_GB2312"/>
              <w:sz w:val="28"/>
              <w:szCs w:val="28"/>
            </w:rPr>
            <w:t>143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B4C045C">
          <w:pPr>
            <w:pStyle w:val="11"/>
            <w:snapToGrid w:val="0"/>
            <w:rPr>
              <w:rFonts w:ascii="仿宋_GB2312" w:eastAsia="仿宋_GB2312"/>
              <w:sz w:val="28"/>
              <w:szCs w:val="28"/>
            </w:rPr>
          </w:pPr>
          <w:r>
            <w:fldChar w:fldCharType="begin"/>
          </w:r>
          <w:r>
            <w:instrText xml:space="preserve"> HYPERLINK \l "_Toc44489526" </w:instrText>
          </w:r>
          <w:r>
            <w:fldChar w:fldCharType="separate"/>
          </w:r>
          <w:r>
            <w:rPr>
              <w:rStyle w:val="24"/>
              <w:rFonts w:hint="eastAsia" w:ascii="仿宋_GB2312" w:eastAsia="仿宋_GB2312" w:hAnsiTheme="majorHAnsi" w:cstheme="majorBidi"/>
              <w:sz w:val="28"/>
              <w:szCs w:val="28"/>
            </w:rPr>
            <w:t>☆同意分期（延期）缴纳罚款通知书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_Toc44489526 \h </w:instrText>
          </w:r>
          <w:r>
            <w:rPr>
              <w:rFonts w:hint="eastAsia" w:ascii="仿宋_GB2312" w:eastAsia="仿宋_GB2312"/>
              <w:sz w:val="28"/>
              <w:szCs w:val="28"/>
            </w:rPr>
            <w:fldChar w:fldCharType="separate"/>
          </w:r>
          <w:r>
            <w:rPr>
              <w:rFonts w:ascii="仿宋_GB2312" w:eastAsia="仿宋_GB2312"/>
              <w:sz w:val="28"/>
              <w:szCs w:val="28"/>
            </w:rPr>
            <w:t>145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AFE1102">
          <w:pPr>
            <w:pStyle w:val="11"/>
            <w:snapToGrid w:val="0"/>
            <w:rPr>
              <w:rFonts w:ascii="仿宋_GB2312" w:eastAsia="仿宋_GB2312"/>
              <w:sz w:val="28"/>
              <w:szCs w:val="28"/>
            </w:rPr>
          </w:pPr>
          <w:r>
            <w:fldChar w:fldCharType="begin"/>
          </w:r>
          <w:r>
            <w:instrText xml:space="preserve"> HYPERLINK \l "_Toc44489527" </w:instrText>
          </w:r>
          <w:r>
            <w:fldChar w:fldCharType="separate"/>
          </w:r>
          <w:r>
            <w:rPr>
              <w:rStyle w:val="24"/>
              <w:rFonts w:hint="eastAsia" w:ascii="仿宋_GB2312" w:eastAsia="仿宋_GB2312"/>
              <w:sz w:val="28"/>
              <w:szCs w:val="28"/>
            </w:rPr>
            <w:t>☆不予分期（延期）缴纳罚款通知书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_Toc44489527 \h </w:instrText>
          </w:r>
          <w:r>
            <w:rPr>
              <w:rFonts w:hint="eastAsia" w:ascii="仿宋_GB2312" w:eastAsia="仿宋_GB2312"/>
              <w:sz w:val="28"/>
              <w:szCs w:val="28"/>
            </w:rPr>
            <w:fldChar w:fldCharType="separate"/>
          </w:r>
          <w:r>
            <w:rPr>
              <w:rFonts w:ascii="仿宋_GB2312" w:eastAsia="仿宋_GB2312"/>
              <w:sz w:val="28"/>
              <w:szCs w:val="28"/>
            </w:rPr>
            <w:t>147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1E36BD2">
          <w:pPr>
            <w:pStyle w:val="11"/>
            <w:snapToGrid w:val="0"/>
            <w:rPr>
              <w:rFonts w:ascii="仿宋_GB2312" w:eastAsia="仿宋_GB2312"/>
              <w:sz w:val="28"/>
              <w:szCs w:val="28"/>
            </w:rPr>
          </w:pPr>
          <w:r>
            <w:fldChar w:fldCharType="begin"/>
          </w:r>
          <w:r>
            <w:instrText xml:space="preserve"> HYPERLINK \l "_Toc44489528" </w:instrText>
          </w:r>
          <w:r>
            <w:fldChar w:fldCharType="separate"/>
          </w:r>
          <w:r>
            <w:rPr>
              <w:rStyle w:val="24"/>
              <w:rFonts w:hint="eastAsia" w:ascii="仿宋_GB2312" w:eastAsia="仿宋_GB2312"/>
              <w:sz w:val="28"/>
              <w:szCs w:val="28"/>
            </w:rPr>
            <w:t>☆责令改正情况复查记录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_Toc44489528 \h </w:instrText>
          </w:r>
          <w:r>
            <w:rPr>
              <w:rFonts w:hint="eastAsia" w:ascii="仿宋_GB2312" w:eastAsia="仿宋_GB2312"/>
              <w:sz w:val="28"/>
              <w:szCs w:val="28"/>
            </w:rPr>
            <w:fldChar w:fldCharType="separate"/>
          </w:r>
          <w:r>
            <w:rPr>
              <w:rFonts w:ascii="仿宋_GB2312" w:eastAsia="仿宋_GB2312"/>
              <w:sz w:val="28"/>
              <w:szCs w:val="28"/>
            </w:rPr>
            <w:t>149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D05F040">
          <w:pPr>
            <w:pStyle w:val="11"/>
            <w:snapToGrid w:val="0"/>
            <w:rPr>
              <w:rFonts w:ascii="仿宋_GB2312" w:eastAsia="仿宋_GB2312"/>
              <w:sz w:val="28"/>
              <w:szCs w:val="28"/>
            </w:rPr>
          </w:pPr>
          <w:r>
            <w:fldChar w:fldCharType="begin"/>
          </w:r>
          <w:r>
            <w:instrText xml:space="preserve"> HYPERLINK \l "_Toc44489529" </w:instrText>
          </w:r>
          <w:r>
            <w:fldChar w:fldCharType="separate"/>
          </w:r>
          <w:r>
            <w:rPr>
              <w:rStyle w:val="24"/>
              <w:rFonts w:hint="eastAsia" w:ascii="仿宋_GB2312" w:hAnsi="宋体" w:eastAsia="仿宋_GB2312" w:cstheme="majorBidi"/>
              <w:sz w:val="28"/>
              <w:szCs w:val="28"/>
            </w:rPr>
            <w:t>☆行政处罚强制执行申请书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_Toc44489529 \h </w:instrText>
          </w:r>
          <w:r>
            <w:rPr>
              <w:rFonts w:hint="eastAsia" w:ascii="仿宋_GB2312" w:eastAsia="仿宋_GB2312"/>
              <w:sz w:val="28"/>
              <w:szCs w:val="28"/>
            </w:rPr>
            <w:fldChar w:fldCharType="separate"/>
          </w:r>
          <w:r>
            <w:rPr>
              <w:rFonts w:ascii="仿宋_GB2312" w:eastAsia="仿宋_GB2312"/>
              <w:sz w:val="28"/>
              <w:szCs w:val="28"/>
            </w:rPr>
            <w:t>151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95C6FF0">
          <w:pPr>
            <w:pStyle w:val="17"/>
            <w:snapToGrid w:val="0"/>
            <w:rPr>
              <w:rFonts w:ascii="仿宋_GB2312" w:eastAsia="仿宋_GB2312"/>
              <w:sz w:val="28"/>
              <w:szCs w:val="28"/>
            </w:rPr>
          </w:pPr>
          <w:r>
            <w:fldChar w:fldCharType="begin"/>
          </w:r>
          <w:r>
            <w:instrText xml:space="preserve"> HYPERLINK \l "_Toc44489530" </w:instrText>
          </w:r>
          <w:r>
            <w:fldChar w:fldCharType="separate"/>
          </w:r>
          <w:r>
            <w:rPr>
              <w:rStyle w:val="24"/>
              <w:rFonts w:hint="eastAsia" w:ascii="仿宋_GB2312" w:hAnsi="楷体" w:eastAsia="仿宋_GB2312"/>
              <w:sz w:val="28"/>
              <w:szCs w:val="28"/>
            </w:rPr>
            <w:t>（七）结案阶段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_Toc44489530 \h </w:instrText>
          </w:r>
          <w:r>
            <w:rPr>
              <w:rFonts w:hint="eastAsia" w:ascii="仿宋_GB2312" w:eastAsia="仿宋_GB2312"/>
              <w:sz w:val="28"/>
              <w:szCs w:val="28"/>
            </w:rPr>
            <w:fldChar w:fldCharType="separate"/>
          </w:r>
          <w:r>
            <w:rPr>
              <w:rFonts w:ascii="仿宋_GB2312" w:eastAsia="仿宋_GB2312"/>
              <w:sz w:val="28"/>
              <w:szCs w:val="28"/>
            </w:rPr>
            <w:t>155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01F0934">
          <w:pPr>
            <w:pStyle w:val="11"/>
            <w:snapToGrid w:val="0"/>
            <w:rPr>
              <w:rFonts w:ascii="仿宋_GB2312" w:eastAsia="仿宋_GB2312"/>
              <w:sz w:val="28"/>
              <w:szCs w:val="28"/>
            </w:rPr>
          </w:pPr>
          <w:r>
            <w:fldChar w:fldCharType="begin"/>
          </w:r>
          <w:r>
            <w:instrText xml:space="preserve"> HYPERLINK \l "_Toc44489531" </w:instrText>
          </w:r>
          <w:r>
            <w:fldChar w:fldCharType="separate"/>
          </w:r>
          <w:r>
            <w:rPr>
              <w:rStyle w:val="24"/>
              <w:rFonts w:hint="eastAsia" w:ascii="仿宋_GB2312" w:eastAsia="仿宋_GB2312"/>
              <w:sz w:val="28"/>
              <w:szCs w:val="28"/>
            </w:rPr>
            <w:t>1. 行政检查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_Toc44489531 \h </w:instrText>
          </w:r>
          <w:r>
            <w:rPr>
              <w:rFonts w:hint="eastAsia" w:ascii="仿宋_GB2312" w:eastAsia="仿宋_GB2312"/>
              <w:sz w:val="28"/>
              <w:szCs w:val="28"/>
            </w:rPr>
            <w:fldChar w:fldCharType="separate"/>
          </w:r>
          <w:r>
            <w:rPr>
              <w:rFonts w:ascii="仿宋_GB2312" w:eastAsia="仿宋_GB2312"/>
              <w:sz w:val="28"/>
              <w:szCs w:val="28"/>
            </w:rPr>
            <w:t>155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4BD92CC">
          <w:pPr>
            <w:pStyle w:val="11"/>
            <w:snapToGrid w:val="0"/>
            <w:rPr>
              <w:rFonts w:ascii="仿宋_GB2312" w:eastAsia="仿宋_GB2312"/>
              <w:sz w:val="28"/>
              <w:szCs w:val="28"/>
            </w:rPr>
          </w:pPr>
          <w:r>
            <w:fldChar w:fldCharType="begin"/>
          </w:r>
          <w:r>
            <w:instrText xml:space="preserve"> HYPERLINK \l "_Toc44489532" </w:instrText>
          </w:r>
          <w:r>
            <w:fldChar w:fldCharType="separate"/>
          </w:r>
          <w:r>
            <w:rPr>
              <w:rStyle w:val="24"/>
              <w:rFonts w:hint="eastAsia" w:ascii="仿宋_GB2312" w:eastAsia="仿宋_GB2312"/>
              <w:sz w:val="28"/>
              <w:szCs w:val="28"/>
            </w:rPr>
            <w:t>2. 行政处罚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_Toc44489532 \h </w:instrText>
          </w:r>
          <w:r>
            <w:rPr>
              <w:rFonts w:hint="eastAsia" w:ascii="仿宋_GB2312" w:eastAsia="仿宋_GB2312"/>
              <w:sz w:val="28"/>
              <w:szCs w:val="28"/>
            </w:rPr>
            <w:fldChar w:fldCharType="separate"/>
          </w:r>
          <w:r>
            <w:rPr>
              <w:rFonts w:ascii="仿宋_GB2312" w:eastAsia="仿宋_GB2312"/>
              <w:sz w:val="28"/>
              <w:szCs w:val="28"/>
            </w:rPr>
            <w:t>155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6DB40DF">
          <w:pPr>
            <w:pStyle w:val="11"/>
            <w:snapToGrid w:val="0"/>
            <w:rPr>
              <w:rFonts w:ascii="仿宋_GB2312" w:eastAsia="仿宋_GB2312"/>
              <w:sz w:val="28"/>
              <w:szCs w:val="28"/>
            </w:rPr>
          </w:pPr>
          <w:r>
            <w:fldChar w:fldCharType="begin"/>
          </w:r>
          <w:r>
            <w:instrText xml:space="preserve"> HYPERLINK \l "_Toc44489533" </w:instrText>
          </w:r>
          <w:r>
            <w:fldChar w:fldCharType="separate"/>
          </w:r>
          <w:r>
            <w:rPr>
              <w:rStyle w:val="24"/>
              <w:rFonts w:hint="eastAsia" w:ascii="仿宋_GB2312" w:hAnsi="楷体" w:eastAsia="仿宋_GB2312" w:cstheme="majorBidi"/>
              <w:sz w:val="28"/>
              <w:szCs w:val="28"/>
            </w:rPr>
            <w:t>结案审批表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_Toc44489533 \h </w:instrText>
          </w:r>
          <w:r>
            <w:rPr>
              <w:rFonts w:hint="eastAsia" w:ascii="仿宋_GB2312" w:eastAsia="仿宋_GB2312"/>
              <w:sz w:val="28"/>
              <w:szCs w:val="28"/>
            </w:rPr>
            <w:fldChar w:fldCharType="separate"/>
          </w:r>
          <w:r>
            <w:rPr>
              <w:rFonts w:ascii="仿宋_GB2312" w:eastAsia="仿宋_GB2312"/>
              <w:sz w:val="28"/>
              <w:szCs w:val="28"/>
            </w:rPr>
            <w:t>156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1DD0257">
          <w:pPr>
            <w:pStyle w:val="11"/>
            <w:snapToGrid w:val="0"/>
            <w:rPr>
              <w:rFonts w:ascii="仿宋_GB2312" w:eastAsia="仿宋_GB2312"/>
              <w:sz w:val="28"/>
              <w:szCs w:val="28"/>
            </w:rPr>
          </w:pPr>
          <w:r>
            <w:fldChar w:fldCharType="begin"/>
          </w:r>
          <w:r>
            <w:instrText xml:space="preserve"> HYPERLINK \l "_Toc44489534" </w:instrText>
          </w:r>
          <w:r>
            <w:fldChar w:fldCharType="separate"/>
          </w:r>
          <w:r>
            <w:rPr>
              <w:rStyle w:val="24"/>
              <w:rFonts w:hint="eastAsia" w:ascii="仿宋_GB2312" w:hAnsi="宋体" w:eastAsia="仿宋_GB2312" w:cstheme="majorBidi"/>
              <w:sz w:val="28"/>
              <w:szCs w:val="28"/>
            </w:rPr>
            <w:t>行政处罚案卷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_Toc44489534 \h </w:instrText>
          </w:r>
          <w:r>
            <w:rPr>
              <w:rFonts w:hint="eastAsia" w:ascii="仿宋_GB2312" w:eastAsia="仿宋_GB2312"/>
              <w:sz w:val="28"/>
              <w:szCs w:val="28"/>
            </w:rPr>
            <w:fldChar w:fldCharType="separate"/>
          </w:r>
          <w:r>
            <w:rPr>
              <w:rFonts w:ascii="仿宋_GB2312" w:eastAsia="仿宋_GB2312"/>
              <w:sz w:val="28"/>
              <w:szCs w:val="28"/>
            </w:rPr>
            <w:t>158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476C685">
          <w:pPr>
            <w:pStyle w:val="11"/>
            <w:snapToGrid w:val="0"/>
            <w:rPr>
              <w:rFonts w:ascii="仿宋_GB2312" w:eastAsia="仿宋_GB2312"/>
              <w:sz w:val="28"/>
              <w:szCs w:val="28"/>
            </w:rPr>
          </w:pPr>
          <w:r>
            <w:fldChar w:fldCharType="begin"/>
          </w:r>
          <w:r>
            <w:instrText xml:space="preserve"> HYPERLINK \l "_Toc44489535" </w:instrText>
          </w:r>
          <w:r>
            <w:fldChar w:fldCharType="separate"/>
          </w:r>
          <w:r>
            <w:rPr>
              <w:rStyle w:val="24"/>
              <w:rFonts w:hint="eastAsia" w:ascii="仿宋_GB2312" w:hAnsi="宋体" w:eastAsia="仿宋_GB2312" w:cstheme="majorBidi"/>
              <w:sz w:val="28"/>
              <w:szCs w:val="28"/>
            </w:rPr>
            <w:t>卷内文件目录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_Toc44489535 \h </w:instrText>
          </w:r>
          <w:r>
            <w:rPr>
              <w:rFonts w:hint="eastAsia" w:ascii="仿宋_GB2312" w:eastAsia="仿宋_GB2312"/>
              <w:sz w:val="28"/>
              <w:szCs w:val="28"/>
            </w:rPr>
            <w:fldChar w:fldCharType="separate"/>
          </w:r>
          <w:r>
            <w:rPr>
              <w:rFonts w:ascii="仿宋_GB2312" w:eastAsia="仿宋_GB2312"/>
              <w:sz w:val="28"/>
              <w:szCs w:val="28"/>
            </w:rPr>
            <w:t>160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0C53836">
          <w:pPr>
            <w:pStyle w:val="11"/>
            <w:snapToGrid w:val="0"/>
            <w:rPr>
              <w:rFonts w:ascii="仿宋_GB2312" w:eastAsia="仿宋_GB2312"/>
              <w:sz w:val="28"/>
              <w:szCs w:val="28"/>
            </w:rPr>
          </w:pPr>
          <w:r>
            <w:fldChar w:fldCharType="begin"/>
          </w:r>
          <w:r>
            <w:instrText xml:space="preserve"> HYPERLINK \l "_Toc44489536" </w:instrText>
          </w:r>
          <w:r>
            <w:fldChar w:fldCharType="separate"/>
          </w:r>
          <w:r>
            <w:rPr>
              <w:rStyle w:val="24"/>
              <w:rFonts w:hint="eastAsia" w:ascii="仿宋_GB2312" w:eastAsia="仿宋_GB2312"/>
              <w:sz w:val="28"/>
              <w:szCs w:val="28"/>
            </w:rPr>
            <w:t>行政检查案卷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_Toc44489536 \h </w:instrText>
          </w:r>
          <w:r>
            <w:rPr>
              <w:rFonts w:hint="eastAsia" w:ascii="仿宋_GB2312" w:eastAsia="仿宋_GB2312"/>
              <w:sz w:val="28"/>
              <w:szCs w:val="28"/>
            </w:rPr>
            <w:fldChar w:fldCharType="separate"/>
          </w:r>
          <w:r>
            <w:rPr>
              <w:rFonts w:ascii="仿宋_GB2312" w:eastAsia="仿宋_GB2312"/>
              <w:sz w:val="28"/>
              <w:szCs w:val="28"/>
            </w:rPr>
            <w:t>162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7CCE0D9">
          <w:pPr>
            <w:pStyle w:val="16"/>
            <w:tabs>
              <w:tab w:val="right" w:leader="dot" w:pos="8296"/>
            </w:tabs>
            <w:snapToGrid w:val="0"/>
            <w:spacing w:line="360" w:lineRule="auto"/>
            <w:rPr>
              <w:rFonts w:ascii="仿宋_GB2312" w:eastAsia="仿宋_GB2312"/>
              <w:sz w:val="28"/>
              <w:szCs w:val="28"/>
            </w:rPr>
          </w:pPr>
          <w:r>
            <w:fldChar w:fldCharType="begin"/>
          </w:r>
          <w:r>
            <w:instrText xml:space="preserve"> HYPERLINK \l "_Toc44489537" </w:instrText>
          </w:r>
          <w:r>
            <w:fldChar w:fldCharType="separate"/>
          </w:r>
          <w:r>
            <w:rPr>
              <w:rStyle w:val="24"/>
              <w:rFonts w:hint="eastAsia" w:ascii="仿宋_GB2312" w:hAnsi="黑体" w:eastAsia="仿宋_GB2312"/>
              <w:sz w:val="28"/>
              <w:szCs w:val="28"/>
            </w:rPr>
            <w:t>三、医疗保障飞行检查执法文书样式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_Toc44489537 \h </w:instrText>
          </w:r>
          <w:r>
            <w:rPr>
              <w:rFonts w:hint="eastAsia" w:ascii="仿宋_GB2312" w:eastAsia="仿宋_GB2312"/>
              <w:sz w:val="28"/>
              <w:szCs w:val="28"/>
            </w:rPr>
            <w:fldChar w:fldCharType="separate"/>
          </w:r>
          <w:r>
            <w:rPr>
              <w:rFonts w:ascii="仿宋_GB2312" w:eastAsia="仿宋_GB2312"/>
              <w:sz w:val="28"/>
              <w:szCs w:val="28"/>
            </w:rPr>
            <w:t>164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0AAA648">
          <w:pPr>
            <w:pStyle w:val="17"/>
            <w:snapToGrid w:val="0"/>
            <w:rPr>
              <w:rFonts w:ascii="仿宋_GB2312" w:eastAsia="仿宋_GB2312"/>
              <w:sz w:val="28"/>
              <w:szCs w:val="28"/>
            </w:rPr>
          </w:pPr>
          <w:r>
            <w:fldChar w:fldCharType="begin"/>
          </w:r>
          <w:r>
            <w:instrText xml:space="preserve"> HYPERLINK \l "_Toc44489538" </w:instrText>
          </w:r>
          <w:r>
            <w:fldChar w:fldCharType="separate"/>
          </w:r>
          <w:r>
            <w:rPr>
              <w:rStyle w:val="24"/>
              <w:rFonts w:hint="eastAsia" w:ascii="仿宋_GB2312" w:hAnsi="楷体" w:eastAsia="仿宋_GB2312"/>
              <w:sz w:val="28"/>
              <w:szCs w:val="28"/>
            </w:rPr>
            <w:t>（一）检查立项</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_Toc44489538 \h </w:instrText>
          </w:r>
          <w:r>
            <w:rPr>
              <w:rFonts w:hint="eastAsia" w:ascii="仿宋_GB2312" w:eastAsia="仿宋_GB2312"/>
              <w:sz w:val="28"/>
              <w:szCs w:val="28"/>
            </w:rPr>
            <w:fldChar w:fldCharType="separate"/>
          </w:r>
          <w:r>
            <w:rPr>
              <w:rFonts w:ascii="仿宋_GB2312" w:eastAsia="仿宋_GB2312"/>
              <w:sz w:val="28"/>
              <w:szCs w:val="28"/>
            </w:rPr>
            <w:t>164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D9C89FA">
          <w:pPr>
            <w:pStyle w:val="11"/>
            <w:snapToGrid w:val="0"/>
            <w:rPr>
              <w:rFonts w:ascii="仿宋_GB2312" w:eastAsia="仿宋_GB2312"/>
              <w:sz w:val="28"/>
              <w:szCs w:val="28"/>
            </w:rPr>
          </w:pPr>
          <w:r>
            <w:fldChar w:fldCharType="begin"/>
          </w:r>
          <w:r>
            <w:instrText xml:space="preserve"> HYPERLINK \l "_Toc44489539" </w:instrText>
          </w:r>
          <w:r>
            <w:fldChar w:fldCharType="separate"/>
          </w:r>
          <w:r>
            <w:rPr>
              <w:rStyle w:val="24"/>
              <w:rFonts w:hint="eastAsia" w:ascii="仿宋_GB2312" w:eastAsia="仿宋_GB2312"/>
              <w:sz w:val="28"/>
              <w:szCs w:val="28"/>
            </w:rPr>
            <w:t>飞行检查工作人员保密承诺书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_Toc44489539 \h </w:instrText>
          </w:r>
          <w:r>
            <w:rPr>
              <w:rFonts w:hint="eastAsia" w:ascii="仿宋_GB2312" w:eastAsia="仿宋_GB2312"/>
              <w:sz w:val="28"/>
              <w:szCs w:val="28"/>
            </w:rPr>
            <w:fldChar w:fldCharType="separate"/>
          </w:r>
          <w:r>
            <w:rPr>
              <w:rFonts w:ascii="仿宋_GB2312" w:eastAsia="仿宋_GB2312"/>
              <w:sz w:val="28"/>
              <w:szCs w:val="28"/>
            </w:rPr>
            <w:t>166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218896D">
          <w:pPr>
            <w:pStyle w:val="11"/>
            <w:snapToGrid w:val="0"/>
            <w:rPr>
              <w:rFonts w:ascii="仿宋_GB2312" w:eastAsia="仿宋_GB2312"/>
              <w:sz w:val="28"/>
              <w:szCs w:val="28"/>
            </w:rPr>
          </w:pPr>
          <w:r>
            <w:fldChar w:fldCharType="begin"/>
          </w:r>
          <w:r>
            <w:instrText xml:space="preserve"> HYPERLINK \l "_Toc44489540" </w:instrText>
          </w:r>
          <w:r>
            <w:fldChar w:fldCharType="separate"/>
          </w:r>
          <w:r>
            <w:rPr>
              <w:rStyle w:val="24"/>
              <w:rFonts w:hint="eastAsia" w:ascii="仿宋_GB2312" w:hAnsi="宋体" w:eastAsia="仿宋_GB2312" w:cstheme="majorBidi"/>
              <w:sz w:val="28"/>
              <w:szCs w:val="28"/>
            </w:rPr>
            <w:t>飞行检查委托书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_Toc44489540 \h </w:instrText>
          </w:r>
          <w:r>
            <w:rPr>
              <w:rFonts w:hint="eastAsia" w:ascii="仿宋_GB2312" w:eastAsia="仿宋_GB2312"/>
              <w:sz w:val="28"/>
              <w:szCs w:val="28"/>
            </w:rPr>
            <w:fldChar w:fldCharType="separate"/>
          </w:r>
          <w:r>
            <w:rPr>
              <w:rFonts w:ascii="仿宋_GB2312" w:eastAsia="仿宋_GB2312"/>
              <w:sz w:val="28"/>
              <w:szCs w:val="28"/>
            </w:rPr>
            <w:t>168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BA0C627">
          <w:pPr>
            <w:pStyle w:val="17"/>
            <w:snapToGrid w:val="0"/>
            <w:rPr>
              <w:rFonts w:ascii="仿宋_GB2312" w:eastAsia="仿宋_GB2312"/>
              <w:sz w:val="28"/>
              <w:szCs w:val="28"/>
            </w:rPr>
          </w:pPr>
          <w:r>
            <w:fldChar w:fldCharType="begin"/>
          </w:r>
          <w:r>
            <w:instrText xml:space="preserve"> HYPERLINK \l "_Toc44489541" </w:instrText>
          </w:r>
          <w:r>
            <w:fldChar w:fldCharType="separate"/>
          </w:r>
          <w:r>
            <w:rPr>
              <w:rStyle w:val="24"/>
              <w:rFonts w:hint="eastAsia" w:ascii="仿宋_GB2312" w:hAnsi="楷体" w:eastAsia="仿宋_GB2312"/>
              <w:sz w:val="28"/>
              <w:szCs w:val="28"/>
            </w:rPr>
            <w:t>（二）检查实施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_Toc44489541 \h </w:instrText>
          </w:r>
          <w:r>
            <w:rPr>
              <w:rFonts w:hint="eastAsia" w:ascii="仿宋_GB2312" w:eastAsia="仿宋_GB2312"/>
              <w:sz w:val="28"/>
              <w:szCs w:val="28"/>
            </w:rPr>
            <w:fldChar w:fldCharType="separate"/>
          </w:r>
          <w:r>
            <w:rPr>
              <w:rFonts w:ascii="仿宋_GB2312" w:eastAsia="仿宋_GB2312"/>
              <w:sz w:val="28"/>
              <w:szCs w:val="28"/>
            </w:rPr>
            <w:t>170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8CB92BA">
          <w:pPr>
            <w:pStyle w:val="11"/>
            <w:snapToGrid w:val="0"/>
            <w:rPr>
              <w:rFonts w:ascii="仿宋_GB2312" w:eastAsia="仿宋_GB2312"/>
              <w:sz w:val="28"/>
              <w:szCs w:val="28"/>
            </w:rPr>
          </w:pPr>
          <w:r>
            <w:fldChar w:fldCharType="begin"/>
          </w:r>
          <w:r>
            <w:instrText xml:space="preserve"> HYPERLINK \l "_Toc44489542" </w:instrText>
          </w:r>
          <w:r>
            <w:fldChar w:fldCharType="separate"/>
          </w:r>
          <w:r>
            <w:rPr>
              <w:rStyle w:val="24"/>
              <w:rFonts w:hint="eastAsia" w:ascii="仿宋_GB2312" w:hAnsi="宋体" w:eastAsia="仿宋_GB2312" w:cstheme="majorBidi"/>
              <w:sz w:val="28"/>
              <w:szCs w:val="28"/>
            </w:rPr>
            <w:t>飞行检查通知书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_Toc44489542 \h </w:instrText>
          </w:r>
          <w:r>
            <w:rPr>
              <w:rFonts w:hint="eastAsia" w:ascii="仿宋_GB2312" w:eastAsia="仿宋_GB2312"/>
              <w:sz w:val="28"/>
              <w:szCs w:val="28"/>
            </w:rPr>
            <w:fldChar w:fldCharType="separate"/>
          </w:r>
          <w:r>
            <w:rPr>
              <w:rFonts w:ascii="仿宋_GB2312" w:eastAsia="仿宋_GB2312"/>
              <w:sz w:val="28"/>
              <w:szCs w:val="28"/>
            </w:rPr>
            <w:t>171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529833C">
          <w:pPr>
            <w:pStyle w:val="11"/>
            <w:snapToGrid w:val="0"/>
            <w:rPr>
              <w:rFonts w:ascii="仿宋_GB2312" w:eastAsia="仿宋_GB2312"/>
              <w:sz w:val="28"/>
              <w:szCs w:val="28"/>
            </w:rPr>
          </w:pPr>
          <w:r>
            <w:fldChar w:fldCharType="begin"/>
          </w:r>
          <w:r>
            <w:instrText xml:space="preserve"> HYPERLINK \l "_Toc44489543" </w:instrText>
          </w:r>
          <w:r>
            <w:fldChar w:fldCharType="separate"/>
          </w:r>
          <w:r>
            <w:rPr>
              <w:rStyle w:val="24"/>
              <w:rFonts w:hint="eastAsia" w:ascii="仿宋_GB2312" w:hAnsi="楷体" w:eastAsia="仿宋_GB2312"/>
              <w:sz w:val="28"/>
              <w:szCs w:val="28"/>
            </w:rPr>
            <w:t>被检查单位承诺书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_Toc44489543 \h </w:instrText>
          </w:r>
          <w:r>
            <w:rPr>
              <w:rFonts w:hint="eastAsia" w:ascii="仿宋_GB2312" w:eastAsia="仿宋_GB2312"/>
              <w:sz w:val="28"/>
              <w:szCs w:val="28"/>
            </w:rPr>
            <w:fldChar w:fldCharType="separate"/>
          </w:r>
          <w:r>
            <w:rPr>
              <w:rFonts w:ascii="仿宋_GB2312" w:eastAsia="仿宋_GB2312"/>
              <w:sz w:val="28"/>
              <w:szCs w:val="28"/>
            </w:rPr>
            <w:t>173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7CE06BA">
          <w:pPr>
            <w:pStyle w:val="11"/>
            <w:snapToGrid w:val="0"/>
            <w:rPr>
              <w:rFonts w:ascii="仿宋_GB2312" w:eastAsia="仿宋_GB2312"/>
              <w:sz w:val="28"/>
              <w:szCs w:val="28"/>
            </w:rPr>
          </w:pPr>
          <w:r>
            <w:fldChar w:fldCharType="begin"/>
          </w:r>
          <w:r>
            <w:instrText xml:space="preserve"> HYPERLINK \l "_Toc44489544" </w:instrText>
          </w:r>
          <w:r>
            <w:fldChar w:fldCharType="separate"/>
          </w:r>
          <w:r>
            <w:rPr>
              <w:rStyle w:val="24"/>
              <w:rFonts w:hint="eastAsia" w:ascii="仿宋_GB2312" w:hAnsi="宋体" w:eastAsia="仿宋_GB2312" w:cstheme="majorBidi"/>
              <w:sz w:val="28"/>
              <w:szCs w:val="28"/>
            </w:rPr>
            <w:t>数据接收提取核查确认汇总表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_Toc44489544 \h </w:instrText>
          </w:r>
          <w:r>
            <w:rPr>
              <w:rFonts w:hint="eastAsia" w:ascii="仿宋_GB2312" w:eastAsia="仿宋_GB2312"/>
              <w:sz w:val="28"/>
              <w:szCs w:val="28"/>
            </w:rPr>
            <w:fldChar w:fldCharType="separate"/>
          </w:r>
          <w:r>
            <w:rPr>
              <w:rFonts w:ascii="仿宋_GB2312" w:eastAsia="仿宋_GB2312"/>
              <w:sz w:val="28"/>
              <w:szCs w:val="28"/>
            </w:rPr>
            <w:t>175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94CBBA3">
          <w:pPr>
            <w:pStyle w:val="11"/>
            <w:snapToGrid w:val="0"/>
            <w:rPr>
              <w:rFonts w:ascii="仿宋_GB2312" w:eastAsia="仿宋_GB2312"/>
              <w:sz w:val="28"/>
              <w:szCs w:val="28"/>
            </w:rPr>
          </w:pPr>
          <w:r>
            <w:fldChar w:fldCharType="begin"/>
          </w:r>
          <w:r>
            <w:instrText xml:space="preserve"> HYPERLINK \l "_Toc44489545" </w:instrText>
          </w:r>
          <w:r>
            <w:fldChar w:fldCharType="separate"/>
          </w:r>
          <w:r>
            <w:rPr>
              <w:rStyle w:val="24"/>
              <w:rFonts w:hint="eastAsia" w:ascii="仿宋_GB2312" w:hAnsi="宋体" w:eastAsia="仿宋_GB2312" w:cstheme="majorBidi"/>
              <w:sz w:val="28"/>
              <w:szCs w:val="28"/>
            </w:rPr>
            <w:t>飞行检查工作底稿</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_Toc44489545 \h </w:instrText>
          </w:r>
          <w:r>
            <w:rPr>
              <w:rFonts w:hint="eastAsia" w:ascii="仿宋_GB2312" w:eastAsia="仿宋_GB2312"/>
              <w:sz w:val="28"/>
              <w:szCs w:val="28"/>
            </w:rPr>
            <w:fldChar w:fldCharType="separate"/>
          </w:r>
          <w:r>
            <w:rPr>
              <w:rFonts w:ascii="仿宋_GB2312" w:eastAsia="仿宋_GB2312"/>
              <w:sz w:val="28"/>
              <w:szCs w:val="28"/>
            </w:rPr>
            <w:t>177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4D76B0E">
          <w:pPr>
            <w:pStyle w:val="11"/>
            <w:snapToGrid w:val="0"/>
            <w:rPr>
              <w:rFonts w:ascii="仿宋_GB2312" w:eastAsia="仿宋_GB2312"/>
              <w:sz w:val="28"/>
              <w:szCs w:val="28"/>
            </w:rPr>
          </w:pPr>
          <w:r>
            <w:fldChar w:fldCharType="begin"/>
          </w:r>
          <w:r>
            <w:instrText xml:space="preserve"> HYPERLINK \l "_Toc44489546" </w:instrText>
          </w:r>
          <w:r>
            <w:fldChar w:fldCharType="separate"/>
          </w:r>
          <w:r>
            <w:rPr>
              <w:rStyle w:val="24"/>
              <w:rFonts w:hint="eastAsia" w:ascii="仿宋_GB2312" w:hAnsi="宋体" w:eastAsia="仿宋_GB2312" w:cstheme="majorBidi"/>
              <w:sz w:val="28"/>
              <w:szCs w:val="28"/>
            </w:rPr>
            <w:t>飞行检查组会议记录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_Toc44489546 \h </w:instrText>
          </w:r>
          <w:r>
            <w:rPr>
              <w:rFonts w:hint="eastAsia" w:ascii="仿宋_GB2312" w:eastAsia="仿宋_GB2312"/>
              <w:sz w:val="28"/>
              <w:szCs w:val="28"/>
            </w:rPr>
            <w:fldChar w:fldCharType="separate"/>
          </w:r>
          <w:r>
            <w:rPr>
              <w:rFonts w:ascii="仿宋_GB2312" w:eastAsia="仿宋_GB2312"/>
              <w:sz w:val="28"/>
              <w:szCs w:val="28"/>
            </w:rPr>
            <w:t>179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2F64BC8">
          <w:pPr>
            <w:pStyle w:val="17"/>
            <w:snapToGrid w:val="0"/>
            <w:rPr>
              <w:rFonts w:ascii="仿宋_GB2312" w:eastAsia="仿宋_GB2312"/>
              <w:sz w:val="28"/>
              <w:szCs w:val="28"/>
            </w:rPr>
          </w:pPr>
          <w:r>
            <w:fldChar w:fldCharType="begin"/>
          </w:r>
          <w:r>
            <w:instrText xml:space="preserve"> HYPERLINK \l "_Toc44489547" </w:instrText>
          </w:r>
          <w:r>
            <w:fldChar w:fldCharType="separate"/>
          </w:r>
          <w:r>
            <w:rPr>
              <w:rStyle w:val="24"/>
              <w:rFonts w:hint="eastAsia" w:ascii="仿宋_GB2312" w:hAnsi="楷体" w:eastAsia="仿宋_GB2312"/>
              <w:sz w:val="28"/>
              <w:szCs w:val="28"/>
            </w:rPr>
            <w:t>（三）检查结果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_Toc44489547 \h </w:instrText>
          </w:r>
          <w:r>
            <w:rPr>
              <w:rFonts w:hint="eastAsia" w:ascii="仿宋_GB2312" w:eastAsia="仿宋_GB2312"/>
              <w:sz w:val="28"/>
              <w:szCs w:val="28"/>
            </w:rPr>
            <w:fldChar w:fldCharType="separate"/>
          </w:r>
          <w:r>
            <w:rPr>
              <w:rFonts w:ascii="仿宋_GB2312" w:eastAsia="仿宋_GB2312"/>
              <w:sz w:val="28"/>
              <w:szCs w:val="28"/>
            </w:rPr>
            <w:t>181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99122A1">
          <w:pPr>
            <w:pStyle w:val="11"/>
            <w:snapToGrid w:val="0"/>
            <w:rPr>
              <w:szCs w:val="22"/>
            </w:rPr>
          </w:pPr>
          <w:r>
            <w:fldChar w:fldCharType="begin"/>
          </w:r>
          <w:r>
            <w:instrText xml:space="preserve"> HYPERLINK \l "_Toc44489548" </w:instrText>
          </w:r>
          <w:r>
            <w:fldChar w:fldCharType="separate"/>
          </w:r>
          <w:r>
            <w:rPr>
              <w:rStyle w:val="24"/>
              <w:rFonts w:hint="eastAsia" w:ascii="仿宋_GB2312" w:hAnsi="宋体" w:eastAsia="仿宋_GB2312" w:cstheme="majorBidi"/>
              <w:sz w:val="28"/>
              <w:szCs w:val="28"/>
            </w:rPr>
            <w:t>飞行检查报告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_Toc44489548 \h </w:instrText>
          </w:r>
          <w:r>
            <w:rPr>
              <w:rFonts w:hint="eastAsia" w:ascii="仿宋_GB2312" w:eastAsia="仿宋_GB2312"/>
              <w:sz w:val="28"/>
              <w:szCs w:val="28"/>
            </w:rPr>
            <w:fldChar w:fldCharType="separate"/>
          </w:r>
          <w:r>
            <w:rPr>
              <w:rFonts w:ascii="仿宋_GB2312" w:eastAsia="仿宋_GB2312"/>
              <w:sz w:val="28"/>
              <w:szCs w:val="28"/>
            </w:rPr>
            <w:t>182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6B44C0D">
          <w:pPr>
            <w:adjustRightInd w:val="0"/>
            <w:snapToGrid w:val="0"/>
            <w:spacing w:line="360" w:lineRule="auto"/>
            <w:rPr>
              <w:rFonts w:ascii="宋体" w:hAnsi="宋体" w:eastAsia="宋体"/>
              <w:sz w:val="24"/>
              <w:szCs w:val="24"/>
            </w:rPr>
          </w:pPr>
          <w:r>
            <w:rPr>
              <w:rFonts w:ascii="宋体" w:hAnsi="宋体" w:eastAsia="宋体"/>
              <w:sz w:val="24"/>
              <w:szCs w:val="24"/>
              <w:lang w:val="zh-CN"/>
            </w:rPr>
            <w:fldChar w:fldCharType="end"/>
          </w:r>
        </w:p>
      </w:sdtContent>
    </w:sdt>
    <w:p w14:paraId="1740F854">
      <w:pPr>
        <w:widowControl/>
        <w:jc w:val="left"/>
      </w:pPr>
      <w:r>
        <w:br w:type="page"/>
      </w:r>
    </w:p>
    <w:p w14:paraId="43C879DA"/>
    <w:p w14:paraId="0CD61694">
      <w:pPr>
        <w:pStyle w:val="2"/>
        <w:rPr>
          <w:rFonts w:ascii="黑体" w:hAnsi="黑体" w:eastAsia="黑体"/>
          <w:sz w:val="32"/>
          <w:szCs w:val="32"/>
        </w:rPr>
      </w:pPr>
      <w:bookmarkStart w:id="0" w:name="_Toc44489467"/>
      <w:r>
        <w:rPr>
          <w:rFonts w:hint="eastAsia" w:ascii="黑体" w:hAnsi="黑体" w:eastAsia="黑体"/>
          <w:sz w:val="32"/>
          <w:szCs w:val="32"/>
        </w:rPr>
        <w:t>一、执法文书制作的基本要求</w:t>
      </w:r>
      <w:bookmarkEnd w:id="0"/>
    </w:p>
    <w:p w14:paraId="628D2D38">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本行政执法文书样式，由国家医疗保障局拟定。各省级医疗保障行政部门可以参照本文书样式，结合执法实际，完善有关文书样式并自行印制，由印制机关监制和管理。</w:t>
      </w:r>
    </w:p>
    <w:p w14:paraId="73AFB405">
      <w:pPr>
        <w:pStyle w:val="3"/>
        <w:rPr>
          <w:rFonts w:ascii="楷体" w:hAnsi="楷体" w:eastAsia="楷体"/>
          <w:sz w:val="28"/>
          <w:szCs w:val="28"/>
        </w:rPr>
      </w:pPr>
      <w:bookmarkStart w:id="1" w:name="_Toc44489468"/>
      <w:r>
        <w:rPr>
          <w:rFonts w:hint="eastAsia" w:ascii="楷体" w:hAnsi="楷体" w:eastAsia="楷体"/>
          <w:sz w:val="28"/>
          <w:szCs w:val="28"/>
        </w:rPr>
        <w:t>（一）执法文书制作技术要求</w:t>
      </w:r>
      <w:bookmarkEnd w:id="1"/>
    </w:p>
    <w:p w14:paraId="54A3AF25">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 文书的排版</w:t>
      </w:r>
    </w:p>
    <w:p w14:paraId="705158B3">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制作应当合法规范、客观全面、及时准确，符合相关要求，尽可能使用计算机制作。采用计算机制作的，制作、打印文书时，参照《党政机关公文格式》。为使文书排版精简、美观，制发文书时也可根据具体情况适当调整字号、行距。</w:t>
      </w:r>
    </w:p>
    <w:p w14:paraId="7EE777AA">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表格及填充式文书尽量一页排完。落款需加盖公章的文书，公章与正文尽可能同处一页；文书页数在2页或2页以上的，需标注页码。</w:t>
      </w:r>
    </w:p>
    <w:p w14:paraId="5FE10128">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 文书的文号</w:t>
      </w:r>
    </w:p>
    <w:p w14:paraId="16186BAB">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文书的文号“</w:t>
      </w:r>
      <w:r>
        <w:rPr>
          <w:rFonts w:ascii="仿宋_GB2312" w:hAnsi="宋体" w:eastAsia="仿宋_GB2312"/>
          <w:sz w:val="24"/>
          <w:szCs w:val="24"/>
          <w:u w:val="single"/>
        </w:rPr>
        <w:t xml:space="preserve">       </w:t>
      </w:r>
      <w:r>
        <w:rPr>
          <w:rFonts w:ascii="仿宋_GB2312" w:hAnsi="宋体" w:eastAsia="仿宋_GB2312"/>
          <w:sz w:val="24"/>
          <w:szCs w:val="24"/>
        </w:rPr>
        <w:t>医保</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ascii="仿宋_GB2312" w:hAnsi="宋体" w:eastAsia="仿宋_GB2312"/>
          <w:sz w:val="24"/>
          <w:szCs w:val="24"/>
        </w:rPr>
        <w:t>字</w:t>
      </w:r>
      <w:bookmarkStart w:id="2" w:name="_Hlk44405509"/>
      <w:r>
        <w:rPr>
          <w:rFonts w:ascii="仿宋_GB2312" w:hAnsi="宋体" w:eastAsia="仿宋_GB2312"/>
          <w:sz w:val="24"/>
          <w:szCs w:val="24"/>
        </w:rPr>
        <w:t>〔20××〕</w:t>
      </w:r>
      <w:bookmarkEnd w:id="2"/>
      <w:r>
        <w:rPr>
          <w:rFonts w:ascii="仿宋_GB2312" w:hAnsi="宋体" w:eastAsia="仿宋_GB2312"/>
          <w:sz w:val="24"/>
          <w:szCs w:val="24"/>
        </w:rPr>
        <w:t>第</w:t>
      </w:r>
      <w:r>
        <w:rPr>
          <w:rFonts w:ascii="仿宋_GB2312" w:hAnsi="宋体" w:eastAsia="仿宋_GB2312"/>
          <w:sz w:val="24"/>
          <w:szCs w:val="24"/>
          <w:u w:val="single"/>
        </w:rPr>
        <w:t xml:space="preserve">   </w:t>
      </w:r>
      <w:r>
        <w:rPr>
          <w:rFonts w:ascii="仿宋_GB2312" w:hAnsi="宋体" w:eastAsia="仿宋_GB2312"/>
          <w:sz w:val="24"/>
          <w:szCs w:val="24"/>
        </w:rPr>
        <w:t>号</w:t>
      </w:r>
      <w:r>
        <w:rPr>
          <w:rFonts w:hint="eastAsia" w:ascii="仿宋_GB2312" w:hAnsi="宋体" w:eastAsia="仿宋_GB2312"/>
          <w:sz w:val="24"/>
          <w:szCs w:val="24"/>
        </w:rPr>
        <w:t>”应当按照以下要求填写：“</w:t>
      </w:r>
      <w:r>
        <w:rPr>
          <w:rFonts w:hint="eastAsia" w:ascii="仿宋_GB2312" w:hAnsi="宋体" w:eastAsia="仿宋_GB2312"/>
          <w:sz w:val="24"/>
          <w:szCs w:val="24"/>
          <w:u w:val="single"/>
        </w:rPr>
        <w:t xml:space="preserve">      </w:t>
      </w:r>
      <w:r>
        <w:rPr>
          <w:rFonts w:hint="eastAsia" w:ascii="仿宋_GB2312" w:hAnsi="宋体" w:eastAsia="仿宋_GB2312"/>
          <w:sz w:val="24"/>
          <w:szCs w:val="24"/>
        </w:rPr>
        <w:t>医保”处填写制作法律文书的医疗保障行政机关代字；“</w:t>
      </w:r>
      <w:r>
        <w:rPr>
          <w:rFonts w:ascii="仿宋_GB2312" w:hAnsi="宋体" w:eastAsia="仿宋_GB2312"/>
          <w:sz w:val="24"/>
          <w:szCs w:val="24"/>
        </w:rPr>
        <w:t>〔20××〕</w:t>
      </w:r>
      <w:r>
        <w:rPr>
          <w:rFonts w:hint="eastAsia" w:ascii="仿宋_GB2312" w:hAnsi="宋体" w:eastAsia="仿宋_GB2312"/>
          <w:sz w:val="24"/>
          <w:szCs w:val="24"/>
        </w:rPr>
        <w:t>”处填写年度；“</w:t>
      </w:r>
      <w:bookmarkStart w:id="3" w:name="_Hlk34395428"/>
      <w:r>
        <w:rPr>
          <w:rFonts w:hint="eastAsia" w:ascii="仿宋_GB2312" w:hAnsi="宋体" w:eastAsia="仿宋_GB2312"/>
          <w:sz w:val="24"/>
          <w:szCs w:val="24"/>
        </w:rPr>
        <w:t>第   号</w:t>
      </w:r>
      <w:bookmarkEnd w:id="3"/>
      <w:r>
        <w:rPr>
          <w:rFonts w:hint="eastAsia" w:ascii="仿宋_GB2312" w:hAnsi="宋体" w:eastAsia="仿宋_GB2312"/>
          <w:sz w:val="24"/>
          <w:szCs w:val="24"/>
        </w:rPr>
        <w:t>”处填写该文书的顺序编号。</w:t>
      </w:r>
    </w:p>
    <w:p w14:paraId="3ED8D95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 文书的填写</w:t>
      </w:r>
    </w:p>
    <w:p w14:paraId="2E83E37A">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可以直接电脑打印或手工填写。手填的，应当使用黑色水笔、钢笔和能够长期保持字迹的墨水，做到字迹清楚、文字规范、文面整洁。文书设定的栏目，应当逐项填写，空项用“/”斜杠处理；摘要填写的，应当简明、准确；有选择项的应当根据需要勾选，文书中“□”表示其内容供选择，在选定的“□”中打“√”，选择“其他”的，还应当在随后的横线处填写具体内容。文书样式中的“/”表示制作文书时应在其前后内容中进行选择，同时删去其他选项。</w:t>
      </w:r>
    </w:p>
    <w:p w14:paraId="2A409229">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文书中的记录内容应当具体详细，涉及案件关键事实和重要线索的，应当尽量记录原话。记录中应当避免使用推测性词句，防止发生词句歧义。描述方位、状态的记录，应当依次有序、准确清楚。</w:t>
      </w:r>
    </w:p>
    <w:p w14:paraId="777FF21D">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填写法律依据时应当写明所依据的法律、法规和规章的全称，并具体到条、款、项。</w:t>
      </w:r>
    </w:p>
    <w:p w14:paraId="61A08E59">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文书中的法律救济途径告知部分应当在相应的横线处写明当事人申请行政复议的具体行政复议机关名称或者提起行政诉讼的具体人民法院名称以及申请行政复议或者提起行政诉讼的期限。</w:t>
      </w:r>
    </w:p>
    <w:p w14:paraId="54B57D91">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4. 确认、签名和加盖印章</w:t>
      </w:r>
    </w:p>
    <w:p w14:paraId="7B263D4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主要可分为“填充式”文书和“文字叙述式”文书。涉及“文字叙述式”记录的文书，应当场交有关当事人审阅或者直接向当事人宣读，并由当事人逐页签字确认。当事人认为记录有遗漏或者有差错的，应当提出补充和修改意见，并在改动处用指纹或印鉴覆盖，当事人认为内容真实无误的，应在笔录上注明“笔录上述内容已阅，记录与我说的相符”或者“以上笔录记载与本人口述无误”等意思的语句，并签名、注明日期。</w:t>
      </w:r>
    </w:p>
    <w:p w14:paraId="18A50A0A">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需要当事人签名确认的文书应当由其本人签名，不能签名的，可以捺指印；属于单位的，由法定代表人、主要负责人或者其授权的人签名，或者加盖单位印章。</w:t>
      </w:r>
    </w:p>
    <w:p w14:paraId="4894ABFB">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文书内容不得涂改，必须更正的，应当由当事人签名或捺指印确认，或者重新制作。</w:t>
      </w:r>
    </w:p>
    <w:p w14:paraId="5366573B">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文书末尾应当按照要求写明出具文书的医疗保障行政执法机关名称，并加盖该机关的公章。</w:t>
      </w:r>
    </w:p>
    <w:p w14:paraId="54B6AFAB">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5. 清单</w:t>
      </w:r>
    </w:p>
    <w:p w14:paraId="1B7D4B6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各种清单中“编号”栏，一律使用阿拉伯数字填写，按材料、物品的排列顺序从“1”开始逐次填写；“名称”栏填写材料、物品的名称；“数量”栏填写材料、物品的数量，使用阿拉伯数字填写；“规格”栏填写材料、物品的具体规格；“型号”栏填写材料、物品的具体型号；“备注”栏可另外填写材料、物品的品牌、颜色、新旧等特点。表格多余部分应当用“/”斜杠划掉。</w:t>
      </w:r>
    </w:p>
    <w:p w14:paraId="6292A746">
      <w:pPr>
        <w:pStyle w:val="3"/>
        <w:rPr>
          <w:rFonts w:ascii="楷体" w:hAnsi="楷体" w:eastAsia="楷体"/>
          <w:sz w:val="28"/>
          <w:szCs w:val="28"/>
        </w:rPr>
      </w:pPr>
      <w:bookmarkStart w:id="4" w:name="_Toc44489469"/>
      <w:r>
        <w:rPr>
          <w:rFonts w:hint="eastAsia" w:ascii="楷体" w:hAnsi="楷体" w:eastAsia="楷体"/>
          <w:sz w:val="28"/>
          <w:szCs w:val="28"/>
        </w:rPr>
        <w:t>（二）必要文书和选用文书</w:t>
      </w:r>
      <w:bookmarkEnd w:id="4"/>
    </w:p>
    <w:p w14:paraId="747669B8">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执法案卷中，有些文书是大部分案卷中均应收录的，在此称为“必要文书”，例如，在行政处罚案卷中，通常都包括《行政处理决定书》。另外有些文书只是在部分案卷中需要收录的，在此称为“选用文书”，例如，仅在需要其他机关协助调查时，才需要制作和收录《协助调查函》。在本报告中，在选用文书的名称前加☆，表示该文书为选用文书。</w:t>
      </w:r>
    </w:p>
    <w:p w14:paraId="5A49B30E">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 行政检查</w:t>
      </w:r>
    </w:p>
    <w:p w14:paraId="5220D9EF">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在行政检查案卷中，必要文书包括：《行政检查案卷封面》、《卷内文件目录》、《行政检查审批表》、《现场检查通知书》、《检查笔录》、《现场检查报告》。</w:t>
      </w:r>
    </w:p>
    <w:p w14:paraId="7944B4CF">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检查中发现属于本机关管辖的违法行为并责令改正的，选用《行政处理决定书》、《责令改正情况复查表》。检查中发现不属于本机关管辖的违法行为的，选用《移送案件涉案物品清单》、《案件移送函》或《涉嫌犯罪案件移送函》。</w:t>
      </w:r>
    </w:p>
    <w:p w14:paraId="60B30297">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 行政强制</w:t>
      </w:r>
    </w:p>
    <w:p w14:paraId="3B3A55A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执法人员调查取证时，可能采取行政强制措施，例如先行登记保存或查封、扣押。对于实施先行登记保存的案件，选用《案件处理审批表》、《先行登记保存决定书》、《先行登记保存证物处理决定书》；对于实施查封、扣押的案件，选用《查封（扣押）决定书》、《解除查封（扣押）决定书》，涉及延长查封、扣押期限的，还应选用《延长查封（扣押）决定书》。以上决定书均需附有物品清单。</w:t>
      </w:r>
    </w:p>
    <w:p w14:paraId="7AC0811E">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 行政处罚</w:t>
      </w:r>
    </w:p>
    <w:p w14:paraId="4FD1C29F">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处罚案卷中，对于立案调查并最终作出行政处罚决定的案件，必要文书包括：《行政处罚案卷封面》、《卷内文件目录》、《案件来源登记表》、《立案审批表》、《立案通知书》、《送达地址确认书》、《询问笔录》、《调取证据材料通知书》、《取证单》、《证据清单》、《调查终结报告》、《行政处罚事先告知书》、《行政处理决定书》、《结案审批表》、《送达回证》。</w:t>
      </w:r>
    </w:p>
    <w:p w14:paraId="7F6A9F99">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依当事人申请举行听证的案件，选用《听证通知书》、《听证笔录》和《听证报告》，公开举行听证的，还应选用《听证公告》。</w:t>
      </w:r>
    </w:p>
    <w:p w14:paraId="0655E38D">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当事人未在要求的时间内履行义务的，应选用《督促履行义务催告书》，经催告仍不履行义务的，选用《行政处罚强制执行申请书》，申请人民法院强制执行。</w:t>
      </w:r>
    </w:p>
    <w:p w14:paraId="54157F87">
      <w:pPr>
        <w:pStyle w:val="2"/>
        <w:rPr>
          <w:rFonts w:ascii="黑体" w:hAnsi="黑体" w:eastAsia="黑体"/>
          <w:sz w:val="32"/>
          <w:szCs w:val="32"/>
        </w:rPr>
      </w:pPr>
      <w:bookmarkStart w:id="5" w:name="_Toc29478926"/>
      <w:bookmarkStart w:id="6" w:name="_Toc44489470"/>
      <w:r>
        <w:rPr>
          <w:rFonts w:hint="eastAsia" w:ascii="黑体" w:hAnsi="黑体" w:eastAsia="黑体"/>
          <w:sz w:val="32"/>
          <w:szCs w:val="32"/>
        </w:rPr>
        <w:t>二、医疗保障行政执法文书样式</w:t>
      </w:r>
      <w:bookmarkEnd w:id="5"/>
      <w:bookmarkEnd w:id="6"/>
    </w:p>
    <w:p w14:paraId="71F4B6ED">
      <w:pPr>
        <w:pStyle w:val="3"/>
        <w:rPr>
          <w:rFonts w:ascii="楷体" w:hAnsi="楷体" w:eastAsia="楷体"/>
          <w:sz w:val="28"/>
          <w:szCs w:val="28"/>
        </w:rPr>
      </w:pPr>
      <w:bookmarkStart w:id="7" w:name="_Toc44489471"/>
      <w:r>
        <w:rPr>
          <w:rFonts w:hint="eastAsia" w:ascii="楷体" w:hAnsi="楷体" w:eastAsia="楷体"/>
          <w:sz w:val="28"/>
          <w:szCs w:val="28"/>
        </w:rPr>
        <w:t>（一）立案阶段</w:t>
      </w:r>
      <w:bookmarkEnd w:id="7"/>
    </w:p>
    <w:p w14:paraId="16B1F3F8">
      <w:pPr>
        <w:pStyle w:val="31"/>
        <w:jc w:val="left"/>
        <w:rPr>
          <w:rFonts w:ascii="仿宋_GB2312" w:eastAsia="仿宋_GB2312"/>
          <w:sz w:val="28"/>
          <w:szCs w:val="28"/>
        </w:rPr>
      </w:pPr>
      <w:bookmarkStart w:id="8" w:name="_Toc44489472"/>
      <w:r>
        <w:rPr>
          <w:rFonts w:hint="eastAsia" w:ascii="仿宋_GB2312" w:eastAsia="仿宋_GB2312"/>
          <w:sz w:val="28"/>
          <w:szCs w:val="28"/>
        </w:rPr>
        <w:t>1. 行政检查启动</w:t>
      </w:r>
      <w:bookmarkEnd w:id="8"/>
    </w:p>
    <w:p w14:paraId="2B24C9D6">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根据《社会保险法》第七十七条，县级以上人民政府社会保险行政部门应当加强对用人单位和个人遵守社会保险法律、法规情况的监督检查。根据《社会保险法》第七十九条，医疗保障行政部门负责对医疗保险基金的收支、管理和投资运营情况进行监督检查。据此，监督检查是医疗保障行政部门日常监管工作的组成部分，换言之，这里所说的行政检查是医疗保障行政部门依法定职权展开的。</w:t>
      </w:r>
    </w:p>
    <w:p w14:paraId="74BB039B">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虽然行政检查是依职权展开的，考虑到会给被检查人造成一定的负担，医疗保障行政部门启动行政检查仍需要向本机关负责人报告并经批准。提请批准机关负责人批准行政检查时，应使用《行政检查审批表》，表格中包括下列事项：检查对象基本信息；任务来源；实施检查的行政执法人员信息；检查内容、方式、时间等；检查的法律、法规或者规章依据等等。</w:t>
      </w:r>
    </w:p>
    <w:p w14:paraId="4517306C">
      <w:pPr>
        <w:adjustRightInd w:val="0"/>
        <w:snapToGrid w:val="0"/>
        <w:spacing w:line="360" w:lineRule="auto"/>
        <w:ind w:firstLine="480" w:firstLineChars="200"/>
        <w:rPr>
          <w:rFonts w:ascii="仿宋_GB2312" w:hAnsi="宋体" w:eastAsia="仿宋_GB2312"/>
          <w:sz w:val="24"/>
          <w:szCs w:val="24"/>
        </w:rPr>
      </w:pPr>
    </w:p>
    <w:p w14:paraId="56437752">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以下为行政检查全过程的流程图。</w:t>
      </w:r>
    </w:p>
    <w:p w14:paraId="5869A238">
      <w:pPr>
        <w:adjustRightInd w:val="0"/>
        <w:snapToGrid w:val="0"/>
        <w:spacing w:line="360" w:lineRule="auto"/>
        <w:ind w:firstLine="420" w:firstLineChars="200"/>
        <w:rPr>
          <w:rFonts w:ascii="宋体" w:hAnsi="宋体" w:eastAsia="宋体"/>
          <w:sz w:val="24"/>
          <w:szCs w:val="24"/>
        </w:rPr>
      </w:pPr>
      <w:r>
        <w:rPr>
          <w:rFonts w:ascii="等线" w:hAnsi="等线" w:eastAsia="等线" w:cs="Times New Roman"/>
        </w:rPr>
        <mc:AlternateContent>
          <mc:Choice Requires="wpc">
            <w:drawing>
              <wp:inline distT="0" distB="0" distL="0" distR="0">
                <wp:extent cx="5189220" cy="5144135"/>
                <wp:effectExtent l="0" t="0" r="0" b="0"/>
                <wp:docPr id="124" name="画布 358"/>
                <wp:cNvGraphicFramePr/>
                <a:graphic xmlns:a="http://schemas.openxmlformats.org/drawingml/2006/main">
                  <a:graphicData uri="http://schemas.microsoft.com/office/word/2010/wordprocessingCanvas">
                    <wpc:wpc>
                      <wpc:bg>
                        <a:noFill/>
                      </wpc:bg>
                      <wpc:whole/>
                      <wps:wsp>
                        <wps:cNvPr id="252" name="文本框 304"/>
                        <wps:cNvSpPr txBox="1">
                          <a:spLocks noChangeArrowheads="1"/>
                        </wps:cNvSpPr>
                        <wps:spPr bwMode="auto">
                          <a:xfrm>
                            <a:off x="1742103" y="95901"/>
                            <a:ext cx="1685903" cy="323902"/>
                          </a:xfrm>
                          <a:prstGeom prst="rect">
                            <a:avLst/>
                          </a:prstGeom>
                          <a:solidFill>
                            <a:srgbClr val="FFFFFF"/>
                          </a:solidFill>
                          <a:ln w="6350">
                            <a:solidFill>
                              <a:srgbClr val="000000"/>
                            </a:solidFill>
                            <a:miter lim="800000"/>
                          </a:ln>
                        </wps:spPr>
                        <wps:txbx>
                          <w:txbxContent>
                            <w:p w14:paraId="7C8AB0F6">
                              <w:pPr>
                                <w:jc w:val="center"/>
                                <w:rPr>
                                  <w:rFonts w:ascii="仿宋_GB2312" w:eastAsia="仿宋_GB2312"/>
                                </w:rPr>
                              </w:pPr>
                              <w:r>
                                <w:rPr>
                                  <w:rFonts w:hint="eastAsia" w:ascii="仿宋_GB2312" w:eastAsia="仿宋_GB2312"/>
                                </w:rPr>
                                <w:t>启动检查</w:t>
                              </w:r>
                            </w:p>
                          </w:txbxContent>
                        </wps:txbx>
                        <wps:bodyPr rot="0" vert="horz" wrap="square" lIns="91440" tIns="45720" rIns="91440" bIns="45720" anchor="t" anchorCtr="0" upright="1">
                          <a:noAutofit/>
                        </wps:bodyPr>
                      </wps:wsp>
                      <wps:wsp>
                        <wps:cNvPr id="253" name="文本框 308"/>
                        <wps:cNvSpPr txBox="1">
                          <a:spLocks noChangeArrowheads="1"/>
                        </wps:cNvSpPr>
                        <wps:spPr bwMode="auto">
                          <a:xfrm>
                            <a:off x="1742103" y="657904"/>
                            <a:ext cx="1685903" cy="333602"/>
                          </a:xfrm>
                          <a:prstGeom prst="rect">
                            <a:avLst/>
                          </a:prstGeom>
                          <a:solidFill>
                            <a:srgbClr val="FFFFFF"/>
                          </a:solidFill>
                          <a:ln w="6350">
                            <a:solidFill>
                              <a:srgbClr val="000000"/>
                            </a:solidFill>
                            <a:miter lim="800000"/>
                          </a:ln>
                        </wps:spPr>
                        <wps:txbx>
                          <w:txbxContent>
                            <w:p w14:paraId="46159918">
                              <w:pPr>
                                <w:jc w:val="center"/>
                                <w:rPr>
                                  <w:rFonts w:ascii="仿宋_GB2312" w:eastAsia="仿宋_GB2312"/>
                                </w:rPr>
                              </w:pPr>
                              <w:r>
                                <w:rPr>
                                  <w:rFonts w:hint="eastAsia" w:ascii="仿宋_GB2312" w:eastAsia="仿宋_GB2312"/>
                                </w:rPr>
                                <w:t>现场检查通知书</w:t>
                              </w:r>
                            </w:p>
                          </w:txbxContent>
                        </wps:txbx>
                        <wps:bodyPr rot="0" vert="horz" wrap="square" lIns="91440" tIns="45720" rIns="91440" bIns="45720" anchor="t" anchorCtr="0" upright="1">
                          <a:noAutofit/>
                        </wps:bodyPr>
                      </wps:wsp>
                      <wps:wsp>
                        <wps:cNvPr id="255" name="文本框 310"/>
                        <wps:cNvSpPr txBox="1">
                          <a:spLocks noChangeArrowheads="1"/>
                        </wps:cNvSpPr>
                        <wps:spPr bwMode="auto">
                          <a:xfrm>
                            <a:off x="1771603" y="3374923"/>
                            <a:ext cx="1685903" cy="295302"/>
                          </a:xfrm>
                          <a:prstGeom prst="rect">
                            <a:avLst/>
                          </a:prstGeom>
                          <a:solidFill>
                            <a:srgbClr val="FFFFFF"/>
                          </a:solidFill>
                          <a:ln w="6350">
                            <a:solidFill>
                              <a:srgbClr val="000000"/>
                            </a:solidFill>
                            <a:miter lim="800000"/>
                          </a:ln>
                        </wps:spPr>
                        <wps:txbx>
                          <w:txbxContent>
                            <w:p w14:paraId="2F0CA93C">
                              <w:pPr>
                                <w:jc w:val="center"/>
                                <w:rPr>
                                  <w:rFonts w:ascii="仿宋_GB2312" w:eastAsia="仿宋_GB2312"/>
                                </w:rPr>
                              </w:pPr>
                              <w:r>
                                <w:rPr>
                                  <w:rFonts w:hint="eastAsia" w:ascii="仿宋_GB2312" w:eastAsia="仿宋_GB2312"/>
                                </w:rPr>
                                <w:t>制作《现场检查报告》</w:t>
                              </w:r>
                            </w:p>
                          </w:txbxContent>
                        </wps:txbx>
                        <wps:bodyPr rot="0" vert="horz" wrap="square" lIns="91440" tIns="45720" rIns="91440" bIns="45720" anchor="t" anchorCtr="0" upright="1">
                          <a:noAutofit/>
                        </wps:bodyPr>
                      </wps:wsp>
                      <wps:wsp>
                        <wps:cNvPr id="32" name="直接箭头连接符 311"/>
                        <wps:cNvCnPr>
                          <a:cxnSpLocks noChangeShapeType="1"/>
                        </wps:cNvCnPr>
                        <wps:spPr bwMode="auto">
                          <a:xfrm>
                            <a:off x="2638405" y="3669925"/>
                            <a:ext cx="0" cy="462503"/>
                          </a:xfrm>
                          <a:prstGeom prst="straightConnector1">
                            <a:avLst/>
                          </a:prstGeom>
                          <a:noFill/>
                          <a:ln w="6350">
                            <a:solidFill>
                              <a:srgbClr val="5B9BD5"/>
                            </a:solidFill>
                            <a:miter lim="800000"/>
                            <a:tailEnd type="triangle" w="med" len="med"/>
                          </a:ln>
                        </wps:spPr>
                        <wps:bodyPr/>
                      </wps:wsp>
                      <wps:wsp>
                        <wps:cNvPr id="33" name="文本框 314"/>
                        <wps:cNvSpPr txBox="1">
                          <a:spLocks noChangeArrowheads="1"/>
                        </wps:cNvSpPr>
                        <wps:spPr bwMode="auto">
                          <a:xfrm>
                            <a:off x="1771603" y="4132428"/>
                            <a:ext cx="1705003" cy="332802"/>
                          </a:xfrm>
                          <a:prstGeom prst="rect">
                            <a:avLst/>
                          </a:prstGeom>
                          <a:solidFill>
                            <a:srgbClr val="FFFFFF"/>
                          </a:solidFill>
                          <a:ln w="6350">
                            <a:solidFill>
                              <a:srgbClr val="000000"/>
                            </a:solidFill>
                            <a:miter lim="800000"/>
                          </a:ln>
                        </wps:spPr>
                        <wps:txbx>
                          <w:txbxContent>
                            <w:p w14:paraId="52E21EF4">
                              <w:pPr>
                                <w:jc w:val="center"/>
                                <w:rPr>
                                  <w:rFonts w:ascii="仿宋_GB2312" w:eastAsia="仿宋_GB2312"/>
                                </w:rPr>
                              </w:pPr>
                              <w:r>
                                <w:rPr>
                                  <w:rFonts w:hint="eastAsia" w:ascii="仿宋_GB2312" w:eastAsia="仿宋_GB2312"/>
                                </w:rPr>
                                <w:t>责令改正违法行为</w:t>
                              </w:r>
                            </w:p>
                          </w:txbxContent>
                        </wps:txbx>
                        <wps:bodyPr rot="0" vert="horz" wrap="square" lIns="91440" tIns="45720" rIns="91440" bIns="45720" anchor="t" anchorCtr="0" upright="1">
                          <a:noAutofit/>
                        </wps:bodyPr>
                      </wps:wsp>
                      <wps:wsp>
                        <wps:cNvPr id="34" name="直接箭头连接符 315"/>
                        <wps:cNvCnPr>
                          <a:cxnSpLocks noChangeShapeType="1"/>
                        </wps:cNvCnPr>
                        <wps:spPr bwMode="auto">
                          <a:xfrm>
                            <a:off x="2638405" y="4465630"/>
                            <a:ext cx="0" cy="309702"/>
                          </a:xfrm>
                          <a:prstGeom prst="straightConnector1">
                            <a:avLst/>
                          </a:prstGeom>
                          <a:noFill/>
                          <a:ln w="6350">
                            <a:solidFill>
                              <a:srgbClr val="5B9BD5"/>
                            </a:solidFill>
                            <a:miter lim="800000"/>
                            <a:tailEnd type="triangle" w="med" len="med"/>
                          </a:ln>
                        </wps:spPr>
                        <wps:bodyPr/>
                      </wps:wsp>
                      <wps:wsp>
                        <wps:cNvPr id="35" name="文本框 316"/>
                        <wps:cNvSpPr txBox="1">
                          <a:spLocks noChangeArrowheads="1"/>
                        </wps:cNvSpPr>
                        <wps:spPr bwMode="auto">
                          <a:xfrm>
                            <a:off x="1771603" y="4777933"/>
                            <a:ext cx="1685903" cy="266702"/>
                          </a:xfrm>
                          <a:prstGeom prst="rect">
                            <a:avLst/>
                          </a:prstGeom>
                          <a:solidFill>
                            <a:srgbClr val="FFFFFF"/>
                          </a:solidFill>
                          <a:ln w="6350">
                            <a:solidFill>
                              <a:srgbClr val="000000"/>
                            </a:solidFill>
                            <a:miter lim="800000"/>
                          </a:ln>
                        </wps:spPr>
                        <wps:txbx>
                          <w:txbxContent>
                            <w:p w14:paraId="4CA84A7C">
                              <w:pPr>
                                <w:jc w:val="center"/>
                                <w:rPr>
                                  <w:rFonts w:ascii="仿宋_GB2312" w:eastAsia="仿宋_GB2312"/>
                                </w:rPr>
                              </w:pPr>
                              <w:r>
                                <w:rPr>
                                  <w:rFonts w:hint="eastAsia" w:ascii="仿宋_GB2312" w:eastAsia="仿宋_GB2312"/>
                                </w:rPr>
                                <w:t>归档</w:t>
                              </w:r>
                            </w:p>
                          </w:txbxContent>
                        </wps:txbx>
                        <wps:bodyPr rot="0" vert="horz" wrap="square" lIns="91440" tIns="45720" rIns="91440" bIns="45720" anchor="t" anchorCtr="0" upright="1">
                          <a:noAutofit/>
                        </wps:bodyPr>
                      </wps:wsp>
                      <wps:wsp>
                        <wps:cNvPr id="36" name="直接箭头连接符 317"/>
                        <wps:cNvCnPr>
                          <a:cxnSpLocks noChangeShapeType="1"/>
                        </wps:cNvCnPr>
                        <wps:spPr bwMode="auto">
                          <a:xfrm>
                            <a:off x="3476607" y="1874713"/>
                            <a:ext cx="361901" cy="0"/>
                          </a:xfrm>
                          <a:prstGeom prst="straightConnector1">
                            <a:avLst/>
                          </a:prstGeom>
                          <a:noFill/>
                          <a:ln w="6350">
                            <a:solidFill>
                              <a:srgbClr val="5B9BD5"/>
                            </a:solidFill>
                            <a:miter lim="800000"/>
                            <a:tailEnd type="triangle" w="med" len="med"/>
                          </a:ln>
                        </wps:spPr>
                        <wps:bodyPr/>
                      </wps:wsp>
                      <wps:wsp>
                        <wps:cNvPr id="37" name="文本框 318"/>
                        <wps:cNvSpPr txBox="1">
                          <a:spLocks noChangeArrowheads="1"/>
                        </wps:cNvSpPr>
                        <wps:spPr bwMode="auto">
                          <a:xfrm>
                            <a:off x="3838507" y="1734212"/>
                            <a:ext cx="895402" cy="282402"/>
                          </a:xfrm>
                          <a:prstGeom prst="rect">
                            <a:avLst/>
                          </a:prstGeom>
                          <a:solidFill>
                            <a:srgbClr val="FFFFFF"/>
                          </a:solidFill>
                          <a:ln w="6350">
                            <a:solidFill>
                              <a:srgbClr val="000000"/>
                            </a:solidFill>
                            <a:miter lim="800000"/>
                          </a:ln>
                        </wps:spPr>
                        <wps:txbx>
                          <w:txbxContent>
                            <w:p w14:paraId="73C2B403">
                              <w:pPr>
                                <w:jc w:val="center"/>
                                <w:rPr>
                                  <w:rFonts w:ascii="仿宋_GB2312" w:eastAsia="仿宋_GB2312"/>
                                </w:rPr>
                              </w:pPr>
                              <w:r>
                                <w:rPr>
                                  <w:rFonts w:hint="eastAsia" w:ascii="仿宋_GB2312" w:eastAsia="仿宋_GB2312"/>
                                </w:rPr>
                                <w:t>音像记录</w:t>
                              </w:r>
                            </w:p>
                          </w:txbxContent>
                        </wps:txbx>
                        <wps:bodyPr rot="0" vert="horz" wrap="square" lIns="91440" tIns="45720" rIns="91440" bIns="45720" anchor="t" anchorCtr="0" upright="1">
                          <a:noAutofit/>
                        </wps:bodyPr>
                      </wps:wsp>
                      <wps:wsp>
                        <wps:cNvPr id="38" name="直接箭头连接符 201"/>
                        <wps:cNvCnPr>
                          <a:cxnSpLocks noChangeShapeType="1"/>
                        </wps:cNvCnPr>
                        <wps:spPr bwMode="auto">
                          <a:xfrm>
                            <a:off x="2592605" y="419803"/>
                            <a:ext cx="0" cy="238102"/>
                          </a:xfrm>
                          <a:prstGeom prst="straightConnector1">
                            <a:avLst/>
                          </a:prstGeom>
                          <a:noFill/>
                          <a:ln w="6350">
                            <a:solidFill>
                              <a:srgbClr val="5B9BD5"/>
                            </a:solidFill>
                            <a:miter lim="800000"/>
                            <a:tailEnd type="triangle" w="med" len="med"/>
                          </a:ln>
                        </wps:spPr>
                        <wps:bodyPr/>
                      </wps:wsp>
                      <wps:wsp>
                        <wps:cNvPr id="40" name="文本框 206"/>
                        <wps:cNvSpPr txBox="1">
                          <a:spLocks noChangeArrowheads="1"/>
                        </wps:cNvSpPr>
                        <wps:spPr bwMode="auto">
                          <a:xfrm>
                            <a:off x="2073398" y="2436668"/>
                            <a:ext cx="1162102" cy="296502"/>
                          </a:xfrm>
                          <a:prstGeom prst="rect">
                            <a:avLst/>
                          </a:prstGeom>
                          <a:solidFill>
                            <a:srgbClr val="FFFFFF"/>
                          </a:solidFill>
                          <a:ln w="6350">
                            <a:solidFill>
                              <a:srgbClr val="000000"/>
                            </a:solidFill>
                            <a:miter lim="800000"/>
                          </a:ln>
                        </wps:spPr>
                        <wps:txbx>
                          <w:txbxContent>
                            <w:p w14:paraId="7751C86E">
                              <w:pPr>
                                <w:jc w:val="center"/>
                                <w:rPr>
                                  <w:rFonts w:ascii="仿宋_GB2312" w:eastAsia="仿宋_GB2312"/>
                                </w:rPr>
                              </w:pPr>
                              <w:r>
                                <w:rPr>
                                  <w:rFonts w:hint="eastAsia" w:ascii="仿宋_GB2312" w:eastAsia="仿宋_GB2312"/>
                                </w:rPr>
                                <w:t>调取证据材料</w:t>
                              </w:r>
                            </w:p>
                          </w:txbxContent>
                        </wps:txbx>
                        <wps:bodyPr rot="0" vert="horz" wrap="square" lIns="91440" tIns="45720" rIns="91440" bIns="45720" anchor="t" anchorCtr="0" upright="1">
                          <a:noAutofit/>
                        </wps:bodyPr>
                      </wps:wsp>
                      <wps:wsp>
                        <wps:cNvPr id="47" name="文本框 220"/>
                        <wps:cNvSpPr txBox="1">
                          <a:spLocks noChangeArrowheads="1"/>
                        </wps:cNvSpPr>
                        <wps:spPr bwMode="auto">
                          <a:xfrm>
                            <a:off x="288901" y="4133628"/>
                            <a:ext cx="1152502" cy="332302"/>
                          </a:xfrm>
                          <a:prstGeom prst="rect">
                            <a:avLst/>
                          </a:prstGeom>
                          <a:solidFill>
                            <a:srgbClr val="FFFFFF"/>
                          </a:solidFill>
                          <a:ln w="6350">
                            <a:solidFill>
                              <a:srgbClr val="000000"/>
                            </a:solidFill>
                            <a:miter lim="800000"/>
                          </a:ln>
                        </wps:spPr>
                        <wps:txbx>
                          <w:txbxContent>
                            <w:p w14:paraId="15000654">
                              <w:pPr>
                                <w:rPr>
                                  <w:rFonts w:ascii="仿宋_GB2312" w:eastAsia="仿宋_GB2312"/>
                                </w:rPr>
                              </w:pPr>
                              <w:r>
                                <w:rPr>
                                  <w:rFonts w:hint="eastAsia" w:ascii="仿宋_GB2312" w:eastAsia="仿宋_GB2312"/>
                                </w:rPr>
                                <w:t>移送至其他机关</w:t>
                              </w:r>
                            </w:p>
                          </w:txbxContent>
                        </wps:txbx>
                        <wps:bodyPr rot="0" vert="horz" wrap="square" lIns="91440" tIns="45720" rIns="91440" bIns="45720" anchor="t" anchorCtr="0" upright="1">
                          <a:noAutofit/>
                        </wps:bodyPr>
                      </wps:wsp>
                      <wps:wsp>
                        <wps:cNvPr id="48" name="直接箭头连接符 221"/>
                        <wps:cNvCnPr>
                          <a:cxnSpLocks noChangeShapeType="1"/>
                        </wps:cNvCnPr>
                        <wps:spPr bwMode="auto">
                          <a:xfrm>
                            <a:off x="838202" y="3536624"/>
                            <a:ext cx="0" cy="595504"/>
                          </a:xfrm>
                          <a:prstGeom prst="straightConnector1">
                            <a:avLst/>
                          </a:prstGeom>
                          <a:noFill/>
                          <a:ln w="6350">
                            <a:solidFill>
                              <a:srgbClr val="5B9BD5"/>
                            </a:solidFill>
                            <a:miter lim="800000"/>
                            <a:tailEnd type="triangle" w="med" len="med"/>
                          </a:ln>
                        </wps:spPr>
                        <wps:bodyPr/>
                      </wps:wsp>
                      <wps:wsp>
                        <wps:cNvPr id="49" name="直接连接符 222"/>
                        <wps:cNvCnPr>
                          <a:cxnSpLocks noChangeShapeType="1"/>
                        </wps:cNvCnPr>
                        <wps:spPr bwMode="auto">
                          <a:xfrm>
                            <a:off x="838202" y="3537124"/>
                            <a:ext cx="933402" cy="0"/>
                          </a:xfrm>
                          <a:prstGeom prst="line">
                            <a:avLst/>
                          </a:prstGeom>
                          <a:noFill/>
                          <a:ln w="6350">
                            <a:solidFill>
                              <a:srgbClr val="5B9BD5"/>
                            </a:solidFill>
                            <a:miter lim="800000"/>
                          </a:ln>
                        </wps:spPr>
                        <wps:bodyPr/>
                      </wps:wsp>
                      <wps:wsp>
                        <wps:cNvPr id="52" name="直接箭头连接符 480"/>
                        <wps:cNvCnPr>
                          <a:cxnSpLocks noChangeShapeType="1"/>
                        </wps:cNvCnPr>
                        <wps:spPr bwMode="auto">
                          <a:xfrm>
                            <a:off x="2638405" y="3031958"/>
                            <a:ext cx="0" cy="342965"/>
                          </a:xfrm>
                          <a:prstGeom prst="straightConnector1">
                            <a:avLst/>
                          </a:prstGeom>
                          <a:noFill/>
                          <a:ln w="6350">
                            <a:solidFill>
                              <a:srgbClr val="5B9BD5"/>
                            </a:solidFill>
                            <a:miter lim="800000"/>
                            <a:tailEnd type="triangle" w="med" len="med"/>
                          </a:ln>
                        </wps:spPr>
                        <wps:bodyPr/>
                      </wps:wsp>
                      <wps:wsp>
                        <wps:cNvPr id="53" name="文本框 1"/>
                        <wps:cNvSpPr txBox="1">
                          <a:spLocks noChangeArrowheads="1"/>
                        </wps:cNvSpPr>
                        <wps:spPr bwMode="auto">
                          <a:xfrm>
                            <a:off x="1742103" y="1229008"/>
                            <a:ext cx="1685903" cy="291802"/>
                          </a:xfrm>
                          <a:prstGeom prst="rect">
                            <a:avLst/>
                          </a:prstGeom>
                          <a:solidFill>
                            <a:sysClr val="window" lastClr="FFFFFF">
                              <a:lumMod val="100000"/>
                              <a:lumOff val="0"/>
                            </a:sysClr>
                          </a:solidFill>
                          <a:ln w="6350">
                            <a:solidFill>
                              <a:srgbClr val="000000"/>
                            </a:solidFill>
                            <a:miter lim="800000"/>
                          </a:ln>
                        </wps:spPr>
                        <wps:txbx>
                          <w:txbxContent>
                            <w:p w14:paraId="3860A728">
                              <w:pPr>
                                <w:rPr>
                                  <w:rFonts w:ascii="仿宋_GB2312" w:eastAsia="仿宋_GB2312"/>
                                </w:rPr>
                              </w:pPr>
                              <w:r>
                                <w:rPr>
                                  <w:rFonts w:hint="eastAsia" w:ascii="仿宋_GB2312" w:eastAsia="仿宋_GB2312"/>
                                </w:rPr>
                                <w:t>表明身份      告知权利</w:t>
                              </w:r>
                            </w:p>
                          </w:txbxContent>
                        </wps:txbx>
                        <wps:bodyPr rot="0" vert="horz" wrap="square" lIns="91440" tIns="45720" rIns="91440" bIns="45720" anchor="t" anchorCtr="0" upright="1">
                          <a:noAutofit/>
                        </wps:bodyPr>
                      </wps:wsp>
                      <wps:wsp>
                        <wps:cNvPr id="54" name="直接箭头连接符 37"/>
                        <wps:cNvCnPr>
                          <a:cxnSpLocks noChangeShapeType="1"/>
                        </wps:cNvCnPr>
                        <wps:spPr bwMode="auto">
                          <a:xfrm>
                            <a:off x="2604405" y="991507"/>
                            <a:ext cx="0" cy="237502"/>
                          </a:xfrm>
                          <a:prstGeom prst="straightConnector1">
                            <a:avLst/>
                          </a:prstGeom>
                          <a:noFill/>
                          <a:ln w="6350">
                            <a:solidFill>
                              <a:srgbClr val="5B9BD5"/>
                            </a:solidFill>
                            <a:miter lim="800000"/>
                            <a:tailEnd type="triangle" w="med" len="med"/>
                          </a:ln>
                        </wps:spPr>
                        <wps:bodyPr/>
                      </wps:wsp>
                      <wps:wsp>
                        <wps:cNvPr id="55" name="文本框 2"/>
                        <wps:cNvSpPr txBox="1">
                          <a:spLocks noChangeArrowheads="1"/>
                        </wps:cNvSpPr>
                        <wps:spPr bwMode="auto">
                          <a:xfrm>
                            <a:off x="1771603" y="1734412"/>
                            <a:ext cx="1685903" cy="282202"/>
                          </a:xfrm>
                          <a:prstGeom prst="rect">
                            <a:avLst/>
                          </a:prstGeom>
                          <a:solidFill>
                            <a:sysClr val="window" lastClr="FFFFFF">
                              <a:lumMod val="100000"/>
                              <a:lumOff val="0"/>
                            </a:sysClr>
                          </a:solidFill>
                          <a:ln w="6350">
                            <a:solidFill>
                              <a:srgbClr val="000000"/>
                            </a:solidFill>
                            <a:miter lim="800000"/>
                          </a:ln>
                        </wps:spPr>
                        <wps:txbx>
                          <w:txbxContent>
                            <w:p w14:paraId="21BDFB5B">
                              <w:pPr>
                                <w:jc w:val="center"/>
                                <w:rPr>
                                  <w:rFonts w:ascii="仿宋_GB2312" w:eastAsia="仿宋_GB2312"/>
                                </w:rPr>
                              </w:pPr>
                              <w:r>
                                <w:rPr>
                                  <w:rFonts w:hint="eastAsia" w:ascii="仿宋_GB2312" w:eastAsia="仿宋_GB2312"/>
                                </w:rPr>
                                <w:t>实施检查</w:t>
                              </w:r>
                            </w:p>
                          </w:txbxContent>
                        </wps:txbx>
                        <wps:bodyPr rot="0" vert="horz" wrap="square" lIns="91440" tIns="45720" rIns="91440" bIns="45720" anchor="t" anchorCtr="0" upright="1">
                          <a:noAutofit/>
                        </wps:bodyPr>
                      </wps:wsp>
                      <wps:wsp>
                        <wps:cNvPr id="56" name="直接箭头连接符 39"/>
                        <wps:cNvCnPr>
                          <a:cxnSpLocks noChangeShapeType="1"/>
                        </wps:cNvCnPr>
                        <wps:spPr bwMode="auto">
                          <a:xfrm>
                            <a:off x="2621705" y="1520710"/>
                            <a:ext cx="0" cy="213401"/>
                          </a:xfrm>
                          <a:prstGeom prst="straightConnector1">
                            <a:avLst/>
                          </a:prstGeom>
                          <a:noFill/>
                          <a:ln w="6350">
                            <a:solidFill>
                              <a:srgbClr val="5B9BD5"/>
                            </a:solidFill>
                            <a:miter lim="800000"/>
                            <a:tailEnd type="triangle" w="med" len="med"/>
                          </a:ln>
                        </wps:spPr>
                        <wps:bodyPr/>
                      </wps:wsp>
                      <wps:wsp>
                        <wps:cNvPr id="59" name="文本框 5"/>
                        <wps:cNvSpPr txBox="1">
                          <a:spLocks noChangeArrowheads="1"/>
                        </wps:cNvSpPr>
                        <wps:spPr bwMode="auto">
                          <a:xfrm>
                            <a:off x="3781407" y="4131328"/>
                            <a:ext cx="1215302" cy="333002"/>
                          </a:xfrm>
                          <a:prstGeom prst="rect">
                            <a:avLst/>
                          </a:prstGeom>
                          <a:solidFill>
                            <a:sysClr val="window" lastClr="FFFFFF">
                              <a:lumMod val="100000"/>
                              <a:lumOff val="0"/>
                            </a:sysClr>
                          </a:solidFill>
                          <a:ln w="6350">
                            <a:solidFill>
                              <a:srgbClr val="000000"/>
                            </a:solidFill>
                            <a:miter lim="800000"/>
                          </a:ln>
                        </wps:spPr>
                        <wps:txbx>
                          <w:txbxContent>
                            <w:p w14:paraId="43D4C0BA">
                              <w:pPr>
                                <w:jc w:val="center"/>
                                <w:rPr>
                                  <w:rFonts w:ascii="仿宋_GB2312" w:eastAsia="仿宋_GB2312"/>
                                </w:rPr>
                              </w:pPr>
                              <w:r>
                                <w:rPr>
                                  <w:rFonts w:hint="eastAsia" w:ascii="仿宋_GB2312" w:eastAsia="仿宋_GB2312"/>
                                </w:rPr>
                                <w:t>行政指导建议</w:t>
                              </w:r>
                            </w:p>
                          </w:txbxContent>
                        </wps:txbx>
                        <wps:bodyPr rot="0" vert="horz" wrap="square" lIns="91440" tIns="45720" rIns="91440" bIns="45720" anchor="t" anchorCtr="0" upright="1">
                          <a:noAutofit/>
                        </wps:bodyPr>
                      </wps:wsp>
                      <wps:wsp>
                        <wps:cNvPr id="60" name="连接符: 肘形 6"/>
                        <wps:cNvCnPr>
                          <a:cxnSpLocks noChangeShapeType="1"/>
                        </wps:cNvCnPr>
                        <wps:spPr bwMode="auto">
                          <a:xfrm>
                            <a:off x="3476607" y="3503924"/>
                            <a:ext cx="806302" cy="627104"/>
                          </a:xfrm>
                          <a:prstGeom prst="bentConnector3">
                            <a:avLst>
                              <a:gd name="adj1" fmla="val 99750"/>
                            </a:avLst>
                          </a:prstGeom>
                          <a:noFill/>
                          <a:ln w="6350">
                            <a:solidFill>
                              <a:srgbClr val="4472C4">
                                <a:lumMod val="100000"/>
                                <a:lumOff val="0"/>
                              </a:srgbClr>
                            </a:solidFill>
                            <a:miter lim="800000"/>
                            <a:tailEnd type="triangle" w="med" len="med"/>
                          </a:ln>
                        </wps:spPr>
                        <wps:bodyPr/>
                      </wps:wsp>
                      <wps:wsp>
                        <wps:cNvPr id="9" name="文本框 9"/>
                        <wps:cNvSpPr txBox="1"/>
                        <wps:spPr>
                          <a:xfrm>
                            <a:off x="1138990" y="2436668"/>
                            <a:ext cx="603113" cy="296502"/>
                          </a:xfrm>
                          <a:prstGeom prst="rect">
                            <a:avLst/>
                          </a:prstGeom>
                          <a:solidFill>
                            <a:sysClr val="window" lastClr="FFFFFF"/>
                          </a:solidFill>
                          <a:ln w="6350">
                            <a:solidFill>
                              <a:prstClr val="black"/>
                            </a:solidFill>
                          </a:ln>
                        </wps:spPr>
                        <wps:txbx>
                          <w:txbxContent>
                            <w:p w14:paraId="4E45B9B8">
                              <w:pPr>
                                <w:jc w:val="center"/>
                                <w:rPr>
                                  <w:rFonts w:ascii="仿宋_GB2312" w:eastAsia="仿宋_GB2312"/>
                                </w:rPr>
                              </w:pPr>
                              <w:r>
                                <w:rPr>
                                  <w:rFonts w:hint="eastAsia" w:ascii="仿宋_GB2312" w:eastAsia="仿宋_GB2312"/>
                                </w:rPr>
                                <w:t>询问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8" name="文本框 248"/>
                        <wps:cNvSpPr txBox="1"/>
                        <wps:spPr>
                          <a:xfrm>
                            <a:off x="3476607" y="2436668"/>
                            <a:ext cx="991120" cy="296502"/>
                          </a:xfrm>
                          <a:prstGeom prst="rect">
                            <a:avLst/>
                          </a:prstGeom>
                          <a:solidFill>
                            <a:sysClr val="window" lastClr="FFFFFF"/>
                          </a:solidFill>
                          <a:ln w="6350">
                            <a:solidFill>
                              <a:prstClr val="black"/>
                            </a:solidFill>
                          </a:ln>
                        </wps:spPr>
                        <wps:txbx>
                          <w:txbxContent>
                            <w:p w14:paraId="16D4E4A7">
                              <w:pPr>
                                <w:rPr>
                                  <w:rFonts w:ascii="仿宋_GB2312" w:eastAsia="仿宋_GB2312"/>
                                </w:rPr>
                              </w:pPr>
                              <w:r>
                                <w:rPr>
                                  <w:rFonts w:hint="eastAsia" w:ascii="仿宋_GB2312" w:eastAsia="仿宋_GB2312"/>
                                </w:rPr>
                                <w:t>调取电子数据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9" name="直接连接符 249"/>
                        <wps:cNvCnPr/>
                        <wps:spPr>
                          <a:xfrm>
                            <a:off x="1441403" y="2253916"/>
                            <a:ext cx="2530764" cy="0"/>
                          </a:xfrm>
                          <a:prstGeom prst="line">
                            <a:avLst/>
                          </a:prstGeom>
                          <a:noFill/>
                          <a:ln w="6350" cap="flat" cmpd="sng" algn="ctr">
                            <a:solidFill>
                              <a:srgbClr val="4472C4"/>
                            </a:solidFill>
                            <a:prstDash val="solid"/>
                            <a:miter lim="800000"/>
                          </a:ln>
                          <a:effectLst/>
                        </wps:spPr>
                        <wps:bodyPr/>
                      </wps:wsp>
                      <wps:wsp>
                        <wps:cNvPr id="308" name="直接连接符 308"/>
                        <wps:cNvCnPr/>
                        <wps:spPr>
                          <a:xfrm>
                            <a:off x="2638405" y="2016614"/>
                            <a:ext cx="0" cy="420054"/>
                          </a:xfrm>
                          <a:prstGeom prst="line">
                            <a:avLst/>
                          </a:prstGeom>
                          <a:noFill/>
                          <a:ln w="6350" cap="flat" cmpd="sng" algn="ctr">
                            <a:solidFill>
                              <a:srgbClr val="4472C4"/>
                            </a:solidFill>
                            <a:prstDash val="solid"/>
                            <a:miter lim="800000"/>
                          </a:ln>
                          <a:effectLst/>
                        </wps:spPr>
                        <wps:bodyPr/>
                      </wps:wsp>
                      <wps:wsp>
                        <wps:cNvPr id="309" name="直接连接符 309"/>
                        <wps:cNvCnPr>
                          <a:endCxn id="9" idx="0"/>
                        </wps:cNvCnPr>
                        <wps:spPr>
                          <a:xfrm>
                            <a:off x="1440547" y="2253916"/>
                            <a:ext cx="0" cy="182752"/>
                          </a:xfrm>
                          <a:prstGeom prst="line">
                            <a:avLst/>
                          </a:prstGeom>
                          <a:noFill/>
                          <a:ln w="6350" cap="flat" cmpd="sng" algn="ctr">
                            <a:solidFill>
                              <a:srgbClr val="4472C4"/>
                            </a:solidFill>
                            <a:prstDash val="solid"/>
                            <a:miter lim="800000"/>
                          </a:ln>
                          <a:effectLst/>
                        </wps:spPr>
                        <wps:bodyPr/>
                      </wps:wsp>
                      <wps:wsp>
                        <wps:cNvPr id="310" name="直接连接符 310"/>
                        <wps:cNvCnPr>
                          <a:endCxn id="248" idx="0"/>
                        </wps:cNvCnPr>
                        <wps:spPr>
                          <a:xfrm>
                            <a:off x="3972167" y="2253916"/>
                            <a:ext cx="0" cy="182752"/>
                          </a:xfrm>
                          <a:prstGeom prst="line">
                            <a:avLst/>
                          </a:prstGeom>
                          <a:noFill/>
                          <a:ln w="6350" cap="flat" cmpd="sng" algn="ctr">
                            <a:solidFill>
                              <a:srgbClr val="4472C4"/>
                            </a:solidFill>
                            <a:prstDash val="solid"/>
                            <a:miter lim="800000"/>
                          </a:ln>
                          <a:effectLst/>
                        </wps:spPr>
                        <wps:bodyPr/>
                      </wps:wsp>
                      <wps:wsp>
                        <wps:cNvPr id="311" name="直接连接符 311"/>
                        <wps:cNvCnPr/>
                        <wps:spPr>
                          <a:xfrm>
                            <a:off x="1441403" y="3031958"/>
                            <a:ext cx="2530764" cy="0"/>
                          </a:xfrm>
                          <a:prstGeom prst="line">
                            <a:avLst/>
                          </a:prstGeom>
                          <a:noFill/>
                          <a:ln w="6350" cap="flat" cmpd="sng" algn="ctr">
                            <a:solidFill>
                              <a:srgbClr val="4472C4"/>
                            </a:solidFill>
                            <a:prstDash val="solid"/>
                            <a:miter lim="800000"/>
                          </a:ln>
                          <a:effectLst/>
                        </wps:spPr>
                        <wps:bodyPr/>
                      </wps:wsp>
                      <wps:wsp>
                        <wps:cNvPr id="312" name="直接连接符 312"/>
                        <wps:cNvCnPr/>
                        <wps:spPr>
                          <a:xfrm>
                            <a:off x="1440547" y="2733170"/>
                            <a:ext cx="0" cy="298788"/>
                          </a:xfrm>
                          <a:prstGeom prst="line">
                            <a:avLst/>
                          </a:prstGeom>
                          <a:noFill/>
                          <a:ln w="6350" cap="flat" cmpd="sng" algn="ctr">
                            <a:solidFill>
                              <a:srgbClr val="4472C4"/>
                            </a:solidFill>
                            <a:prstDash val="solid"/>
                            <a:miter lim="800000"/>
                          </a:ln>
                          <a:effectLst/>
                        </wps:spPr>
                        <wps:bodyPr/>
                      </wps:wsp>
                      <wps:wsp>
                        <wps:cNvPr id="313" name="直接连接符 313"/>
                        <wps:cNvCnPr/>
                        <wps:spPr>
                          <a:xfrm>
                            <a:off x="2638405" y="2733170"/>
                            <a:ext cx="0" cy="298788"/>
                          </a:xfrm>
                          <a:prstGeom prst="line">
                            <a:avLst/>
                          </a:prstGeom>
                          <a:noFill/>
                          <a:ln w="6350" cap="flat" cmpd="sng" algn="ctr">
                            <a:solidFill>
                              <a:srgbClr val="4472C4"/>
                            </a:solidFill>
                            <a:prstDash val="solid"/>
                            <a:miter lim="800000"/>
                          </a:ln>
                          <a:effectLst/>
                        </wps:spPr>
                        <wps:bodyPr/>
                      </wps:wsp>
                      <wps:wsp>
                        <wps:cNvPr id="314" name="直接连接符 314"/>
                        <wps:cNvCnPr>
                          <a:stCxn id="248" idx="2"/>
                        </wps:cNvCnPr>
                        <wps:spPr>
                          <a:xfrm>
                            <a:off x="3972167" y="2733170"/>
                            <a:ext cx="0" cy="298788"/>
                          </a:xfrm>
                          <a:prstGeom prst="line">
                            <a:avLst/>
                          </a:prstGeom>
                          <a:noFill/>
                          <a:ln w="6350" cap="flat" cmpd="sng" algn="ctr">
                            <a:solidFill>
                              <a:srgbClr val="4472C4"/>
                            </a:solidFill>
                            <a:prstDash val="solid"/>
                            <a:miter lim="800000"/>
                          </a:ln>
                          <a:effectLst/>
                        </wps:spPr>
                        <wps:bodyPr/>
                      </wps:wsp>
                    </wpc:wpc>
                  </a:graphicData>
                </a:graphic>
              </wp:inline>
            </w:drawing>
          </mc:Choice>
          <mc:Fallback>
            <w:pict>
              <v:group id="画布 358" o:spid="_x0000_s1026" o:spt="203" style="height:405.05pt;width:408.6pt;" coordsize="5189220,5144135" editas="canvas" o:gfxdata="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">
                <o:lock v:ext="edit" aspectratio="f"/>
                <v:shape id="画布 358" o:spid="_x0000_s1026" style="position:absolute;left:0;top:0;height:5144135;width:5189220;" filled="f" stroked="f" coordsize="21600,21600" o:gfxdata="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">
                  <v:fill on="f" focussize="0,0"/>
                  <v:stroke on="f"/>
                  <v:imagedata o:title=""/>
                  <o:lock v:ext="edit" aspectratio="f"/>
                </v:shape>
                <v:shape id="文本框 304" o:spid="_x0000_s1026" o:spt="202" type="#_x0000_t202" style="position:absolute;left:1742103;top:95901;height:3239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gR1srSAAAABQEAAA8AAAAAAAAAAQAg&#10;AAAAIgAAAGRycy9kb3ducmV2LnhtbFBLAQIUABQAAAAIAIdO4kBMylpxTQIAAJUEAAAOAAAAAAAA&#10;AAEAIAAAACEBAABkcnMvZTJvRG9jLnhtbFBLBQYAAAAABgAGAFkBAADgBQAAAAA=&#10;">
                  <v:fill on="t" focussize="0,0"/>
                  <v:stroke weight="0.5pt" color="#000000" miterlimit="8" joinstyle="miter"/>
                  <v:imagedata o:title=""/>
                  <o:lock v:ext="edit" aspectratio="f"/>
                  <v:textbox>
                    <w:txbxContent>
                      <w:p w14:paraId="7C8AB0F6">
                        <w:pPr>
                          <w:jc w:val="center"/>
                          <w:rPr>
                            <w:rFonts w:ascii="仿宋_GB2312" w:eastAsia="仿宋_GB2312"/>
                          </w:rPr>
                        </w:pPr>
                        <w:r>
                          <w:rPr>
                            <w:rFonts w:hint="eastAsia" w:ascii="仿宋_GB2312" w:eastAsia="仿宋_GB2312"/>
                          </w:rPr>
                          <w:t>启动检查</w:t>
                        </w:r>
                      </w:p>
                    </w:txbxContent>
                  </v:textbox>
                </v:shape>
                <v:shape id="文本框 308" o:spid="_x0000_s1026" o:spt="202" type="#_x0000_t202" style="position:absolute;left:1742103;top:657904;height:3336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gR1srSAAAABQEAAA8AAAAAAAAAAQAg&#10;AAAAIgAAAGRycy9kb3ducmV2LnhtbFBLAQIUABQAAAAIAIdO4kDMo/FQTQIAAJYEAAAOAAAAAAAA&#10;AAEAIAAAACEBAABkcnMvZTJvRG9jLnhtbFBLBQYAAAAABgAGAFkBAADgBQAAAAA=&#10;">
                  <v:fill on="t" focussize="0,0"/>
                  <v:stroke weight="0.5pt" color="#000000" miterlimit="8" joinstyle="miter"/>
                  <v:imagedata o:title=""/>
                  <o:lock v:ext="edit" aspectratio="f"/>
                  <v:textbox>
                    <w:txbxContent>
                      <w:p w14:paraId="46159918">
                        <w:pPr>
                          <w:jc w:val="center"/>
                          <w:rPr>
                            <w:rFonts w:ascii="仿宋_GB2312" w:eastAsia="仿宋_GB2312"/>
                          </w:rPr>
                        </w:pPr>
                        <w:r>
                          <w:rPr>
                            <w:rFonts w:hint="eastAsia" w:ascii="仿宋_GB2312" w:eastAsia="仿宋_GB2312"/>
                          </w:rPr>
                          <w:t>现场检查通知书</w:t>
                        </w:r>
                      </w:p>
                    </w:txbxContent>
                  </v:textbox>
                </v:shape>
                <v:shape id="文本框 310" o:spid="_x0000_s1026" o:spt="202" type="#_x0000_t202" style="position:absolute;left:1771603;top:3374923;height:2953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gR1srSAAAABQEAAA8AAAAAAAAA&#10;AQAgAAAAIgAAAGRycy9kb3ducmV2LnhtbFBLAQIUABQAAAAIAIdO4kBo3fp5UAIAAJcEAAAOAAAA&#10;AAAAAAEAIAAAACEBAABkcnMvZTJvRG9jLnhtbFBLBQYAAAAABgAGAFkBAADjBQAAAAA=&#10;">
                  <v:fill on="t" focussize="0,0"/>
                  <v:stroke weight="0.5pt" color="#000000" miterlimit="8" joinstyle="miter"/>
                  <v:imagedata o:title=""/>
                  <o:lock v:ext="edit" aspectratio="f"/>
                  <v:textbox>
                    <w:txbxContent>
                      <w:p w14:paraId="2F0CA93C">
                        <w:pPr>
                          <w:jc w:val="center"/>
                          <w:rPr>
                            <w:rFonts w:ascii="仿宋_GB2312" w:eastAsia="仿宋_GB2312"/>
                          </w:rPr>
                        </w:pPr>
                        <w:r>
                          <w:rPr>
                            <w:rFonts w:hint="eastAsia" w:ascii="仿宋_GB2312" w:eastAsia="仿宋_GB2312"/>
                          </w:rPr>
                          <w:t>制作《现场检查报告》</w:t>
                        </w:r>
                      </w:p>
                    </w:txbxContent>
                  </v:textbox>
                </v:shape>
                <v:shape id="直接箭头连接符 311" o:spid="_x0000_s1026" o:spt="32" type="#_x0000_t32" style="position:absolute;left:2638405;top:3669925;height:462503;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huYmrUAAAABQEAAA8AAAAAAAAAAQAgAAAAIgAAAGRycy9kb3ducmV2LnhtbFBLAQIUABQAAAAI&#10;AIdO4kAtBF25KgIAAAcEAAAOAAAAAAAAAAEAIAAAACMBAABkcnMvZTJvRG9jLnhtbFBLBQYAAAAA&#10;BgAGAFkBAAC/BQAAAAA=&#10;">
                  <v:fill on="f" focussize="0,0"/>
                  <v:stroke weight="0.5pt" color="#5B9BD5" miterlimit="8" joinstyle="miter" endarrow="block"/>
                  <v:imagedata o:title=""/>
                  <o:lock v:ext="edit" aspectratio="f"/>
                </v:shape>
                <v:shape id="文本框 314" o:spid="_x0000_s1026" o:spt="202" type="#_x0000_t202" style="position:absolute;left:1771603;top:4132428;height:332802;width:17050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oEdbK0gAAAAUBAAAPAAAAAAAAAAEAIAAA&#10;ACIAAABkcnMvZG93bnJldi54bWxQSwECFAAUAAAACACHTuJAj+v5KEsCAACWBAAADgAAAAAAAAAB&#10;ACAAAAAhAQAAZHJzL2Uyb0RvYy54bWxQSwUGAAAAAAYABgBZAQAA3gUAAAAA&#10;">
                  <v:fill on="t" focussize="0,0"/>
                  <v:stroke weight="0.5pt" color="#000000" miterlimit="8" joinstyle="miter"/>
                  <v:imagedata o:title=""/>
                  <o:lock v:ext="edit" aspectratio="f"/>
                  <v:textbox>
                    <w:txbxContent>
                      <w:p w14:paraId="52E21EF4">
                        <w:pPr>
                          <w:jc w:val="center"/>
                          <w:rPr>
                            <w:rFonts w:ascii="仿宋_GB2312" w:eastAsia="仿宋_GB2312"/>
                          </w:rPr>
                        </w:pPr>
                        <w:r>
                          <w:rPr>
                            <w:rFonts w:hint="eastAsia" w:ascii="仿宋_GB2312" w:eastAsia="仿宋_GB2312"/>
                          </w:rPr>
                          <w:t>责令改正违法行为</w:t>
                        </w:r>
                      </w:p>
                    </w:txbxContent>
                  </v:textbox>
                </v:shape>
                <v:shape id="直接箭头连接符 315" o:spid="_x0000_s1026" o:spt="32" type="#_x0000_t32" style="position:absolute;left:2638405;top:4465630;height:309702;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obmJq1AAAAAUBAAAPAAAAAAAAAAEAIAAAACIAAABkcnMvZG93bnJldi54bWxQSwECFAAUAAAA&#10;CACHTuJAaRpKCCsCAAAHBAAADgAAAAAAAAABACAAAAAjAQAAZHJzL2Uyb0RvYy54bWxQSwUGAAAA&#10;AAYABgBZAQAAwAUAAAAA&#10;">
                  <v:fill on="f" focussize="0,0"/>
                  <v:stroke weight="0.5pt" color="#5B9BD5" miterlimit="8" joinstyle="miter" endarrow="block"/>
                  <v:imagedata o:title=""/>
                  <o:lock v:ext="edit" aspectratio="f"/>
                </v:shape>
                <v:shape id="文本框 316" o:spid="_x0000_s1026" o:spt="202" type="#_x0000_t202" style="position:absolute;left:1771603;top:4777933;height:2667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oEdbK0gAAAAUBAAAPAAAAAAAAAAEA&#10;IAAAACIAAABkcnMvZG93bnJldi54bWxQSwECFAAUAAAACACHTuJAblr9tk4CAACWBAAADgAAAAAA&#10;AAABACAAAAAhAQAAZHJzL2Uyb0RvYy54bWxQSwUGAAAAAAYABgBZAQAA4QUAAAAA&#10;">
                  <v:fill on="t" focussize="0,0"/>
                  <v:stroke weight="0.5pt" color="#000000" miterlimit="8" joinstyle="miter"/>
                  <v:imagedata o:title=""/>
                  <o:lock v:ext="edit" aspectratio="f"/>
                  <v:textbox>
                    <w:txbxContent>
                      <w:p w14:paraId="4CA84A7C">
                        <w:pPr>
                          <w:jc w:val="center"/>
                          <w:rPr>
                            <w:rFonts w:ascii="仿宋_GB2312" w:eastAsia="仿宋_GB2312"/>
                          </w:rPr>
                        </w:pPr>
                        <w:r>
                          <w:rPr>
                            <w:rFonts w:hint="eastAsia" w:ascii="仿宋_GB2312" w:eastAsia="仿宋_GB2312"/>
                          </w:rPr>
                          <w:t>归档</w:t>
                        </w:r>
                      </w:p>
                    </w:txbxContent>
                  </v:textbox>
                </v:shape>
                <v:shape id="直接箭头连接符 317" o:spid="_x0000_s1026" o:spt="32" type="#_x0000_t32" style="position:absolute;left:3476607;top:1874713;height:0;width:361901;"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obmJq1AAAAAUBAAAPAAAAAAAAAAEAIAAAACIAAABkcnMvZG93bnJldi54bWxQSwECFAAUAAAA&#10;CACHTuJA2RPZhSsCAAAHBAAADgAAAAAAAAABACAAAAAjAQAAZHJzL2Uyb0RvYy54bWxQSwUGAAAA&#10;AAYABgBZAQAAwAUAAAAA&#10;">
                  <v:fill on="f" focussize="0,0"/>
                  <v:stroke weight="0.5pt" color="#5B9BD5" miterlimit="8" joinstyle="miter" endarrow="block"/>
                  <v:imagedata o:title=""/>
                  <o:lock v:ext="edit" aspectratio="f"/>
                </v:shape>
                <v:shape id="文本框 318" o:spid="_x0000_s1026" o:spt="202" type="#_x0000_t202" style="position:absolute;left:3838507;top:1734212;height:282402;width:8954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BHWytIAAAAFAQAADwAAAAAAAAABACAA&#10;AAAiAAAAZHJzL2Rvd25yZXYueG1sUEsBAhQAFAAAAAgAh07iQOi9kdFMAgAAlQQAAA4AAAAAAAAA&#10;AQAgAAAAIQEAAGRycy9lMm9Eb2MueG1sUEsFBgAAAAAGAAYAWQEAAN8FAAAAAA==&#10;">
                  <v:fill on="t" focussize="0,0"/>
                  <v:stroke weight="0.5pt" color="#000000" miterlimit="8" joinstyle="miter"/>
                  <v:imagedata o:title=""/>
                  <o:lock v:ext="edit" aspectratio="f"/>
                  <v:textbox>
                    <w:txbxContent>
                      <w:p w14:paraId="73C2B403">
                        <w:pPr>
                          <w:jc w:val="center"/>
                          <w:rPr>
                            <w:rFonts w:ascii="仿宋_GB2312" w:eastAsia="仿宋_GB2312"/>
                          </w:rPr>
                        </w:pPr>
                        <w:r>
                          <w:rPr>
                            <w:rFonts w:hint="eastAsia" w:ascii="仿宋_GB2312" w:eastAsia="仿宋_GB2312"/>
                          </w:rPr>
                          <w:t>音像记录</w:t>
                        </w:r>
                      </w:p>
                    </w:txbxContent>
                  </v:textbox>
                </v:shape>
                <v:shape id="直接箭头连接符 201" o:spid="_x0000_s1026" o:spt="32" type="#_x0000_t32" style="position:absolute;left:2592605;top:419803;height:238102;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o&#10;bmJq1AAAAAUBAAAPAAAAAAAAAAEAIAAAACIAAABkcnMvZG93bnJldi54bWxQSwECFAAUAAAACACH&#10;TuJA3FvvLCgCAAAGBAAADgAAAAAAAAABACAAAAAjAQAAZHJzL2Uyb0RvYy54bWxQSwUGAAAAAAYA&#10;BgBZAQAAvQUAAAAA&#10;">
                  <v:fill on="f" focussize="0,0"/>
                  <v:stroke weight="0.5pt" color="#5B9BD5" miterlimit="8" joinstyle="miter" endarrow="block"/>
                  <v:imagedata o:title=""/>
                  <o:lock v:ext="edit" aspectratio="f"/>
                </v:shape>
                <v:shape id="文本框 206" o:spid="_x0000_s1026" o:spt="202" type="#_x0000_t202" style="position:absolute;left:2073398;top:2436668;height:296502;width:11621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BHWytIAAAAFAQAADwAAAAAAAAABACAA&#10;AAAiAAAAZHJzL2Rvd25yZXYueG1sUEsBAhQAFAAAAAgAh07iQKLXR6pMAgAAlgQAAA4AAAAAAAAA&#10;AQAgAAAAIQEAAGRycy9lMm9Eb2MueG1sUEsFBgAAAAAGAAYAWQEAAN8FAAAAAA==&#10;">
                  <v:fill on="t" focussize="0,0"/>
                  <v:stroke weight="0.5pt" color="#000000" miterlimit="8" joinstyle="miter"/>
                  <v:imagedata o:title=""/>
                  <o:lock v:ext="edit" aspectratio="f"/>
                  <v:textbox>
                    <w:txbxContent>
                      <w:p w14:paraId="7751C86E">
                        <w:pPr>
                          <w:jc w:val="center"/>
                          <w:rPr>
                            <w:rFonts w:ascii="仿宋_GB2312" w:eastAsia="仿宋_GB2312"/>
                          </w:rPr>
                        </w:pPr>
                        <w:r>
                          <w:rPr>
                            <w:rFonts w:hint="eastAsia" w:ascii="仿宋_GB2312" w:eastAsia="仿宋_GB2312"/>
                          </w:rPr>
                          <w:t>调取证据材料</w:t>
                        </w:r>
                      </w:p>
                    </w:txbxContent>
                  </v:textbox>
                </v:shape>
                <v:shape id="文本框 220" o:spid="_x0000_s1026" o:spt="202" type="#_x0000_t202" style="position:absolute;left:288901;top:4133628;height:332302;width:11525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BHWytIAAAAFAQAADwAAAAAAAAAB&#10;ACAAAAAiAAAAZHJzL2Rvd25yZXYueG1sUEsBAhQAFAAAAAgAh07iQO23GtBPAgAAlQQAAA4AAAAA&#10;AAAAAQAgAAAAIQEAAGRycy9lMm9Eb2MueG1sUEsFBgAAAAAGAAYAWQEAAOIFAAAAAA==&#10;">
                  <v:fill on="t" focussize="0,0"/>
                  <v:stroke weight="0.5pt" color="#000000" miterlimit="8" joinstyle="miter"/>
                  <v:imagedata o:title=""/>
                  <o:lock v:ext="edit" aspectratio="f"/>
                  <v:textbox>
                    <w:txbxContent>
                      <w:p w14:paraId="15000654">
                        <w:pPr>
                          <w:rPr>
                            <w:rFonts w:ascii="仿宋_GB2312" w:eastAsia="仿宋_GB2312"/>
                          </w:rPr>
                        </w:pPr>
                        <w:r>
                          <w:rPr>
                            <w:rFonts w:hint="eastAsia" w:ascii="仿宋_GB2312" w:eastAsia="仿宋_GB2312"/>
                          </w:rPr>
                          <w:t>移送至其他机关</w:t>
                        </w:r>
                      </w:p>
                    </w:txbxContent>
                  </v:textbox>
                </v:shape>
                <v:shape id="直接箭头连接符 221" o:spid="_x0000_s1026" o:spt="32" type="#_x0000_t32" style="position:absolute;left:838202;top:3536624;height:595504;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G5iatQAAAAFAQAADwAAAAAAAAABACAAAAAiAAAAZHJzL2Rvd25yZXYueG1sUEsBAhQAFAAAAAgA&#10;h07iQOqACc0pAgAABgQAAA4AAAAAAAAAAQAgAAAAIwEAAGRycy9lMm9Eb2MueG1sUEsFBgAAAAAG&#10;AAYAWQEAAL4FAAAAAA==&#10;">
                  <v:fill on="f" focussize="0,0"/>
                  <v:stroke weight="0.5pt" color="#5B9BD5" miterlimit="8" joinstyle="miter" endarrow="block"/>
                  <v:imagedata o:title=""/>
                  <o:lock v:ext="edit" aspectratio="f"/>
                </v:shape>
                <v:line id="直接连接符 222" o:spid="_x0000_s1026" o:spt="20" style="position:absolute;left:838202;top:3537124;height:0;width:933402;" filled="f" stroked="t" coordsize="21600,21600" o:gfxdata="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1KqmD1QAAAAUBAAAPAAAAAAAAAAEAIAAAACIAAABkcnMvZG93bnJl&#10;di54bWxQSwECFAAUAAAACACHTuJAzUbMHQACAADEAwAADgAAAAAAAAABACAAAAAkAQAAZHJzL2Uy&#10;b0RvYy54bWxQSwUGAAAAAAYABgBZAQAAlgUAAAAA&#10;">
                  <v:fill on="f" focussize="0,0"/>
                  <v:stroke weight="0.5pt" color="#5B9BD5" miterlimit="8" joinstyle="miter"/>
                  <v:imagedata o:title=""/>
                  <o:lock v:ext="edit" aspectratio="f"/>
                </v:line>
                <v:shape id="直接箭头连接符 480" o:spid="_x0000_s1026" o:spt="32" type="#_x0000_t32" style="position:absolute;left:2638405;top:3031958;height:342965;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huYmrUAAAABQEAAA8AAAAAAAAAAQAgAAAAIgAAAGRycy9kb3ducmV2LnhtbFBLAQIUABQAAAAI&#10;AIdO4kDlGRq4KgIAAAcEAAAOAAAAAAAAAAEAIAAAACMBAABkcnMvZTJvRG9jLnhtbFBLBQYAAAAA&#10;BgAGAFkBAAC/BQAAAAA=&#10;">
                  <v:fill on="f" focussize="0,0"/>
                  <v:stroke weight="0.5pt" color="#5B9BD5" miterlimit="8" joinstyle="miter" endarrow="block"/>
                  <v:imagedata o:title=""/>
                  <o:lock v:ext="edit" aspectratio="f"/>
                </v:shape>
                <v:shape id="文本框 1" o:spid="_x0000_s1026" o:spt="202" type="#_x0000_t202" style="position:absolute;left:1742103;top:1229008;height:2918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oEdbK0gAAAAUBAAAPAAAAAAAAAAEAIAAAACIAAABkcnMvZG93bnJldi54&#10;bWxQSwECFAAUAAAACACHTuJAv9RjW3ICAADZBAAADgAAAAAAAAABACAAAAAhAQAAZHJzL2Uyb0Rv&#10;Yy54bWxQSwUGAAAAAAYABgBZAQAABQYAAAAA&#10;">
                  <v:fill on="t" focussize="0,0"/>
                  <v:stroke weight="0.5pt" color="#000000" miterlimit="8" joinstyle="miter"/>
                  <v:imagedata o:title=""/>
                  <o:lock v:ext="edit" aspectratio="f"/>
                  <v:textbox>
                    <w:txbxContent>
                      <w:p w14:paraId="3860A728">
                        <w:pPr>
                          <w:rPr>
                            <w:rFonts w:ascii="仿宋_GB2312" w:eastAsia="仿宋_GB2312"/>
                          </w:rPr>
                        </w:pPr>
                        <w:r>
                          <w:rPr>
                            <w:rFonts w:hint="eastAsia" w:ascii="仿宋_GB2312" w:eastAsia="仿宋_GB2312"/>
                          </w:rPr>
                          <w:t>表明身份      告知权利</w:t>
                        </w:r>
                      </w:p>
                    </w:txbxContent>
                  </v:textbox>
                </v:shape>
                <v:shape id="直接箭头连接符 37" o:spid="_x0000_s1026" o:spt="32" type="#_x0000_t32" style="position:absolute;left:2604405;top:991507;height:237502;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G5iatQAAAAFAQAADwAAAAAAAAABACAAAAAiAAAAZHJzL2Rvd25yZXYueG1sUEsBAhQAFAAA&#10;AAgAh07iQL0s4P4sAgAABQQAAA4AAAAAAAAAAQAgAAAAIwEAAGRycy9lMm9Eb2MueG1sUEsFBgAA&#10;AAAGAAYAWQEAAMEFAAAAAA==&#10;">
                  <v:fill on="f" focussize="0,0"/>
                  <v:stroke weight="0.5pt" color="#5B9BD5" miterlimit="8" joinstyle="miter" endarrow="block"/>
                  <v:imagedata o:title=""/>
                  <o:lock v:ext="edit" aspectratio="f"/>
                </v:shape>
                <v:shape id="文本框 2" o:spid="_x0000_s1026" o:spt="202" type="#_x0000_t202" style="position:absolute;left:1771603;top:1734412;height:2822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gR1srSAAAABQEAAA8AAAAAAAAAAQAgAAAAIgAAAGRycy9kb3ducmV2&#10;LnhtbFBLAQIUABQAAAAIAIdO4kB2qpLOdAIAANkEAAAOAAAAAAAAAAEAIAAAACEBAABkcnMvZTJv&#10;RG9jLnhtbFBLBQYAAAAABgAGAFkBAAAHBgAAAAA=&#10;">
                  <v:fill on="t" focussize="0,0"/>
                  <v:stroke weight="0.5pt" color="#000000" miterlimit="8" joinstyle="miter"/>
                  <v:imagedata o:title=""/>
                  <o:lock v:ext="edit" aspectratio="f"/>
                  <v:textbox>
                    <w:txbxContent>
                      <w:p w14:paraId="21BDFB5B">
                        <w:pPr>
                          <w:jc w:val="center"/>
                          <w:rPr>
                            <w:rFonts w:ascii="仿宋_GB2312" w:eastAsia="仿宋_GB2312"/>
                          </w:rPr>
                        </w:pPr>
                        <w:r>
                          <w:rPr>
                            <w:rFonts w:hint="eastAsia" w:ascii="仿宋_GB2312" w:eastAsia="仿宋_GB2312"/>
                          </w:rPr>
                          <w:t>实施检查</w:t>
                        </w:r>
                      </w:p>
                    </w:txbxContent>
                  </v:textbox>
                </v:shape>
                <v:shape id="直接箭头连接符 39" o:spid="_x0000_s1026" o:spt="32" type="#_x0000_t32" style="position:absolute;left:2621705;top:1520710;height:213401;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G5iatQAAAAFAQAADwAAAAAAAAABACAAAAAiAAAAZHJzL2Rvd25yZXYueG1sUEsBAhQAFAAAAAgA&#10;h07iQLc0mlIpAgAABgQAAA4AAAAAAAAAAQAgAAAAIwEAAGRycy9lMm9Eb2MueG1sUEsFBgAAAAAG&#10;AAYAWQEAAL4FAAAAAA==&#10;">
                  <v:fill on="f" focussize="0,0"/>
                  <v:stroke weight="0.5pt" color="#5B9BD5" miterlimit="8" joinstyle="miter" endarrow="block"/>
                  <v:imagedata o:title=""/>
                  <o:lock v:ext="edit" aspectratio="f"/>
                </v:shape>
                <v:shape id="文本框 5" o:spid="_x0000_s1026" o:spt="202" type="#_x0000_t202" style="position:absolute;left:3781407;top:4131328;height:333002;width:12153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oEdbK0gAAAAUBAAAPAAAAAAAAAAEAIAAAACIAAABkcnMvZG93bnJl&#10;di54bWxQSwECFAAUAAAACACHTuJA2X3AKnUCAADZBAAADgAAAAAAAAABACAAAAAhAQAAZHJzL2Uy&#10;b0RvYy54bWxQSwUGAAAAAAYABgBZAQAACAYAAAAA&#10;">
                  <v:fill on="t" focussize="0,0"/>
                  <v:stroke weight="0.5pt" color="#000000" miterlimit="8" joinstyle="miter"/>
                  <v:imagedata o:title=""/>
                  <o:lock v:ext="edit" aspectratio="f"/>
                  <v:textbox>
                    <w:txbxContent>
                      <w:p w14:paraId="43D4C0BA">
                        <w:pPr>
                          <w:jc w:val="center"/>
                          <w:rPr>
                            <w:rFonts w:ascii="仿宋_GB2312" w:eastAsia="仿宋_GB2312"/>
                          </w:rPr>
                        </w:pPr>
                        <w:r>
                          <w:rPr>
                            <w:rFonts w:hint="eastAsia" w:ascii="仿宋_GB2312" w:eastAsia="仿宋_GB2312"/>
                          </w:rPr>
                          <w:t>行政指导建议</w:t>
                        </w:r>
                      </w:p>
                    </w:txbxContent>
                  </v:textbox>
                </v:shape>
                <v:shape id="连接符: 肘形 6" o:spid="_x0000_s1026" o:spt="34" type="#_x0000_t34" style="position:absolute;left:3476607;top:3503924;height:627104;width:806302;" filled="f" stroked="t" coordsize="21600,21600" o:gfxdata="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p82rjVAAAABQEAAA8A&#10;AAAAAAAAAQAgAAAAIgAAAGRycy9kb3ducmV2LnhtbFBLAQIUABQAAAAIAIdO4kAAV+dIUwIAAGUE&#10;AAAOAAAAAAAAAAEAIAAAACQBAABkcnMvZTJvRG9jLnhtbFBLBQYAAAAABgAGAFkBAADpBQAAAAA=&#10;" adj="21546">
                  <v:fill on="f" focussize="0,0"/>
                  <v:stroke weight="0.5pt" color="#4472C4" miterlimit="8" joinstyle="miter" endarrow="block"/>
                  <v:imagedata o:title=""/>
                  <o:lock v:ext="edit" aspectratio="f"/>
                </v:shape>
                <v:shape id="_x0000_s1026" o:spid="_x0000_s1026" o:spt="202" type="#_x0000_t202" style="position:absolute;left:1138990;top:2436668;height:296502;width:60311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BHWytIAAAAFAQAADwAAAAAAAAABACAAAAAiAAAAZHJzL2Rvd25yZXYueG1sUEsB&#10;AhQAFAAAAAgAh07iQLA6IU5tAgAA0gQAAA4AAAAAAAAAAQAgAAAAIQEAAGRycy9lMm9Eb2MueG1s&#10;UEsFBgAAAAAGAAYAWQEAAAAGAAAAAA==&#10;">
                  <v:fill on="t" focussize="0,0"/>
                  <v:stroke weight="0.5pt" color="#000000" joinstyle="round"/>
                  <v:imagedata o:title=""/>
                  <o:lock v:ext="edit" aspectratio="f"/>
                  <v:textbox>
                    <w:txbxContent>
                      <w:p w14:paraId="4E45B9B8">
                        <w:pPr>
                          <w:jc w:val="center"/>
                          <w:rPr>
                            <w:rFonts w:ascii="仿宋_GB2312" w:eastAsia="仿宋_GB2312"/>
                          </w:rPr>
                        </w:pPr>
                        <w:r>
                          <w:rPr>
                            <w:rFonts w:hint="eastAsia" w:ascii="仿宋_GB2312" w:eastAsia="仿宋_GB2312"/>
                          </w:rPr>
                          <w:t>询问</w:t>
                        </w:r>
                      </w:p>
                    </w:txbxContent>
                  </v:textbox>
                </v:shape>
                <v:shape id="_x0000_s1026" o:spid="_x0000_s1026" o:spt="202" type="#_x0000_t202" style="position:absolute;left:3476607;top:2436668;height:296502;width:991120;"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oEdbK0gAAAAUBAAAPAAAAAAAAAAEAIAAAACIAAABkcnMvZG93bnJldi54bWxQ&#10;SwECFAAUAAAACACHTuJAwJLWz28CAADWBAAADgAAAAAAAAABACAAAAAhAQAAZHJzL2Uyb0RvYy54&#10;bWxQSwUGAAAAAAYABgBZAQAAAgYAAAAA&#10;">
                  <v:fill on="t" focussize="0,0"/>
                  <v:stroke weight="0.5pt" color="#000000" joinstyle="round"/>
                  <v:imagedata o:title=""/>
                  <o:lock v:ext="edit" aspectratio="f"/>
                  <v:textbox>
                    <w:txbxContent>
                      <w:p w14:paraId="16D4E4A7">
                        <w:pPr>
                          <w:rPr>
                            <w:rFonts w:ascii="仿宋_GB2312" w:eastAsia="仿宋_GB2312"/>
                          </w:rPr>
                        </w:pPr>
                        <w:r>
                          <w:rPr>
                            <w:rFonts w:hint="eastAsia" w:ascii="仿宋_GB2312" w:eastAsia="仿宋_GB2312"/>
                          </w:rPr>
                          <w:t>调取电子数据</w:t>
                        </w:r>
                      </w:p>
                    </w:txbxContent>
                  </v:textbox>
                </v:shape>
                <v:line id="_x0000_s1026" o:spid="_x0000_s1026" o:spt="20" style="position:absolute;left:1441403;top:2253916;height:0;width:2530764;"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OER6dUAAAAFAQAADwAAAAAAAAABACAAAAAiAAAAZHJzL2Rvd25yZXYu&#10;eG1sUEsBAhQAFAAAAAgAh07iQESuJzn+AQAAzwMAAA4AAAAAAAAAAQAgAAAAJAEAAGRycy9lMm9E&#10;b2MueG1sUEsFBgAAAAAGAAYAWQEAAJQFAAAAAA==&#10;">
                  <v:fill on="f" focussize="0,0"/>
                  <v:stroke weight="0.5pt" color="#4472C4" miterlimit="8" joinstyle="miter"/>
                  <v:imagedata o:title=""/>
                  <o:lock v:ext="edit" aspectratio="f"/>
                </v:line>
                <v:line id="_x0000_s1026" o:spid="_x0000_s1026" o:spt="20" style="position:absolute;left:2638405;top:2016614;height:420054;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OER6dUAAAAFAQAADwAAAAAAAAABACAAAAAiAAAAZHJzL2Rvd25yZXYueG1s&#10;UEsBAhQAFAAAAAgAh07iQGAEftX7AQAAzgMAAA4AAAAAAAAAAQAgAAAAJAEAAGRycy9lMm9Eb2Mu&#10;eG1sUEsFBgAAAAAGAAYAWQEAAJEFAAAAAA==&#10;">
                  <v:fill on="f" focussize="0,0"/>
                  <v:stroke weight="0.5pt" color="#4472C4" miterlimit="8" joinstyle="miter"/>
                  <v:imagedata o:title=""/>
                  <o:lock v:ext="edit" aspectratio="f"/>
                </v:line>
                <v:line id="_x0000_s1026" o:spid="_x0000_s1026" o:spt="20" style="position:absolute;left:1440547;top:2253916;height:182752;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4RHp1QAAAAUBAAAPAAAAAAAAAAEAIAAAACIA&#10;AABkcnMvZG93bnJldi54bWxQSwECFAAUAAAACACHTuJAkXHS2wwCAAD1AwAADgAAAAAAAAABACAA&#10;AAAkAQAAZHJzL2Uyb0RvYy54bWxQSwUGAAAAAAYABgBZAQAAogUAAAAA&#10;">
                  <v:fill on="f" focussize="0,0"/>
                  <v:stroke weight="0.5pt" color="#4472C4" miterlimit="8" joinstyle="miter"/>
                  <v:imagedata o:title=""/>
                  <o:lock v:ext="edit" aspectratio="f"/>
                </v:line>
                <v:line id="_x0000_s1026" o:spid="_x0000_s1026" o:spt="20" style="position:absolute;left:3972167;top:2253916;height:182752;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4RHp1QAAAAUBAAAPAAAAAAAAAAEAIAAAACIA&#10;AABkcnMvZG93bnJldi54bWxQSwECFAAUAAAACACHTuJAYvx/CwwCAAD3AwAADgAAAAAAAAABACAA&#10;AAAkAQAAZHJzL2Uyb0RvYy54bWxQSwUGAAAAAAYABgBZAQAAogUAAAAA&#10;">
                  <v:fill on="f" focussize="0,0"/>
                  <v:stroke weight="0.5pt" color="#4472C4" miterlimit="8" joinstyle="miter"/>
                  <v:imagedata o:title=""/>
                  <o:lock v:ext="edit" aspectratio="f"/>
                </v:line>
                <v:line id="_x0000_s1026" o:spid="_x0000_s1026" o:spt="20" style="position:absolute;left:1441403;top:3031958;height:0;width:2530764;"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g4RHp1QAAAAUBAAAPAAAAAAAAAAEAIAAAACIAAABkcnMvZG93bnJl&#10;di54bWxQSwECFAAUAAAACACHTuJA5JQfBgACAADPAwAADgAAAAAAAAABACAAAAAkAQAAZHJzL2Uy&#10;b0RvYy54bWxQSwUGAAAAAAYABgBZAQAAlgUAAAAA&#10;">
                  <v:fill on="f" focussize="0,0"/>
                  <v:stroke weight="0.5pt" color="#4472C4" miterlimit="8" joinstyle="miter"/>
                  <v:imagedata o:title=""/>
                  <o:lock v:ext="edit" aspectratio="f"/>
                </v:line>
                <v:line id="_x0000_s1026" o:spid="_x0000_s1026" o:spt="20" style="position:absolute;left:1440547;top:2733170;height:298788;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DhEenVAAAABQEAAA8AAAAAAAAAAQAgAAAAIgAAAGRycy9kb3ducmV2Lnht&#10;bFBLAQIUABQAAAAIAIdO4kDc72qL/AEAAM4DAAAOAAAAAAAAAAEAIAAAACQBAABkcnMvZTJvRG9j&#10;LnhtbFBLBQYAAAAABgAGAFkBAACSBQAAAAA=&#10;">
                  <v:fill on="f" focussize="0,0"/>
                  <v:stroke weight="0.5pt" color="#4472C4" miterlimit="8" joinstyle="miter"/>
                  <v:imagedata o:title=""/>
                  <o:lock v:ext="edit" aspectratio="f"/>
                </v:line>
                <v:line id="_x0000_s1026" o:spid="_x0000_s1026" o:spt="20" style="position:absolute;left:2638405;top:2733170;height:298788;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OER6dUAAAAFAQAADwAAAAAAAAABACAAAAAiAAAAZHJzL2Rvd25yZXYueG1s&#10;UEsBAhQAFAAAAAgAh07iQPKNVyj7AQAAzgMAAA4AAAAAAAAAAQAgAAAAJAEAAGRycy9lMm9Eb2Mu&#10;eG1sUEsFBgAAAAAGAAYAWQEAAJEFAAAAAA==&#10;">
                  <v:fill on="f" focussize="0,0"/>
                  <v:stroke weight="0.5pt" color="#4472C4" miterlimit="8" joinstyle="miter"/>
                  <v:imagedata o:title=""/>
                  <o:lock v:ext="edit" aspectratio="f"/>
                </v:line>
                <v:line id="_x0000_s1026" o:spid="_x0000_s1026" o:spt="20" style="position:absolute;left:3972167;top:2733170;height:298788;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DhEenVAAAABQEAAA8AAAAAAAAAAQAgAAAA&#10;IgAAAGRycy9kb3ducmV2LnhtbFBLAQIUABQAAAAIAIdO4kDTPDkhDgIAAPYDAAAOAAAAAAAAAAEA&#10;IAAAACQBAABkcnMvZTJvRG9jLnhtbFBLBQYAAAAABgAGAFkBAACkBQAAAAA=&#10;">
                  <v:fill on="f" focussize="0,0"/>
                  <v:stroke weight="0.5pt" color="#4472C4" miterlimit="8" joinstyle="miter"/>
                  <v:imagedata o:title=""/>
                  <o:lock v:ext="edit" aspectratio="f"/>
                </v:line>
                <w10:wrap type="none"/>
                <w10:anchorlock/>
              </v:group>
            </w:pict>
          </mc:Fallback>
        </mc:AlternateContent>
      </w:r>
    </w:p>
    <w:p w14:paraId="450B6CBF">
      <w:pPr>
        <w:adjustRightInd w:val="0"/>
        <w:snapToGrid w:val="0"/>
        <w:spacing w:line="360" w:lineRule="auto"/>
        <w:ind w:firstLine="600" w:firstLineChars="200"/>
        <w:rPr>
          <w:rFonts w:ascii="宋体" w:hAnsi="宋体" w:eastAsia="宋体"/>
          <w:sz w:val="30"/>
          <w:szCs w:val="30"/>
        </w:rPr>
      </w:pPr>
    </w:p>
    <w:p w14:paraId="455BCF01">
      <w:pPr>
        <w:widowControl/>
        <w:jc w:val="left"/>
      </w:pPr>
      <w:r>
        <w:br w:type="page"/>
      </w:r>
    </w:p>
    <w:p w14:paraId="5F34F1C1"/>
    <w:p w14:paraId="386F627B">
      <w:pPr>
        <w:jc w:val="center"/>
        <w:rPr>
          <w:rFonts w:ascii="宋体" w:hAnsi="宋体" w:eastAsia="宋体"/>
          <w:sz w:val="30"/>
          <w:szCs w:val="30"/>
        </w:rPr>
      </w:pPr>
      <w:bookmarkStart w:id="9" w:name="_Toc5565899"/>
      <w:bookmarkStart w:id="10" w:name="_Toc5394778"/>
      <w:r>
        <w:rPr>
          <w:rFonts w:hint="eastAsia" w:ascii="方正小标宋简体" w:hAnsi="方正小标宋简体" w:eastAsia="方正小标宋简体" w:cs="方正小标宋简体"/>
          <w:kern w:val="0"/>
          <w:sz w:val="30"/>
          <w:szCs w:val="30"/>
          <w:lang w:bidi="ar"/>
        </w:rPr>
        <w:t>×××医疗保障局</w:t>
      </w:r>
    </w:p>
    <w:bookmarkEnd w:id="9"/>
    <w:bookmarkEnd w:id="10"/>
    <w:p w14:paraId="1208E165">
      <w:pPr>
        <w:pStyle w:val="31"/>
      </w:pPr>
      <w:bookmarkStart w:id="11" w:name="_Toc29207874"/>
      <w:bookmarkStart w:id="12" w:name="_Toc29478972"/>
      <w:bookmarkStart w:id="13" w:name="_Toc44489473"/>
      <w:r>
        <w:rPr>
          <w:rFonts w:hint="eastAsia"/>
        </w:rPr>
        <w:t>行政检查审批表</w:t>
      </w:r>
      <w:bookmarkEnd w:id="11"/>
      <w:bookmarkEnd w:id="12"/>
      <w:bookmarkEnd w:id="13"/>
    </w:p>
    <w:p w14:paraId="441B5861"/>
    <w:tbl>
      <w:tblPr>
        <w:tblStyle w:val="22"/>
        <w:tblW w:w="8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67"/>
        <w:gridCol w:w="567"/>
        <w:gridCol w:w="2410"/>
        <w:gridCol w:w="1134"/>
        <w:gridCol w:w="2694"/>
      </w:tblGrid>
      <w:tr w14:paraId="61EC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6A4DB8B">
            <w:pPr>
              <w:adjustRightInd w:val="0"/>
              <w:snapToGrid w:val="0"/>
              <w:jc w:val="left"/>
              <w:rPr>
                <w:rFonts w:ascii="仿宋" w:hAnsi="仿宋" w:eastAsia="仿宋"/>
                <w:sz w:val="24"/>
                <w:szCs w:val="24"/>
              </w:rPr>
            </w:pPr>
            <w:r>
              <w:rPr>
                <w:rFonts w:hint="eastAsia" w:ascii="仿宋" w:hAnsi="仿宋" w:eastAsia="仿宋"/>
                <w:sz w:val="24"/>
                <w:szCs w:val="24"/>
              </w:rPr>
              <w:t>案件来源</w:t>
            </w:r>
          </w:p>
        </w:tc>
        <w:tc>
          <w:tcPr>
            <w:tcW w:w="7372" w:type="dxa"/>
            <w:gridSpan w:val="5"/>
          </w:tcPr>
          <w:p w14:paraId="3166678A">
            <w:pPr>
              <w:tabs>
                <w:tab w:val="center" w:pos="4153"/>
                <w:tab w:val="right" w:pos="8306"/>
              </w:tabs>
              <w:adjustRightInd w:val="0"/>
              <w:snapToGrid w:val="0"/>
              <w:rPr>
                <w:rFonts w:ascii="仿宋" w:hAnsi="仿宋" w:eastAsia="仿宋" w:cs="宋体"/>
                <w:sz w:val="24"/>
                <w:szCs w:val="24"/>
              </w:rPr>
            </w:pPr>
            <w:r>
              <w:rPr>
                <w:rFonts w:hint="eastAsia" w:ascii="仿宋" w:hAnsi="仿宋" w:eastAsia="仿宋" w:cs="宋体"/>
                <w:sz w:val="24"/>
                <w:szCs w:val="24"/>
              </w:rPr>
              <w:t>□举报投诉       □上级交办        □其他机关移送</w:t>
            </w:r>
          </w:p>
          <w:p w14:paraId="65B4169F">
            <w:pPr>
              <w:tabs>
                <w:tab w:val="center" w:pos="4153"/>
                <w:tab w:val="right" w:pos="8306"/>
              </w:tabs>
              <w:adjustRightInd w:val="0"/>
              <w:snapToGrid w:val="0"/>
              <w:rPr>
                <w:rFonts w:ascii="仿宋" w:hAnsi="仿宋" w:eastAsia="仿宋" w:cs="宋体"/>
                <w:sz w:val="24"/>
                <w:szCs w:val="24"/>
              </w:rPr>
            </w:pPr>
            <w:r>
              <w:rPr>
                <w:rFonts w:hint="eastAsia" w:ascii="仿宋" w:hAnsi="仿宋" w:eastAsia="仿宋" w:cs="宋体"/>
                <w:sz w:val="24"/>
                <w:szCs w:val="24"/>
              </w:rPr>
              <w:t>□日常监督检查   □其他</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p>
        </w:tc>
      </w:tr>
      <w:tr w14:paraId="28C8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46" w:type="dxa"/>
            <w:vMerge w:val="restart"/>
            <w:vAlign w:val="center"/>
          </w:tcPr>
          <w:p w14:paraId="4616C2D2">
            <w:pPr>
              <w:adjustRightInd w:val="0"/>
              <w:snapToGrid w:val="0"/>
              <w:jc w:val="left"/>
              <w:rPr>
                <w:rFonts w:ascii="仿宋" w:hAnsi="仿宋" w:eastAsia="仿宋"/>
                <w:sz w:val="24"/>
                <w:szCs w:val="24"/>
              </w:rPr>
            </w:pPr>
            <w:r>
              <w:rPr>
                <w:rFonts w:hint="eastAsia" w:ascii="仿宋" w:hAnsi="仿宋" w:eastAsia="仿宋"/>
                <w:sz w:val="24"/>
                <w:szCs w:val="24"/>
              </w:rPr>
              <w:t>检查对象</w:t>
            </w:r>
          </w:p>
        </w:tc>
        <w:tc>
          <w:tcPr>
            <w:tcW w:w="567" w:type="dxa"/>
          </w:tcPr>
          <w:p w14:paraId="5DEC3788">
            <w:pPr>
              <w:adjustRightInd w:val="0"/>
              <w:snapToGrid w:val="0"/>
              <w:jc w:val="left"/>
              <w:rPr>
                <w:rFonts w:ascii="仿宋" w:hAnsi="仿宋" w:eastAsia="仿宋"/>
                <w:sz w:val="24"/>
                <w:szCs w:val="24"/>
              </w:rPr>
            </w:pPr>
            <w:r>
              <w:rPr>
                <w:rFonts w:hint="eastAsia" w:ascii="仿宋" w:hAnsi="仿宋" w:eastAsia="仿宋"/>
                <w:sz w:val="24"/>
                <w:szCs w:val="24"/>
              </w:rPr>
              <w:t>个人</w:t>
            </w:r>
          </w:p>
        </w:tc>
        <w:tc>
          <w:tcPr>
            <w:tcW w:w="567" w:type="dxa"/>
          </w:tcPr>
          <w:p w14:paraId="62CAC733">
            <w:pPr>
              <w:adjustRightInd w:val="0"/>
              <w:snapToGrid w:val="0"/>
              <w:jc w:val="left"/>
              <w:rPr>
                <w:rFonts w:ascii="仿宋" w:hAnsi="仿宋" w:eastAsia="仿宋"/>
                <w:sz w:val="24"/>
                <w:szCs w:val="24"/>
              </w:rPr>
            </w:pPr>
            <w:r>
              <w:rPr>
                <w:rFonts w:hint="eastAsia" w:ascii="仿宋" w:hAnsi="仿宋" w:eastAsia="仿宋"/>
                <w:sz w:val="24"/>
                <w:szCs w:val="24"/>
              </w:rPr>
              <w:t>姓名</w:t>
            </w:r>
          </w:p>
        </w:tc>
        <w:tc>
          <w:tcPr>
            <w:tcW w:w="2410" w:type="dxa"/>
          </w:tcPr>
          <w:p w14:paraId="2E822152">
            <w:pPr>
              <w:adjustRightInd w:val="0"/>
              <w:snapToGrid w:val="0"/>
              <w:jc w:val="left"/>
              <w:rPr>
                <w:rFonts w:ascii="仿宋" w:hAnsi="仿宋" w:eastAsia="仿宋"/>
                <w:sz w:val="24"/>
                <w:szCs w:val="24"/>
              </w:rPr>
            </w:pPr>
          </w:p>
        </w:tc>
        <w:tc>
          <w:tcPr>
            <w:tcW w:w="1134" w:type="dxa"/>
          </w:tcPr>
          <w:p w14:paraId="62497D75">
            <w:pPr>
              <w:adjustRightInd w:val="0"/>
              <w:snapToGrid w:val="0"/>
              <w:jc w:val="left"/>
              <w:rPr>
                <w:rFonts w:ascii="仿宋" w:hAnsi="仿宋" w:eastAsia="仿宋"/>
                <w:sz w:val="24"/>
                <w:szCs w:val="24"/>
              </w:rPr>
            </w:pPr>
            <w:r>
              <w:rPr>
                <w:rFonts w:hint="eastAsia" w:ascii="仿宋" w:hAnsi="仿宋" w:eastAsia="仿宋"/>
                <w:sz w:val="24"/>
                <w:szCs w:val="24"/>
              </w:rPr>
              <w:t>身份证号码</w:t>
            </w:r>
          </w:p>
        </w:tc>
        <w:tc>
          <w:tcPr>
            <w:tcW w:w="2694" w:type="dxa"/>
          </w:tcPr>
          <w:p w14:paraId="4A91ABDD">
            <w:pPr>
              <w:adjustRightInd w:val="0"/>
              <w:snapToGrid w:val="0"/>
              <w:jc w:val="left"/>
              <w:rPr>
                <w:rFonts w:ascii="仿宋" w:hAnsi="仿宋" w:eastAsia="仿宋"/>
                <w:sz w:val="24"/>
                <w:szCs w:val="24"/>
              </w:rPr>
            </w:pPr>
          </w:p>
        </w:tc>
      </w:tr>
      <w:tr w14:paraId="4175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46" w:type="dxa"/>
            <w:vMerge w:val="continue"/>
            <w:vAlign w:val="center"/>
          </w:tcPr>
          <w:p w14:paraId="19B4A63F">
            <w:pPr>
              <w:adjustRightInd w:val="0"/>
              <w:snapToGrid w:val="0"/>
              <w:jc w:val="left"/>
              <w:rPr>
                <w:rFonts w:ascii="仿宋" w:hAnsi="仿宋" w:eastAsia="仿宋"/>
                <w:sz w:val="24"/>
                <w:szCs w:val="24"/>
              </w:rPr>
            </w:pPr>
          </w:p>
        </w:tc>
        <w:tc>
          <w:tcPr>
            <w:tcW w:w="567" w:type="dxa"/>
            <w:vMerge w:val="restart"/>
          </w:tcPr>
          <w:p w14:paraId="6519C0A4">
            <w:pPr>
              <w:adjustRightInd w:val="0"/>
              <w:snapToGrid w:val="0"/>
              <w:jc w:val="left"/>
              <w:rPr>
                <w:rFonts w:ascii="仿宋" w:hAnsi="仿宋" w:eastAsia="仿宋"/>
                <w:sz w:val="24"/>
                <w:szCs w:val="24"/>
              </w:rPr>
            </w:pPr>
            <w:r>
              <w:rPr>
                <w:rFonts w:hint="eastAsia" w:ascii="仿宋" w:hAnsi="仿宋" w:eastAsia="仿宋"/>
                <w:sz w:val="24"/>
                <w:szCs w:val="24"/>
              </w:rPr>
              <w:t>单位</w:t>
            </w:r>
          </w:p>
        </w:tc>
        <w:tc>
          <w:tcPr>
            <w:tcW w:w="567" w:type="dxa"/>
          </w:tcPr>
          <w:p w14:paraId="2694A8CB">
            <w:pPr>
              <w:adjustRightInd w:val="0"/>
              <w:snapToGrid w:val="0"/>
              <w:jc w:val="left"/>
              <w:rPr>
                <w:rFonts w:ascii="仿宋" w:hAnsi="仿宋" w:eastAsia="仿宋"/>
                <w:sz w:val="24"/>
                <w:szCs w:val="24"/>
              </w:rPr>
            </w:pPr>
            <w:r>
              <w:rPr>
                <w:rFonts w:hint="eastAsia" w:ascii="仿宋" w:hAnsi="仿宋" w:eastAsia="仿宋"/>
                <w:sz w:val="24"/>
                <w:szCs w:val="24"/>
              </w:rPr>
              <w:t>名</w:t>
            </w:r>
          </w:p>
          <w:p w14:paraId="20EADDF1">
            <w:pPr>
              <w:adjustRightInd w:val="0"/>
              <w:snapToGrid w:val="0"/>
              <w:jc w:val="left"/>
              <w:rPr>
                <w:rFonts w:ascii="仿宋" w:hAnsi="仿宋" w:eastAsia="仿宋"/>
                <w:sz w:val="24"/>
                <w:szCs w:val="24"/>
              </w:rPr>
            </w:pPr>
            <w:r>
              <w:rPr>
                <w:rFonts w:hint="eastAsia" w:ascii="仿宋" w:hAnsi="仿宋" w:eastAsia="仿宋"/>
                <w:sz w:val="24"/>
                <w:szCs w:val="24"/>
              </w:rPr>
              <w:t>称</w:t>
            </w:r>
          </w:p>
        </w:tc>
        <w:tc>
          <w:tcPr>
            <w:tcW w:w="2410" w:type="dxa"/>
          </w:tcPr>
          <w:p w14:paraId="653CC55F">
            <w:pPr>
              <w:adjustRightInd w:val="0"/>
              <w:snapToGrid w:val="0"/>
              <w:jc w:val="left"/>
              <w:rPr>
                <w:rFonts w:ascii="仿宋" w:hAnsi="仿宋" w:eastAsia="仿宋"/>
                <w:sz w:val="24"/>
                <w:szCs w:val="24"/>
              </w:rPr>
            </w:pPr>
          </w:p>
        </w:tc>
        <w:tc>
          <w:tcPr>
            <w:tcW w:w="1134" w:type="dxa"/>
          </w:tcPr>
          <w:p w14:paraId="748CA8C6">
            <w:pPr>
              <w:adjustRightInd w:val="0"/>
              <w:snapToGrid w:val="0"/>
              <w:jc w:val="left"/>
              <w:rPr>
                <w:rFonts w:ascii="仿宋" w:hAnsi="仿宋" w:eastAsia="仿宋"/>
                <w:sz w:val="24"/>
                <w:szCs w:val="24"/>
              </w:rPr>
            </w:pPr>
            <w:r>
              <w:rPr>
                <w:rFonts w:hint="eastAsia" w:ascii="仿宋" w:hAnsi="仿宋" w:eastAsia="仿宋"/>
                <w:sz w:val="24"/>
                <w:szCs w:val="24"/>
              </w:rPr>
              <w:t>法定代表人</w:t>
            </w:r>
          </w:p>
        </w:tc>
        <w:tc>
          <w:tcPr>
            <w:tcW w:w="2694" w:type="dxa"/>
          </w:tcPr>
          <w:p w14:paraId="635A2E07">
            <w:pPr>
              <w:adjustRightInd w:val="0"/>
              <w:snapToGrid w:val="0"/>
              <w:jc w:val="left"/>
              <w:rPr>
                <w:rFonts w:ascii="仿宋" w:hAnsi="仿宋" w:eastAsia="仿宋"/>
                <w:sz w:val="24"/>
                <w:szCs w:val="24"/>
              </w:rPr>
            </w:pPr>
          </w:p>
        </w:tc>
      </w:tr>
      <w:tr w14:paraId="5358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46" w:type="dxa"/>
            <w:vMerge w:val="continue"/>
            <w:vAlign w:val="center"/>
          </w:tcPr>
          <w:p w14:paraId="7B059FE2">
            <w:pPr>
              <w:adjustRightInd w:val="0"/>
              <w:snapToGrid w:val="0"/>
              <w:jc w:val="left"/>
              <w:rPr>
                <w:rFonts w:ascii="仿宋" w:hAnsi="仿宋" w:eastAsia="仿宋"/>
                <w:sz w:val="24"/>
                <w:szCs w:val="24"/>
              </w:rPr>
            </w:pPr>
          </w:p>
        </w:tc>
        <w:tc>
          <w:tcPr>
            <w:tcW w:w="567" w:type="dxa"/>
            <w:vMerge w:val="continue"/>
          </w:tcPr>
          <w:p w14:paraId="0A183772">
            <w:pPr>
              <w:adjustRightInd w:val="0"/>
              <w:snapToGrid w:val="0"/>
              <w:jc w:val="left"/>
              <w:rPr>
                <w:rFonts w:ascii="仿宋" w:hAnsi="仿宋" w:eastAsia="仿宋"/>
                <w:sz w:val="24"/>
                <w:szCs w:val="24"/>
              </w:rPr>
            </w:pPr>
          </w:p>
        </w:tc>
        <w:tc>
          <w:tcPr>
            <w:tcW w:w="2977" w:type="dxa"/>
            <w:gridSpan w:val="2"/>
          </w:tcPr>
          <w:p w14:paraId="6D6E73DF">
            <w:pPr>
              <w:adjustRightInd w:val="0"/>
              <w:snapToGrid w:val="0"/>
              <w:jc w:val="left"/>
              <w:rPr>
                <w:rFonts w:ascii="仿宋" w:hAnsi="仿宋" w:eastAsia="仿宋"/>
                <w:sz w:val="24"/>
                <w:szCs w:val="24"/>
              </w:rPr>
            </w:pPr>
            <w:r>
              <w:rPr>
                <w:rFonts w:hint="eastAsia" w:ascii="仿宋" w:hAnsi="仿宋" w:eastAsia="仿宋"/>
                <w:sz w:val="24"/>
                <w:szCs w:val="24"/>
              </w:rPr>
              <w:t>统一社会信用代码</w:t>
            </w:r>
          </w:p>
        </w:tc>
        <w:tc>
          <w:tcPr>
            <w:tcW w:w="3828" w:type="dxa"/>
            <w:gridSpan w:val="2"/>
          </w:tcPr>
          <w:p w14:paraId="4EEC2408">
            <w:pPr>
              <w:adjustRightInd w:val="0"/>
              <w:snapToGrid w:val="0"/>
              <w:jc w:val="left"/>
              <w:rPr>
                <w:rFonts w:ascii="仿宋" w:hAnsi="仿宋" w:eastAsia="仿宋"/>
                <w:sz w:val="24"/>
                <w:szCs w:val="24"/>
              </w:rPr>
            </w:pPr>
          </w:p>
        </w:tc>
      </w:tr>
      <w:tr w14:paraId="3D6B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46" w:type="dxa"/>
            <w:vMerge w:val="continue"/>
            <w:vAlign w:val="center"/>
          </w:tcPr>
          <w:p w14:paraId="6DBE86FF">
            <w:pPr>
              <w:adjustRightInd w:val="0"/>
              <w:snapToGrid w:val="0"/>
              <w:jc w:val="left"/>
              <w:rPr>
                <w:rFonts w:ascii="仿宋" w:hAnsi="仿宋" w:eastAsia="仿宋"/>
                <w:sz w:val="24"/>
                <w:szCs w:val="24"/>
              </w:rPr>
            </w:pPr>
          </w:p>
        </w:tc>
        <w:tc>
          <w:tcPr>
            <w:tcW w:w="1134" w:type="dxa"/>
            <w:gridSpan w:val="2"/>
          </w:tcPr>
          <w:p w14:paraId="2302A021">
            <w:pPr>
              <w:adjustRightInd w:val="0"/>
              <w:snapToGrid w:val="0"/>
              <w:jc w:val="left"/>
              <w:rPr>
                <w:rFonts w:ascii="仿宋" w:hAnsi="仿宋" w:eastAsia="仿宋"/>
                <w:sz w:val="24"/>
                <w:szCs w:val="24"/>
              </w:rPr>
            </w:pPr>
            <w:r>
              <w:rPr>
                <w:rFonts w:hint="eastAsia" w:ascii="仿宋" w:hAnsi="仿宋" w:eastAsia="仿宋"/>
                <w:sz w:val="24"/>
                <w:szCs w:val="24"/>
              </w:rPr>
              <w:t>住址/</w:t>
            </w:r>
          </w:p>
          <w:p w14:paraId="332DED3A">
            <w:pPr>
              <w:adjustRightInd w:val="0"/>
              <w:snapToGrid w:val="0"/>
              <w:jc w:val="left"/>
              <w:rPr>
                <w:rFonts w:ascii="仿宋" w:hAnsi="仿宋" w:eastAsia="仿宋"/>
                <w:sz w:val="24"/>
                <w:szCs w:val="24"/>
              </w:rPr>
            </w:pPr>
            <w:r>
              <w:rPr>
                <w:rFonts w:hint="eastAsia" w:ascii="仿宋" w:hAnsi="仿宋" w:eastAsia="仿宋"/>
                <w:sz w:val="24"/>
                <w:szCs w:val="24"/>
              </w:rPr>
              <w:t>住所</w:t>
            </w:r>
          </w:p>
        </w:tc>
        <w:tc>
          <w:tcPr>
            <w:tcW w:w="2410" w:type="dxa"/>
          </w:tcPr>
          <w:p w14:paraId="55568667">
            <w:pPr>
              <w:adjustRightInd w:val="0"/>
              <w:snapToGrid w:val="0"/>
              <w:jc w:val="left"/>
              <w:rPr>
                <w:rFonts w:ascii="仿宋" w:hAnsi="仿宋" w:eastAsia="仿宋"/>
                <w:sz w:val="24"/>
                <w:szCs w:val="24"/>
              </w:rPr>
            </w:pPr>
          </w:p>
        </w:tc>
        <w:tc>
          <w:tcPr>
            <w:tcW w:w="1134" w:type="dxa"/>
          </w:tcPr>
          <w:p w14:paraId="58C53679">
            <w:pPr>
              <w:adjustRightInd w:val="0"/>
              <w:snapToGrid w:val="0"/>
              <w:jc w:val="left"/>
              <w:rPr>
                <w:rFonts w:ascii="仿宋" w:hAnsi="仿宋" w:eastAsia="仿宋"/>
                <w:sz w:val="24"/>
                <w:szCs w:val="24"/>
              </w:rPr>
            </w:pPr>
            <w:r>
              <w:rPr>
                <w:rFonts w:hint="eastAsia" w:ascii="仿宋" w:hAnsi="仿宋" w:eastAsia="仿宋"/>
                <w:sz w:val="24"/>
                <w:szCs w:val="24"/>
              </w:rPr>
              <w:t>联系</w:t>
            </w:r>
          </w:p>
          <w:p w14:paraId="09498887">
            <w:pPr>
              <w:adjustRightInd w:val="0"/>
              <w:snapToGrid w:val="0"/>
              <w:jc w:val="left"/>
              <w:rPr>
                <w:rFonts w:ascii="仿宋" w:hAnsi="仿宋" w:eastAsia="仿宋"/>
                <w:sz w:val="24"/>
                <w:szCs w:val="24"/>
              </w:rPr>
            </w:pPr>
            <w:r>
              <w:rPr>
                <w:rFonts w:hint="eastAsia" w:ascii="仿宋" w:hAnsi="仿宋" w:eastAsia="仿宋"/>
                <w:sz w:val="24"/>
                <w:szCs w:val="24"/>
              </w:rPr>
              <w:t>电话</w:t>
            </w:r>
          </w:p>
        </w:tc>
        <w:tc>
          <w:tcPr>
            <w:tcW w:w="2694" w:type="dxa"/>
          </w:tcPr>
          <w:p w14:paraId="0556AEF5">
            <w:pPr>
              <w:adjustRightInd w:val="0"/>
              <w:snapToGrid w:val="0"/>
              <w:jc w:val="left"/>
              <w:rPr>
                <w:rFonts w:ascii="仿宋" w:hAnsi="仿宋" w:eastAsia="仿宋"/>
                <w:sz w:val="24"/>
                <w:szCs w:val="24"/>
              </w:rPr>
            </w:pPr>
          </w:p>
        </w:tc>
      </w:tr>
      <w:tr w14:paraId="4C2F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C415364">
            <w:pPr>
              <w:adjustRightInd w:val="0"/>
              <w:snapToGrid w:val="0"/>
              <w:jc w:val="left"/>
              <w:rPr>
                <w:rFonts w:ascii="仿宋" w:hAnsi="仿宋" w:eastAsia="仿宋"/>
                <w:sz w:val="24"/>
                <w:szCs w:val="24"/>
              </w:rPr>
            </w:pPr>
            <w:r>
              <w:rPr>
                <w:rFonts w:hint="eastAsia" w:ascii="仿宋" w:hAnsi="仿宋" w:eastAsia="仿宋"/>
                <w:sz w:val="24"/>
                <w:szCs w:val="24"/>
              </w:rPr>
              <w:t>检查时间</w:t>
            </w:r>
          </w:p>
        </w:tc>
        <w:tc>
          <w:tcPr>
            <w:tcW w:w="7372" w:type="dxa"/>
            <w:gridSpan w:val="5"/>
          </w:tcPr>
          <w:p w14:paraId="02992BFC">
            <w:pPr>
              <w:adjustRightInd w:val="0"/>
              <w:snapToGrid w:val="0"/>
              <w:jc w:val="left"/>
              <w:rPr>
                <w:rFonts w:ascii="仿宋" w:hAnsi="仿宋" w:eastAsia="仿宋"/>
                <w:sz w:val="24"/>
                <w:szCs w:val="24"/>
              </w:rPr>
            </w:pPr>
          </w:p>
        </w:tc>
      </w:tr>
      <w:tr w14:paraId="794D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46" w:type="dxa"/>
          </w:tcPr>
          <w:p w14:paraId="7B7BCCFC">
            <w:pPr>
              <w:adjustRightInd w:val="0"/>
              <w:snapToGrid w:val="0"/>
              <w:jc w:val="left"/>
              <w:rPr>
                <w:rFonts w:ascii="仿宋" w:hAnsi="仿宋" w:eastAsia="仿宋"/>
                <w:sz w:val="24"/>
                <w:szCs w:val="24"/>
              </w:rPr>
            </w:pPr>
          </w:p>
          <w:p w14:paraId="3E14E6BD">
            <w:pPr>
              <w:adjustRightInd w:val="0"/>
              <w:snapToGrid w:val="0"/>
              <w:jc w:val="left"/>
              <w:rPr>
                <w:rFonts w:ascii="仿宋" w:hAnsi="仿宋" w:eastAsia="仿宋"/>
                <w:sz w:val="24"/>
                <w:szCs w:val="24"/>
              </w:rPr>
            </w:pPr>
          </w:p>
          <w:p w14:paraId="18120F3C">
            <w:pPr>
              <w:adjustRightInd w:val="0"/>
              <w:snapToGrid w:val="0"/>
              <w:jc w:val="left"/>
              <w:rPr>
                <w:rFonts w:ascii="仿宋" w:hAnsi="仿宋" w:eastAsia="仿宋"/>
                <w:sz w:val="24"/>
                <w:szCs w:val="24"/>
              </w:rPr>
            </w:pPr>
            <w:r>
              <w:rPr>
                <w:rFonts w:hint="eastAsia" w:ascii="仿宋" w:hAnsi="仿宋" w:eastAsia="仿宋"/>
                <w:sz w:val="24"/>
                <w:szCs w:val="24"/>
              </w:rPr>
              <w:t>检查</w:t>
            </w:r>
          </w:p>
          <w:p w14:paraId="7A794437">
            <w:pPr>
              <w:adjustRightInd w:val="0"/>
              <w:snapToGrid w:val="0"/>
              <w:jc w:val="left"/>
              <w:rPr>
                <w:rFonts w:ascii="仿宋" w:hAnsi="仿宋" w:eastAsia="仿宋"/>
                <w:sz w:val="24"/>
                <w:szCs w:val="24"/>
              </w:rPr>
            </w:pPr>
          </w:p>
          <w:p w14:paraId="72AE28AA">
            <w:pPr>
              <w:adjustRightInd w:val="0"/>
              <w:snapToGrid w:val="0"/>
              <w:jc w:val="left"/>
              <w:rPr>
                <w:rFonts w:ascii="仿宋" w:hAnsi="仿宋" w:eastAsia="仿宋"/>
                <w:sz w:val="24"/>
                <w:szCs w:val="24"/>
              </w:rPr>
            </w:pPr>
            <w:r>
              <w:rPr>
                <w:rFonts w:hint="eastAsia" w:ascii="仿宋" w:hAnsi="仿宋" w:eastAsia="仿宋"/>
                <w:sz w:val="24"/>
                <w:szCs w:val="24"/>
              </w:rPr>
              <w:t>内容</w:t>
            </w:r>
          </w:p>
        </w:tc>
        <w:tc>
          <w:tcPr>
            <w:tcW w:w="7372" w:type="dxa"/>
            <w:gridSpan w:val="5"/>
          </w:tcPr>
          <w:p w14:paraId="6EA199AA">
            <w:pPr>
              <w:adjustRightInd w:val="0"/>
              <w:snapToGrid w:val="0"/>
              <w:jc w:val="left"/>
              <w:rPr>
                <w:rFonts w:ascii="仿宋" w:hAnsi="仿宋" w:eastAsia="仿宋"/>
                <w:sz w:val="24"/>
                <w:szCs w:val="24"/>
              </w:rPr>
            </w:pPr>
          </w:p>
          <w:p w14:paraId="73A7DBEA">
            <w:pPr>
              <w:adjustRightInd w:val="0"/>
              <w:snapToGrid w:val="0"/>
              <w:jc w:val="left"/>
              <w:rPr>
                <w:rFonts w:ascii="仿宋" w:hAnsi="仿宋" w:eastAsia="仿宋"/>
                <w:sz w:val="24"/>
                <w:szCs w:val="24"/>
              </w:rPr>
            </w:pPr>
          </w:p>
          <w:p w14:paraId="1470E948">
            <w:pPr>
              <w:adjustRightInd w:val="0"/>
              <w:snapToGrid w:val="0"/>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14:paraId="502CE73E">
            <w:pPr>
              <w:adjustRightInd w:val="0"/>
              <w:snapToGrid w:val="0"/>
              <w:jc w:val="left"/>
              <w:rPr>
                <w:rFonts w:ascii="仿宋" w:hAnsi="仿宋" w:eastAsia="仿宋"/>
                <w:sz w:val="24"/>
                <w:szCs w:val="24"/>
              </w:rPr>
            </w:pPr>
          </w:p>
          <w:p w14:paraId="214DF35C">
            <w:pPr>
              <w:adjustRightInd w:val="0"/>
              <w:snapToGrid w:val="0"/>
              <w:jc w:val="left"/>
              <w:rPr>
                <w:rFonts w:ascii="仿宋" w:hAnsi="仿宋" w:eastAsia="仿宋"/>
                <w:sz w:val="24"/>
                <w:szCs w:val="24"/>
              </w:rPr>
            </w:pPr>
          </w:p>
          <w:p w14:paraId="233E6C6C">
            <w:pPr>
              <w:adjustRightInd w:val="0"/>
              <w:snapToGrid w:val="0"/>
              <w:jc w:val="left"/>
              <w:rPr>
                <w:rFonts w:ascii="仿宋" w:hAnsi="仿宋" w:eastAsia="仿宋"/>
                <w:sz w:val="24"/>
                <w:szCs w:val="24"/>
              </w:rPr>
            </w:pPr>
          </w:p>
          <w:p w14:paraId="19E9B4E6">
            <w:pPr>
              <w:adjustRightInd w:val="0"/>
              <w:snapToGrid w:val="0"/>
              <w:jc w:val="left"/>
              <w:rPr>
                <w:rFonts w:ascii="仿宋" w:hAnsi="仿宋" w:eastAsia="仿宋"/>
                <w:sz w:val="24"/>
                <w:szCs w:val="24"/>
              </w:rPr>
            </w:pPr>
          </w:p>
          <w:p w14:paraId="39153EDF">
            <w:pPr>
              <w:adjustRightInd w:val="0"/>
              <w:snapToGrid w:val="0"/>
              <w:jc w:val="left"/>
              <w:rPr>
                <w:rFonts w:ascii="仿宋" w:hAnsi="仿宋" w:eastAsia="仿宋"/>
                <w:sz w:val="24"/>
                <w:szCs w:val="24"/>
              </w:rPr>
            </w:pPr>
          </w:p>
        </w:tc>
      </w:tr>
      <w:tr w14:paraId="004D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46" w:type="dxa"/>
          </w:tcPr>
          <w:p w14:paraId="061DB3F7">
            <w:pPr>
              <w:adjustRightInd w:val="0"/>
              <w:snapToGrid w:val="0"/>
              <w:jc w:val="left"/>
              <w:rPr>
                <w:rFonts w:ascii="仿宋" w:hAnsi="仿宋" w:eastAsia="仿宋"/>
                <w:sz w:val="24"/>
                <w:szCs w:val="24"/>
              </w:rPr>
            </w:pPr>
          </w:p>
          <w:p w14:paraId="4DFDE123">
            <w:pPr>
              <w:adjustRightInd w:val="0"/>
              <w:snapToGrid w:val="0"/>
              <w:jc w:val="left"/>
              <w:rPr>
                <w:rFonts w:ascii="仿宋" w:hAnsi="仿宋" w:eastAsia="仿宋"/>
                <w:sz w:val="24"/>
                <w:szCs w:val="24"/>
              </w:rPr>
            </w:pPr>
            <w:r>
              <w:rPr>
                <w:rFonts w:hint="eastAsia" w:ascii="仿宋" w:hAnsi="仿宋" w:eastAsia="仿宋"/>
                <w:sz w:val="24"/>
                <w:szCs w:val="24"/>
              </w:rPr>
              <w:t>检查依据</w:t>
            </w:r>
          </w:p>
        </w:tc>
        <w:tc>
          <w:tcPr>
            <w:tcW w:w="7372" w:type="dxa"/>
            <w:gridSpan w:val="5"/>
          </w:tcPr>
          <w:p w14:paraId="4947EFE3">
            <w:pPr>
              <w:adjustRightInd w:val="0"/>
              <w:snapToGrid w:val="0"/>
              <w:jc w:val="left"/>
              <w:rPr>
                <w:rFonts w:ascii="仿宋" w:hAnsi="仿宋" w:eastAsia="仿宋"/>
                <w:sz w:val="24"/>
                <w:szCs w:val="24"/>
              </w:rPr>
            </w:pPr>
          </w:p>
          <w:p w14:paraId="15D417ED">
            <w:pPr>
              <w:adjustRightInd w:val="0"/>
              <w:snapToGrid w:val="0"/>
              <w:jc w:val="left"/>
              <w:rPr>
                <w:rFonts w:ascii="仿宋" w:hAnsi="仿宋" w:eastAsia="仿宋"/>
                <w:sz w:val="24"/>
                <w:szCs w:val="24"/>
              </w:rPr>
            </w:pPr>
          </w:p>
          <w:p w14:paraId="50DBA1A7">
            <w:pPr>
              <w:adjustRightInd w:val="0"/>
              <w:snapToGrid w:val="0"/>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14:paraId="5B45EDFB">
            <w:pPr>
              <w:adjustRightInd w:val="0"/>
              <w:snapToGrid w:val="0"/>
              <w:jc w:val="left"/>
              <w:rPr>
                <w:rFonts w:ascii="仿宋" w:hAnsi="仿宋" w:eastAsia="仿宋"/>
                <w:sz w:val="24"/>
                <w:szCs w:val="24"/>
              </w:rPr>
            </w:pPr>
          </w:p>
        </w:tc>
      </w:tr>
      <w:tr w14:paraId="077C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A8E8336">
            <w:pPr>
              <w:adjustRightInd w:val="0"/>
              <w:snapToGrid w:val="0"/>
              <w:jc w:val="left"/>
              <w:rPr>
                <w:rFonts w:ascii="仿宋" w:hAnsi="仿宋" w:eastAsia="仿宋"/>
                <w:sz w:val="24"/>
                <w:szCs w:val="24"/>
              </w:rPr>
            </w:pPr>
          </w:p>
          <w:p w14:paraId="7A391280">
            <w:pPr>
              <w:adjustRightInd w:val="0"/>
              <w:snapToGrid w:val="0"/>
              <w:jc w:val="left"/>
              <w:rPr>
                <w:rFonts w:ascii="仿宋" w:hAnsi="仿宋" w:eastAsia="仿宋"/>
                <w:sz w:val="24"/>
                <w:szCs w:val="24"/>
              </w:rPr>
            </w:pPr>
            <w:r>
              <w:rPr>
                <w:rFonts w:hint="eastAsia" w:ascii="仿宋" w:hAnsi="仿宋" w:eastAsia="仿宋"/>
                <w:sz w:val="24"/>
                <w:szCs w:val="24"/>
              </w:rPr>
              <w:t>承办机构意见</w:t>
            </w:r>
          </w:p>
          <w:p w14:paraId="608BBA29">
            <w:pPr>
              <w:adjustRightInd w:val="0"/>
              <w:snapToGrid w:val="0"/>
              <w:jc w:val="left"/>
              <w:rPr>
                <w:rFonts w:ascii="仿宋" w:hAnsi="仿宋" w:eastAsia="仿宋"/>
                <w:sz w:val="24"/>
                <w:szCs w:val="24"/>
              </w:rPr>
            </w:pPr>
          </w:p>
        </w:tc>
        <w:tc>
          <w:tcPr>
            <w:tcW w:w="7372" w:type="dxa"/>
            <w:gridSpan w:val="5"/>
          </w:tcPr>
          <w:p w14:paraId="5EA7412B">
            <w:pPr>
              <w:adjustRightInd w:val="0"/>
              <w:snapToGrid w:val="0"/>
              <w:jc w:val="left"/>
              <w:rPr>
                <w:rFonts w:ascii="仿宋" w:hAnsi="仿宋" w:eastAsia="仿宋"/>
                <w:sz w:val="24"/>
                <w:szCs w:val="24"/>
              </w:rPr>
            </w:pPr>
          </w:p>
          <w:p w14:paraId="0DFA4D87">
            <w:pPr>
              <w:adjustRightInd w:val="0"/>
              <w:snapToGrid w:val="0"/>
              <w:jc w:val="left"/>
              <w:rPr>
                <w:rFonts w:ascii="仿宋" w:hAnsi="仿宋" w:eastAsia="仿宋"/>
                <w:sz w:val="24"/>
                <w:szCs w:val="24"/>
              </w:rPr>
            </w:pPr>
          </w:p>
          <w:p w14:paraId="3234A0B2">
            <w:pPr>
              <w:adjustRightInd w:val="0"/>
              <w:snapToGrid w:val="0"/>
              <w:jc w:val="left"/>
              <w:rPr>
                <w:rFonts w:ascii="仿宋" w:hAnsi="仿宋" w:eastAsia="仿宋"/>
                <w:sz w:val="24"/>
                <w:szCs w:val="24"/>
              </w:rPr>
            </w:pPr>
          </w:p>
          <w:p w14:paraId="350A7DCA">
            <w:pPr>
              <w:adjustRightInd w:val="0"/>
              <w:snapToGrid w:val="0"/>
              <w:ind w:firstLine="720" w:firstLineChars="300"/>
              <w:jc w:val="left"/>
              <w:rPr>
                <w:rFonts w:ascii="仿宋" w:hAnsi="仿宋" w:eastAsia="仿宋"/>
                <w:sz w:val="24"/>
                <w:szCs w:val="24"/>
              </w:rPr>
            </w:pPr>
            <w:r>
              <w:rPr>
                <w:rFonts w:hint="eastAsia" w:ascii="仿宋" w:hAnsi="仿宋" w:eastAsia="仿宋"/>
                <w:sz w:val="24"/>
                <w:szCs w:val="24"/>
              </w:rPr>
              <w:t xml:space="preserve">承办机构负责人签名：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r w14:paraId="3489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tcPr>
          <w:p w14:paraId="7F3AD4E8">
            <w:pPr>
              <w:adjustRightInd w:val="0"/>
              <w:snapToGrid w:val="0"/>
              <w:jc w:val="center"/>
              <w:rPr>
                <w:rFonts w:ascii="仿宋" w:hAnsi="仿宋" w:eastAsia="仿宋"/>
                <w:sz w:val="24"/>
                <w:szCs w:val="24"/>
              </w:rPr>
            </w:pPr>
          </w:p>
          <w:p w14:paraId="31795848">
            <w:pPr>
              <w:adjustRightInd w:val="0"/>
              <w:snapToGrid w:val="0"/>
              <w:jc w:val="center"/>
              <w:rPr>
                <w:rFonts w:ascii="仿宋" w:hAnsi="仿宋" w:eastAsia="仿宋"/>
                <w:sz w:val="24"/>
                <w:szCs w:val="24"/>
              </w:rPr>
            </w:pPr>
            <w:r>
              <w:rPr>
                <w:rFonts w:hint="eastAsia" w:ascii="仿宋" w:hAnsi="仿宋" w:eastAsia="仿宋"/>
                <w:sz w:val="24"/>
                <w:szCs w:val="24"/>
              </w:rPr>
              <w:t>主管机关意见</w:t>
            </w:r>
          </w:p>
          <w:p w14:paraId="427A2A8A">
            <w:pPr>
              <w:adjustRightInd w:val="0"/>
              <w:snapToGrid w:val="0"/>
              <w:jc w:val="center"/>
              <w:rPr>
                <w:rFonts w:ascii="仿宋" w:hAnsi="仿宋" w:eastAsia="仿宋"/>
                <w:sz w:val="24"/>
                <w:szCs w:val="24"/>
              </w:rPr>
            </w:pPr>
          </w:p>
        </w:tc>
        <w:tc>
          <w:tcPr>
            <w:tcW w:w="7372" w:type="dxa"/>
            <w:gridSpan w:val="5"/>
          </w:tcPr>
          <w:p w14:paraId="32718BE5">
            <w:pPr>
              <w:adjustRightInd w:val="0"/>
              <w:snapToGrid w:val="0"/>
              <w:jc w:val="left"/>
              <w:rPr>
                <w:rFonts w:ascii="仿宋" w:hAnsi="仿宋" w:eastAsia="仿宋"/>
                <w:sz w:val="24"/>
                <w:szCs w:val="24"/>
              </w:rPr>
            </w:pPr>
          </w:p>
          <w:p w14:paraId="324EA0EA">
            <w:pPr>
              <w:adjustRightInd w:val="0"/>
              <w:snapToGrid w:val="0"/>
              <w:jc w:val="left"/>
              <w:rPr>
                <w:rFonts w:ascii="仿宋" w:hAnsi="仿宋" w:eastAsia="仿宋"/>
                <w:sz w:val="24"/>
                <w:szCs w:val="24"/>
              </w:rPr>
            </w:pPr>
          </w:p>
          <w:p w14:paraId="4107986C">
            <w:pPr>
              <w:adjustRightInd w:val="0"/>
              <w:snapToGrid w:val="0"/>
              <w:jc w:val="left"/>
              <w:rPr>
                <w:rFonts w:ascii="仿宋" w:hAnsi="仿宋" w:eastAsia="仿宋"/>
                <w:sz w:val="24"/>
                <w:szCs w:val="24"/>
              </w:rPr>
            </w:pPr>
          </w:p>
          <w:p w14:paraId="5C3A4D8D">
            <w:pPr>
              <w:adjustRightInd w:val="0"/>
              <w:snapToGrid w:val="0"/>
              <w:ind w:firstLine="720" w:firstLineChars="300"/>
              <w:jc w:val="left"/>
              <w:rPr>
                <w:rFonts w:ascii="仿宋" w:hAnsi="仿宋" w:eastAsia="仿宋"/>
                <w:sz w:val="24"/>
                <w:szCs w:val="24"/>
              </w:rPr>
            </w:pPr>
            <w:r>
              <w:rPr>
                <w:rFonts w:hint="eastAsia" w:ascii="仿宋" w:hAnsi="仿宋" w:eastAsia="仿宋"/>
                <w:sz w:val="24"/>
                <w:szCs w:val="24"/>
              </w:rPr>
              <w:t xml:space="preserve">机关负责人签名：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14:paraId="09AC5C3D">
      <w:pPr>
        <w:widowControl/>
        <w:jc w:val="left"/>
        <w:rPr>
          <w:rFonts w:ascii="宋体" w:hAnsi="宋体" w:eastAsia="宋体" w:cs="Times New Roman"/>
          <w:color w:val="000000"/>
          <w:sz w:val="24"/>
          <w:szCs w:val="24"/>
        </w:rPr>
      </w:pPr>
    </w:p>
    <w:p w14:paraId="1F53AE9B">
      <w:pPr>
        <w:adjustRightInd w:val="0"/>
        <w:snapToGrid w:val="0"/>
        <w:spacing w:line="360" w:lineRule="auto"/>
        <w:ind w:firstLine="600" w:firstLineChars="200"/>
        <w:jc w:val="center"/>
        <w:rPr>
          <w:rFonts w:ascii="宋体" w:hAnsi="宋体" w:eastAsia="宋体"/>
          <w:sz w:val="30"/>
          <w:szCs w:val="30"/>
        </w:rPr>
      </w:pPr>
      <w:r>
        <w:rPr>
          <w:rFonts w:ascii="宋体" w:hAnsi="宋体" w:eastAsia="宋体"/>
          <w:sz w:val="30"/>
          <w:szCs w:val="30"/>
        </w:rPr>
        <w:br w:type="page"/>
      </w:r>
    </w:p>
    <w:p w14:paraId="04421EBF">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7B219E41">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0ED1C26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0B999B4E">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（二）《行政检查审批表》是医疗保障部门准备启动检查时，制作的内部文书，用于按照程序提交由机关负责人审批，决定是否同意实施行政检查。</w:t>
      </w:r>
    </w:p>
    <w:p w14:paraId="4FB6163E">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528B5464">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59B96D69">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（二）有案件来源，如举报投诉、上级交办、</w:t>
      </w:r>
      <w:r>
        <w:rPr>
          <w:rFonts w:hint="eastAsia" w:ascii="仿宋_GB2312" w:hAnsi="宋体" w:eastAsia="仿宋_GB2312" w:cs="宋体"/>
          <w:sz w:val="24"/>
          <w:szCs w:val="24"/>
        </w:rPr>
        <w:t>其他机关移送、日常监督检查等。</w:t>
      </w:r>
    </w:p>
    <w:p w14:paraId="55E2AF7D">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（三）有检查对象的基本信息。检查对象为个人的基本信息如姓名、身份证号码、住址、联系电话；检查对象为单位的基本信息如名称、法定代表人、统一社会信用代码、住所、联系电话等。</w:t>
      </w:r>
    </w:p>
    <w:p w14:paraId="0883EF3E">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检查时间、检查内容及检查依据。如日常监督检查的检查依据为《社会保险法》第七十七条第一款，“县级以上人民政府社会保险行政部门应当加强对用人单位和个人遵守社会保险法律、法规情况的监督检查。”</w:t>
      </w:r>
    </w:p>
    <w:p w14:paraId="2CC664E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（五）有检查人员所在的承办机构意见、承办机构负责人签名及日期。</w:t>
      </w:r>
    </w:p>
    <w:p w14:paraId="3316C03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（六）有主管机关意见、机关负责人签名及日期。</w:t>
      </w:r>
    </w:p>
    <w:p w14:paraId="65F8CD63">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006A3D0D">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承办机构负责人和主管机关同意检查的，应明确签署“同意”，不同意进行检查的，除明确签署“不同意”之外，还应当说明理由。</w:t>
      </w:r>
    </w:p>
    <w:p w14:paraId="4EA0C1D3">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3E65EA6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环境行政执法文书填写说明中《案件处理内部审批表（通用）》。</w:t>
      </w:r>
    </w:p>
    <w:p w14:paraId="7E0411A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487FA6B7">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14:paraId="427B1702">
      <w:pPr>
        <w:pStyle w:val="31"/>
        <w:jc w:val="left"/>
        <w:rPr>
          <w:rFonts w:ascii="仿宋_GB2312" w:eastAsia="仿宋_GB2312"/>
          <w:sz w:val="28"/>
          <w:szCs w:val="28"/>
        </w:rPr>
      </w:pPr>
      <w:bookmarkStart w:id="14" w:name="_Toc44489474"/>
      <w:r>
        <w:rPr>
          <w:rFonts w:hint="eastAsia" w:ascii="仿宋_GB2312" w:eastAsia="仿宋_GB2312"/>
          <w:sz w:val="28"/>
          <w:szCs w:val="28"/>
        </w:rPr>
        <w:t>2. 行政处罚立案</w:t>
      </w:r>
      <w:bookmarkEnd w:id="14"/>
    </w:p>
    <w:p w14:paraId="5D49B4BF">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执法案件线索的来源包括：（1）在日常监管或监督检查中发现的；（2）上级机构交办的；（3）司法机关或其他行政执法部门移送的；（4）收到投诉、举报的：（5）舆情分析；（6）其他。通常使用《案件来源登记表》登记案件线索的来源，但投诉举报应使用《投诉举报记录》单独登记投诉举报人的信息，并注意保密。</w:t>
      </w:r>
    </w:p>
    <w:p w14:paraId="56501999">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对于不同的案件线索，医疗保障行政机关可能进行不同的处理。执法人员在日常监管或检查中发现的违法行为，可以不经核查程序。投诉/举报的，通常需要核查。上级机关交办或其他机关移送的，由负责人视移送或交办同时移交的案卷材料情况确定是否需要核查。</w:t>
      </w:r>
    </w:p>
    <w:p w14:paraId="0174A6E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如果医疗保障行政机关经核查认为，案件线索同时符合下列条件：（1）属于本机关的管辖范围；（2）涉及违法行为或有重大违法嫌疑；且（3）未超过行政处罚追诉时效，确有必要调查处理的，应当立案。如果案件线索不符合上述条件，不予立案。</w:t>
      </w:r>
    </w:p>
    <w:p w14:paraId="2EAC9B6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启动行政处罚立案程序，应当由医疗保障行政执法人员填写《立案审批表》，报本行政机关负责人批准。在立案审批表中，应说明核查情况及立案理由，具体包括：案件来源、经核查确认的案由、主要违法事实和处罚违法行为的法律依据。情况紧急的，可以事后补报。</w:t>
      </w:r>
    </w:p>
    <w:p w14:paraId="239FA9B3">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执法人员认为应当不予立案的，也应报本行政机关负责人批准。在《不予立案审批表》中，应当说明核查情况及不予立案的理由，这些理由可能包括：（1）不属于本机关的管辖范围；或（2）超过行政处罚追诉时效；或（3）案件线索涉及的行为不违法，等。</w:t>
      </w:r>
    </w:p>
    <w:p w14:paraId="2A689E91">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决定立案的，应使用《立案通知书》通知案件当事人，当事人是医疗机构或药品经营企业的，还应通知医保经办机构和市场监督管理部门、卫生行政部门，建议医保经办机构停止继续拨付医保基金，提示卫生行政部门或市场监督管理部门防止当事人恶意注销；如果案件来源为投诉举报的，还应通知投诉举报人。</w:t>
      </w:r>
    </w:p>
    <w:p w14:paraId="2B90762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决定不予立案的，如果案件来源为投诉举报的，应当告知投诉举报人；如果案件来源为上级机关交办或其他行政机关移送的，应当使用《不予立案告知书》告知上级机关或其他行政机关。</w:t>
      </w:r>
    </w:p>
    <w:p w14:paraId="68F1C864">
      <w:pPr>
        <w:adjustRightInd w:val="0"/>
        <w:snapToGrid w:val="0"/>
        <w:spacing w:line="360" w:lineRule="auto"/>
        <w:ind w:firstLine="480" w:firstLineChars="200"/>
        <w:rPr>
          <w:rFonts w:ascii="仿宋_GB2312" w:hAnsi="宋体" w:eastAsia="仿宋_GB2312"/>
          <w:sz w:val="24"/>
          <w:szCs w:val="24"/>
        </w:rPr>
      </w:pPr>
    </w:p>
    <w:p w14:paraId="0ACB699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c">
            <w:drawing>
              <wp:inline distT="0" distB="0" distL="0" distR="0">
                <wp:extent cx="4837430" cy="3507105"/>
                <wp:effectExtent l="0" t="0" r="0" b="0"/>
                <wp:docPr id="251" name="画布 23"/>
                <wp:cNvGraphicFramePr/>
                <a:graphic xmlns:a="http://schemas.openxmlformats.org/drawingml/2006/main">
                  <a:graphicData uri="http://schemas.microsoft.com/office/word/2010/wordprocessingCanvas">
                    <wpc:wpc>
                      <wpc:bg>
                        <a:noFill/>
                      </wpc:bg>
                      <wpc:whole/>
                      <wps:wsp>
                        <wps:cNvPr id="70" name="文本框 70"/>
                        <wps:cNvSpPr txBox="1"/>
                        <wps:spPr>
                          <a:xfrm>
                            <a:off x="3360821" y="2243347"/>
                            <a:ext cx="433136" cy="264863"/>
                          </a:xfrm>
                          <a:prstGeom prst="rect">
                            <a:avLst/>
                          </a:prstGeom>
                          <a:solidFill>
                            <a:schemeClr val="lt1"/>
                          </a:solidFill>
                          <a:ln w="6350">
                            <a:noFill/>
                          </a:ln>
                        </wps:spPr>
                        <wps:txbx>
                          <w:txbxContent>
                            <w:p w14:paraId="0BBB1517">
                              <w:pPr>
                                <w:rPr>
                                  <w:rFonts w:ascii="仿宋_GB2312" w:eastAsia="仿宋_GB2312"/>
                                  <w:sz w:val="15"/>
                                  <w:szCs w:val="15"/>
                                </w:rPr>
                              </w:pPr>
                              <w:r>
                                <w:rPr>
                                  <w:rFonts w:hint="eastAsia" w:ascii="仿宋_GB2312" w:eastAsia="仿宋_GB2312"/>
                                  <w:sz w:val="15"/>
                                  <w:szCs w:val="15"/>
                                </w:rPr>
                                <w:t>告知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4" name="文本框 488"/>
                        <wps:cNvSpPr txBox="1">
                          <a:spLocks noChangeArrowheads="1"/>
                        </wps:cNvSpPr>
                        <wps:spPr bwMode="auto">
                          <a:xfrm>
                            <a:off x="1708400" y="2120191"/>
                            <a:ext cx="433103" cy="277204"/>
                          </a:xfrm>
                          <a:prstGeom prst="rect">
                            <a:avLst/>
                          </a:prstGeom>
                          <a:solidFill>
                            <a:schemeClr val="lt1">
                              <a:lumMod val="100000"/>
                              <a:lumOff val="0"/>
                            </a:schemeClr>
                          </a:solidFill>
                          <a:ln>
                            <a:noFill/>
                          </a:ln>
                        </wps:spPr>
                        <wps:txbx>
                          <w:txbxContent>
                            <w:p w14:paraId="619D6FE9">
                              <w:pPr>
                                <w:rPr>
                                  <w:rFonts w:ascii="仿宋_GB2312" w:eastAsia="仿宋_GB2312"/>
                                  <w:sz w:val="15"/>
                                  <w:szCs w:val="15"/>
                                </w:rPr>
                              </w:pPr>
                              <w:r>
                                <w:rPr>
                                  <w:rFonts w:hint="eastAsia" w:ascii="仿宋_GB2312" w:eastAsia="仿宋_GB2312"/>
                                  <w:sz w:val="15"/>
                                  <w:szCs w:val="15"/>
                                </w:rPr>
                                <w:t>通知</w:t>
                              </w:r>
                            </w:p>
                          </w:txbxContent>
                        </wps:txbx>
                        <wps:bodyPr rot="0" vert="horz" wrap="square" lIns="91440" tIns="45720" rIns="91440" bIns="45720" anchor="t" anchorCtr="0" upright="1">
                          <a:noAutofit/>
                        </wps:bodyPr>
                      </wps:wsp>
                      <wps:wsp>
                        <wps:cNvPr id="225" name="文本框 7"/>
                        <wps:cNvSpPr txBox="1">
                          <a:spLocks noChangeArrowheads="1"/>
                        </wps:cNvSpPr>
                        <wps:spPr bwMode="auto">
                          <a:xfrm>
                            <a:off x="263652" y="85743"/>
                            <a:ext cx="870005" cy="466107"/>
                          </a:xfrm>
                          <a:prstGeom prst="rect">
                            <a:avLst/>
                          </a:prstGeom>
                          <a:solidFill>
                            <a:srgbClr val="FFFFFF"/>
                          </a:solidFill>
                          <a:ln w="6350">
                            <a:solidFill>
                              <a:srgbClr val="000000"/>
                            </a:solidFill>
                            <a:miter lim="800000"/>
                          </a:ln>
                        </wps:spPr>
                        <wps:txbx>
                          <w:txbxContent>
                            <w:p w14:paraId="0B694A4D">
                              <w:pPr>
                                <w:jc w:val="center"/>
                                <w:rPr>
                                  <w:rFonts w:ascii="仿宋_GB2312" w:eastAsia="仿宋_GB2312"/>
                                </w:rPr>
                              </w:pPr>
                              <w:r>
                                <w:rPr>
                                  <w:rFonts w:hint="eastAsia" w:ascii="仿宋_GB2312" w:eastAsia="仿宋_GB2312"/>
                                </w:rPr>
                                <w:t>日常监管或监督检查</w:t>
                              </w:r>
                            </w:p>
                          </w:txbxContent>
                        </wps:txbx>
                        <wps:bodyPr rot="0" vert="horz" wrap="square" lIns="91440" tIns="45720" rIns="91440" bIns="45720" anchor="t" anchorCtr="0" upright="1">
                          <a:noAutofit/>
                        </wps:bodyPr>
                      </wps:wsp>
                      <wps:wsp>
                        <wps:cNvPr id="226" name="文本框 9"/>
                        <wps:cNvSpPr txBox="1">
                          <a:spLocks noChangeArrowheads="1"/>
                        </wps:cNvSpPr>
                        <wps:spPr bwMode="auto">
                          <a:xfrm>
                            <a:off x="1259264" y="85756"/>
                            <a:ext cx="1477609" cy="466107"/>
                          </a:xfrm>
                          <a:prstGeom prst="rect">
                            <a:avLst/>
                          </a:prstGeom>
                          <a:solidFill>
                            <a:srgbClr val="FFFFFF"/>
                          </a:solidFill>
                          <a:ln w="6350">
                            <a:solidFill>
                              <a:srgbClr val="000000"/>
                            </a:solidFill>
                            <a:miter lim="800000"/>
                          </a:ln>
                        </wps:spPr>
                        <wps:txbx>
                          <w:txbxContent>
                            <w:p w14:paraId="6DA697F1">
                              <w:pPr>
                                <w:rPr>
                                  <w:rFonts w:ascii="仿宋_GB2312" w:eastAsia="仿宋_GB2312"/>
                                </w:rPr>
                              </w:pPr>
                              <w:r>
                                <w:rPr>
                                  <w:rFonts w:hint="eastAsia" w:ascii="仿宋_GB2312" w:eastAsia="仿宋_GB2312"/>
                                </w:rPr>
                                <w:t>上级机关交办或其他行政执法部门移送</w:t>
                              </w:r>
                            </w:p>
                          </w:txbxContent>
                        </wps:txbx>
                        <wps:bodyPr rot="0" vert="horz" wrap="square" lIns="91440" tIns="45720" rIns="91440" bIns="45720" anchor="t" anchorCtr="0" upright="1">
                          <a:noAutofit/>
                        </wps:bodyPr>
                      </wps:wsp>
                      <wps:wsp>
                        <wps:cNvPr id="227" name="文本框 10"/>
                        <wps:cNvSpPr txBox="1">
                          <a:spLocks noChangeArrowheads="1"/>
                        </wps:cNvSpPr>
                        <wps:spPr bwMode="auto">
                          <a:xfrm>
                            <a:off x="2855218" y="86090"/>
                            <a:ext cx="536903" cy="466107"/>
                          </a:xfrm>
                          <a:prstGeom prst="rect">
                            <a:avLst/>
                          </a:prstGeom>
                          <a:solidFill>
                            <a:srgbClr val="FFFFFF"/>
                          </a:solidFill>
                          <a:ln w="6350">
                            <a:solidFill>
                              <a:srgbClr val="000000"/>
                            </a:solidFill>
                            <a:miter lim="800000"/>
                          </a:ln>
                        </wps:spPr>
                        <wps:txbx>
                          <w:txbxContent>
                            <w:p w14:paraId="66E77D6A">
                              <w:pPr>
                                <w:jc w:val="center"/>
                                <w:rPr>
                                  <w:rFonts w:ascii="仿宋_GB2312" w:eastAsia="仿宋_GB2312"/>
                                </w:rPr>
                              </w:pPr>
                              <w:r>
                                <w:rPr>
                                  <w:rFonts w:hint="eastAsia" w:ascii="仿宋_GB2312" w:eastAsia="仿宋_GB2312"/>
                                </w:rPr>
                                <w:t>投诉举报</w:t>
                              </w:r>
                            </w:p>
                          </w:txbxContent>
                        </wps:txbx>
                        <wps:bodyPr rot="0" vert="horz" wrap="square" lIns="91440" tIns="45720" rIns="91440" bIns="45720" anchor="t" anchorCtr="0" upright="1">
                          <a:noAutofit/>
                        </wps:bodyPr>
                      </wps:wsp>
                      <wps:wsp>
                        <wps:cNvPr id="228" name="文本框 11"/>
                        <wps:cNvSpPr txBox="1">
                          <a:spLocks noChangeArrowheads="1"/>
                        </wps:cNvSpPr>
                        <wps:spPr bwMode="auto">
                          <a:xfrm>
                            <a:off x="4051110" y="85782"/>
                            <a:ext cx="501503" cy="466107"/>
                          </a:xfrm>
                          <a:prstGeom prst="rect">
                            <a:avLst/>
                          </a:prstGeom>
                          <a:solidFill>
                            <a:srgbClr val="FFFFFF"/>
                          </a:solidFill>
                          <a:ln w="6350">
                            <a:solidFill>
                              <a:srgbClr val="000000"/>
                            </a:solidFill>
                            <a:miter lim="800000"/>
                          </a:ln>
                        </wps:spPr>
                        <wps:txbx>
                          <w:txbxContent>
                            <w:p w14:paraId="56FA461D">
                              <w:pPr>
                                <w:jc w:val="center"/>
                                <w:rPr>
                                  <w:rFonts w:ascii="仿宋_GB2312" w:eastAsia="仿宋_GB2312"/>
                                </w:rPr>
                              </w:pPr>
                              <w:r>
                                <w:rPr>
                                  <w:rFonts w:hint="eastAsia" w:ascii="仿宋_GB2312" w:eastAsia="仿宋_GB2312"/>
                                </w:rPr>
                                <w:t>其他</w:t>
                              </w:r>
                            </w:p>
                          </w:txbxContent>
                        </wps:txbx>
                        <wps:bodyPr rot="0" vert="horz" wrap="square" lIns="91440" tIns="45720" rIns="91440" bIns="45720" anchor="t" anchorCtr="0" upright="1">
                          <a:noAutofit/>
                        </wps:bodyPr>
                      </wps:wsp>
                      <wps:wsp>
                        <wps:cNvPr id="229" name="文本框 12"/>
                        <wps:cNvSpPr txBox="1">
                          <a:spLocks noChangeArrowheads="1"/>
                        </wps:cNvSpPr>
                        <wps:spPr bwMode="auto">
                          <a:xfrm>
                            <a:off x="2069313" y="935652"/>
                            <a:ext cx="784605" cy="265504"/>
                          </a:xfrm>
                          <a:prstGeom prst="rect">
                            <a:avLst/>
                          </a:prstGeom>
                          <a:solidFill>
                            <a:srgbClr val="FFFFFF"/>
                          </a:solidFill>
                          <a:ln w="6350">
                            <a:solidFill>
                              <a:srgbClr val="000000"/>
                            </a:solidFill>
                            <a:miter lim="800000"/>
                          </a:ln>
                        </wps:spPr>
                        <wps:txbx>
                          <w:txbxContent>
                            <w:p w14:paraId="1B787BC3">
                              <w:pPr>
                                <w:jc w:val="center"/>
                                <w:rPr>
                                  <w:rFonts w:ascii="仿宋_GB2312" w:eastAsia="仿宋_GB2312"/>
                                </w:rPr>
                              </w:pPr>
                              <w:r>
                                <w:rPr>
                                  <w:rFonts w:hint="eastAsia" w:ascii="仿宋_GB2312" w:eastAsia="仿宋_GB2312"/>
                                </w:rPr>
                                <w:t>核查</w:t>
                              </w:r>
                            </w:p>
                          </w:txbxContent>
                        </wps:txbx>
                        <wps:bodyPr rot="0" vert="horz" wrap="square" lIns="91440" tIns="45720" rIns="91440" bIns="45720" anchor="t" anchorCtr="0" upright="1">
                          <a:noAutofit/>
                        </wps:bodyPr>
                      </wps:wsp>
                      <wps:wsp>
                        <wps:cNvPr id="230" name="直接连接符 13"/>
                        <wps:cNvCnPr>
                          <a:cxnSpLocks noChangeShapeType="1"/>
                        </wps:cNvCnPr>
                        <wps:spPr bwMode="auto">
                          <a:xfrm flipV="1">
                            <a:off x="575104" y="787870"/>
                            <a:ext cx="3781490" cy="206"/>
                          </a:xfrm>
                          <a:prstGeom prst="line">
                            <a:avLst/>
                          </a:prstGeom>
                          <a:noFill/>
                          <a:ln w="6350">
                            <a:solidFill>
                              <a:srgbClr val="4472C4"/>
                            </a:solidFill>
                            <a:miter lim="800000"/>
                          </a:ln>
                        </wps:spPr>
                        <wps:bodyPr/>
                      </wps:wsp>
                      <wps:wsp>
                        <wps:cNvPr id="231" name="直接连接符 14"/>
                        <wps:cNvCnPr>
                          <a:cxnSpLocks noChangeShapeType="1"/>
                        </wps:cNvCnPr>
                        <wps:spPr bwMode="auto">
                          <a:xfrm flipH="1">
                            <a:off x="586483" y="552093"/>
                            <a:ext cx="0" cy="236003"/>
                          </a:xfrm>
                          <a:prstGeom prst="line">
                            <a:avLst/>
                          </a:prstGeom>
                          <a:noFill/>
                          <a:ln w="6350">
                            <a:solidFill>
                              <a:srgbClr val="4472C4"/>
                            </a:solidFill>
                            <a:miter lim="800000"/>
                          </a:ln>
                        </wps:spPr>
                        <wps:bodyPr/>
                      </wps:wsp>
                      <wps:wsp>
                        <wps:cNvPr id="232" name="直接连接符 15"/>
                        <wps:cNvCnPr>
                          <a:cxnSpLocks noChangeShapeType="1"/>
                        </wps:cNvCnPr>
                        <wps:spPr bwMode="auto">
                          <a:xfrm>
                            <a:off x="1889812" y="551940"/>
                            <a:ext cx="0" cy="236003"/>
                          </a:xfrm>
                          <a:prstGeom prst="line">
                            <a:avLst/>
                          </a:prstGeom>
                          <a:noFill/>
                          <a:ln w="6350">
                            <a:solidFill>
                              <a:srgbClr val="4472C4"/>
                            </a:solidFill>
                            <a:miter lim="800000"/>
                          </a:ln>
                        </wps:spPr>
                        <wps:bodyPr/>
                      </wps:wsp>
                      <wps:wsp>
                        <wps:cNvPr id="233" name="直接连接符 17"/>
                        <wps:cNvCnPr>
                          <a:cxnSpLocks noChangeShapeType="1"/>
                        </wps:cNvCnPr>
                        <wps:spPr bwMode="auto">
                          <a:xfrm>
                            <a:off x="3126528" y="552197"/>
                            <a:ext cx="0" cy="236003"/>
                          </a:xfrm>
                          <a:prstGeom prst="line">
                            <a:avLst/>
                          </a:prstGeom>
                          <a:noFill/>
                          <a:ln w="6350">
                            <a:solidFill>
                              <a:srgbClr val="4472C4"/>
                            </a:solidFill>
                            <a:miter lim="800000"/>
                          </a:ln>
                        </wps:spPr>
                        <wps:bodyPr/>
                      </wps:wsp>
                      <wps:wsp>
                        <wps:cNvPr id="234" name="直接连接符 18"/>
                        <wps:cNvCnPr>
                          <a:cxnSpLocks noChangeShapeType="1"/>
                        </wps:cNvCnPr>
                        <wps:spPr bwMode="auto">
                          <a:xfrm flipH="1">
                            <a:off x="4356594" y="552197"/>
                            <a:ext cx="0" cy="236003"/>
                          </a:xfrm>
                          <a:prstGeom prst="line">
                            <a:avLst/>
                          </a:prstGeom>
                          <a:noFill/>
                          <a:ln w="6350">
                            <a:solidFill>
                              <a:srgbClr val="4472C4"/>
                            </a:solidFill>
                            <a:miter lim="800000"/>
                          </a:ln>
                        </wps:spPr>
                        <wps:bodyPr/>
                      </wps:wsp>
                      <wps:wsp>
                        <wps:cNvPr id="235" name="直接箭头连接符 19"/>
                        <wps:cNvCnPr>
                          <a:cxnSpLocks noChangeShapeType="1"/>
                        </wps:cNvCnPr>
                        <wps:spPr bwMode="auto">
                          <a:xfrm>
                            <a:off x="2462915" y="788199"/>
                            <a:ext cx="0" cy="147402"/>
                          </a:xfrm>
                          <a:prstGeom prst="straightConnector1">
                            <a:avLst/>
                          </a:prstGeom>
                          <a:noFill/>
                          <a:ln w="6350">
                            <a:solidFill>
                              <a:srgbClr val="4472C4"/>
                            </a:solidFill>
                            <a:miter lim="800000"/>
                            <a:tailEnd type="triangle" w="med" len="med"/>
                          </a:ln>
                        </wps:spPr>
                        <wps:bodyPr/>
                      </wps:wsp>
                      <wps:wsp>
                        <wps:cNvPr id="236" name="文本框 20"/>
                        <wps:cNvSpPr txBox="1">
                          <a:spLocks noChangeArrowheads="1"/>
                        </wps:cNvSpPr>
                        <wps:spPr bwMode="auto">
                          <a:xfrm>
                            <a:off x="2070613" y="1982242"/>
                            <a:ext cx="784605" cy="277304"/>
                          </a:xfrm>
                          <a:prstGeom prst="rect">
                            <a:avLst/>
                          </a:prstGeom>
                          <a:solidFill>
                            <a:srgbClr val="FFFFFF"/>
                          </a:solidFill>
                          <a:ln w="6350">
                            <a:solidFill>
                              <a:srgbClr val="000000"/>
                            </a:solidFill>
                            <a:miter lim="800000"/>
                          </a:ln>
                        </wps:spPr>
                        <wps:txbx>
                          <w:txbxContent>
                            <w:p w14:paraId="1ECA2B02">
                              <w:pPr>
                                <w:jc w:val="center"/>
                                <w:rPr>
                                  <w:rFonts w:ascii="仿宋_GB2312" w:eastAsia="仿宋_GB2312"/>
                                </w:rPr>
                              </w:pPr>
                              <w:r>
                                <w:rPr>
                                  <w:rFonts w:hint="eastAsia" w:ascii="仿宋_GB2312" w:eastAsia="仿宋_GB2312"/>
                                </w:rPr>
                                <w:t>决定立案</w:t>
                              </w:r>
                            </w:p>
                          </w:txbxContent>
                        </wps:txbx>
                        <wps:bodyPr rot="0" vert="horz" wrap="square" lIns="91440" tIns="45720" rIns="91440" bIns="45720" anchor="t" anchorCtr="0" upright="1">
                          <a:noAutofit/>
                        </wps:bodyPr>
                      </wps:wsp>
                      <wps:wsp>
                        <wps:cNvPr id="237" name="直接箭头连接符 21"/>
                        <wps:cNvCnPr>
                          <a:cxnSpLocks noChangeShapeType="1"/>
                        </wps:cNvCnPr>
                        <wps:spPr bwMode="auto">
                          <a:xfrm>
                            <a:off x="2462915" y="1718283"/>
                            <a:ext cx="0" cy="263624"/>
                          </a:xfrm>
                          <a:prstGeom prst="straightConnector1">
                            <a:avLst/>
                          </a:prstGeom>
                          <a:noFill/>
                          <a:ln w="6350">
                            <a:solidFill>
                              <a:srgbClr val="4472C4"/>
                            </a:solidFill>
                            <a:miter lim="800000"/>
                            <a:tailEnd type="triangle" w="med" len="med"/>
                          </a:ln>
                        </wps:spPr>
                        <wps:bodyPr/>
                      </wps:wsp>
                      <wps:wsp>
                        <wps:cNvPr id="238" name="直接箭头连接符 22"/>
                        <wps:cNvCnPr>
                          <a:cxnSpLocks noChangeShapeType="1"/>
                        </wps:cNvCnPr>
                        <wps:spPr bwMode="auto">
                          <a:xfrm>
                            <a:off x="2462915" y="2259180"/>
                            <a:ext cx="0" cy="894704"/>
                          </a:xfrm>
                          <a:prstGeom prst="straightConnector1">
                            <a:avLst/>
                          </a:prstGeom>
                          <a:noFill/>
                          <a:ln w="6350">
                            <a:solidFill>
                              <a:srgbClr val="4472C4"/>
                            </a:solidFill>
                            <a:miter lim="800000"/>
                            <a:tailEnd type="triangle" w="med" len="med"/>
                          </a:ln>
                        </wps:spPr>
                        <wps:bodyPr/>
                      </wps:wsp>
                      <wps:wsp>
                        <wps:cNvPr id="239" name="文本框 20"/>
                        <wps:cNvSpPr txBox="1">
                          <a:spLocks noChangeArrowheads="1"/>
                        </wps:cNvSpPr>
                        <wps:spPr bwMode="auto">
                          <a:xfrm>
                            <a:off x="3164219" y="1982018"/>
                            <a:ext cx="1107977" cy="276813"/>
                          </a:xfrm>
                          <a:prstGeom prst="rect">
                            <a:avLst/>
                          </a:prstGeom>
                          <a:solidFill>
                            <a:srgbClr val="FFFFFF"/>
                          </a:solidFill>
                          <a:ln w="6350">
                            <a:solidFill>
                              <a:srgbClr val="000000"/>
                            </a:solidFill>
                            <a:miter lim="800000"/>
                          </a:ln>
                        </wps:spPr>
                        <wps:txbx>
                          <w:txbxContent>
                            <w:p w14:paraId="4A54A773">
                              <w:pPr>
                                <w:jc w:val="center"/>
                                <w:rPr>
                                  <w:rFonts w:ascii="仿宋_GB2312" w:eastAsia="仿宋_GB2312"/>
                                  <w:kern w:val="0"/>
                                  <w:sz w:val="24"/>
                                  <w:szCs w:val="24"/>
                                </w:rPr>
                              </w:pPr>
                              <w:r>
                                <w:rPr>
                                  <w:rFonts w:hint="eastAsia" w:ascii="仿宋_GB2312" w:hAnsi="等线" w:eastAsia="仿宋_GB2312" w:cs="Times New Roman"/>
                                  <w:szCs w:val="21"/>
                                </w:rPr>
                                <w:t>决定不予立案</w:t>
                              </w:r>
                            </w:p>
                          </w:txbxContent>
                        </wps:txbx>
                        <wps:bodyPr rot="0" vert="horz" wrap="square" lIns="91440" tIns="45720" rIns="91440" bIns="45720" anchor="t" anchorCtr="0" upright="1">
                          <a:noAutofit/>
                        </wps:bodyPr>
                      </wps:wsp>
                      <wps:wsp>
                        <wps:cNvPr id="240" name="连接符: 肘形 24"/>
                        <wps:cNvCnPr>
                          <a:cxnSpLocks noChangeShapeType="1"/>
                        </wps:cNvCnPr>
                        <wps:spPr bwMode="auto">
                          <a:xfrm>
                            <a:off x="2853918" y="1544419"/>
                            <a:ext cx="802305" cy="437338"/>
                          </a:xfrm>
                          <a:prstGeom prst="bentConnector3">
                            <a:avLst>
                              <a:gd name="adj1" fmla="val 100446"/>
                            </a:avLst>
                          </a:prstGeom>
                          <a:noFill/>
                          <a:ln w="6350">
                            <a:solidFill>
                              <a:schemeClr val="accent1">
                                <a:lumMod val="100000"/>
                                <a:lumOff val="0"/>
                              </a:schemeClr>
                            </a:solidFill>
                            <a:miter lim="800000"/>
                            <a:tailEnd type="triangle" w="med" len="med"/>
                          </a:ln>
                        </wps:spPr>
                        <wps:bodyPr/>
                      </wps:wsp>
                      <wps:wsp>
                        <wps:cNvPr id="241" name="文本框 25"/>
                        <wps:cNvSpPr txBox="1">
                          <a:spLocks noChangeArrowheads="1"/>
                        </wps:cNvSpPr>
                        <wps:spPr bwMode="auto">
                          <a:xfrm>
                            <a:off x="2069313" y="3154131"/>
                            <a:ext cx="784705" cy="264804"/>
                          </a:xfrm>
                          <a:prstGeom prst="rect">
                            <a:avLst/>
                          </a:prstGeom>
                          <a:solidFill>
                            <a:schemeClr val="lt1">
                              <a:lumMod val="100000"/>
                              <a:lumOff val="0"/>
                            </a:schemeClr>
                          </a:solidFill>
                          <a:ln w="6350">
                            <a:solidFill>
                              <a:srgbClr val="000000"/>
                            </a:solidFill>
                            <a:miter lim="800000"/>
                          </a:ln>
                        </wps:spPr>
                        <wps:txbx>
                          <w:txbxContent>
                            <w:p w14:paraId="32912A08">
                              <w:pPr>
                                <w:rPr>
                                  <w:rFonts w:ascii="仿宋_GB2312" w:eastAsia="仿宋_GB2312"/>
                                </w:rPr>
                              </w:pPr>
                              <w:r>
                                <w:rPr>
                                  <w:rFonts w:hint="eastAsia" w:ascii="仿宋_GB2312" w:eastAsia="仿宋_GB2312"/>
                                </w:rPr>
                                <w:t>调查取证</w:t>
                              </w:r>
                            </w:p>
                          </w:txbxContent>
                        </wps:txbx>
                        <wps:bodyPr rot="0" vert="horz" wrap="square" lIns="91440" tIns="45720" rIns="91440" bIns="45720" anchor="t" anchorCtr="0" upright="1">
                          <a:noAutofit/>
                        </wps:bodyPr>
                      </wps:wsp>
                      <wps:wsp>
                        <wps:cNvPr id="242" name="文本框 26"/>
                        <wps:cNvSpPr txBox="1">
                          <a:spLocks noChangeArrowheads="1"/>
                        </wps:cNvSpPr>
                        <wps:spPr bwMode="auto">
                          <a:xfrm>
                            <a:off x="581005" y="1982001"/>
                            <a:ext cx="1015106" cy="277304"/>
                          </a:xfrm>
                          <a:prstGeom prst="rect">
                            <a:avLst/>
                          </a:prstGeom>
                          <a:solidFill>
                            <a:schemeClr val="lt1">
                              <a:lumMod val="100000"/>
                              <a:lumOff val="0"/>
                            </a:schemeClr>
                          </a:solidFill>
                          <a:ln w="6350">
                            <a:solidFill>
                              <a:srgbClr val="000000"/>
                            </a:solidFill>
                            <a:miter lim="800000"/>
                          </a:ln>
                        </wps:spPr>
                        <wps:txbx>
                          <w:txbxContent>
                            <w:p w14:paraId="0D9F45D4">
                              <w:pPr>
                                <w:rPr>
                                  <w:rFonts w:ascii="仿宋_GB2312" w:eastAsia="仿宋_GB2312"/>
                                </w:rPr>
                              </w:pPr>
                              <w:r>
                                <w:rPr>
                                  <w:rFonts w:hint="eastAsia" w:ascii="仿宋_GB2312" w:eastAsia="仿宋_GB2312"/>
                                </w:rPr>
                                <w:t>医保经办机构</w:t>
                              </w:r>
                            </w:p>
                          </w:txbxContent>
                        </wps:txbx>
                        <wps:bodyPr rot="0" vert="horz" wrap="square" lIns="91440" tIns="45720" rIns="91440" bIns="45720" anchor="t" anchorCtr="0" upright="1">
                          <a:noAutofit/>
                        </wps:bodyPr>
                      </wps:wsp>
                      <wps:wsp>
                        <wps:cNvPr id="243" name="文本框 27"/>
                        <wps:cNvSpPr txBox="1">
                          <a:spLocks noChangeArrowheads="1"/>
                        </wps:cNvSpPr>
                        <wps:spPr bwMode="auto">
                          <a:xfrm>
                            <a:off x="581004" y="2523569"/>
                            <a:ext cx="1015107" cy="718850"/>
                          </a:xfrm>
                          <a:prstGeom prst="rect">
                            <a:avLst/>
                          </a:prstGeom>
                          <a:solidFill>
                            <a:schemeClr val="lt1">
                              <a:lumMod val="100000"/>
                              <a:lumOff val="0"/>
                            </a:schemeClr>
                          </a:solidFill>
                          <a:ln w="6350">
                            <a:solidFill>
                              <a:srgbClr val="000000"/>
                            </a:solidFill>
                            <a:miter lim="800000"/>
                          </a:ln>
                        </wps:spPr>
                        <wps:txbx>
                          <w:txbxContent>
                            <w:p w14:paraId="0283AA2D">
                              <w:pPr>
                                <w:rPr>
                                  <w:rFonts w:ascii="仿宋_GB2312" w:eastAsia="仿宋_GB2312"/>
                                </w:rPr>
                              </w:pPr>
                              <w:r>
                                <w:rPr>
                                  <w:rFonts w:hint="eastAsia" w:ascii="仿宋_GB2312" w:eastAsia="仿宋_GB2312"/>
                                </w:rPr>
                                <w:t>市场监督管理部门或卫生行政部门</w:t>
                              </w:r>
                            </w:p>
                          </w:txbxContent>
                        </wps:txbx>
                        <wps:bodyPr rot="0" vert="horz" wrap="square" lIns="91440" tIns="45720" rIns="91440" bIns="45720" anchor="t" anchorCtr="0" upright="1">
                          <a:noAutofit/>
                        </wps:bodyPr>
                      </wps:wsp>
                      <wps:wsp>
                        <wps:cNvPr id="244" name="直接箭头连接符 28"/>
                        <wps:cNvCnPr>
                          <a:cxnSpLocks noChangeShapeType="1"/>
                        </wps:cNvCnPr>
                        <wps:spPr bwMode="auto">
                          <a:xfrm flipH="1" flipV="1">
                            <a:off x="1596110" y="2120644"/>
                            <a:ext cx="474503" cy="200"/>
                          </a:xfrm>
                          <a:prstGeom prst="straightConnector1">
                            <a:avLst/>
                          </a:prstGeom>
                          <a:noFill/>
                          <a:ln w="6350">
                            <a:solidFill>
                              <a:schemeClr val="accent1">
                                <a:lumMod val="100000"/>
                                <a:lumOff val="0"/>
                              </a:schemeClr>
                            </a:solidFill>
                            <a:miter lim="800000"/>
                            <a:tailEnd type="triangle" w="med" len="med"/>
                          </a:ln>
                        </wps:spPr>
                        <wps:bodyPr/>
                      </wps:wsp>
                      <wps:wsp>
                        <wps:cNvPr id="245" name="连接符: 肘形 29"/>
                        <wps:cNvCnPr>
                          <a:cxnSpLocks noChangeShapeType="1"/>
                        </wps:cNvCnPr>
                        <wps:spPr bwMode="auto">
                          <a:xfrm rot="5400000">
                            <a:off x="1397050" y="2319121"/>
                            <a:ext cx="691712" cy="293590"/>
                          </a:xfrm>
                          <a:prstGeom prst="bentConnector3">
                            <a:avLst>
                              <a:gd name="adj1" fmla="val 99863"/>
                            </a:avLst>
                          </a:prstGeom>
                          <a:noFill/>
                          <a:ln w="6350">
                            <a:solidFill>
                              <a:schemeClr val="accent1">
                                <a:lumMod val="100000"/>
                                <a:lumOff val="0"/>
                              </a:schemeClr>
                            </a:solidFill>
                            <a:miter lim="800000"/>
                            <a:tailEnd type="triangle" w="med" len="med"/>
                          </a:ln>
                        </wps:spPr>
                        <wps:bodyPr/>
                      </wps:wsp>
                      <wps:wsp>
                        <wps:cNvPr id="246" name="Text Box 394"/>
                        <wps:cNvSpPr txBox="1">
                          <a:spLocks noChangeArrowheads="1"/>
                        </wps:cNvSpPr>
                        <wps:spPr bwMode="auto">
                          <a:xfrm>
                            <a:off x="2971818" y="2523949"/>
                            <a:ext cx="768305" cy="483307"/>
                          </a:xfrm>
                          <a:prstGeom prst="rect">
                            <a:avLst/>
                          </a:prstGeom>
                          <a:solidFill>
                            <a:srgbClr val="FFFFFF"/>
                          </a:solidFill>
                          <a:ln w="9525">
                            <a:solidFill>
                              <a:srgbClr val="000000"/>
                            </a:solidFill>
                            <a:miter lim="800000"/>
                          </a:ln>
                        </wps:spPr>
                        <wps:txbx>
                          <w:txbxContent>
                            <w:p w14:paraId="064149E3">
                              <w:pPr>
                                <w:jc w:val="center"/>
                                <w:rPr>
                                  <w:rFonts w:ascii="仿宋_GB2312" w:eastAsia="仿宋_GB2312"/>
                                </w:rPr>
                              </w:pPr>
                              <w:r>
                                <w:rPr>
                                  <w:rFonts w:hint="eastAsia" w:ascii="仿宋_GB2312" w:eastAsia="仿宋_GB2312"/>
                                </w:rPr>
                                <w:t>交办机关移送机关</w:t>
                              </w:r>
                            </w:p>
                          </w:txbxContent>
                        </wps:txbx>
                        <wps:bodyPr rot="0" vert="horz" wrap="square" lIns="91440" tIns="45720" rIns="91440" bIns="45720" anchor="t" anchorCtr="0" upright="1">
                          <a:noAutofit/>
                        </wps:bodyPr>
                      </wps:wsp>
                      <wps:wsp>
                        <wps:cNvPr id="247" name="Text Box 395"/>
                        <wps:cNvSpPr txBox="1">
                          <a:spLocks noChangeArrowheads="1"/>
                        </wps:cNvSpPr>
                        <wps:spPr bwMode="auto">
                          <a:xfrm>
                            <a:off x="3900824" y="2523949"/>
                            <a:ext cx="629304" cy="483307"/>
                          </a:xfrm>
                          <a:prstGeom prst="rect">
                            <a:avLst/>
                          </a:prstGeom>
                          <a:solidFill>
                            <a:srgbClr val="FFFFFF"/>
                          </a:solidFill>
                          <a:ln w="9525">
                            <a:solidFill>
                              <a:srgbClr val="000000"/>
                            </a:solidFill>
                            <a:miter lim="800000"/>
                          </a:ln>
                        </wps:spPr>
                        <wps:txbx>
                          <w:txbxContent>
                            <w:p w14:paraId="37F39301">
                              <w:pPr>
                                <w:jc w:val="center"/>
                                <w:rPr>
                                  <w:rFonts w:ascii="仿宋_GB2312" w:eastAsia="仿宋_GB2312"/>
                                </w:rPr>
                              </w:pPr>
                              <w:r>
                                <w:rPr>
                                  <w:rFonts w:hint="eastAsia" w:ascii="仿宋_GB2312" w:eastAsia="仿宋_GB2312"/>
                                </w:rPr>
                                <w:t>投诉</w:t>
                              </w:r>
                            </w:p>
                            <w:p w14:paraId="7004E33B">
                              <w:pPr>
                                <w:jc w:val="center"/>
                                <w:rPr>
                                  <w:rFonts w:ascii="仿宋_GB2312" w:eastAsia="仿宋_GB2312"/>
                                </w:rPr>
                              </w:pPr>
                              <w:r>
                                <w:rPr>
                                  <w:rFonts w:hint="eastAsia" w:ascii="仿宋_GB2312" w:eastAsia="仿宋_GB2312"/>
                                </w:rPr>
                                <w:t>举报人</w:t>
                              </w:r>
                            </w:p>
                          </w:txbxContent>
                        </wps:txbx>
                        <wps:bodyPr rot="0" vert="horz" wrap="square" lIns="91440" tIns="45720" rIns="91440" bIns="45720" anchor="t" anchorCtr="0" upright="1">
                          <a:noAutofit/>
                        </wps:bodyPr>
                      </wps:wsp>
                      <wps:wsp>
                        <wps:cNvPr id="61" name="直接箭头连接符 61"/>
                        <wps:cNvCnPr/>
                        <wps:spPr>
                          <a:xfrm>
                            <a:off x="3316930" y="2259339"/>
                            <a:ext cx="0" cy="2641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 name="直接箭头连接符 62"/>
                        <wps:cNvCnPr/>
                        <wps:spPr>
                          <a:xfrm>
                            <a:off x="4010526" y="2259346"/>
                            <a:ext cx="0" cy="2646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3" name="文本框 63"/>
                        <wps:cNvSpPr txBox="1"/>
                        <wps:spPr>
                          <a:xfrm>
                            <a:off x="581005" y="1598295"/>
                            <a:ext cx="1015105" cy="296646"/>
                          </a:xfrm>
                          <a:prstGeom prst="rect">
                            <a:avLst/>
                          </a:prstGeom>
                          <a:solidFill>
                            <a:schemeClr val="lt1"/>
                          </a:solidFill>
                          <a:ln w="6350">
                            <a:solidFill>
                              <a:prstClr val="black"/>
                            </a:solidFill>
                          </a:ln>
                        </wps:spPr>
                        <wps:txbx>
                          <w:txbxContent>
                            <w:p w14:paraId="0C201284">
                              <w:pPr>
                                <w:rPr>
                                  <w:rFonts w:ascii="仿宋_GB2312" w:eastAsia="仿宋_GB2312"/>
                                </w:rPr>
                              </w:pPr>
                              <w:r>
                                <w:rPr>
                                  <w:rFonts w:hint="eastAsia" w:ascii="仿宋_GB2312" w:eastAsia="仿宋_GB2312"/>
                                </w:rPr>
                                <w:t>当事人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连接符: 肘形 69"/>
                        <wps:cNvCnPr/>
                        <wps:spPr>
                          <a:xfrm rot="16200000" flipV="1">
                            <a:off x="1542335" y="1772397"/>
                            <a:ext cx="401266" cy="293688"/>
                          </a:xfrm>
                          <a:prstGeom prst="bentConnector3">
                            <a:avLst>
                              <a:gd name="adj1" fmla="val 9997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 name="文本框 73"/>
                        <wps:cNvSpPr txBox="1"/>
                        <wps:spPr>
                          <a:xfrm>
                            <a:off x="2070613" y="1385889"/>
                            <a:ext cx="783305" cy="332394"/>
                          </a:xfrm>
                          <a:prstGeom prst="rect">
                            <a:avLst/>
                          </a:prstGeom>
                          <a:solidFill>
                            <a:schemeClr val="lt1"/>
                          </a:solidFill>
                          <a:ln w="6350">
                            <a:solidFill>
                              <a:prstClr val="black"/>
                            </a:solidFill>
                          </a:ln>
                        </wps:spPr>
                        <wps:txbx>
                          <w:txbxContent>
                            <w:p w14:paraId="3456E634">
                              <w:pPr>
                                <w:jc w:val="center"/>
                                <w:rPr>
                                  <w:rFonts w:ascii="仿宋_GB2312" w:eastAsia="仿宋_GB2312"/>
                                </w:rPr>
                              </w:pPr>
                              <w:r>
                                <w:rPr>
                                  <w:rFonts w:hint="eastAsia" w:ascii="仿宋_GB2312" w:eastAsia="仿宋_GB2312"/>
                                </w:rPr>
                                <w:t>审批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直接箭头连接符 74"/>
                        <wps:cNvCnPr/>
                        <wps:spPr>
                          <a:xfrm>
                            <a:off x="2462915" y="1201001"/>
                            <a:ext cx="0" cy="1854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 name="文本框 11"/>
                        <wps:cNvSpPr txBox="1">
                          <a:spLocks noChangeArrowheads="1"/>
                        </wps:cNvSpPr>
                        <wps:spPr bwMode="auto">
                          <a:xfrm>
                            <a:off x="3470341" y="85752"/>
                            <a:ext cx="501015" cy="465455"/>
                          </a:xfrm>
                          <a:prstGeom prst="rect">
                            <a:avLst/>
                          </a:prstGeom>
                          <a:solidFill>
                            <a:srgbClr val="FFFFFF"/>
                          </a:solidFill>
                          <a:ln w="6350">
                            <a:solidFill>
                              <a:srgbClr val="000000"/>
                            </a:solidFill>
                            <a:miter lim="800000"/>
                          </a:ln>
                        </wps:spPr>
                        <wps:txbx>
                          <w:txbxContent>
                            <w:p w14:paraId="5418A87C">
                              <w:pPr>
                                <w:jc w:val="center"/>
                                <w:rPr>
                                  <w:rFonts w:ascii="仿宋_GB2312" w:eastAsia="仿宋_GB2312"/>
                                  <w:kern w:val="0"/>
                                  <w:sz w:val="24"/>
                                  <w:szCs w:val="24"/>
                                </w:rPr>
                              </w:pPr>
                              <w:r>
                                <w:rPr>
                                  <w:rFonts w:hint="eastAsia" w:ascii="仿宋_GB2312" w:hAnsi="等线" w:eastAsia="仿宋_GB2312" w:cs="Times New Roman"/>
                                  <w:szCs w:val="21"/>
                                </w:rPr>
                                <w:t>舆情分析</w:t>
                              </w:r>
                            </w:p>
                          </w:txbxContent>
                        </wps:txbx>
                        <wps:bodyPr rot="0" vert="horz" wrap="square" lIns="91440" tIns="45720" rIns="91440" bIns="45720" anchor="t" anchorCtr="0" upright="1">
                          <a:noAutofit/>
                        </wps:bodyPr>
                      </wps:wsp>
                      <wps:wsp>
                        <wps:cNvPr id="188" name="直接连接符 188"/>
                        <wps:cNvCnPr>
                          <a:cxnSpLocks noChangeShapeType="1"/>
                        </wps:cNvCnPr>
                        <wps:spPr bwMode="auto">
                          <a:xfrm>
                            <a:off x="3740123" y="552631"/>
                            <a:ext cx="0" cy="235585"/>
                          </a:xfrm>
                          <a:prstGeom prst="line">
                            <a:avLst/>
                          </a:prstGeom>
                          <a:noFill/>
                          <a:ln w="6350">
                            <a:solidFill>
                              <a:srgbClr val="4472C4"/>
                            </a:solidFill>
                            <a:miter lim="800000"/>
                          </a:ln>
                        </wps:spPr>
                        <wps:bodyPr/>
                      </wps:wsp>
                      <wps:wsp>
                        <wps:cNvPr id="254" name="文本框 254"/>
                        <wps:cNvSpPr txBox="1"/>
                        <wps:spPr>
                          <a:xfrm>
                            <a:off x="586483" y="1200798"/>
                            <a:ext cx="1009627" cy="259034"/>
                          </a:xfrm>
                          <a:prstGeom prst="rect">
                            <a:avLst/>
                          </a:prstGeom>
                          <a:solidFill>
                            <a:schemeClr val="lt1"/>
                          </a:solidFill>
                          <a:ln w="6350">
                            <a:solidFill>
                              <a:prstClr val="black"/>
                            </a:solidFill>
                          </a:ln>
                        </wps:spPr>
                        <wps:txbx>
                          <w:txbxContent>
                            <w:p w14:paraId="5C50A769">
                              <w:pPr>
                                <w:rPr>
                                  <w:rFonts w:ascii="仿宋_GB2312" w:hAnsi="Batang" w:eastAsia="仿宋_GB2312" w:cs="Batang"/>
                                </w:rPr>
                              </w:pPr>
                              <w:r>
                                <w:rPr>
                                  <w:rFonts w:hint="eastAsia" w:ascii="仿宋_GB2312" w:hAnsi="Batang" w:eastAsia="仿宋_GB2312" w:cs="Batang"/>
                                </w:rPr>
                                <w:t>投诉举报人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直接箭头连接符 39"/>
                        <wps:cNvCnPr/>
                        <wps:spPr>
                          <a:xfrm flipH="1">
                            <a:off x="1596148" y="1331495"/>
                            <a:ext cx="29352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1889676" y="1331270"/>
                            <a:ext cx="0" cy="386723"/>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23" o:spid="_x0000_s1026" o:spt="203" style="height:276.15pt;width:380.9pt;" coordsize="4837430,3507105" editas="canvas" o:gfxdata="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">
                <o:lock v:ext="edit" aspectratio="f"/>
                <v:shape id="画布 23" o:spid="_x0000_s1026" style="position:absolute;left:0;top:0;height:3507105;width:4837430;" filled="f" stroked="f" coordsize="21600,21600" o:gfxdata="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">
                  <v:fill on="f" focussize="0,0"/>
                  <v:stroke on="f"/>
                  <v:imagedata o:title=""/>
                  <o:lock v:ext="edit" aspectratio="f"/>
                </v:shape>
                <v:shape id="_x0000_s1026" o:spid="_x0000_s1026" o:spt="202" type="#_x0000_t202" style="position:absolute;left:3360821;top:2243347;height:264863;width:433136;" fillcolor="#FFFFFF [3201]" filled="t" stroked="f" coordsize="21600,21600" o:gfxdata="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CPaMtMAAAAF&#10;AQAADwAAAAAAAAABACAAAAAiAAAAZHJzL2Rvd25yZXYueG1sUEsBAhQAFAAAAAgAh07iQEs6Sixa&#10;AgAAnAQAAA4AAAAAAAAAAQAgAAAAIgEAAGRycy9lMm9Eb2MueG1sUEsFBgAAAAAGAAYAWQEAAO4F&#10;AAAAAA==&#10;">
                  <v:fill on="t" focussize="0,0"/>
                  <v:stroke on="f" weight="0.5pt"/>
                  <v:imagedata o:title=""/>
                  <o:lock v:ext="edit" aspectratio="f"/>
                  <v:textbox>
                    <w:txbxContent>
                      <w:p w14:paraId="0BBB1517">
                        <w:pPr>
                          <w:rPr>
                            <w:rFonts w:ascii="仿宋_GB2312" w:eastAsia="仿宋_GB2312"/>
                            <w:sz w:val="15"/>
                            <w:szCs w:val="15"/>
                          </w:rPr>
                        </w:pPr>
                        <w:r>
                          <w:rPr>
                            <w:rFonts w:hint="eastAsia" w:ascii="仿宋_GB2312" w:eastAsia="仿宋_GB2312"/>
                            <w:sz w:val="15"/>
                            <w:szCs w:val="15"/>
                          </w:rPr>
                          <w:t>告知</w:t>
                        </w:r>
                      </w:p>
                    </w:txbxContent>
                  </v:textbox>
                </v:shape>
                <v:shape id="文本框 488" o:spid="_x0000_s1026" o:spt="202" type="#_x0000_t202" style="position:absolute;left:1708400;top:2120191;height:277204;width:433103;" fillcolor="#FFFFFF [3217]" filled="t" stroked="f" coordsize="21600,21600" o:gfxdata="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xzeMdQAAAAFAQAADwAAAAAA&#10;AAABACAAAAAiAAAAZHJzL2Rvd25yZXYueG1sUEsBAhQAFAAAAAgAh07iQPYqB6RQAgAAgwQAAA4A&#10;AAAAAAAAAQAgAAAAIwEAAGRycy9lMm9Eb2MueG1sUEsFBgAAAAAGAAYAWQEAAOUFAAAAAA==&#10;">
                  <v:fill on="t" focussize="0,0"/>
                  <v:stroke on="f"/>
                  <v:imagedata o:title=""/>
                  <o:lock v:ext="edit" aspectratio="f"/>
                  <v:textbox>
                    <w:txbxContent>
                      <w:p w14:paraId="619D6FE9">
                        <w:pPr>
                          <w:rPr>
                            <w:rFonts w:ascii="仿宋_GB2312" w:eastAsia="仿宋_GB2312"/>
                            <w:sz w:val="15"/>
                            <w:szCs w:val="15"/>
                          </w:rPr>
                        </w:pPr>
                        <w:r>
                          <w:rPr>
                            <w:rFonts w:hint="eastAsia" w:ascii="仿宋_GB2312" w:eastAsia="仿宋_GB2312"/>
                            <w:sz w:val="15"/>
                            <w:szCs w:val="15"/>
                          </w:rPr>
                          <w:t>通知</w:t>
                        </w:r>
                      </w:p>
                    </w:txbxContent>
                  </v:textbox>
                </v:shape>
                <v:shape id="文本框 7" o:spid="_x0000_s1026" o:spt="202" type="#_x0000_t202" style="position:absolute;left:263652;top:85743;height:466107;width:87000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IDkOHTAAAABQEAAA8AAAAAAAAAAQAg&#10;AAAAIgAAAGRycy9kb3ducmV2LnhtbFBLAQIUABQAAAAIAIdO4kBdSchzTAIAAJEEAAAOAAAAAAAA&#10;AAEAIAAAACIBAABkcnMvZTJvRG9jLnhtbFBLBQYAAAAABgAGAFkBAADgBQAAAAA=&#10;">
                  <v:fill on="t" focussize="0,0"/>
                  <v:stroke weight="0.5pt" color="#000000" miterlimit="8" joinstyle="miter"/>
                  <v:imagedata o:title=""/>
                  <o:lock v:ext="edit" aspectratio="f"/>
                  <v:textbox>
                    <w:txbxContent>
                      <w:p w14:paraId="0B694A4D">
                        <w:pPr>
                          <w:jc w:val="center"/>
                          <w:rPr>
                            <w:rFonts w:ascii="仿宋_GB2312" w:eastAsia="仿宋_GB2312"/>
                          </w:rPr>
                        </w:pPr>
                        <w:r>
                          <w:rPr>
                            <w:rFonts w:hint="eastAsia" w:ascii="仿宋_GB2312" w:eastAsia="仿宋_GB2312"/>
                          </w:rPr>
                          <w:t>日常监管或监督检查</w:t>
                        </w:r>
                      </w:p>
                    </w:txbxContent>
                  </v:textbox>
                </v:shape>
                <v:shape id="文本框 9" o:spid="_x0000_s1026" o:spt="202" type="#_x0000_t202" style="position:absolute;left:1259264;top:85756;height:466107;width:1477609;"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IDkOHTAAAABQEAAA8AAAAAAAAAAQAg&#10;AAAAIgAAAGRycy9kb3ducmV2LnhtbFBLAQIUABQAAAAIAIdO4kBb4yQCTAIAAJMEAAAOAAAAAAAA&#10;AAEAIAAAACIBAABkcnMvZTJvRG9jLnhtbFBLBQYAAAAABgAGAFkBAADgBQAAAAA=&#10;">
                  <v:fill on="t" focussize="0,0"/>
                  <v:stroke weight="0.5pt" color="#000000" miterlimit="8" joinstyle="miter"/>
                  <v:imagedata o:title=""/>
                  <o:lock v:ext="edit" aspectratio="f"/>
                  <v:textbox>
                    <w:txbxContent>
                      <w:p w14:paraId="6DA697F1">
                        <w:pPr>
                          <w:rPr>
                            <w:rFonts w:ascii="仿宋_GB2312" w:eastAsia="仿宋_GB2312"/>
                          </w:rPr>
                        </w:pPr>
                        <w:r>
                          <w:rPr>
                            <w:rFonts w:hint="eastAsia" w:ascii="仿宋_GB2312" w:eastAsia="仿宋_GB2312"/>
                          </w:rPr>
                          <w:t>上级机关交办或其他行政执法部门移送</w:t>
                        </w:r>
                      </w:p>
                    </w:txbxContent>
                  </v:textbox>
                </v:shape>
                <v:shape id="文本框 10" o:spid="_x0000_s1026" o:spt="202" type="#_x0000_t202" style="position:absolute;left:2855218;top:86090;height:466107;width:536903;"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4gOQ4dMAAAAFAQAADwAAAAAAAAAB&#10;ACAAAAAiAAAAZHJzL2Rvd25yZXYueG1sUEsBAhQAFAAAAAgAh07iQGa7szdOAgAAkwQAAA4AAAAA&#10;AAAAAQAgAAAAIgEAAGRycy9lMm9Eb2MueG1sUEsFBgAAAAAGAAYAWQEAAOIFAAAAAA==&#10;">
                  <v:fill on="t" focussize="0,0"/>
                  <v:stroke weight="0.5pt" color="#000000" miterlimit="8" joinstyle="miter"/>
                  <v:imagedata o:title=""/>
                  <o:lock v:ext="edit" aspectratio="f"/>
                  <v:textbox>
                    <w:txbxContent>
                      <w:p w14:paraId="66E77D6A">
                        <w:pPr>
                          <w:jc w:val="center"/>
                          <w:rPr>
                            <w:rFonts w:ascii="仿宋_GB2312" w:eastAsia="仿宋_GB2312"/>
                          </w:rPr>
                        </w:pPr>
                        <w:r>
                          <w:rPr>
                            <w:rFonts w:hint="eastAsia" w:ascii="仿宋_GB2312" w:eastAsia="仿宋_GB2312"/>
                          </w:rPr>
                          <w:t>投诉举报</w:t>
                        </w:r>
                      </w:p>
                    </w:txbxContent>
                  </v:textbox>
                </v:shape>
                <v:shape id="文本框 11" o:spid="_x0000_s1026" o:spt="202" type="#_x0000_t202" style="position:absolute;left:4051110;top:85782;height:466107;width:501503;"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IDkOHTAAAABQEAAA8AAAAAAAAAAQAg&#10;AAAAIgAAAGRycy9kb3ducmV2LnhtbFBLAQIUABQAAAAIAIdO4kBuR5JITAIAAJMEAAAOAAAAAAAA&#10;AAEAIAAAACIBAABkcnMvZTJvRG9jLnhtbFBLBQYAAAAABgAGAFkBAADgBQAAAAA=&#10;">
                  <v:fill on="t" focussize="0,0"/>
                  <v:stroke weight="0.5pt" color="#000000" miterlimit="8" joinstyle="miter"/>
                  <v:imagedata o:title=""/>
                  <o:lock v:ext="edit" aspectratio="f"/>
                  <v:textbox>
                    <w:txbxContent>
                      <w:p w14:paraId="56FA461D">
                        <w:pPr>
                          <w:jc w:val="center"/>
                          <w:rPr>
                            <w:rFonts w:ascii="仿宋_GB2312" w:eastAsia="仿宋_GB2312"/>
                          </w:rPr>
                        </w:pPr>
                        <w:r>
                          <w:rPr>
                            <w:rFonts w:hint="eastAsia" w:ascii="仿宋_GB2312" w:eastAsia="仿宋_GB2312"/>
                          </w:rPr>
                          <w:t>其他</w:t>
                        </w:r>
                      </w:p>
                    </w:txbxContent>
                  </v:textbox>
                </v:shape>
                <v:shape id="文本框 12" o:spid="_x0000_s1026" o:spt="202" type="#_x0000_t202" style="position:absolute;left:2069313;top:935652;height:265504;width:78460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iA5Dh0wAAAAUBAAAPAAAAAAAA&#10;AAEAIAAAACIAAABkcnMvZG93bnJldi54bWxQSwECFAAUAAAACACHTuJASDrHFFACAACUBAAADgAA&#10;AAAAAAABACAAAAAiAQAAZHJzL2Uyb0RvYy54bWxQSwUGAAAAAAYABgBZAQAA5AUAAAAA&#10;">
                  <v:fill on="t" focussize="0,0"/>
                  <v:stroke weight="0.5pt" color="#000000" miterlimit="8" joinstyle="miter"/>
                  <v:imagedata o:title=""/>
                  <o:lock v:ext="edit" aspectratio="f"/>
                  <v:textbox>
                    <w:txbxContent>
                      <w:p w14:paraId="1B787BC3">
                        <w:pPr>
                          <w:jc w:val="center"/>
                          <w:rPr>
                            <w:rFonts w:ascii="仿宋_GB2312" w:eastAsia="仿宋_GB2312"/>
                          </w:rPr>
                        </w:pPr>
                        <w:r>
                          <w:rPr>
                            <w:rFonts w:hint="eastAsia" w:ascii="仿宋_GB2312" w:eastAsia="仿宋_GB2312"/>
                          </w:rPr>
                          <w:t>核查</w:t>
                        </w:r>
                      </w:p>
                    </w:txbxContent>
                  </v:textbox>
                </v:shape>
                <v:line id="直接连接符 13" o:spid="_x0000_s1026" o:spt="20" style="position:absolute;left:575104;top:787870;flip:y;height:206;width:3781490;" filled="f" stroked="t" coordsize="21600,21600" o:gfxdata="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deA+1AAAAAUBAAAPAAAAAAAAAAEAIAAAACIAAABkcnMvZG93&#10;bnJldi54bWxQSwECFAAUAAAACACHTuJAngwSjAQCAADQAwAADgAAAAAAAAABACAAAAAjAQAAZHJz&#10;L2Uyb0RvYy54bWxQSwUGAAAAAAYABgBZAQAAmQUAAAAA&#10;">
                  <v:fill on="f" focussize="0,0"/>
                  <v:stroke weight="0.5pt" color="#4472C4" miterlimit="8" joinstyle="miter"/>
                  <v:imagedata o:title=""/>
                  <o:lock v:ext="edit" aspectratio="f"/>
                </v:line>
                <v:line id="直接连接符 14" o:spid="_x0000_s1026" o:spt="20" style="position:absolute;left:586483;top:552093;flip:x;height:236003;width:0;" filled="f" stroked="t" coordsize="21600,21600" o:gfxdata="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114D7UAAAABQEAAA8AAAAAAAAAAQAgAAAAIgAAAGRycy9k&#10;b3ducmV2LnhtbFBLAQIUABQAAAAIAIdO4kApunjFBgIAAM0DAAAOAAAAAAAAAAEAIAAAACMBAABk&#10;cnMvZTJvRG9jLnhtbFBLBQYAAAAABgAGAFkBAACbBQAAAAA=&#10;">
                  <v:fill on="f" focussize="0,0"/>
                  <v:stroke weight="0.5pt" color="#4472C4" miterlimit="8" joinstyle="miter"/>
                  <v:imagedata o:title=""/>
                  <o:lock v:ext="edit" aspectratio="f"/>
                </v:line>
                <v:line id="直接连接符 15" o:spid="_x0000_s1026" o:spt="20" style="position:absolute;left:1889812;top:551940;height:236003;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vNXwtYAAAAFAQAADwAAAAAAAAABACAAAAAiAAAAZHJzL2Rvd25yZXYu&#10;eG1sUEsBAhQAFAAAAAgAh07iQOgx/239AQAAxAMAAA4AAAAAAAAAAQAgAAAAJQEAAGRycy9lMm9E&#10;b2MueG1sUEsFBgAAAAAGAAYAWQEAAJQFAAAAAA==&#10;">
                  <v:fill on="f" focussize="0,0"/>
                  <v:stroke weight="0.5pt" color="#4472C4" miterlimit="8" joinstyle="miter"/>
                  <v:imagedata o:title=""/>
                  <o:lock v:ext="edit" aspectratio="f"/>
                </v:line>
                <v:line id="直接连接符 17" o:spid="_x0000_s1026" o:spt="20" style="position:absolute;left:3126528;top:552197;height:236003;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rzV8LWAAAABQEAAA8AAAAAAAAAAQAgAAAAIgAAAGRycy9kb3ducmV2&#10;LnhtbFBLAQIUABQAAAAIAIdO4kDDkRrT/gEAAMQDAAAOAAAAAAAAAAEAIAAAACUBAABkcnMvZTJv&#10;RG9jLnhtbFBLBQYAAAAABgAGAFkBAACVBQAAAAA=&#10;">
                  <v:fill on="f" focussize="0,0"/>
                  <v:stroke weight="0.5pt" color="#4472C4" miterlimit="8" joinstyle="miter"/>
                  <v:imagedata o:title=""/>
                  <o:lock v:ext="edit" aspectratio="f"/>
                </v:line>
                <v:line id="直接连接符 18" o:spid="_x0000_s1026" o:spt="20" style="position:absolute;left:4356594;top:552197;flip:x;height:236003;width:0;" filled="f" stroked="t" coordsize="21600,21600" o:gfxdata="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114D7UAAAABQEAAA8AAAAAAAAAAQAgAAAAIgAAAGRycy9k&#10;b3ducmV2LnhtbFBLAQIUABQAAAAIAIdO4kDFL0O6BgIAAM4DAAAOAAAAAAAAAAEAIAAAACMBAABk&#10;cnMvZTJvRG9jLnhtbFBLBQYAAAAABgAGAFkBAACbBQAAAAA=&#10;">
                  <v:fill on="f" focussize="0,0"/>
                  <v:stroke weight="0.5pt" color="#4472C4" miterlimit="8" joinstyle="miter"/>
                  <v:imagedata o:title=""/>
                  <o:lock v:ext="edit" aspectratio="f"/>
                </v:line>
                <v:shape id="直接箭头连接符 19" o:spid="_x0000_s1026" o:spt="32" type="#_x0000_t32" style="position:absolute;left:2462915;top:788199;height:147402;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HH2F7WAAAABQEAAA8AAAAAAAAAAQAgAAAAIgAAAGRycy9kb3ducmV2LnhtbFBLAQIUABQA&#10;AAAIAIdO4kCrMFQKKwIAAAYEAAAOAAAAAAAAAAEAIAAAACUBAABkcnMvZTJvRG9jLnhtbFBLBQYA&#10;AAAABgAGAFkBAADCBQAAAAA=&#10;">
                  <v:fill on="f" focussize="0,0"/>
                  <v:stroke weight="0.5pt" color="#4472C4" miterlimit="8" joinstyle="miter" endarrow="block"/>
                  <v:imagedata o:title=""/>
                  <o:lock v:ext="edit" aspectratio="f"/>
                </v:shape>
                <v:shape id="文本框 20" o:spid="_x0000_s1026" o:spt="202" type="#_x0000_t202" style="position:absolute;left:2070613;top:1982242;height:277304;width:78460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4gOQ4dMAAAAFAQAADwAAAAAA&#10;AAABACAAAAAiAAAAZHJzL2Rvd25yZXYueG1sUEsBAhQAFAAAAAgAh07iQIoZjF9RAgAAlQQAAA4A&#10;AAAAAAAAAQAgAAAAIgEAAGRycy9lMm9Eb2MueG1sUEsFBgAAAAAGAAYAWQEAAOUFAAAAAA==&#10;">
                  <v:fill on="t" focussize="0,0"/>
                  <v:stroke weight="0.5pt" color="#000000" miterlimit="8" joinstyle="miter"/>
                  <v:imagedata o:title=""/>
                  <o:lock v:ext="edit" aspectratio="f"/>
                  <v:textbox>
                    <w:txbxContent>
                      <w:p w14:paraId="1ECA2B02">
                        <w:pPr>
                          <w:jc w:val="center"/>
                          <w:rPr>
                            <w:rFonts w:ascii="仿宋_GB2312" w:eastAsia="仿宋_GB2312"/>
                          </w:rPr>
                        </w:pPr>
                        <w:r>
                          <w:rPr>
                            <w:rFonts w:hint="eastAsia" w:ascii="仿宋_GB2312" w:eastAsia="仿宋_GB2312"/>
                          </w:rPr>
                          <w:t>决定立案</w:t>
                        </w:r>
                      </w:p>
                    </w:txbxContent>
                  </v:textbox>
                </v:shape>
                <v:shape id="直接箭头连接符 21" o:spid="_x0000_s1026" o:spt="32" type="#_x0000_t32" style="position:absolute;left:2462915;top:1718283;height:263624;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HH2F7WAAAABQEAAA8AAAAAAAAAAQAgAAAAIgAAAGRycy9kb3ducmV2LnhtbFBLAQIUABQAAAAI&#10;AIdO4kA/0YD1KAIAAAcEAAAOAAAAAAAAAAEAIAAAACUBAABkcnMvZTJvRG9jLnhtbFBLBQYAAAAA&#10;BgAGAFkBAAC/BQAAAAA=&#10;">
                  <v:fill on="f" focussize="0,0"/>
                  <v:stroke weight="0.5pt" color="#4472C4" miterlimit="8" joinstyle="miter" endarrow="block"/>
                  <v:imagedata o:title=""/>
                  <o:lock v:ext="edit" aspectratio="f"/>
                </v:shape>
                <v:shape id="直接箭头连接符 22" o:spid="_x0000_s1026" o:spt="32" type="#_x0000_t32" style="position:absolute;left:2462915;top:2259180;height:894704;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cfYXtYAAAAFAQAADwAAAAAAAAABACAAAAAiAAAAZHJzL2Rvd25yZXYueG1sUEsBAhQAFAAAAAgA&#10;h07iQL3oaeonAgAABwQAAA4AAAAAAAAAAQAgAAAAJQEAAGRycy9lMm9Eb2MueG1sUEsFBgAAAAAG&#10;AAYAWQEAAL4FAAAAAA==&#10;">
                  <v:fill on="f" focussize="0,0"/>
                  <v:stroke weight="0.5pt" color="#4472C4" miterlimit="8" joinstyle="miter" endarrow="block"/>
                  <v:imagedata o:title=""/>
                  <o:lock v:ext="edit" aspectratio="f"/>
                </v:shape>
                <v:shape id="文本框 20" o:spid="_x0000_s1026" o:spt="202" type="#_x0000_t202" style="position:absolute;left:3164219;top:1982018;height:276813;width:1107977;"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iA5Dh0wAAAAUBAAAPAAAAAAAA&#10;AAEAIAAAACIAAABkcnMvZG93bnJldi54bWxQSwECFAAUAAAACACHTuJAqRMcmFACAACWBAAADgAA&#10;AAAAAAABACAAAAAiAQAAZHJzL2Uyb0RvYy54bWxQSwUGAAAAAAYABgBZAQAA5AUAAAAA&#10;">
                  <v:fill on="t" focussize="0,0"/>
                  <v:stroke weight="0.5pt" color="#000000" miterlimit="8" joinstyle="miter"/>
                  <v:imagedata o:title=""/>
                  <o:lock v:ext="edit" aspectratio="f"/>
                  <v:textbox>
                    <w:txbxContent>
                      <w:p w14:paraId="4A54A773">
                        <w:pPr>
                          <w:jc w:val="center"/>
                          <w:rPr>
                            <w:rFonts w:ascii="仿宋_GB2312" w:eastAsia="仿宋_GB2312"/>
                            <w:kern w:val="0"/>
                            <w:sz w:val="24"/>
                            <w:szCs w:val="24"/>
                          </w:rPr>
                        </w:pPr>
                        <w:r>
                          <w:rPr>
                            <w:rFonts w:hint="eastAsia" w:ascii="仿宋_GB2312" w:hAnsi="等线" w:eastAsia="仿宋_GB2312" w:cs="Times New Roman"/>
                            <w:szCs w:val="21"/>
                          </w:rPr>
                          <w:t>决定不予立案</w:t>
                        </w:r>
                      </w:p>
                    </w:txbxContent>
                  </v:textbox>
                </v:shape>
                <v:shape id="连接符: 肘形 24" o:spid="_x0000_s1026" o:spt="34" type="#_x0000_t34" style="position:absolute;left:2853918;top:1544419;height:437338;width:802305;" filled="f" stroked="t" coordsize="21600,21600" o:gfxdata="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tdvwNYAAAAF&#10;AQAADwAAAAAAAAABACAAAAAiAAAAZHJzL2Rvd25yZXYueG1sUEsBAhQAFAAAAAgAh07iQIys38RX&#10;AgAAaAQAAA4AAAAAAAAAAQAgAAAAJQEAAGRycy9lMm9Eb2MueG1sUEsFBgAAAAAGAAYAWQEAAO4F&#10;AAAAAA==&#10;" adj="21696">
                  <v:fill on="f" focussize="0,0"/>
                  <v:stroke weight="0.5pt" color="#4472C4 [3220]" miterlimit="8" joinstyle="miter" endarrow="block"/>
                  <v:imagedata o:title=""/>
                  <o:lock v:ext="edit" aspectratio="f"/>
                </v:shape>
                <v:shape id="文本框 25" o:spid="_x0000_s1026" o:spt="202" type="#_x0000_t202" style="position:absolute;left:2069313;top:3154131;height:264804;width:784705;" fillcolor="#FFFFFF [3217]"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IDkOHTAAAABQEAAA8AAAAAAAAAAQAgAAAAIgAAAGRycy9kb3ducmV2LnhtbFBLAQIU&#10;ABQAAAAIAIdO4kBpgg3uagIAAMsEAAAOAAAAAAAAAAEAIAAAACIBAABkcnMvZTJvRG9jLnhtbFBL&#10;BQYAAAAABgAGAFkBAAD+BQAAAAA=&#10;">
                  <v:fill on="t" focussize="0,0"/>
                  <v:stroke weight="0.5pt" color="#000000" miterlimit="8" joinstyle="miter"/>
                  <v:imagedata o:title=""/>
                  <o:lock v:ext="edit" aspectratio="f"/>
                  <v:textbox>
                    <w:txbxContent>
                      <w:p w14:paraId="32912A08">
                        <w:pPr>
                          <w:rPr>
                            <w:rFonts w:ascii="仿宋_GB2312" w:eastAsia="仿宋_GB2312"/>
                          </w:rPr>
                        </w:pPr>
                        <w:r>
                          <w:rPr>
                            <w:rFonts w:hint="eastAsia" w:ascii="仿宋_GB2312" w:eastAsia="仿宋_GB2312"/>
                          </w:rPr>
                          <w:t>调查取证</w:t>
                        </w:r>
                      </w:p>
                    </w:txbxContent>
                  </v:textbox>
                </v:shape>
                <v:shape id="文本框 26" o:spid="_x0000_s1026" o:spt="202" type="#_x0000_t202" style="position:absolute;left:581005;top:1982001;height:277304;width:1015106;" fillcolor="#FFFFFF [3217]"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4gOQ4dMAAAAFAQAADwAAAAAAAAABACAAAAAiAAAAZHJzL2Rvd25yZXYueG1sUEsBAhQA&#10;FAAAAAgAh07iQFAyQz5pAgAAywQAAA4AAAAAAAAAAQAgAAAAIgEAAGRycy9lMm9Eb2MueG1sUEsF&#10;BgAAAAAGAAYAWQEAAP0FAAAAAA==&#10;">
                  <v:fill on="t" focussize="0,0"/>
                  <v:stroke weight="0.5pt" color="#000000" miterlimit="8" joinstyle="miter"/>
                  <v:imagedata o:title=""/>
                  <o:lock v:ext="edit" aspectratio="f"/>
                  <v:textbox>
                    <w:txbxContent>
                      <w:p w14:paraId="0D9F45D4">
                        <w:pPr>
                          <w:rPr>
                            <w:rFonts w:ascii="仿宋_GB2312" w:eastAsia="仿宋_GB2312"/>
                          </w:rPr>
                        </w:pPr>
                        <w:r>
                          <w:rPr>
                            <w:rFonts w:hint="eastAsia" w:ascii="仿宋_GB2312" w:eastAsia="仿宋_GB2312"/>
                          </w:rPr>
                          <w:t>医保经办机构</w:t>
                        </w:r>
                      </w:p>
                    </w:txbxContent>
                  </v:textbox>
                </v:shape>
                <v:shape id="文本框 27" o:spid="_x0000_s1026" o:spt="202" type="#_x0000_t202" style="position:absolute;left:581004;top:2523569;height:718850;width:1015107;" fillcolor="#FFFFFF [3217]"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IDkOHTAAAABQEAAA8AAAAAAAAAAQAgAAAAIgAAAGRycy9kb3ducmV2LnhtbFBLAQIUABQA&#10;AAAIAIdO4kDw9Tf0ZwIAAMsEAAAOAAAAAAAAAAEAIAAAACIBAABkcnMvZTJvRG9jLnhtbFBLBQYA&#10;AAAABgAGAFkBAAD7BQAAAAA=&#10;">
                  <v:fill on="t" focussize="0,0"/>
                  <v:stroke weight="0.5pt" color="#000000" miterlimit="8" joinstyle="miter"/>
                  <v:imagedata o:title=""/>
                  <o:lock v:ext="edit" aspectratio="f"/>
                  <v:textbox>
                    <w:txbxContent>
                      <w:p w14:paraId="0283AA2D">
                        <w:pPr>
                          <w:rPr>
                            <w:rFonts w:ascii="仿宋_GB2312" w:eastAsia="仿宋_GB2312"/>
                          </w:rPr>
                        </w:pPr>
                        <w:r>
                          <w:rPr>
                            <w:rFonts w:hint="eastAsia" w:ascii="仿宋_GB2312" w:eastAsia="仿宋_GB2312"/>
                          </w:rPr>
                          <w:t>市场监督管理部门或卫生行政部门</w:t>
                        </w:r>
                      </w:p>
                    </w:txbxContent>
                  </v:textbox>
                </v:shape>
                <v:shape id="直接箭头连接符 28" o:spid="_x0000_s1026" o:spt="32" type="#_x0000_t32" style="position:absolute;left:1596110;top:2120644;flip:x y;height:200;width:474503;" filled="f" stroked="t" coordsize="21600,21600" o:gfxdata="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KMgItYAAAAFAQAADwAAAAAAAAABACAA&#10;AAAiAAAAZHJzL2Rvd25yZXYueG1sUEsBAhQAFAAAAAgAh07iQCbSgwxIAgAAUwQAAA4AAAAAAAAA&#10;AQAgAAAAJQEAAGRycy9lMm9Eb2MueG1sUEsFBgAAAAAGAAYAWQEAAN8FAAAAAA==&#10;">
                  <v:fill on="f" focussize="0,0"/>
                  <v:stroke weight="0.5pt" color="#4472C4 [3220]" miterlimit="8" joinstyle="miter" endarrow="block"/>
                  <v:imagedata o:title=""/>
                  <o:lock v:ext="edit" aspectratio="f"/>
                </v:shape>
                <v:shape id="连接符: 肘形 29" o:spid="_x0000_s1026" o:spt="34" type="#_x0000_t34" style="position:absolute;left:1397050;top:2319121;height:293590;width:691712;rotation:5898240f;" filled="f" stroked="t" coordsize="21600,21600" o:gfxdata="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LfzEg&#10;1QAAAAUBAAAPAAAAAAAAAAEAIAAAACIAAABkcnMvZG93bnJldi54bWxQSwECFAAUAAAACACHTuJA&#10;i54QOl0CAAB1BAAADgAAAAAAAAABACAAAAAkAQAAZHJzL2Uyb0RvYy54bWxQSwUGAAAAAAYABgBZ&#10;AQAA8wUAAAAA&#10;" adj="21570">
                  <v:fill on="f" focussize="0,0"/>
                  <v:stroke weight="0.5pt" color="#4472C4 [3220]" miterlimit="8" joinstyle="miter" endarrow="block"/>
                  <v:imagedata o:title=""/>
                  <o:lock v:ext="edit" aspectratio="f"/>
                </v:shape>
                <v:shape id="Text Box 394" o:spid="_x0000_s1026" o:spt="202" type="#_x0000_t202" style="position:absolute;left:2971818;top:2523949;height:483307;width:768305;" fillcolor="#FFFFFF" filled="t" stroked="t" coordsize="21600,21600" o:gfxdata="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VeZBtYAAAAFAQAADwAAAAAAAAABACAAAAAiAAAAZHJz&#10;L2Rvd25yZXYueG1sUEsBAhQAFAAAAAgAh07iQGca4kw/AgAAlQQAAA4AAAAAAAAAAQAgAAAAJQEA&#10;AGRycy9lMm9Eb2MueG1sUEsFBgAAAAAGAAYAWQEAANYFAAAAAA==&#10;">
                  <v:fill on="t" focussize="0,0"/>
                  <v:stroke color="#000000" miterlimit="8" joinstyle="miter"/>
                  <v:imagedata o:title=""/>
                  <o:lock v:ext="edit" aspectratio="f"/>
                  <v:textbox>
                    <w:txbxContent>
                      <w:p w14:paraId="064149E3">
                        <w:pPr>
                          <w:jc w:val="center"/>
                          <w:rPr>
                            <w:rFonts w:ascii="仿宋_GB2312" w:eastAsia="仿宋_GB2312"/>
                          </w:rPr>
                        </w:pPr>
                        <w:r>
                          <w:rPr>
                            <w:rFonts w:hint="eastAsia" w:ascii="仿宋_GB2312" w:eastAsia="仿宋_GB2312"/>
                          </w:rPr>
                          <w:t>交办机关移送机关</w:t>
                        </w:r>
                      </w:p>
                    </w:txbxContent>
                  </v:textbox>
                </v:shape>
                <v:shape id="Text Box 395" o:spid="_x0000_s1026" o:spt="202" type="#_x0000_t202" style="position:absolute;left:3900824;top:2523949;height:483307;width:629304;" fillcolor="#FFFFFF" filled="t" stroked="t" coordsize="21600,21600" o:gfxdata="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VeZBtYAAAAFAQAADwAAAAAAAAABACAAAAAiAAAAZHJz&#10;L2Rvd25yZXYueG1sUEsBAhQAFAAAAAgAh07iQBMFRT0/AgAAlQQAAA4AAAAAAAAAAQAgAAAAJQEA&#10;AGRycy9lMm9Eb2MueG1sUEsFBgAAAAAGAAYAWQEAANYFAAAAAA==&#10;">
                  <v:fill on="t" focussize="0,0"/>
                  <v:stroke color="#000000" miterlimit="8" joinstyle="miter"/>
                  <v:imagedata o:title=""/>
                  <o:lock v:ext="edit" aspectratio="f"/>
                  <v:textbox>
                    <w:txbxContent>
                      <w:p w14:paraId="37F39301">
                        <w:pPr>
                          <w:jc w:val="center"/>
                          <w:rPr>
                            <w:rFonts w:ascii="仿宋_GB2312" w:eastAsia="仿宋_GB2312"/>
                          </w:rPr>
                        </w:pPr>
                        <w:r>
                          <w:rPr>
                            <w:rFonts w:hint="eastAsia" w:ascii="仿宋_GB2312" w:eastAsia="仿宋_GB2312"/>
                          </w:rPr>
                          <w:t>投诉</w:t>
                        </w:r>
                      </w:p>
                      <w:p w14:paraId="7004E33B">
                        <w:pPr>
                          <w:jc w:val="center"/>
                          <w:rPr>
                            <w:rFonts w:ascii="仿宋_GB2312" w:eastAsia="仿宋_GB2312"/>
                          </w:rPr>
                        </w:pPr>
                        <w:r>
                          <w:rPr>
                            <w:rFonts w:hint="eastAsia" w:ascii="仿宋_GB2312" w:eastAsia="仿宋_GB2312"/>
                          </w:rPr>
                          <w:t>举报人</w:t>
                        </w:r>
                      </w:p>
                    </w:txbxContent>
                  </v:textbox>
                </v:shape>
                <v:shape id="_x0000_s1026" o:spid="_x0000_s1026" o:spt="32" type="#_x0000_t32" style="position:absolute;left:3316930;top:2259339;height:264146;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HH2F7WAAAABQEAAA8AAAAA&#10;AAAAAQAgAAAAIgAAAGRycy9kb3ducmV2LnhtbFBLAQIUABQAAAAIAIdO4kAIUYwcFgIAAO4DAAAO&#10;AAAAAAAAAAEAIAAAACUBAABkcnMvZTJvRG9jLnhtbFBLBQYAAAAABgAGAFkBAACtBQAAAAA=&#10;">
                  <v:fill on="f" focussize="0,0"/>
                  <v:stroke weight="0.5pt" color="#4472C4 [3204]" miterlimit="8" joinstyle="miter" endarrow="block"/>
                  <v:imagedata o:title=""/>
                  <o:lock v:ext="edit" aspectratio="f"/>
                </v:shape>
                <v:shape id="_x0000_s1026" o:spid="_x0000_s1026" o:spt="32" type="#_x0000_t32" style="position:absolute;left:4010526;top:2259346;height:264603;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cfYXtYAAAAFAQAADwAAAAAA&#10;AAABACAAAAAiAAAAZHJzL2Rvd25yZXYueG1sUEsBAhQAFAAAAAgAh07iQO2eNkMVAgAA7gMAAA4A&#10;AAAAAAAAAQAgAAAAJQEAAGRycy9lMm9Eb2MueG1sUEsFBgAAAAAGAAYAWQEAAKwFAAAAAA==&#10;">
                  <v:fill on="f" focussize="0,0"/>
                  <v:stroke weight="0.5pt" color="#4472C4 [3204]" miterlimit="8" joinstyle="miter" endarrow="block"/>
                  <v:imagedata o:title=""/>
                  <o:lock v:ext="edit" aspectratio="f"/>
                </v:shape>
                <v:shape id="_x0000_s1026" o:spid="_x0000_s1026" o:spt="202" type="#_x0000_t202" style="position:absolute;left:581005;top:1598295;height:296646;width:1015105;" fillcolor="#FFFFFF [3201]"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i&#10;A5Dh0wAAAAUBAAAPAAAAAAAAAAEAIAAAACIAAABkcnMvZG93bnJldi54bWxQSwECFAAUAAAACACH&#10;TuJAN6Scu2ICAADEBAAADgAAAAAAAAABACAAAAAiAQAAZHJzL2Uyb0RvYy54bWxQSwUGAAAAAAYA&#10;BgBZAQAA9gUAAAAA&#10;">
                  <v:fill on="t" focussize="0,0"/>
                  <v:stroke weight="0.5pt" color="#000000" joinstyle="round"/>
                  <v:imagedata o:title=""/>
                  <o:lock v:ext="edit" aspectratio="f"/>
                  <v:textbox>
                    <w:txbxContent>
                      <w:p w14:paraId="0C201284">
                        <w:pPr>
                          <w:rPr>
                            <w:rFonts w:ascii="仿宋_GB2312" w:eastAsia="仿宋_GB2312"/>
                          </w:rPr>
                        </w:pPr>
                        <w:r>
                          <w:rPr>
                            <w:rFonts w:hint="eastAsia" w:ascii="仿宋_GB2312" w:eastAsia="仿宋_GB2312"/>
                          </w:rPr>
                          <w:t>当事人</w:t>
                        </w:r>
                      </w:p>
                    </w:txbxContent>
                  </v:textbox>
                </v:shape>
                <v:shape id="连接符: 肘形 69" o:spid="_x0000_s1026" o:spt="34" type="#_x0000_t34" style="position:absolute;left:1542335;top:1772397;flip:y;height:293688;width:401266;rotation:5898240f;" filled="f" stroked="t" coordsize="21600,21600" o:gfxdata="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rNS8bVAAAABQEAAA8AAAAAAAAAAQAgAAAAIgAAAGRycy9k&#10;b3ducmV2LnhtbFBLAQIUABQAAAAIAIdO4kBvQROGPgIAADEEAAAOAAAAAAAAAAEAIAAAACQBAABk&#10;cnMvZTJvRG9jLnhtbFBLBQYAAAAABgAGAFkBAADUBQAAAAA=&#10;" adj="21594">
                  <v:fill on="f" focussize="0,0"/>
                  <v:stroke weight="0.5pt" color="#4472C4 [3204]" miterlimit="8" joinstyle="miter" endarrow="block"/>
                  <v:imagedata o:title=""/>
                  <o:lock v:ext="edit" aspectratio="f"/>
                </v:shape>
                <v:shape id="_x0000_s1026" o:spid="_x0000_s1026" o:spt="202" type="#_x0000_t202" style="position:absolute;left:2070613;top:1385889;height:332394;width:783305;" fillcolor="#FFFFFF [3201]"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4gOQ4dMAAAAFAQAADwAAAAAAAAABACAAAAAiAAAAZHJzL2Rvd25yZXYueG1sUEsBAhQAFAAA&#10;AAgAh07iQDLvSzBmAgAAxAQAAA4AAAAAAAAAAQAgAAAAIgEAAGRycy9lMm9Eb2MueG1sUEsFBgAA&#10;AAAGAAYAWQEAAPoFAAAAAA==&#10;">
                  <v:fill on="t" focussize="0,0"/>
                  <v:stroke weight="0.5pt" color="#000000" joinstyle="round"/>
                  <v:imagedata o:title=""/>
                  <o:lock v:ext="edit" aspectratio="f"/>
                  <v:textbox>
                    <w:txbxContent>
                      <w:p w14:paraId="3456E634">
                        <w:pPr>
                          <w:jc w:val="center"/>
                          <w:rPr>
                            <w:rFonts w:ascii="仿宋_GB2312" w:eastAsia="仿宋_GB2312"/>
                          </w:rPr>
                        </w:pPr>
                        <w:r>
                          <w:rPr>
                            <w:rFonts w:hint="eastAsia" w:ascii="仿宋_GB2312" w:eastAsia="仿宋_GB2312"/>
                          </w:rPr>
                          <w:t>审批</w:t>
                        </w:r>
                      </w:p>
                    </w:txbxContent>
                  </v:textbox>
                </v:shape>
                <v:shape id="_x0000_s1026" o:spid="_x0000_s1026" o:spt="32" type="#_x0000_t32" style="position:absolute;left:2462915;top:1201001;height:185414;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HH2F7WAAAABQEAAA8AAAAA&#10;AAAAAQAgAAAAIgAAAGRycy9kb3ducmV2LnhtbFBLAQIUABQAAAAIAIdO4kAuEYGgFgIAAO4DAAAO&#10;AAAAAAAAAAEAIAAAACUBAABkcnMvZTJvRG9jLnhtbFBLBQYAAAAABgAGAFkBAACtBQAAAAA=&#10;">
                  <v:fill on="f" focussize="0,0"/>
                  <v:stroke weight="0.5pt" color="#4472C4 [3204]" miterlimit="8" joinstyle="miter" endarrow="block"/>
                  <v:imagedata o:title=""/>
                  <o:lock v:ext="edit" aspectratio="f"/>
                </v:shape>
                <v:shape id="文本框 11" o:spid="_x0000_s1026" o:spt="202" type="#_x0000_t202" style="position:absolute;left:3470341;top:85752;height:465455;width:50101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IDkOHTAAAABQEAAA8AAAAAAAAAAQAg&#10;AAAAIgAAAGRycy9kb3ducmV2LnhtbFBLAQIUABQAAAAIAIdO4kCVBxvOTAIAAJMEAAAOAAAAAAAA&#10;AAEAIAAAACIBAABkcnMvZTJvRG9jLnhtbFBLBQYAAAAABgAGAFkBAADgBQAAAAA=&#10;">
                  <v:fill on="t" focussize="0,0"/>
                  <v:stroke weight="0.5pt" color="#000000" miterlimit="8" joinstyle="miter"/>
                  <v:imagedata o:title=""/>
                  <o:lock v:ext="edit" aspectratio="f"/>
                  <v:textbox>
                    <w:txbxContent>
                      <w:p w14:paraId="5418A87C">
                        <w:pPr>
                          <w:jc w:val="center"/>
                          <w:rPr>
                            <w:rFonts w:ascii="仿宋_GB2312" w:eastAsia="仿宋_GB2312"/>
                            <w:kern w:val="0"/>
                            <w:sz w:val="24"/>
                            <w:szCs w:val="24"/>
                          </w:rPr>
                        </w:pPr>
                        <w:r>
                          <w:rPr>
                            <w:rFonts w:hint="eastAsia" w:ascii="仿宋_GB2312" w:hAnsi="等线" w:eastAsia="仿宋_GB2312" w:cs="Times New Roman"/>
                            <w:szCs w:val="21"/>
                          </w:rPr>
                          <w:t>舆情分析</w:t>
                        </w:r>
                      </w:p>
                    </w:txbxContent>
                  </v:textbox>
                </v:shape>
                <v:line id="_x0000_s1026" o:spid="_x0000_s1026" o:spt="20" style="position:absolute;left:3740123;top:552631;height:235585;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rzV8LWAAAABQEAAA8AAAAAAAAAAQAgAAAAIgAAAGRycy9kb3ducmV2&#10;LnhtbFBLAQIUABQAAAAIAIdO4kBftCuu/gEAAMUDAAAOAAAAAAAAAAEAIAAAACUBAABkcnMvZTJv&#10;RG9jLnhtbFBLBQYAAAAABgAGAFkBAACVBQAAAAA=&#10;">
                  <v:fill on="f" focussize="0,0"/>
                  <v:stroke weight="0.5pt" color="#4472C4" miterlimit="8" joinstyle="miter"/>
                  <v:imagedata o:title=""/>
                  <o:lock v:ext="edit" aspectratio="f"/>
                </v:line>
                <v:shape id="_x0000_s1026" o:spid="_x0000_s1026" o:spt="202" type="#_x0000_t202" style="position:absolute;left:586483;top:1200798;height:259034;width:1009627;" fillcolor="#FFFFFF [3201]"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iA5Dh0wAAAAUBAAAPAAAAAAAAAAEAIAAAACIAAABkcnMvZG93bnJldi54bWxQSwECFAAU&#10;AAAACACHTuJAfF+PnGgCAADGBAAADgAAAAAAAAABACAAAAAiAQAAZHJzL2Uyb0RvYy54bWxQSwUG&#10;AAAAAAYABgBZAQAA/AUAAAAA&#10;">
                  <v:fill on="t" focussize="0,0"/>
                  <v:stroke weight="0.5pt" color="#000000" joinstyle="round"/>
                  <v:imagedata o:title=""/>
                  <o:lock v:ext="edit" aspectratio="f"/>
                  <v:textbox>
                    <w:txbxContent>
                      <w:p w14:paraId="5C50A769">
                        <w:pPr>
                          <w:rPr>
                            <w:rFonts w:ascii="仿宋_GB2312" w:hAnsi="Batang" w:eastAsia="仿宋_GB2312" w:cs="Batang"/>
                          </w:rPr>
                        </w:pPr>
                        <w:r>
                          <w:rPr>
                            <w:rFonts w:hint="eastAsia" w:ascii="仿宋_GB2312" w:hAnsi="Batang" w:eastAsia="仿宋_GB2312" w:cs="Batang"/>
                          </w:rPr>
                          <w:t>投诉举报人</w:t>
                        </w:r>
                      </w:p>
                    </w:txbxContent>
                  </v:textbox>
                </v:shape>
                <v:shape id="_x0000_s1026" o:spid="_x0000_s1026" o:spt="32" type="#_x0000_t32" style="position:absolute;left:1596148;top:1331495;flip:x;height:0;width:293528;" filled="f" stroked="t" coordsize="21600,21600" o:gfxdata="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N0V81QAAAAUB&#10;AAAPAAAAAAAAAAEAIAAAACIAAABkcnMvZG93bnJldi54bWxQSwECFAAUAAAACACHTuJAJj2qlR4C&#10;AAD4AwAADgAAAAAAAAABACAAAAAkAQAAZHJzL2Uyb0RvYy54bWxQSwUGAAAAAAYABgBZAQAAtAUA&#10;AAAA&#10;">
                  <v:fill on="f" focussize="0,0"/>
                  <v:stroke weight="0.5pt" color="#4472C4 [3204]" miterlimit="8" joinstyle="miter" endarrow="block"/>
                  <v:imagedata o:title=""/>
                  <o:lock v:ext="edit" aspectratio="f"/>
                </v:shape>
                <v:line id="_x0000_s1026" o:spid="_x0000_s1026" o:spt="20" style="position:absolute;left:1889676;top:1331270;height:386723;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NXwtYAAAAFAQAADwAAAAAAAAABACAAAAAiAAAAZHJzL2Rvd25yZXYueG1sUEsBAhQA&#10;FAAAAAgAh07iQCdAdtX0AQAAvgMAAA4AAAAAAAAAAQAgAAAAJQEAAGRycy9lMm9Eb2MueG1sUEsF&#10;BgAAAAAGAAYAWQEAAIsFAAAAAA==&#10;">
                  <v:fill on="f" focussize="0,0"/>
                  <v:stroke weight="0.5pt" color="#4472C4 [3204]" miterlimit="8" joinstyle="miter"/>
                  <v:imagedata o:title=""/>
                  <o:lock v:ext="edit" aspectratio="f"/>
                </v:line>
                <w10:wrap type="none"/>
                <w10:anchorlock/>
              </v:group>
            </w:pict>
          </mc:Fallback>
        </mc:AlternateContent>
      </w:r>
    </w:p>
    <w:p w14:paraId="6FC06855">
      <w:pPr>
        <w:adjustRightInd w:val="0"/>
        <w:snapToGrid w:val="0"/>
        <w:spacing w:line="360" w:lineRule="auto"/>
        <w:ind w:firstLine="480" w:firstLineChars="200"/>
        <w:rPr>
          <w:rFonts w:ascii="宋体" w:hAnsi="宋体" w:eastAsia="宋体"/>
          <w:sz w:val="24"/>
          <w:szCs w:val="24"/>
        </w:rPr>
      </w:pPr>
    </w:p>
    <w:p w14:paraId="506EF3F8">
      <w:pPr>
        <w:adjustRightInd w:val="0"/>
        <w:snapToGrid w:val="0"/>
        <w:spacing w:line="360" w:lineRule="auto"/>
        <w:ind w:firstLine="480" w:firstLineChars="200"/>
        <w:rPr>
          <w:rFonts w:ascii="宋体" w:hAnsi="宋体" w:eastAsia="宋体"/>
          <w:sz w:val="24"/>
          <w:szCs w:val="24"/>
        </w:rPr>
      </w:pPr>
    </w:p>
    <w:p w14:paraId="7C55AC1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br w:type="page"/>
      </w:r>
    </w:p>
    <w:p w14:paraId="09E67C91">
      <w:pPr>
        <w:snapToGrid w:val="0"/>
        <w:jc w:val="center"/>
        <w:rPr>
          <w:rFonts w:ascii="方正小标宋简体" w:hAnsi="宋体" w:eastAsia="方正小标宋简体"/>
          <w:sz w:val="30"/>
          <w:szCs w:val="30"/>
        </w:rPr>
      </w:pPr>
      <w:bookmarkStart w:id="15" w:name="_Toc29650483"/>
      <w:bookmarkStart w:id="16" w:name="_Toc29270432"/>
      <w:bookmarkStart w:id="17" w:name="_Toc29716314"/>
      <w:bookmarkStart w:id="18" w:name="_Toc29650716"/>
      <w:bookmarkStart w:id="19" w:name="_Toc29650840"/>
      <w:bookmarkStart w:id="20" w:name="_Toc29478927"/>
      <w:r>
        <w:rPr>
          <w:rFonts w:hint="eastAsia" w:ascii="方正小标宋简体" w:hAnsi="宋体" w:eastAsia="方正小标宋简体"/>
          <w:sz w:val="30"/>
          <w:szCs w:val="30"/>
        </w:rPr>
        <w:t>×××医疗保障局</w:t>
      </w:r>
    </w:p>
    <w:p w14:paraId="49273C97">
      <w:pPr>
        <w:snapToGrid w:val="0"/>
        <w:spacing w:before="260" w:after="260" w:line="415" w:lineRule="auto"/>
        <w:jc w:val="center"/>
        <w:outlineLvl w:val="2"/>
        <w:rPr>
          <w:rFonts w:ascii="方正小标宋简体" w:hAnsi="宋体" w:eastAsia="方正小标宋简体" w:cstheme="majorBidi"/>
          <w:b/>
          <w:bCs/>
          <w:sz w:val="36"/>
          <w:szCs w:val="36"/>
        </w:rPr>
      </w:pPr>
      <w:bookmarkStart w:id="21" w:name="_Toc44489475"/>
      <w:r>
        <w:rPr>
          <w:rFonts w:hint="eastAsia" w:ascii="方正小标宋简体" w:hAnsi="宋体" w:eastAsia="方正小标宋简体" w:cstheme="majorBidi"/>
          <w:b/>
          <w:bCs/>
          <w:sz w:val="36"/>
          <w:szCs w:val="36"/>
        </w:rPr>
        <w:t>案件来源登记表</w:t>
      </w:r>
      <w:bookmarkEnd w:id="15"/>
      <w:bookmarkEnd w:id="16"/>
      <w:bookmarkEnd w:id="17"/>
      <w:bookmarkEnd w:id="18"/>
      <w:bookmarkEnd w:id="19"/>
      <w:bookmarkEnd w:id="20"/>
      <w:bookmarkEnd w:id="21"/>
    </w:p>
    <w:p w14:paraId="678D642E">
      <w:pPr>
        <w:wordWrap w:val="0"/>
        <w:jc w:val="right"/>
        <w:rPr>
          <w:rFonts w:ascii="仿宋_GB2312" w:hAnsi="宋体" w:eastAsia="仿宋_GB2312"/>
          <w:sz w:val="24"/>
          <w:szCs w:val="24"/>
        </w:rPr>
      </w:pPr>
      <w:r>
        <w:rPr>
          <w:rFonts w:hint="eastAsia" w:ascii="仿宋_GB2312" w:hAnsi="宋体" w:eastAsia="仿宋_GB2312"/>
          <w:sz w:val="24"/>
          <w:szCs w:val="24"/>
        </w:rPr>
        <w:t xml:space="preserve">登记号：       </w:t>
      </w:r>
    </w:p>
    <w:p w14:paraId="48D64E0B">
      <w:pPr>
        <w:jc w:val="right"/>
        <w:rPr>
          <w:rFonts w:ascii="宋体" w:hAnsi="宋体" w:eastAsia="宋体"/>
          <w:sz w:val="24"/>
          <w:szCs w:val="24"/>
        </w:rPr>
      </w:pPr>
    </w:p>
    <w:tbl>
      <w:tblPr>
        <w:tblStyle w:val="2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502"/>
        <w:gridCol w:w="846"/>
        <w:gridCol w:w="1194"/>
        <w:gridCol w:w="1843"/>
        <w:gridCol w:w="1417"/>
        <w:gridCol w:w="3043"/>
      </w:tblGrid>
      <w:tr w14:paraId="42DF8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5D8ADC67">
            <w:pPr>
              <w:spacing w:line="360" w:lineRule="auto"/>
              <w:jc w:val="center"/>
              <w:rPr>
                <w:rFonts w:ascii="仿宋_GB2312" w:hAnsi="宋体" w:eastAsia="仿宋_GB2312"/>
                <w:sz w:val="24"/>
                <w:szCs w:val="24"/>
              </w:rPr>
            </w:pPr>
            <w:r>
              <w:rPr>
                <w:rFonts w:hint="eastAsia" w:ascii="仿宋_GB2312" w:hAnsi="宋体" w:eastAsia="仿宋_GB2312"/>
                <w:sz w:val="24"/>
                <w:szCs w:val="24"/>
              </w:rPr>
              <w:t>登记时间</w:t>
            </w:r>
          </w:p>
        </w:tc>
        <w:tc>
          <w:tcPr>
            <w:tcW w:w="7497" w:type="dxa"/>
            <w:gridSpan w:val="4"/>
            <w:vAlign w:val="center"/>
          </w:tcPr>
          <w:p w14:paraId="1C3EA768">
            <w:pPr>
              <w:spacing w:line="360" w:lineRule="auto"/>
              <w:ind w:firstLine="960" w:firstLineChars="400"/>
              <w:rPr>
                <w:rFonts w:ascii="仿宋_GB2312" w:hAnsi="宋体" w:eastAsia="仿宋_GB2312"/>
                <w:sz w:val="24"/>
                <w:szCs w:val="24"/>
              </w:rPr>
            </w:pPr>
            <w:r>
              <w:rPr>
                <w:rFonts w:hint="eastAsia" w:ascii="仿宋_GB2312" w:hAnsi="宋体" w:eastAsia="仿宋_GB2312"/>
                <w:sz w:val="24"/>
                <w:szCs w:val="24"/>
              </w:rPr>
              <w:t xml:space="preserve">年    月    日    时   分    </w:t>
            </w:r>
          </w:p>
        </w:tc>
      </w:tr>
      <w:tr w14:paraId="70A4E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746E6FF1">
            <w:pPr>
              <w:spacing w:line="360" w:lineRule="auto"/>
              <w:jc w:val="center"/>
              <w:rPr>
                <w:rFonts w:ascii="仿宋_GB2312" w:hAnsi="宋体" w:eastAsia="仿宋_GB2312"/>
                <w:sz w:val="24"/>
                <w:szCs w:val="24"/>
              </w:rPr>
            </w:pPr>
            <w:r>
              <w:rPr>
                <w:rFonts w:hint="eastAsia" w:ascii="仿宋_GB2312" w:hAnsi="宋体" w:eastAsia="仿宋_GB2312"/>
                <w:sz w:val="24"/>
                <w:szCs w:val="24"/>
              </w:rPr>
              <w:t>来源分类</w:t>
            </w:r>
          </w:p>
        </w:tc>
        <w:tc>
          <w:tcPr>
            <w:tcW w:w="7497" w:type="dxa"/>
            <w:gridSpan w:val="4"/>
            <w:vAlign w:val="center"/>
          </w:tcPr>
          <w:p w14:paraId="3AA08401">
            <w:pPr>
              <w:snapToGrid w:val="0"/>
              <w:rPr>
                <w:rFonts w:ascii="仿宋_GB2312" w:hAnsi="宋体" w:eastAsia="仿宋_GB2312"/>
                <w:sz w:val="24"/>
                <w:szCs w:val="24"/>
              </w:rPr>
            </w:pPr>
            <w:bookmarkStart w:id="22" w:name="_Hlk29216621"/>
            <w:bookmarkStart w:id="23" w:name="_Hlk29390877"/>
            <w:r>
              <w:rPr>
                <w:rFonts w:hint="eastAsia" w:ascii="仿宋_GB2312" w:hAnsi="宋体" w:eastAsia="仿宋_GB2312"/>
                <w:sz w:val="24"/>
                <w:szCs w:val="24"/>
              </w:rPr>
              <w:t>□</w:t>
            </w:r>
            <w:bookmarkEnd w:id="22"/>
            <w:r>
              <w:rPr>
                <w:rFonts w:hint="eastAsia" w:ascii="仿宋_GB2312" w:hAnsi="宋体" w:eastAsia="仿宋_GB2312"/>
                <w:sz w:val="24"/>
                <w:szCs w:val="24"/>
              </w:rPr>
              <w:t>监督检查       □投诉举报       □上级机关交办</w:t>
            </w:r>
          </w:p>
          <w:p w14:paraId="38E367DF">
            <w:pPr>
              <w:snapToGrid w:val="0"/>
              <w:rPr>
                <w:rFonts w:ascii="仿宋_GB2312" w:hAnsi="宋体" w:eastAsia="仿宋_GB2312"/>
                <w:sz w:val="24"/>
                <w:szCs w:val="24"/>
              </w:rPr>
            </w:pPr>
            <w:r>
              <w:rPr>
                <w:rFonts w:hint="eastAsia" w:ascii="仿宋_GB2312" w:hAnsi="宋体" w:eastAsia="仿宋_GB2312"/>
                <w:sz w:val="24"/>
                <w:szCs w:val="24"/>
              </w:rPr>
              <w:t>□司法机关或其他行政机关移送      □舆情分析</w:t>
            </w:r>
          </w:p>
          <w:p w14:paraId="331197BC">
            <w:pPr>
              <w:snapToGrid w:val="0"/>
              <w:rPr>
                <w:rFonts w:ascii="仿宋_GB2312" w:hAnsi="宋体" w:eastAsia="仿宋_GB2312"/>
                <w:sz w:val="24"/>
                <w:szCs w:val="24"/>
              </w:rPr>
            </w:pPr>
            <w:r>
              <w:rPr>
                <w:rFonts w:hint="eastAsia" w:ascii="仿宋_GB2312" w:hAnsi="宋体" w:eastAsia="仿宋_GB2312"/>
                <w:sz w:val="24"/>
                <w:szCs w:val="24"/>
              </w:rPr>
              <w:t>□其他</w:t>
            </w:r>
            <w:r>
              <w:rPr>
                <w:rFonts w:hint="eastAsia" w:ascii="仿宋_GB2312" w:hAnsi="宋体" w:eastAsia="仿宋_GB2312"/>
                <w:sz w:val="24"/>
                <w:szCs w:val="24"/>
                <w:u w:val="single"/>
              </w:rPr>
              <w:t xml:space="preserve">            </w:t>
            </w:r>
            <w:bookmarkEnd w:id="23"/>
          </w:p>
        </w:tc>
      </w:tr>
      <w:tr w14:paraId="3E7C8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restart"/>
            <w:vAlign w:val="center"/>
          </w:tcPr>
          <w:p w14:paraId="388FB04D">
            <w:pPr>
              <w:spacing w:line="360" w:lineRule="auto"/>
              <w:rPr>
                <w:rFonts w:ascii="仿宋_GB2312" w:hAnsi="宋体" w:eastAsia="仿宋_GB2312"/>
                <w:sz w:val="24"/>
                <w:szCs w:val="24"/>
              </w:rPr>
            </w:pPr>
            <w:r>
              <w:rPr>
                <w:rFonts w:hint="eastAsia" w:ascii="仿宋_GB2312" w:hAnsi="宋体" w:eastAsia="仿宋_GB2312"/>
                <w:sz w:val="24"/>
                <w:szCs w:val="24"/>
              </w:rPr>
              <w:t>案</w:t>
            </w:r>
          </w:p>
          <w:p w14:paraId="1C116AE7">
            <w:pPr>
              <w:spacing w:line="360" w:lineRule="auto"/>
              <w:rPr>
                <w:rFonts w:ascii="仿宋_GB2312" w:hAnsi="宋体" w:eastAsia="仿宋_GB2312"/>
                <w:sz w:val="24"/>
                <w:szCs w:val="24"/>
              </w:rPr>
            </w:pPr>
            <w:r>
              <w:rPr>
                <w:rFonts w:hint="eastAsia" w:ascii="仿宋_GB2312" w:hAnsi="宋体" w:eastAsia="仿宋_GB2312"/>
                <w:sz w:val="24"/>
                <w:szCs w:val="24"/>
              </w:rPr>
              <w:t>源</w:t>
            </w:r>
          </w:p>
          <w:p w14:paraId="2D64418B">
            <w:pPr>
              <w:spacing w:line="360" w:lineRule="auto"/>
              <w:rPr>
                <w:rFonts w:ascii="仿宋_GB2312" w:hAnsi="宋体" w:eastAsia="仿宋_GB2312"/>
                <w:sz w:val="24"/>
                <w:szCs w:val="24"/>
              </w:rPr>
            </w:pPr>
            <w:r>
              <w:rPr>
                <w:rFonts w:hint="eastAsia" w:ascii="仿宋_GB2312" w:hAnsi="宋体" w:eastAsia="仿宋_GB2312"/>
                <w:sz w:val="24"/>
                <w:szCs w:val="24"/>
              </w:rPr>
              <w:t>提</w:t>
            </w:r>
          </w:p>
          <w:p w14:paraId="31390EEC">
            <w:pPr>
              <w:spacing w:line="360" w:lineRule="auto"/>
              <w:rPr>
                <w:rFonts w:ascii="仿宋_GB2312" w:hAnsi="宋体" w:eastAsia="仿宋_GB2312"/>
                <w:sz w:val="24"/>
                <w:szCs w:val="24"/>
              </w:rPr>
            </w:pPr>
            <w:r>
              <w:rPr>
                <w:rFonts w:hint="eastAsia" w:ascii="仿宋_GB2312" w:hAnsi="宋体" w:eastAsia="仿宋_GB2312"/>
                <w:sz w:val="24"/>
                <w:szCs w:val="24"/>
              </w:rPr>
              <w:t>供</w:t>
            </w:r>
          </w:p>
          <w:p w14:paraId="0BD740FD">
            <w:pPr>
              <w:spacing w:line="360" w:lineRule="auto"/>
              <w:rPr>
                <w:rFonts w:ascii="仿宋_GB2312" w:hAnsi="宋体" w:eastAsia="仿宋_GB2312"/>
                <w:sz w:val="24"/>
                <w:szCs w:val="24"/>
              </w:rPr>
            </w:pPr>
            <w:r>
              <w:rPr>
                <w:rFonts w:hint="eastAsia" w:ascii="仿宋_GB2312" w:hAnsi="宋体" w:eastAsia="仿宋_GB2312"/>
                <w:sz w:val="24"/>
                <w:szCs w:val="24"/>
              </w:rPr>
              <w:t>人</w:t>
            </w:r>
          </w:p>
        </w:tc>
        <w:tc>
          <w:tcPr>
            <w:tcW w:w="846" w:type="dxa"/>
            <w:vMerge w:val="restart"/>
            <w:vAlign w:val="center"/>
          </w:tcPr>
          <w:p w14:paraId="3A5FCF66">
            <w:pPr>
              <w:spacing w:line="360" w:lineRule="auto"/>
              <w:jc w:val="center"/>
              <w:rPr>
                <w:rFonts w:ascii="仿宋_GB2312" w:hAnsi="宋体" w:eastAsia="仿宋_GB2312"/>
                <w:sz w:val="24"/>
                <w:szCs w:val="24"/>
              </w:rPr>
            </w:pPr>
            <w:r>
              <w:rPr>
                <w:rFonts w:hint="eastAsia" w:ascii="仿宋_GB2312" w:hAnsi="宋体" w:eastAsia="仿宋_GB2312"/>
                <w:sz w:val="24"/>
                <w:szCs w:val="24"/>
              </w:rPr>
              <w:t>检查</w:t>
            </w:r>
          </w:p>
          <w:p w14:paraId="2D0E8D22">
            <w:pPr>
              <w:spacing w:line="360" w:lineRule="auto"/>
              <w:jc w:val="center"/>
              <w:rPr>
                <w:rFonts w:ascii="仿宋_GB2312" w:hAnsi="宋体" w:eastAsia="仿宋_GB2312"/>
                <w:sz w:val="24"/>
                <w:szCs w:val="24"/>
              </w:rPr>
            </w:pPr>
            <w:r>
              <w:rPr>
                <w:rFonts w:hint="eastAsia" w:ascii="仿宋_GB2312" w:hAnsi="宋体" w:eastAsia="仿宋_GB2312"/>
                <w:sz w:val="24"/>
                <w:szCs w:val="24"/>
              </w:rPr>
              <w:t>人员</w:t>
            </w:r>
          </w:p>
        </w:tc>
        <w:tc>
          <w:tcPr>
            <w:tcW w:w="1194" w:type="dxa"/>
            <w:vAlign w:val="center"/>
          </w:tcPr>
          <w:p w14:paraId="45AF1D35">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843" w:type="dxa"/>
            <w:vAlign w:val="center"/>
          </w:tcPr>
          <w:p w14:paraId="30AA3C9E">
            <w:pPr>
              <w:spacing w:line="360" w:lineRule="auto"/>
              <w:jc w:val="center"/>
              <w:rPr>
                <w:rFonts w:ascii="仿宋_GB2312" w:hAnsi="宋体" w:eastAsia="仿宋_GB2312"/>
                <w:sz w:val="24"/>
                <w:szCs w:val="24"/>
              </w:rPr>
            </w:pPr>
          </w:p>
        </w:tc>
        <w:tc>
          <w:tcPr>
            <w:tcW w:w="1417" w:type="dxa"/>
            <w:vAlign w:val="center"/>
          </w:tcPr>
          <w:p w14:paraId="4FBED9B0">
            <w:pPr>
              <w:spacing w:line="360" w:lineRule="auto"/>
              <w:jc w:val="center"/>
              <w:rPr>
                <w:rFonts w:ascii="仿宋_GB2312" w:hAnsi="宋体" w:eastAsia="仿宋_GB2312"/>
                <w:sz w:val="24"/>
                <w:szCs w:val="24"/>
              </w:rPr>
            </w:pPr>
            <w:r>
              <w:rPr>
                <w:rFonts w:hint="eastAsia" w:ascii="仿宋_GB2312" w:hAnsi="宋体" w:eastAsia="仿宋_GB2312"/>
                <w:sz w:val="24"/>
                <w:szCs w:val="24"/>
              </w:rPr>
              <w:t>所属单位</w:t>
            </w:r>
          </w:p>
        </w:tc>
        <w:tc>
          <w:tcPr>
            <w:tcW w:w="3043" w:type="dxa"/>
            <w:vAlign w:val="center"/>
          </w:tcPr>
          <w:p w14:paraId="1AACCC63">
            <w:pPr>
              <w:spacing w:line="360" w:lineRule="auto"/>
              <w:jc w:val="center"/>
              <w:rPr>
                <w:rFonts w:ascii="仿宋_GB2312" w:hAnsi="宋体" w:eastAsia="仿宋_GB2312"/>
                <w:sz w:val="24"/>
                <w:szCs w:val="24"/>
              </w:rPr>
            </w:pPr>
          </w:p>
        </w:tc>
      </w:tr>
      <w:tr w14:paraId="1563F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5FEB3EB0">
            <w:pPr>
              <w:spacing w:line="360" w:lineRule="auto"/>
              <w:rPr>
                <w:rFonts w:ascii="仿宋_GB2312" w:hAnsi="宋体" w:eastAsia="仿宋_GB2312"/>
                <w:sz w:val="24"/>
                <w:szCs w:val="24"/>
              </w:rPr>
            </w:pPr>
          </w:p>
        </w:tc>
        <w:tc>
          <w:tcPr>
            <w:tcW w:w="846" w:type="dxa"/>
            <w:vMerge w:val="continue"/>
            <w:vAlign w:val="center"/>
          </w:tcPr>
          <w:p w14:paraId="204A4278">
            <w:pPr>
              <w:spacing w:line="360" w:lineRule="auto"/>
              <w:rPr>
                <w:rFonts w:ascii="仿宋_GB2312" w:hAnsi="宋体" w:eastAsia="仿宋_GB2312"/>
                <w:sz w:val="24"/>
                <w:szCs w:val="24"/>
              </w:rPr>
            </w:pPr>
          </w:p>
        </w:tc>
        <w:tc>
          <w:tcPr>
            <w:tcW w:w="1194" w:type="dxa"/>
            <w:vAlign w:val="center"/>
          </w:tcPr>
          <w:p w14:paraId="5700398E">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843" w:type="dxa"/>
            <w:vAlign w:val="center"/>
          </w:tcPr>
          <w:p w14:paraId="6F5B502E">
            <w:pPr>
              <w:spacing w:line="360" w:lineRule="auto"/>
              <w:jc w:val="center"/>
              <w:rPr>
                <w:rFonts w:ascii="仿宋_GB2312" w:hAnsi="宋体" w:eastAsia="仿宋_GB2312"/>
                <w:sz w:val="24"/>
                <w:szCs w:val="24"/>
              </w:rPr>
            </w:pPr>
          </w:p>
        </w:tc>
        <w:tc>
          <w:tcPr>
            <w:tcW w:w="1417" w:type="dxa"/>
            <w:vAlign w:val="center"/>
          </w:tcPr>
          <w:p w14:paraId="62AA46D2">
            <w:pPr>
              <w:spacing w:line="360" w:lineRule="auto"/>
              <w:jc w:val="center"/>
              <w:rPr>
                <w:rFonts w:ascii="仿宋_GB2312" w:hAnsi="宋体" w:eastAsia="仿宋_GB2312"/>
                <w:sz w:val="24"/>
                <w:szCs w:val="24"/>
              </w:rPr>
            </w:pPr>
            <w:r>
              <w:rPr>
                <w:rFonts w:hint="eastAsia" w:ascii="仿宋_GB2312" w:hAnsi="宋体" w:eastAsia="仿宋_GB2312"/>
                <w:sz w:val="24"/>
                <w:szCs w:val="24"/>
              </w:rPr>
              <w:t>所属单位</w:t>
            </w:r>
          </w:p>
        </w:tc>
        <w:tc>
          <w:tcPr>
            <w:tcW w:w="3043" w:type="dxa"/>
            <w:vAlign w:val="center"/>
          </w:tcPr>
          <w:p w14:paraId="7A239803">
            <w:pPr>
              <w:spacing w:line="360" w:lineRule="auto"/>
              <w:jc w:val="center"/>
              <w:rPr>
                <w:rFonts w:ascii="仿宋_GB2312" w:hAnsi="宋体" w:eastAsia="仿宋_GB2312"/>
                <w:sz w:val="24"/>
                <w:szCs w:val="24"/>
              </w:rPr>
            </w:pPr>
          </w:p>
        </w:tc>
      </w:tr>
      <w:tr w14:paraId="5EF0A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133D9EC7">
            <w:pPr>
              <w:spacing w:line="360" w:lineRule="auto"/>
              <w:rPr>
                <w:rFonts w:ascii="仿宋_GB2312" w:hAnsi="宋体" w:eastAsia="仿宋_GB2312"/>
                <w:sz w:val="24"/>
                <w:szCs w:val="24"/>
              </w:rPr>
            </w:pPr>
          </w:p>
        </w:tc>
        <w:tc>
          <w:tcPr>
            <w:tcW w:w="846" w:type="dxa"/>
            <w:vMerge w:val="restart"/>
            <w:vAlign w:val="center"/>
          </w:tcPr>
          <w:p w14:paraId="21544301">
            <w:pPr>
              <w:spacing w:line="360" w:lineRule="auto"/>
              <w:jc w:val="center"/>
              <w:rPr>
                <w:rFonts w:ascii="仿宋_GB2312" w:hAnsi="宋体" w:eastAsia="仿宋_GB2312"/>
                <w:sz w:val="24"/>
                <w:szCs w:val="24"/>
              </w:rPr>
            </w:pPr>
            <w:r>
              <w:rPr>
                <w:rFonts w:hint="eastAsia" w:ascii="仿宋_GB2312" w:hAnsi="宋体" w:eastAsia="仿宋_GB2312"/>
                <w:sz w:val="24"/>
                <w:szCs w:val="24"/>
              </w:rPr>
              <w:t>移送</w:t>
            </w:r>
          </w:p>
          <w:p w14:paraId="74D6778D">
            <w:pPr>
              <w:spacing w:line="360" w:lineRule="auto"/>
              <w:jc w:val="center"/>
              <w:rPr>
                <w:rFonts w:ascii="仿宋_GB2312" w:hAnsi="宋体" w:eastAsia="仿宋_GB2312"/>
                <w:sz w:val="24"/>
                <w:szCs w:val="24"/>
              </w:rPr>
            </w:pPr>
            <w:r>
              <w:rPr>
                <w:rFonts w:hint="eastAsia" w:ascii="仿宋_GB2312" w:hAnsi="宋体" w:eastAsia="仿宋_GB2312"/>
                <w:sz w:val="24"/>
                <w:szCs w:val="24"/>
              </w:rPr>
              <w:t>交办</w:t>
            </w:r>
          </w:p>
          <w:p w14:paraId="13485695">
            <w:pPr>
              <w:spacing w:line="360" w:lineRule="auto"/>
              <w:jc w:val="center"/>
              <w:rPr>
                <w:rFonts w:ascii="仿宋_GB2312" w:hAnsi="宋体" w:eastAsia="仿宋_GB2312"/>
                <w:sz w:val="24"/>
                <w:szCs w:val="24"/>
              </w:rPr>
            </w:pPr>
            <w:r>
              <w:rPr>
                <w:rFonts w:hint="eastAsia" w:ascii="仿宋_GB2312" w:hAnsi="宋体" w:eastAsia="仿宋_GB2312"/>
                <w:sz w:val="24"/>
                <w:szCs w:val="24"/>
              </w:rPr>
              <w:t>单位</w:t>
            </w:r>
          </w:p>
        </w:tc>
        <w:tc>
          <w:tcPr>
            <w:tcW w:w="1194" w:type="dxa"/>
            <w:vAlign w:val="center"/>
          </w:tcPr>
          <w:p w14:paraId="49EE7607">
            <w:pPr>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843" w:type="dxa"/>
            <w:vAlign w:val="center"/>
          </w:tcPr>
          <w:p w14:paraId="7E8F62F1">
            <w:pPr>
              <w:spacing w:line="360" w:lineRule="auto"/>
              <w:jc w:val="center"/>
              <w:rPr>
                <w:rFonts w:ascii="仿宋_GB2312" w:hAnsi="宋体" w:eastAsia="仿宋_GB2312"/>
                <w:sz w:val="24"/>
                <w:szCs w:val="24"/>
              </w:rPr>
            </w:pPr>
          </w:p>
        </w:tc>
        <w:tc>
          <w:tcPr>
            <w:tcW w:w="1417" w:type="dxa"/>
            <w:vAlign w:val="center"/>
          </w:tcPr>
          <w:p w14:paraId="7AC2F1B0">
            <w:pPr>
              <w:spacing w:line="360" w:lineRule="auto"/>
              <w:jc w:val="center"/>
              <w:rPr>
                <w:rFonts w:ascii="仿宋_GB2312" w:hAnsi="宋体" w:eastAsia="仿宋_GB2312"/>
                <w:sz w:val="24"/>
                <w:szCs w:val="24"/>
              </w:rPr>
            </w:pPr>
            <w:r>
              <w:rPr>
                <w:rFonts w:hint="eastAsia" w:ascii="仿宋_GB2312" w:hAnsi="宋体" w:eastAsia="仿宋_GB2312"/>
                <w:sz w:val="24"/>
                <w:szCs w:val="24"/>
              </w:rPr>
              <w:t>联系人</w:t>
            </w:r>
          </w:p>
        </w:tc>
        <w:tc>
          <w:tcPr>
            <w:tcW w:w="3043" w:type="dxa"/>
            <w:vAlign w:val="center"/>
          </w:tcPr>
          <w:p w14:paraId="53D2392E">
            <w:pPr>
              <w:spacing w:line="360" w:lineRule="auto"/>
              <w:jc w:val="center"/>
              <w:rPr>
                <w:rFonts w:ascii="仿宋_GB2312" w:hAnsi="宋体" w:eastAsia="仿宋_GB2312"/>
                <w:sz w:val="24"/>
                <w:szCs w:val="24"/>
              </w:rPr>
            </w:pPr>
          </w:p>
        </w:tc>
      </w:tr>
      <w:tr w14:paraId="734AB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157E12BD">
            <w:pPr>
              <w:spacing w:line="360" w:lineRule="auto"/>
              <w:rPr>
                <w:rFonts w:ascii="仿宋_GB2312" w:hAnsi="宋体" w:eastAsia="仿宋_GB2312"/>
                <w:sz w:val="24"/>
                <w:szCs w:val="24"/>
              </w:rPr>
            </w:pPr>
          </w:p>
        </w:tc>
        <w:tc>
          <w:tcPr>
            <w:tcW w:w="846" w:type="dxa"/>
            <w:vMerge w:val="continue"/>
            <w:vAlign w:val="center"/>
          </w:tcPr>
          <w:p w14:paraId="452657B0">
            <w:pPr>
              <w:spacing w:line="360" w:lineRule="auto"/>
              <w:rPr>
                <w:rFonts w:ascii="仿宋_GB2312" w:hAnsi="宋体" w:eastAsia="仿宋_GB2312"/>
                <w:sz w:val="24"/>
                <w:szCs w:val="24"/>
              </w:rPr>
            </w:pPr>
          </w:p>
        </w:tc>
        <w:tc>
          <w:tcPr>
            <w:tcW w:w="1194" w:type="dxa"/>
            <w:vAlign w:val="center"/>
          </w:tcPr>
          <w:p w14:paraId="5473CE7D">
            <w:pPr>
              <w:spacing w:line="360" w:lineRule="auto"/>
              <w:jc w:val="center"/>
              <w:rPr>
                <w:rFonts w:ascii="仿宋_GB2312" w:hAnsi="宋体" w:eastAsia="仿宋_GB2312"/>
                <w:sz w:val="24"/>
                <w:szCs w:val="24"/>
              </w:rPr>
            </w:pPr>
            <w:r>
              <w:rPr>
                <w:rFonts w:hint="eastAsia" w:ascii="仿宋_GB2312" w:hAnsi="宋体" w:eastAsia="仿宋_GB2312"/>
                <w:sz w:val="24"/>
                <w:szCs w:val="24"/>
              </w:rPr>
              <w:t>联系电话</w:t>
            </w:r>
          </w:p>
        </w:tc>
        <w:tc>
          <w:tcPr>
            <w:tcW w:w="1843" w:type="dxa"/>
            <w:vAlign w:val="center"/>
          </w:tcPr>
          <w:p w14:paraId="1B0DA5E7">
            <w:pPr>
              <w:spacing w:line="360" w:lineRule="auto"/>
              <w:jc w:val="center"/>
              <w:rPr>
                <w:rFonts w:ascii="仿宋_GB2312" w:hAnsi="宋体" w:eastAsia="仿宋_GB2312"/>
                <w:sz w:val="24"/>
                <w:szCs w:val="24"/>
              </w:rPr>
            </w:pPr>
          </w:p>
        </w:tc>
        <w:tc>
          <w:tcPr>
            <w:tcW w:w="1417" w:type="dxa"/>
            <w:vAlign w:val="center"/>
          </w:tcPr>
          <w:p w14:paraId="7A271530">
            <w:pPr>
              <w:spacing w:line="360" w:lineRule="auto"/>
              <w:jc w:val="center"/>
              <w:rPr>
                <w:rFonts w:ascii="仿宋_GB2312" w:hAnsi="宋体" w:eastAsia="仿宋_GB2312"/>
                <w:sz w:val="24"/>
                <w:szCs w:val="24"/>
              </w:rPr>
            </w:pPr>
            <w:r>
              <w:rPr>
                <w:rFonts w:hint="eastAsia" w:ascii="仿宋_GB2312" w:hAnsi="宋体" w:eastAsia="仿宋_GB2312"/>
                <w:sz w:val="24"/>
                <w:szCs w:val="24"/>
              </w:rPr>
              <w:t>联系地址</w:t>
            </w:r>
          </w:p>
        </w:tc>
        <w:tc>
          <w:tcPr>
            <w:tcW w:w="3043" w:type="dxa"/>
            <w:vAlign w:val="center"/>
          </w:tcPr>
          <w:p w14:paraId="7D6141D3">
            <w:pPr>
              <w:spacing w:line="360" w:lineRule="auto"/>
              <w:jc w:val="center"/>
              <w:rPr>
                <w:rFonts w:ascii="仿宋_GB2312" w:hAnsi="宋体" w:eastAsia="仿宋_GB2312"/>
                <w:sz w:val="24"/>
                <w:szCs w:val="24"/>
              </w:rPr>
            </w:pPr>
          </w:p>
        </w:tc>
      </w:tr>
      <w:tr w14:paraId="0F11C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17A4C418">
            <w:pPr>
              <w:spacing w:line="360" w:lineRule="auto"/>
              <w:rPr>
                <w:rFonts w:ascii="仿宋_GB2312" w:hAnsi="宋体" w:eastAsia="仿宋_GB2312"/>
                <w:sz w:val="24"/>
                <w:szCs w:val="24"/>
              </w:rPr>
            </w:pPr>
          </w:p>
        </w:tc>
        <w:tc>
          <w:tcPr>
            <w:tcW w:w="846" w:type="dxa"/>
            <w:vAlign w:val="center"/>
          </w:tcPr>
          <w:p w14:paraId="42394BFB">
            <w:pPr>
              <w:spacing w:line="360" w:lineRule="auto"/>
              <w:jc w:val="center"/>
              <w:rPr>
                <w:rFonts w:ascii="仿宋_GB2312" w:hAnsi="宋体" w:eastAsia="仿宋_GB2312"/>
                <w:sz w:val="24"/>
                <w:szCs w:val="24"/>
              </w:rPr>
            </w:pPr>
            <w:r>
              <w:rPr>
                <w:rFonts w:hint="eastAsia" w:ascii="仿宋_GB2312" w:hAnsi="宋体" w:eastAsia="仿宋_GB2312"/>
                <w:sz w:val="24"/>
                <w:szCs w:val="24"/>
              </w:rPr>
              <w:t>其他</w:t>
            </w:r>
          </w:p>
          <w:p w14:paraId="4B545000">
            <w:pPr>
              <w:spacing w:line="360" w:lineRule="auto"/>
              <w:jc w:val="center"/>
              <w:rPr>
                <w:rFonts w:ascii="仿宋_GB2312" w:hAnsi="宋体" w:eastAsia="仿宋_GB2312"/>
                <w:sz w:val="24"/>
                <w:szCs w:val="24"/>
              </w:rPr>
            </w:pPr>
            <w:r>
              <w:rPr>
                <w:rFonts w:hint="eastAsia" w:ascii="仿宋_GB2312" w:hAnsi="宋体" w:eastAsia="仿宋_GB2312"/>
                <w:sz w:val="24"/>
                <w:szCs w:val="24"/>
              </w:rPr>
              <w:t>情况</w:t>
            </w:r>
          </w:p>
        </w:tc>
        <w:tc>
          <w:tcPr>
            <w:tcW w:w="7497" w:type="dxa"/>
            <w:gridSpan w:val="4"/>
            <w:vAlign w:val="center"/>
          </w:tcPr>
          <w:p w14:paraId="3BB82CEE">
            <w:pPr>
              <w:spacing w:line="360" w:lineRule="auto"/>
              <w:jc w:val="center"/>
              <w:rPr>
                <w:rFonts w:ascii="仿宋_GB2312" w:hAnsi="宋体" w:eastAsia="仿宋_GB2312"/>
                <w:sz w:val="24"/>
                <w:szCs w:val="24"/>
              </w:rPr>
            </w:pPr>
          </w:p>
          <w:p w14:paraId="44BEC02D">
            <w:pPr>
              <w:spacing w:line="360" w:lineRule="auto"/>
              <w:jc w:val="center"/>
              <w:rPr>
                <w:rFonts w:ascii="仿宋_GB2312" w:hAnsi="宋体" w:eastAsia="仿宋_GB2312"/>
                <w:sz w:val="24"/>
                <w:szCs w:val="24"/>
              </w:rPr>
            </w:pPr>
          </w:p>
          <w:p w14:paraId="708F1173">
            <w:pPr>
              <w:spacing w:line="360" w:lineRule="auto"/>
              <w:jc w:val="center"/>
              <w:rPr>
                <w:rFonts w:ascii="仿宋_GB2312" w:hAnsi="宋体" w:eastAsia="仿宋_GB2312"/>
                <w:sz w:val="24"/>
                <w:szCs w:val="24"/>
              </w:rPr>
            </w:pPr>
          </w:p>
        </w:tc>
      </w:tr>
      <w:tr w14:paraId="61511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gridSpan w:val="2"/>
            <w:vAlign w:val="center"/>
          </w:tcPr>
          <w:p w14:paraId="1C1B19D3">
            <w:pPr>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p w14:paraId="64BEAFFF">
            <w:pPr>
              <w:spacing w:line="360" w:lineRule="auto"/>
              <w:jc w:val="center"/>
              <w:rPr>
                <w:rFonts w:ascii="仿宋_GB2312" w:hAnsi="宋体" w:eastAsia="仿宋_GB2312"/>
                <w:sz w:val="24"/>
                <w:szCs w:val="24"/>
              </w:rPr>
            </w:pPr>
            <w:r>
              <w:rPr>
                <w:rFonts w:hint="eastAsia" w:ascii="仿宋_GB2312" w:hAnsi="宋体" w:eastAsia="仿宋_GB2312"/>
                <w:sz w:val="24"/>
                <w:szCs w:val="24"/>
              </w:rPr>
              <w:t>登记</w:t>
            </w:r>
          </w:p>
          <w:p w14:paraId="1B4C72D3">
            <w:pPr>
              <w:spacing w:line="360" w:lineRule="auto"/>
              <w:jc w:val="center"/>
              <w:rPr>
                <w:rFonts w:ascii="仿宋_GB2312" w:hAnsi="宋体" w:eastAsia="仿宋_GB2312"/>
                <w:sz w:val="24"/>
                <w:szCs w:val="24"/>
              </w:rPr>
            </w:pPr>
            <w:r>
              <w:rPr>
                <w:rFonts w:hint="eastAsia" w:ascii="仿宋_GB2312" w:hAnsi="宋体" w:eastAsia="仿宋_GB2312"/>
                <w:sz w:val="24"/>
                <w:szCs w:val="24"/>
              </w:rPr>
              <w:t>内容</w:t>
            </w:r>
          </w:p>
        </w:tc>
        <w:tc>
          <w:tcPr>
            <w:tcW w:w="7497" w:type="dxa"/>
            <w:gridSpan w:val="4"/>
            <w:vAlign w:val="center"/>
          </w:tcPr>
          <w:p w14:paraId="02BA3168">
            <w:pPr>
              <w:snapToGrid w:val="0"/>
              <w:rPr>
                <w:rFonts w:ascii="仿宋_GB2312" w:hAnsi="宋体" w:eastAsia="仿宋_GB2312"/>
                <w:sz w:val="24"/>
                <w:szCs w:val="24"/>
              </w:rPr>
            </w:pPr>
          </w:p>
          <w:p w14:paraId="731099E1">
            <w:pPr>
              <w:snapToGrid w:val="0"/>
              <w:rPr>
                <w:rFonts w:ascii="仿宋_GB2312" w:hAnsi="宋体" w:eastAsia="仿宋_GB2312"/>
                <w:sz w:val="24"/>
                <w:szCs w:val="24"/>
              </w:rPr>
            </w:pPr>
          </w:p>
          <w:p w14:paraId="413A8021">
            <w:pPr>
              <w:snapToGrid w:val="0"/>
              <w:rPr>
                <w:rFonts w:ascii="仿宋_GB2312" w:hAnsi="宋体" w:eastAsia="仿宋_GB2312"/>
                <w:sz w:val="24"/>
                <w:szCs w:val="24"/>
              </w:rPr>
            </w:pPr>
          </w:p>
          <w:p w14:paraId="6411B7A1">
            <w:pPr>
              <w:snapToGrid w:val="0"/>
              <w:rPr>
                <w:rFonts w:ascii="仿宋_GB2312" w:hAnsi="宋体" w:eastAsia="仿宋_GB2312"/>
                <w:sz w:val="24"/>
                <w:szCs w:val="24"/>
              </w:rPr>
            </w:pPr>
          </w:p>
          <w:p w14:paraId="4BE92C0F">
            <w:pPr>
              <w:snapToGrid w:val="0"/>
              <w:rPr>
                <w:rFonts w:ascii="仿宋_GB2312" w:hAnsi="宋体" w:eastAsia="仿宋_GB2312"/>
                <w:sz w:val="24"/>
                <w:szCs w:val="24"/>
              </w:rPr>
            </w:pPr>
          </w:p>
          <w:p w14:paraId="381C94F9">
            <w:pPr>
              <w:snapToGrid w:val="0"/>
              <w:ind w:firstLine="4080" w:firstLineChars="1700"/>
              <w:rPr>
                <w:rFonts w:ascii="仿宋_GB2312" w:hAnsi="宋体" w:eastAsia="仿宋_GB2312"/>
                <w:sz w:val="24"/>
                <w:szCs w:val="24"/>
              </w:rPr>
            </w:pPr>
            <w:r>
              <w:rPr>
                <w:rFonts w:hint="eastAsia" w:ascii="仿宋_GB2312" w:hAnsi="宋体" w:eastAsia="仿宋_GB2312"/>
                <w:sz w:val="24"/>
                <w:szCs w:val="24"/>
              </w:rPr>
              <w:t>登记人签名：</w:t>
            </w:r>
          </w:p>
          <w:p w14:paraId="5C0D46DF">
            <w:pPr>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14:paraId="5539C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3E9D487D">
            <w:pPr>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p w14:paraId="211197EA">
            <w:pPr>
              <w:spacing w:line="360" w:lineRule="auto"/>
              <w:jc w:val="center"/>
              <w:rPr>
                <w:rFonts w:ascii="仿宋_GB2312" w:hAnsi="宋体" w:eastAsia="仿宋_GB2312"/>
                <w:sz w:val="24"/>
                <w:szCs w:val="24"/>
              </w:rPr>
            </w:pPr>
            <w:r>
              <w:rPr>
                <w:rFonts w:hint="eastAsia" w:ascii="仿宋_GB2312" w:hAnsi="宋体" w:eastAsia="仿宋_GB2312"/>
                <w:sz w:val="24"/>
                <w:szCs w:val="24"/>
              </w:rPr>
              <w:t>处理</w:t>
            </w:r>
          </w:p>
          <w:p w14:paraId="0F0AA090">
            <w:pPr>
              <w:spacing w:line="360" w:lineRule="auto"/>
              <w:jc w:val="center"/>
              <w:rPr>
                <w:rFonts w:ascii="仿宋_GB2312" w:hAnsi="宋体" w:eastAsia="仿宋_GB2312"/>
                <w:sz w:val="24"/>
                <w:szCs w:val="24"/>
              </w:rPr>
            </w:pPr>
            <w:r>
              <w:rPr>
                <w:rFonts w:hint="eastAsia" w:ascii="仿宋_GB2312" w:hAnsi="宋体" w:eastAsia="仿宋_GB2312"/>
                <w:sz w:val="24"/>
                <w:szCs w:val="24"/>
              </w:rPr>
              <w:t>意见</w:t>
            </w:r>
          </w:p>
        </w:tc>
        <w:tc>
          <w:tcPr>
            <w:tcW w:w="7497" w:type="dxa"/>
            <w:gridSpan w:val="4"/>
            <w:vAlign w:val="center"/>
          </w:tcPr>
          <w:p w14:paraId="50833342">
            <w:pPr>
              <w:spacing w:line="360" w:lineRule="auto"/>
              <w:rPr>
                <w:rFonts w:ascii="仿宋_GB2312" w:hAnsi="宋体" w:eastAsia="仿宋_GB2312"/>
                <w:bCs/>
                <w:sz w:val="24"/>
                <w:szCs w:val="24"/>
              </w:rPr>
            </w:pPr>
          </w:p>
          <w:p w14:paraId="7D8736AB">
            <w:pPr>
              <w:spacing w:line="360" w:lineRule="auto"/>
              <w:rPr>
                <w:rFonts w:ascii="仿宋_GB2312" w:hAnsi="宋体" w:eastAsia="仿宋_GB2312"/>
                <w:bCs/>
                <w:sz w:val="24"/>
                <w:szCs w:val="24"/>
              </w:rPr>
            </w:pPr>
          </w:p>
          <w:p w14:paraId="38DFA024">
            <w:pPr>
              <w:spacing w:line="360" w:lineRule="auto"/>
              <w:rPr>
                <w:rFonts w:ascii="仿宋_GB2312" w:hAnsi="宋体" w:eastAsia="仿宋_GB2312"/>
                <w:bCs/>
                <w:sz w:val="24"/>
                <w:szCs w:val="24"/>
              </w:rPr>
            </w:pPr>
          </w:p>
          <w:p w14:paraId="06171D2B">
            <w:pPr>
              <w:snapToGrid w:val="0"/>
              <w:ind w:firstLine="3120" w:firstLineChars="1300"/>
              <w:jc w:val="left"/>
              <w:rPr>
                <w:rFonts w:ascii="仿宋_GB2312" w:hAnsi="宋体" w:eastAsia="仿宋_GB2312"/>
                <w:sz w:val="24"/>
                <w:szCs w:val="24"/>
              </w:rPr>
            </w:pPr>
            <w:r>
              <w:rPr>
                <w:rFonts w:hint="eastAsia" w:ascii="仿宋_GB2312" w:hAnsi="宋体" w:eastAsia="仿宋_GB2312"/>
                <w:sz w:val="24"/>
                <w:szCs w:val="24"/>
              </w:rPr>
              <w:t xml:space="preserve">执法部门负责人签名：     </w:t>
            </w:r>
          </w:p>
          <w:p w14:paraId="2748FE4C">
            <w:pPr>
              <w:snapToGrid w:val="0"/>
              <w:jc w:val="right"/>
              <w:rPr>
                <w:rFonts w:ascii="仿宋_GB2312" w:hAnsi="宋体" w:eastAsia="仿宋_GB2312"/>
                <w:sz w:val="24"/>
                <w:szCs w:val="24"/>
              </w:rPr>
            </w:pPr>
            <w:r>
              <w:rPr>
                <w:rFonts w:hint="eastAsia" w:ascii="仿宋_GB2312" w:hAnsi="宋体" w:eastAsia="仿宋_GB2312"/>
                <w:sz w:val="24"/>
                <w:szCs w:val="24"/>
              </w:rPr>
              <w:t xml:space="preserve">  年    月    日</w:t>
            </w:r>
          </w:p>
        </w:tc>
      </w:tr>
      <w:tr w14:paraId="0F439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47" w:hRule="atLeast"/>
          <w:jc w:val="center"/>
        </w:trPr>
        <w:tc>
          <w:tcPr>
            <w:tcW w:w="1348" w:type="dxa"/>
            <w:gridSpan w:val="2"/>
            <w:vAlign w:val="center"/>
          </w:tcPr>
          <w:p w14:paraId="6BF1FF50">
            <w:pPr>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c>
          <w:tcPr>
            <w:tcW w:w="7497" w:type="dxa"/>
            <w:gridSpan w:val="4"/>
            <w:vAlign w:val="center"/>
          </w:tcPr>
          <w:p w14:paraId="7EE8A803">
            <w:pPr>
              <w:spacing w:line="360" w:lineRule="auto"/>
              <w:rPr>
                <w:rFonts w:ascii="仿宋_GB2312" w:hAnsi="宋体" w:eastAsia="仿宋_GB2312"/>
                <w:sz w:val="24"/>
                <w:szCs w:val="24"/>
              </w:rPr>
            </w:pPr>
          </w:p>
        </w:tc>
      </w:tr>
    </w:tbl>
    <w:p w14:paraId="48548D08">
      <w:pPr>
        <w:widowControl/>
        <w:spacing w:before="156" w:beforeLines="50"/>
        <w:jc w:val="left"/>
        <w:rPr>
          <w:rFonts w:ascii="仿宋_GB2312" w:hAnsi="宋体" w:eastAsia="仿宋_GB2312"/>
          <w:sz w:val="24"/>
          <w:szCs w:val="24"/>
        </w:rPr>
      </w:pPr>
      <w:r>
        <w:rPr>
          <w:rFonts w:hint="eastAsia" w:ascii="仿宋_GB2312" w:hAnsi="宋体" w:eastAsia="仿宋_GB2312"/>
          <w:sz w:val="24"/>
          <w:szCs w:val="24"/>
        </w:rPr>
        <w:t>注：可根据不同案件来源后附相关材料清单。</w:t>
      </w:r>
    </w:p>
    <w:p w14:paraId="46D2A5D9">
      <w:pPr>
        <w:widowControl/>
        <w:jc w:val="center"/>
        <w:rPr>
          <w:rFonts w:ascii="仿宋_GB2312" w:hAnsi="宋体" w:eastAsia="仿宋_GB2312"/>
          <w:sz w:val="30"/>
          <w:szCs w:val="30"/>
        </w:rPr>
      </w:pPr>
      <w:r>
        <w:rPr>
          <w:rFonts w:ascii="宋体" w:hAnsi="宋体" w:eastAsia="宋体"/>
          <w:sz w:val="24"/>
          <w:szCs w:val="24"/>
        </w:rPr>
        <w:br w:type="page"/>
      </w:r>
      <w:r>
        <w:rPr>
          <w:rFonts w:hint="eastAsia" w:ascii="仿宋_GB2312" w:hAnsi="宋体" w:eastAsia="仿宋_GB2312"/>
          <w:sz w:val="30"/>
          <w:szCs w:val="30"/>
        </w:rPr>
        <w:t>填写说明</w:t>
      </w:r>
    </w:p>
    <w:p w14:paraId="2DC5564C">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24A9BA8A">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40D62B4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（二）用于对于行政处罚案件来源及有关基本情况进行简明书面登记。</w:t>
      </w:r>
    </w:p>
    <w:p w14:paraId="0775B800">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4DBA52E8">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（一）有医疗保障部门名称、文书名称、登记号。</w:t>
      </w:r>
    </w:p>
    <w:p w14:paraId="44F022A5">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（二）有登记时间，登记时间应当与执法检查发现案件线索，接到投诉、举报，上级机关交办或其他机关移送的时间一致。</w:t>
      </w:r>
    </w:p>
    <w:p w14:paraId="12B0FDD9">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对案件来源分类的勾选。可以归入本文书所列情况的案件来源分来应尽量勾选，如日常稽核、视频监控、双随机一公开均可归入监督检查，来信来访可归入投诉举报，不可归入或可否归入难以确定的，方可勾选“其他”，并说明具体情况。“其他”案件来源可能包括：医保经办机构移送；医保智能监控系统发现异常数据；数据统计分析发现异常数据等。</w:t>
      </w:r>
    </w:p>
    <w:p w14:paraId="7B7E0543">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对案源提供人信息的登记。若案件来源于监督检查，则应登记两名执法检查人的姓名和所属单位；若案件来源于上级机关交办、司法机关或其他行政机关移送，则应登记交办或移送机关的名称、联系人、联系电话和联系地址；若案件来源为其他情况，则需根据实际情况予以登记。案件来源为投诉举报的，考虑为投诉举报人保密其个人信息，另行填写《投诉举报记录》。</w:t>
      </w:r>
    </w:p>
    <w:p w14:paraId="7640D84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对案源基本情况的登记，主要包括涉嫌违法行为、涉嫌违法人及涉嫌违法行为发生的时间、地点等。若填写案源登记内容时，已经知晓涉嫌违法行为人的联系电话、联系地址等，则应一并登记。登记人需在“案源登记内容”处签名并填写日期。</w:t>
      </w:r>
    </w:p>
    <w:p w14:paraId="01846287">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（六）有执法部门负责人对案源的处理意见。需要核查的，负责人可以指派两名执法人员进行核查。负责人应签名或盖章，并填写日期。</w:t>
      </w:r>
    </w:p>
    <w:p w14:paraId="2E4E7991">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（七）备注栏可视情况填写相关信息。</w:t>
      </w:r>
    </w:p>
    <w:p w14:paraId="2BD07962">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4B8120E8">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（一）医疗保障执法人员依职权发现的违法行为，可以不经核查程序。投诉举报的，通常需要核查。上级机关交办或其他机关移送的，由执法部门负责人视移送或交办同时移交的案卷材料情况决定是否需要核查。</w:t>
      </w:r>
    </w:p>
    <w:p w14:paraId="4D850285">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（二）若案件来源于监督检查，填写案件提供人信息时，应当填写两名执法人员的相关信息。</w:t>
      </w:r>
    </w:p>
    <w:p w14:paraId="21655F0B">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（三）若案件来源为投诉举报，为保护投诉举报人，本文书中不应包含其个人信息。</w:t>
      </w:r>
    </w:p>
    <w:p w14:paraId="32770E5B">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（四）在“来源分类”中，若勾选“其他”，应当注明具体情况。</w:t>
      </w:r>
    </w:p>
    <w:p w14:paraId="069A322A">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（五）本文书原件随卷归档。</w:t>
      </w:r>
    </w:p>
    <w:p w14:paraId="01CD22A5">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761ED82F">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（一）浙江省《医保行政执法参考文书样式》</w:t>
      </w:r>
    </w:p>
    <w:p w14:paraId="66481A67">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14:paraId="014F7CA8">
      <w:pPr>
        <w:spacing w:line="360" w:lineRule="auto"/>
        <w:jc w:val="center"/>
        <w:rPr>
          <w:rFonts w:ascii="方正小标宋简体" w:hAnsi="宋体" w:eastAsia="方正小标宋简体"/>
          <w:sz w:val="30"/>
          <w:szCs w:val="30"/>
        </w:rPr>
      </w:pPr>
      <w:r>
        <w:rPr>
          <w:rFonts w:hint="eastAsia" w:ascii="仿宋_GB2312" w:hAnsi="宋体" w:eastAsia="仿宋_GB2312" w:cs="仿宋_GB2312"/>
          <w:kern w:val="0"/>
          <w:sz w:val="24"/>
          <w:szCs w:val="24"/>
        </w:rPr>
        <w:br w:type="page"/>
      </w:r>
      <w:r>
        <w:rPr>
          <w:rFonts w:hint="eastAsia" w:ascii="方正小标宋简体" w:hAnsi="宋体" w:eastAsia="方正小标宋简体"/>
          <w:sz w:val="30"/>
          <w:szCs w:val="30"/>
        </w:rPr>
        <w:t>×××医疗保障局</w:t>
      </w:r>
    </w:p>
    <w:p w14:paraId="430A8B5D">
      <w:pPr>
        <w:spacing w:before="260" w:after="260" w:line="415" w:lineRule="auto"/>
        <w:jc w:val="center"/>
        <w:outlineLvl w:val="2"/>
        <w:rPr>
          <w:rFonts w:ascii="方正小标宋简体" w:hAnsi="宋体" w:eastAsia="方正小标宋简体" w:cstheme="majorBidi"/>
          <w:b/>
          <w:bCs/>
          <w:sz w:val="36"/>
          <w:szCs w:val="36"/>
        </w:rPr>
      </w:pPr>
      <w:bookmarkStart w:id="24" w:name="_Hlk43234557"/>
      <w:bookmarkStart w:id="25" w:name="_Toc29716315"/>
      <w:bookmarkStart w:id="26" w:name="_Toc44489476"/>
      <w:r>
        <w:rPr>
          <w:rFonts w:hint="eastAsia" w:ascii="方正小标宋简体" w:hAnsi="宋体" w:eastAsia="方正小标宋简体" w:cstheme="majorBidi"/>
          <w:b/>
          <w:bCs/>
          <w:sz w:val="36"/>
          <w:szCs w:val="36"/>
        </w:rPr>
        <w:t>☆</w:t>
      </w:r>
      <w:bookmarkEnd w:id="24"/>
      <w:r>
        <w:rPr>
          <w:rFonts w:hint="eastAsia" w:ascii="方正小标宋简体" w:hAnsi="宋体" w:eastAsia="方正小标宋简体" w:cstheme="majorBidi"/>
          <w:b/>
          <w:bCs/>
          <w:sz w:val="36"/>
          <w:szCs w:val="36"/>
        </w:rPr>
        <w:t>投诉举报记录</w:t>
      </w:r>
      <w:bookmarkEnd w:id="25"/>
      <w:bookmarkEnd w:id="26"/>
    </w:p>
    <w:tbl>
      <w:tblPr>
        <w:tblStyle w:val="2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48"/>
        <w:gridCol w:w="1332"/>
        <w:gridCol w:w="1701"/>
        <w:gridCol w:w="1418"/>
        <w:gridCol w:w="3046"/>
      </w:tblGrid>
      <w:tr w14:paraId="15A37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59C83637">
            <w:pPr>
              <w:spacing w:line="360" w:lineRule="auto"/>
              <w:jc w:val="center"/>
              <w:rPr>
                <w:rFonts w:ascii="仿宋_GB2312" w:hAnsi="宋体" w:eastAsia="仿宋_GB2312"/>
                <w:sz w:val="24"/>
                <w:szCs w:val="24"/>
              </w:rPr>
            </w:pPr>
            <w:r>
              <w:rPr>
                <w:rFonts w:hint="eastAsia" w:ascii="仿宋_GB2312" w:hAnsi="宋体" w:eastAsia="仿宋_GB2312"/>
                <w:sz w:val="24"/>
                <w:szCs w:val="24"/>
              </w:rPr>
              <w:t>接到投诉举报时间</w:t>
            </w:r>
          </w:p>
        </w:tc>
        <w:tc>
          <w:tcPr>
            <w:tcW w:w="7497" w:type="dxa"/>
            <w:gridSpan w:val="4"/>
            <w:vAlign w:val="center"/>
          </w:tcPr>
          <w:p w14:paraId="4FE0B027">
            <w:pPr>
              <w:spacing w:line="360" w:lineRule="auto"/>
              <w:ind w:firstLine="960" w:firstLineChars="400"/>
              <w:rPr>
                <w:rFonts w:ascii="仿宋_GB2312" w:hAnsi="宋体" w:eastAsia="仿宋_GB2312"/>
                <w:sz w:val="24"/>
                <w:szCs w:val="24"/>
              </w:rPr>
            </w:pPr>
            <w:r>
              <w:rPr>
                <w:rFonts w:hint="eastAsia" w:ascii="仿宋_GB2312" w:hAnsi="宋体" w:eastAsia="仿宋_GB2312"/>
                <w:sz w:val="24"/>
                <w:szCs w:val="24"/>
              </w:rPr>
              <w:t xml:space="preserve">年     月    日     时    分    </w:t>
            </w:r>
          </w:p>
        </w:tc>
      </w:tr>
      <w:tr w14:paraId="59EA3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2F055E38">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14:paraId="173B0F0B">
            <w:pPr>
              <w:spacing w:line="360" w:lineRule="auto"/>
              <w:jc w:val="center"/>
              <w:rPr>
                <w:rFonts w:ascii="仿宋_GB2312" w:hAnsi="宋体" w:eastAsia="仿宋_GB2312"/>
                <w:sz w:val="24"/>
                <w:szCs w:val="24"/>
              </w:rPr>
            </w:pPr>
            <w:r>
              <w:rPr>
                <w:rFonts w:hint="eastAsia" w:ascii="仿宋_GB2312" w:hAnsi="宋体" w:eastAsia="仿宋_GB2312"/>
                <w:sz w:val="24"/>
                <w:szCs w:val="24"/>
              </w:rPr>
              <w:t>方式</w:t>
            </w:r>
          </w:p>
        </w:tc>
        <w:tc>
          <w:tcPr>
            <w:tcW w:w="7497" w:type="dxa"/>
            <w:gridSpan w:val="4"/>
            <w:vAlign w:val="center"/>
          </w:tcPr>
          <w:p w14:paraId="3C9FBBAA">
            <w:pPr>
              <w:snapToGrid w:val="0"/>
              <w:rPr>
                <w:rFonts w:ascii="仿宋_GB2312" w:hAnsi="宋体" w:eastAsia="仿宋_GB2312"/>
                <w:sz w:val="24"/>
                <w:szCs w:val="24"/>
              </w:rPr>
            </w:pPr>
            <w:r>
              <w:rPr>
                <w:rFonts w:hint="eastAsia" w:ascii="仿宋_GB2312" w:hAnsi="宋体" w:eastAsia="仿宋_GB2312"/>
                <w:sz w:val="24"/>
                <w:szCs w:val="24"/>
              </w:rPr>
              <w:t>□来信                □来电                 □来访</w:t>
            </w:r>
          </w:p>
          <w:p w14:paraId="43ACFDAE">
            <w:pPr>
              <w:snapToGrid w:val="0"/>
              <w:rPr>
                <w:rFonts w:ascii="仿宋_GB2312" w:hAnsi="宋体" w:eastAsia="仿宋_GB2312"/>
                <w:sz w:val="24"/>
                <w:szCs w:val="24"/>
              </w:rPr>
            </w:pPr>
            <w:r>
              <w:rPr>
                <w:rFonts w:hint="eastAsia" w:ascii="仿宋_GB2312" w:hAnsi="宋体" w:eastAsia="仿宋_GB2312"/>
                <w:sz w:val="24"/>
                <w:szCs w:val="24"/>
              </w:rPr>
              <w:t>□其他</w:t>
            </w:r>
            <w:r>
              <w:rPr>
                <w:rFonts w:hint="eastAsia" w:ascii="仿宋_GB2312" w:hAnsi="宋体" w:eastAsia="仿宋_GB2312"/>
                <w:sz w:val="24"/>
                <w:szCs w:val="24"/>
                <w:u w:val="single"/>
              </w:rPr>
              <w:t xml:space="preserve">            </w:t>
            </w:r>
          </w:p>
        </w:tc>
      </w:tr>
      <w:tr w14:paraId="4E226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Merge w:val="restart"/>
            <w:vAlign w:val="center"/>
          </w:tcPr>
          <w:p w14:paraId="4F7DCA46">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14:paraId="1715F881">
            <w:pPr>
              <w:spacing w:line="360" w:lineRule="auto"/>
              <w:jc w:val="center"/>
              <w:rPr>
                <w:rFonts w:ascii="仿宋_GB2312" w:hAnsi="宋体" w:eastAsia="仿宋_GB2312"/>
                <w:sz w:val="24"/>
                <w:szCs w:val="24"/>
              </w:rPr>
            </w:pPr>
            <w:r>
              <w:rPr>
                <w:rFonts w:hint="eastAsia" w:ascii="仿宋_GB2312" w:hAnsi="宋体" w:eastAsia="仿宋_GB2312"/>
                <w:sz w:val="24"/>
                <w:szCs w:val="24"/>
              </w:rPr>
              <w:t>人</w:t>
            </w:r>
          </w:p>
        </w:tc>
        <w:tc>
          <w:tcPr>
            <w:tcW w:w="1332" w:type="dxa"/>
            <w:vAlign w:val="center"/>
          </w:tcPr>
          <w:p w14:paraId="283A891D">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701" w:type="dxa"/>
            <w:vAlign w:val="center"/>
          </w:tcPr>
          <w:p w14:paraId="2B34C265">
            <w:pPr>
              <w:spacing w:line="360" w:lineRule="auto"/>
              <w:jc w:val="center"/>
              <w:rPr>
                <w:rFonts w:ascii="仿宋_GB2312" w:hAnsi="宋体" w:eastAsia="仿宋_GB2312"/>
                <w:sz w:val="24"/>
                <w:szCs w:val="24"/>
              </w:rPr>
            </w:pPr>
          </w:p>
        </w:tc>
        <w:tc>
          <w:tcPr>
            <w:tcW w:w="1418" w:type="dxa"/>
            <w:vAlign w:val="center"/>
          </w:tcPr>
          <w:p w14:paraId="6A962FB3">
            <w:pPr>
              <w:snapToGrid w:val="0"/>
              <w:jc w:val="center"/>
              <w:rPr>
                <w:rFonts w:ascii="仿宋_GB2312" w:hAnsi="宋体" w:eastAsia="仿宋_GB2312"/>
                <w:sz w:val="24"/>
                <w:szCs w:val="24"/>
              </w:rPr>
            </w:pPr>
            <w:r>
              <w:rPr>
                <w:rFonts w:hint="eastAsia" w:ascii="仿宋_GB2312" w:hAnsi="宋体" w:eastAsia="仿宋_GB2312"/>
                <w:sz w:val="24"/>
                <w:szCs w:val="24"/>
              </w:rPr>
              <w:t>身份证号</w:t>
            </w:r>
          </w:p>
        </w:tc>
        <w:tc>
          <w:tcPr>
            <w:tcW w:w="3046" w:type="dxa"/>
            <w:vAlign w:val="center"/>
          </w:tcPr>
          <w:p w14:paraId="70A51F0D">
            <w:pPr>
              <w:spacing w:line="360" w:lineRule="auto"/>
              <w:jc w:val="center"/>
              <w:rPr>
                <w:rFonts w:ascii="仿宋_GB2312" w:hAnsi="宋体" w:eastAsia="仿宋_GB2312"/>
                <w:sz w:val="24"/>
                <w:szCs w:val="24"/>
              </w:rPr>
            </w:pPr>
          </w:p>
        </w:tc>
      </w:tr>
      <w:tr w14:paraId="38FEA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Merge w:val="continue"/>
            <w:vAlign w:val="center"/>
          </w:tcPr>
          <w:p w14:paraId="6CF2D165">
            <w:pPr>
              <w:spacing w:line="360" w:lineRule="auto"/>
              <w:rPr>
                <w:rFonts w:ascii="仿宋_GB2312" w:hAnsi="宋体" w:eastAsia="仿宋_GB2312"/>
                <w:sz w:val="24"/>
                <w:szCs w:val="24"/>
              </w:rPr>
            </w:pPr>
          </w:p>
        </w:tc>
        <w:tc>
          <w:tcPr>
            <w:tcW w:w="1332" w:type="dxa"/>
            <w:vAlign w:val="center"/>
          </w:tcPr>
          <w:p w14:paraId="70B24B7D">
            <w:pPr>
              <w:spacing w:line="360" w:lineRule="auto"/>
              <w:jc w:val="center"/>
              <w:rPr>
                <w:rFonts w:ascii="仿宋_GB2312" w:hAnsi="宋体" w:eastAsia="仿宋_GB2312"/>
                <w:sz w:val="24"/>
                <w:szCs w:val="24"/>
              </w:rPr>
            </w:pPr>
            <w:r>
              <w:rPr>
                <w:rFonts w:hint="eastAsia" w:ascii="仿宋_GB2312" w:hAnsi="宋体" w:eastAsia="仿宋_GB2312"/>
                <w:sz w:val="24"/>
                <w:szCs w:val="24"/>
              </w:rPr>
              <w:t>联系电话</w:t>
            </w:r>
          </w:p>
        </w:tc>
        <w:tc>
          <w:tcPr>
            <w:tcW w:w="1701" w:type="dxa"/>
            <w:vAlign w:val="center"/>
          </w:tcPr>
          <w:p w14:paraId="22D01F14">
            <w:pPr>
              <w:spacing w:line="360" w:lineRule="auto"/>
              <w:jc w:val="center"/>
              <w:rPr>
                <w:rFonts w:ascii="仿宋_GB2312" w:hAnsi="宋体" w:eastAsia="仿宋_GB2312"/>
                <w:sz w:val="24"/>
                <w:szCs w:val="24"/>
              </w:rPr>
            </w:pPr>
          </w:p>
        </w:tc>
        <w:tc>
          <w:tcPr>
            <w:tcW w:w="1418" w:type="dxa"/>
            <w:vAlign w:val="center"/>
          </w:tcPr>
          <w:p w14:paraId="4E23533F">
            <w:pPr>
              <w:spacing w:line="360" w:lineRule="auto"/>
              <w:jc w:val="center"/>
              <w:rPr>
                <w:rFonts w:ascii="仿宋_GB2312" w:hAnsi="宋体" w:eastAsia="仿宋_GB2312"/>
                <w:sz w:val="24"/>
                <w:szCs w:val="24"/>
              </w:rPr>
            </w:pPr>
            <w:r>
              <w:rPr>
                <w:rFonts w:hint="eastAsia" w:ascii="仿宋_GB2312" w:hAnsi="宋体" w:eastAsia="仿宋_GB2312"/>
                <w:sz w:val="24"/>
                <w:szCs w:val="24"/>
              </w:rPr>
              <w:t>住址</w:t>
            </w:r>
          </w:p>
        </w:tc>
        <w:tc>
          <w:tcPr>
            <w:tcW w:w="3046" w:type="dxa"/>
            <w:vAlign w:val="center"/>
          </w:tcPr>
          <w:p w14:paraId="4B1665AB">
            <w:pPr>
              <w:spacing w:line="360" w:lineRule="auto"/>
              <w:jc w:val="center"/>
              <w:rPr>
                <w:rFonts w:ascii="仿宋_GB2312" w:hAnsi="宋体" w:eastAsia="仿宋_GB2312"/>
                <w:sz w:val="24"/>
                <w:szCs w:val="24"/>
              </w:rPr>
            </w:pPr>
          </w:p>
        </w:tc>
      </w:tr>
      <w:tr w14:paraId="644E4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Align w:val="center"/>
          </w:tcPr>
          <w:p w14:paraId="71B7475A">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14:paraId="3C3DD75C">
            <w:pPr>
              <w:spacing w:line="360" w:lineRule="auto"/>
              <w:jc w:val="center"/>
              <w:rPr>
                <w:rFonts w:ascii="仿宋_GB2312" w:hAnsi="宋体" w:eastAsia="仿宋_GB2312"/>
                <w:sz w:val="24"/>
                <w:szCs w:val="24"/>
              </w:rPr>
            </w:pPr>
            <w:r>
              <w:rPr>
                <w:rFonts w:hint="eastAsia" w:ascii="仿宋_GB2312" w:hAnsi="宋体" w:eastAsia="仿宋_GB2312"/>
                <w:sz w:val="24"/>
                <w:szCs w:val="24"/>
              </w:rPr>
              <w:t>内容</w:t>
            </w:r>
          </w:p>
        </w:tc>
        <w:tc>
          <w:tcPr>
            <w:tcW w:w="7497" w:type="dxa"/>
            <w:gridSpan w:val="4"/>
            <w:vAlign w:val="center"/>
          </w:tcPr>
          <w:p w14:paraId="38FC24AA">
            <w:pPr>
              <w:snapToGrid w:val="0"/>
              <w:rPr>
                <w:rFonts w:ascii="仿宋_GB2312" w:hAnsi="宋体" w:eastAsia="仿宋_GB2312"/>
                <w:sz w:val="24"/>
                <w:szCs w:val="24"/>
              </w:rPr>
            </w:pPr>
          </w:p>
          <w:p w14:paraId="06DA64CE">
            <w:pPr>
              <w:snapToGrid w:val="0"/>
              <w:rPr>
                <w:rFonts w:ascii="仿宋_GB2312" w:hAnsi="宋体" w:eastAsia="仿宋_GB2312"/>
                <w:sz w:val="24"/>
                <w:szCs w:val="24"/>
              </w:rPr>
            </w:pPr>
          </w:p>
          <w:p w14:paraId="5116B699">
            <w:pPr>
              <w:snapToGrid w:val="0"/>
              <w:rPr>
                <w:rFonts w:ascii="仿宋_GB2312" w:hAnsi="宋体" w:eastAsia="仿宋_GB2312"/>
                <w:sz w:val="24"/>
                <w:szCs w:val="24"/>
              </w:rPr>
            </w:pPr>
          </w:p>
          <w:p w14:paraId="45C7AC6D">
            <w:pPr>
              <w:snapToGrid w:val="0"/>
              <w:rPr>
                <w:rFonts w:ascii="仿宋_GB2312" w:hAnsi="宋体" w:eastAsia="仿宋_GB2312"/>
                <w:sz w:val="24"/>
                <w:szCs w:val="24"/>
              </w:rPr>
            </w:pPr>
          </w:p>
          <w:p w14:paraId="388E22F1">
            <w:pPr>
              <w:snapToGrid w:val="0"/>
              <w:rPr>
                <w:rFonts w:ascii="仿宋_GB2312" w:hAnsi="宋体" w:eastAsia="仿宋_GB2312"/>
                <w:sz w:val="24"/>
                <w:szCs w:val="24"/>
              </w:rPr>
            </w:pPr>
          </w:p>
          <w:p w14:paraId="2C1369C2">
            <w:pPr>
              <w:snapToGrid w:val="0"/>
              <w:rPr>
                <w:rFonts w:ascii="仿宋_GB2312" w:hAnsi="宋体" w:eastAsia="仿宋_GB2312"/>
                <w:sz w:val="24"/>
                <w:szCs w:val="24"/>
              </w:rPr>
            </w:pPr>
          </w:p>
          <w:p w14:paraId="6F0E2E5B">
            <w:pPr>
              <w:snapToGrid w:val="0"/>
              <w:rPr>
                <w:rFonts w:ascii="仿宋_GB2312" w:hAnsi="宋体" w:eastAsia="仿宋_GB2312"/>
                <w:sz w:val="24"/>
                <w:szCs w:val="24"/>
              </w:rPr>
            </w:pPr>
          </w:p>
          <w:p w14:paraId="0830CB3A">
            <w:pPr>
              <w:snapToGrid w:val="0"/>
              <w:rPr>
                <w:rFonts w:ascii="仿宋_GB2312" w:hAnsi="宋体" w:eastAsia="仿宋_GB2312"/>
                <w:sz w:val="24"/>
                <w:szCs w:val="24"/>
              </w:rPr>
            </w:pPr>
          </w:p>
          <w:p w14:paraId="36864075">
            <w:pPr>
              <w:snapToGrid w:val="0"/>
              <w:rPr>
                <w:rFonts w:ascii="仿宋_GB2312" w:hAnsi="宋体" w:eastAsia="仿宋_GB2312"/>
                <w:sz w:val="24"/>
                <w:szCs w:val="24"/>
              </w:rPr>
            </w:pPr>
          </w:p>
          <w:p w14:paraId="4755908C">
            <w:pPr>
              <w:snapToGrid w:val="0"/>
              <w:rPr>
                <w:rFonts w:ascii="仿宋_GB2312" w:hAnsi="宋体" w:eastAsia="仿宋_GB2312"/>
                <w:sz w:val="24"/>
                <w:szCs w:val="24"/>
              </w:rPr>
            </w:pPr>
          </w:p>
          <w:p w14:paraId="7AE476C6">
            <w:pPr>
              <w:snapToGrid w:val="0"/>
              <w:rPr>
                <w:rFonts w:ascii="仿宋_GB2312" w:hAnsi="宋体" w:eastAsia="仿宋_GB2312"/>
                <w:sz w:val="24"/>
                <w:szCs w:val="24"/>
              </w:rPr>
            </w:pPr>
          </w:p>
          <w:p w14:paraId="49AB899F">
            <w:pPr>
              <w:snapToGrid w:val="0"/>
              <w:rPr>
                <w:rFonts w:ascii="仿宋_GB2312" w:hAnsi="宋体" w:eastAsia="仿宋_GB2312"/>
                <w:sz w:val="24"/>
                <w:szCs w:val="24"/>
              </w:rPr>
            </w:pPr>
          </w:p>
          <w:p w14:paraId="3A234549">
            <w:pPr>
              <w:snapToGrid w:val="0"/>
              <w:rPr>
                <w:rFonts w:ascii="仿宋_GB2312" w:hAnsi="宋体" w:eastAsia="仿宋_GB2312"/>
                <w:sz w:val="24"/>
                <w:szCs w:val="24"/>
              </w:rPr>
            </w:pPr>
          </w:p>
          <w:p w14:paraId="3F3FC212">
            <w:pPr>
              <w:snapToGrid w:val="0"/>
              <w:rPr>
                <w:rFonts w:ascii="仿宋_GB2312" w:hAnsi="宋体" w:eastAsia="仿宋_GB2312"/>
                <w:sz w:val="24"/>
                <w:szCs w:val="24"/>
              </w:rPr>
            </w:pPr>
          </w:p>
          <w:p w14:paraId="2DBCC283">
            <w:pPr>
              <w:snapToGrid w:val="0"/>
              <w:rPr>
                <w:rFonts w:ascii="仿宋_GB2312" w:hAnsi="宋体" w:eastAsia="仿宋_GB2312"/>
                <w:sz w:val="24"/>
                <w:szCs w:val="24"/>
              </w:rPr>
            </w:pPr>
          </w:p>
          <w:p w14:paraId="22819ECE">
            <w:pPr>
              <w:snapToGrid w:val="0"/>
              <w:rPr>
                <w:rFonts w:ascii="仿宋_GB2312" w:hAnsi="宋体" w:eastAsia="仿宋_GB2312"/>
                <w:sz w:val="24"/>
                <w:szCs w:val="24"/>
              </w:rPr>
            </w:pPr>
          </w:p>
          <w:p w14:paraId="0250FC51">
            <w:pPr>
              <w:snapToGrid w:val="0"/>
              <w:rPr>
                <w:rFonts w:ascii="仿宋_GB2312" w:hAnsi="宋体" w:eastAsia="仿宋_GB2312"/>
                <w:sz w:val="24"/>
                <w:szCs w:val="24"/>
              </w:rPr>
            </w:pPr>
          </w:p>
          <w:p w14:paraId="7D79CA6A">
            <w:pPr>
              <w:snapToGrid w:val="0"/>
              <w:rPr>
                <w:rFonts w:ascii="仿宋_GB2312" w:hAnsi="宋体" w:eastAsia="仿宋_GB2312"/>
                <w:sz w:val="24"/>
                <w:szCs w:val="24"/>
              </w:rPr>
            </w:pPr>
          </w:p>
          <w:p w14:paraId="6E1ACEAB">
            <w:pPr>
              <w:snapToGrid w:val="0"/>
              <w:ind w:firstLine="4080" w:firstLineChars="1700"/>
              <w:rPr>
                <w:rFonts w:ascii="仿宋_GB2312" w:hAnsi="宋体" w:eastAsia="仿宋_GB2312"/>
                <w:sz w:val="24"/>
                <w:szCs w:val="24"/>
              </w:rPr>
            </w:pPr>
            <w:r>
              <w:rPr>
                <w:rFonts w:hint="eastAsia" w:ascii="仿宋_GB2312" w:hAnsi="宋体" w:eastAsia="仿宋_GB2312"/>
                <w:sz w:val="24"/>
                <w:szCs w:val="24"/>
              </w:rPr>
              <w:t>接报人签名：</w:t>
            </w:r>
          </w:p>
          <w:p w14:paraId="5F10FD71">
            <w:pPr>
              <w:snapToGrid w:val="0"/>
              <w:ind w:firstLine="4080" w:firstLineChars="1700"/>
              <w:rPr>
                <w:rFonts w:ascii="仿宋_GB2312" w:hAnsi="宋体" w:eastAsia="仿宋_GB2312"/>
                <w:sz w:val="24"/>
                <w:szCs w:val="24"/>
              </w:rPr>
            </w:pPr>
          </w:p>
          <w:p w14:paraId="401058F2">
            <w:pPr>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14:paraId="7210B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6C77111D">
            <w:pPr>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c>
          <w:tcPr>
            <w:tcW w:w="7497" w:type="dxa"/>
            <w:gridSpan w:val="4"/>
            <w:vAlign w:val="center"/>
          </w:tcPr>
          <w:p w14:paraId="67B2FEC6">
            <w:pPr>
              <w:spacing w:line="360" w:lineRule="auto"/>
              <w:rPr>
                <w:rFonts w:ascii="仿宋_GB2312" w:hAnsi="宋体" w:eastAsia="仿宋_GB2312"/>
                <w:bCs/>
                <w:sz w:val="24"/>
                <w:szCs w:val="24"/>
              </w:rPr>
            </w:pPr>
          </w:p>
          <w:p w14:paraId="6D287D9D">
            <w:pPr>
              <w:snapToGrid w:val="0"/>
              <w:ind w:right="240"/>
              <w:jc w:val="right"/>
              <w:rPr>
                <w:rFonts w:ascii="仿宋_GB2312" w:hAnsi="宋体" w:eastAsia="仿宋_GB2312"/>
                <w:sz w:val="24"/>
                <w:szCs w:val="24"/>
              </w:rPr>
            </w:pPr>
          </w:p>
        </w:tc>
      </w:tr>
    </w:tbl>
    <w:p w14:paraId="66E73ADF">
      <w:pPr>
        <w:widowControl/>
        <w:jc w:val="left"/>
        <w:rPr>
          <w:rFonts w:ascii="宋体" w:hAnsi="宋体" w:eastAsia="宋体" w:cs="仿宋_GB2312"/>
          <w:kern w:val="0"/>
          <w:sz w:val="24"/>
          <w:szCs w:val="24"/>
        </w:rPr>
      </w:pPr>
    </w:p>
    <w:p w14:paraId="18F392E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注：对于投诉举报人信息，应当保密。</w:t>
      </w:r>
    </w:p>
    <w:p w14:paraId="4E21A605">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7FAC427A">
      <w:pPr>
        <w:widowControl/>
        <w:adjustRightInd w:val="0"/>
        <w:snapToGrid w:val="0"/>
        <w:spacing w:line="360" w:lineRule="auto"/>
        <w:jc w:val="center"/>
        <w:rPr>
          <w:rFonts w:ascii="仿宋_GB2312" w:hAnsi="宋体" w:eastAsia="仿宋_GB2312" w:cs="黑体"/>
          <w:kern w:val="0"/>
          <w:sz w:val="30"/>
          <w:szCs w:val="30"/>
        </w:rPr>
      </w:pPr>
      <w:r>
        <w:rPr>
          <w:rFonts w:hint="eastAsia" w:ascii="仿宋_GB2312" w:hAnsi="宋体" w:eastAsia="仿宋_GB2312" w:cs="黑体"/>
          <w:kern w:val="0"/>
          <w:sz w:val="30"/>
          <w:szCs w:val="30"/>
        </w:rPr>
        <w:t>填写说明</w:t>
      </w:r>
    </w:p>
    <w:p w14:paraId="6C1BE9F5">
      <w:pPr>
        <w:widowControl/>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3EE1B13E">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1B856F71">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（二）用于记录投诉举报人个人信息及其投诉举报的内容。</w:t>
      </w:r>
    </w:p>
    <w:p w14:paraId="7F2494E6">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14:paraId="1E0602EF">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6C750A05">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（二）有接到投诉举报时间。</w:t>
      </w:r>
    </w:p>
    <w:p w14:paraId="772A11AE">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（三）有投诉举报方式的记载。应当根据实际情况勾选相应方式，若勾选“其他”，应注明具体情况。</w:t>
      </w:r>
    </w:p>
    <w:p w14:paraId="220408D8">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（四）有投诉举报人的个人信息，如姓名、身份证号、联系电话、住址等。投诉举报人不愿提供相关信息的，需予以注明。</w:t>
      </w:r>
    </w:p>
    <w:p w14:paraId="17757B25">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（四）有投诉举报内容。应当尽可能详细地载明被投诉举报事件发生的时间、地点及主要情节、被投诉举报人基本情况、目前已造成的后果和影响等。</w:t>
      </w:r>
    </w:p>
    <w:p w14:paraId="2D9599D9">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（五）接报人需在投诉举报内容后签名并注明日期。</w:t>
      </w:r>
    </w:p>
    <w:p w14:paraId="70174086">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7C11618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（一）若投诉举报人不愿提供个人信息，应当尊重其意愿。</w:t>
      </w:r>
    </w:p>
    <w:p w14:paraId="233D1475">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（二）本文书不得向当事人公开，行政执法机关内部人员非经必要程序不得查阅该文书。</w:t>
      </w:r>
    </w:p>
    <w:p w14:paraId="1D20812A">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（三）投诉举报人提供的书面材料应以附件形式附于本文书之后。</w:t>
      </w:r>
    </w:p>
    <w:p w14:paraId="3E94179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7BB62C5D">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513DA2C9">
      <w:pPr>
        <w:spacing w:before="260" w:after="260" w:line="415" w:lineRule="auto"/>
        <w:jc w:val="center"/>
        <w:outlineLvl w:val="2"/>
        <w:rPr>
          <w:rFonts w:ascii="方正小标宋简体" w:hAnsi="宋体" w:eastAsia="方正小标宋简体" w:cstheme="majorBidi"/>
          <w:b/>
          <w:bCs/>
          <w:sz w:val="36"/>
          <w:szCs w:val="36"/>
        </w:rPr>
      </w:pPr>
      <w:bookmarkStart w:id="27" w:name="_Toc29650717"/>
      <w:bookmarkStart w:id="28" w:name="_Toc29478928"/>
      <w:bookmarkStart w:id="29" w:name="_Toc29716316"/>
      <w:bookmarkStart w:id="30" w:name="_Toc29650484"/>
      <w:bookmarkStart w:id="31" w:name="_Toc44489477"/>
      <w:bookmarkStart w:id="32" w:name="_Toc29650841"/>
      <w:bookmarkStart w:id="33" w:name="_Toc29270433"/>
      <w:r>
        <w:rPr>
          <w:rFonts w:hint="eastAsia" w:ascii="方正小标宋简体" w:hAnsi="宋体" w:eastAsia="方正小标宋简体" w:cstheme="majorBidi"/>
          <w:b/>
          <w:bCs/>
          <w:sz w:val="36"/>
          <w:szCs w:val="36"/>
        </w:rPr>
        <w:t>立案（不予立案）审批表</w:t>
      </w:r>
      <w:bookmarkEnd w:id="27"/>
      <w:bookmarkEnd w:id="28"/>
      <w:bookmarkEnd w:id="29"/>
      <w:bookmarkEnd w:id="30"/>
      <w:bookmarkEnd w:id="31"/>
      <w:bookmarkEnd w:id="32"/>
      <w:bookmarkEnd w:id="33"/>
    </w:p>
    <w:tbl>
      <w:tblPr>
        <w:tblStyle w:val="21"/>
        <w:tblW w:w="8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67"/>
        <w:gridCol w:w="567"/>
        <w:gridCol w:w="276"/>
        <w:gridCol w:w="1134"/>
        <w:gridCol w:w="1276"/>
        <w:gridCol w:w="1134"/>
        <w:gridCol w:w="425"/>
        <w:gridCol w:w="1134"/>
        <w:gridCol w:w="1984"/>
      </w:tblGrid>
      <w:tr w14:paraId="5CD45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567" w:type="dxa"/>
            <w:vMerge w:val="restart"/>
            <w:vAlign w:val="center"/>
          </w:tcPr>
          <w:p w14:paraId="1C2DC18A">
            <w:pPr>
              <w:spacing w:line="360" w:lineRule="auto"/>
              <w:jc w:val="center"/>
              <w:rPr>
                <w:rFonts w:ascii="仿宋_GB2312" w:hAnsi="宋体" w:eastAsia="仿宋_GB2312" w:cs="Times New Roman"/>
                <w:color w:val="000000"/>
                <w:sz w:val="24"/>
                <w:szCs w:val="24"/>
              </w:rPr>
            </w:pPr>
            <w:bookmarkStart w:id="34" w:name="_Hlk28768986"/>
          </w:p>
          <w:p w14:paraId="7F240699">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当</w:t>
            </w:r>
          </w:p>
          <w:p w14:paraId="2D946506">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事</w:t>
            </w:r>
          </w:p>
          <w:p w14:paraId="607AF4B6">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人</w:t>
            </w:r>
          </w:p>
        </w:tc>
        <w:tc>
          <w:tcPr>
            <w:tcW w:w="843" w:type="dxa"/>
            <w:gridSpan w:val="2"/>
            <w:vMerge w:val="restart"/>
            <w:vAlign w:val="center"/>
          </w:tcPr>
          <w:p w14:paraId="57EFEDFA">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单位</w:t>
            </w:r>
          </w:p>
        </w:tc>
        <w:tc>
          <w:tcPr>
            <w:tcW w:w="1134" w:type="dxa"/>
            <w:vAlign w:val="center"/>
          </w:tcPr>
          <w:p w14:paraId="5D176B01">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名称</w:t>
            </w:r>
          </w:p>
        </w:tc>
        <w:tc>
          <w:tcPr>
            <w:tcW w:w="5953" w:type="dxa"/>
            <w:gridSpan w:val="5"/>
            <w:vAlign w:val="center"/>
          </w:tcPr>
          <w:p w14:paraId="4AFA45DD">
            <w:pPr>
              <w:spacing w:line="360" w:lineRule="auto"/>
              <w:jc w:val="center"/>
              <w:rPr>
                <w:rFonts w:ascii="仿宋_GB2312" w:hAnsi="宋体" w:eastAsia="仿宋_GB2312" w:cs="Times New Roman"/>
                <w:color w:val="000000"/>
                <w:sz w:val="24"/>
                <w:szCs w:val="24"/>
              </w:rPr>
            </w:pPr>
          </w:p>
        </w:tc>
      </w:tr>
      <w:tr w14:paraId="22E24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567" w:type="dxa"/>
            <w:vMerge w:val="continue"/>
            <w:vAlign w:val="center"/>
          </w:tcPr>
          <w:p w14:paraId="06DA0474">
            <w:pPr>
              <w:spacing w:line="360" w:lineRule="auto"/>
              <w:jc w:val="center"/>
              <w:rPr>
                <w:rFonts w:ascii="仿宋_GB2312" w:hAnsi="宋体" w:eastAsia="仿宋_GB2312" w:cs="Times New Roman"/>
                <w:color w:val="000000"/>
                <w:sz w:val="24"/>
                <w:szCs w:val="24"/>
              </w:rPr>
            </w:pPr>
          </w:p>
        </w:tc>
        <w:tc>
          <w:tcPr>
            <w:tcW w:w="843" w:type="dxa"/>
            <w:gridSpan w:val="2"/>
            <w:vMerge w:val="continue"/>
            <w:vAlign w:val="center"/>
          </w:tcPr>
          <w:p w14:paraId="1BC6F780">
            <w:pPr>
              <w:spacing w:line="360" w:lineRule="auto"/>
              <w:jc w:val="center"/>
              <w:rPr>
                <w:rFonts w:ascii="仿宋_GB2312" w:hAnsi="宋体" w:eastAsia="仿宋_GB2312" w:cs="Times New Roman"/>
                <w:color w:val="000000"/>
                <w:sz w:val="24"/>
                <w:szCs w:val="24"/>
              </w:rPr>
            </w:pPr>
          </w:p>
        </w:tc>
        <w:tc>
          <w:tcPr>
            <w:tcW w:w="1134" w:type="dxa"/>
            <w:vAlign w:val="center"/>
          </w:tcPr>
          <w:p w14:paraId="2315495B">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统一社会信用代码</w:t>
            </w:r>
          </w:p>
        </w:tc>
        <w:tc>
          <w:tcPr>
            <w:tcW w:w="2410" w:type="dxa"/>
            <w:gridSpan w:val="2"/>
            <w:vAlign w:val="center"/>
          </w:tcPr>
          <w:p w14:paraId="26D389CE">
            <w:pPr>
              <w:spacing w:line="360" w:lineRule="auto"/>
              <w:jc w:val="center"/>
              <w:rPr>
                <w:rFonts w:ascii="仿宋_GB2312" w:hAnsi="宋体" w:eastAsia="仿宋_GB2312" w:cs="Times New Roman"/>
                <w:color w:val="000000"/>
                <w:sz w:val="24"/>
                <w:szCs w:val="24"/>
              </w:rPr>
            </w:pPr>
          </w:p>
        </w:tc>
        <w:tc>
          <w:tcPr>
            <w:tcW w:w="1559" w:type="dxa"/>
            <w:gridSpan w:val="2"/>
            <w:vAlign w:val="center"/>
          </w:tcPr>
          <w:p w14:paraId="516E2B13">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法定代表人</w:t>
            </w:r>
          </w:p>
          <w:p w14:paraId="2E1CA416">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tc>
        <w:tc>
          <w:tcPr>
            <w:tcW w:w="1984" w:type="dxa"/>
            <w:vAlign w:val="center"/>
          </w:tcPr>
          <w:p w14:paraId="72562E5E">
            <w:pPr>
              <w:spacing w:line="360" w:lineRule="auto"/>
              <w:jc w:val="center"/>
              <w:rPr>
                <w:rFonts w:ascii="仿宋_GB2312" w:hAnsi="宋体" w:eastAsia="仿宋_GB2312" w:cs="Times New Roman"/>
                <w:color w:val="000000"/>
                <w:sz w:val="24"/>
                <w:szCs w:val="24"/>
              </w:rPr>
            </w:pPr>
          </w:p>
        </w:tc>
      </w:tr>
      <w:tr w14:paraId="0F5E8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567" w:type="dxa"/>
            <w:vMerge w:val="continue"/>
            <w:vAlign w:val="center"/>
          </w:tcPr>
          <w:p w14:paraId="301A3D7B">
            <w:pPr>
              <w:spacing w:line="360" w:lineRule="auto"/>
              <w:jc w:val="center"/>
              <w:rPr>
                <w:rFonts w:ascii="仿宋_GB2312" w:hAnsi="宋体" w:eastAsia="仿宋_GB2312" w:cs="Times New Roman"/>
                <w:color w:val="000000"/>
                <w:sz w:val="24"/>
                <w:szCs w:val="24"/>
              </w:rPr>
            </w:pPr>
          </w:p>
        </w:tc>
        <w:tc>
          <w:tcPr>
            <w:tcW w:w="843" w:type="dxa"/>
            <w:gridSpan w:val="2"/>
            <w:vAlign w:val="center"/>
          </w:tcPr>
          <w:p w14:paraId="314BA808">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个人</w:t>
            </w:r>
          </w:p>
        </w:tc>
        <w:tc>
          <w:tcPr>
            <w:tcW w:w="1134" w:type="dxa"/>
            <w:vAlign w:val="center"/>
          </w:tcPr>
          <w:p w14:paraId="07CE119C">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姓名</w:t>
            </w:r>
          </w:p>
        </w:tc>
        <w:tc>
          <w:tcPr>
            <w:tcW w:w="2410" w:type="dxa"/>
            <w:gridSpan w:val="2"/>
            <w:vAlign w:val="center"/>
          </w:tcPr>
          <w:p w14:paraId="7A41C5B0">
            <w:pPr>
              <w:spacing w:line="360" w:lineRule="auto"/>
              <w:jc w:val="center"/>
              <w:rPr>
                <w:rFonts w:ascii="仿宋_GB2312" w:hAnsi="宋体" w:eastAsia="仿宋_GB2312" w:cs="Times New Roman"/>
                <w:color w:val="000000"/>
                <w:sz w:val="24"/>
                <w:szCs w:val="24"/>
              </w:rPr>
            </w:pPr>
          </w:p>
        </w:tc>
        <w:tc>
          <w:tcPr>
            <w:tcW w:w="1559" w:type="dxa"/>
            <w:gridSpan w:val="2"/>
            <w:vAlign w:val="center"/>
          </w:tcPr>
          <w:p w14:paraId="7461F5F4">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身份证号码</w:t>
            </w:r>
          </w:p>
        </w:tc>
        <w:tc>
          <w:tcPr>
            <w:tcW w:w="1984" w:type="dxa"/>
            <w:vAlign w:val="center"/>
          </w:tcPr>
          <w:p w14:paraId="68752A30">
            <w:pPr>
              <w:spacing w:line="360" w:lineRule="auto"/>
              <w:jc w:val="center"/>
              <w:rPr>
                <w:rFonts w:ascii="仿宋_GB2312" w:hAnsi="宋体" w:eastAsia="仿宋_GB2312" w:cs="Times New Roman"/>
                <w:color w:val="000000"/>
                <w:sz w:val="24"/>
                <w:szCs w:val="24"/>
              </w:rPr>
            </w:pPr>
          </w:p>
        </w:tc>
      </w:tr>
      <w:tr w14:paraId="1F901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567" w:type="dxa"/>
            <w:vMerge w:val="continue"/>
            <w:vAlign w:val="center"/>
          </w:tcPr>
          <w:p w14:paraId="0BB58C64">
            <w:pPr>
              <w:spacing w:line="360" w:lineRule="auto"/>
              <w:jc w:val="center"/>
              <w:rPr>
                <w:rFonts w:ascii="仿宋_GB2312" w:hAnsi="宋体" w:eastAsia="仿宋_GB2312" w:cs="Times New Roman"/>
                <w:color w:val="000000"/>
                <w:sz w:val="24"/>
                <w:szCs w:val="24"/>
              </w:rPr>
            </w:pPr>
          </w:p>
        </w:tc>
        <w:tc>
          <w:tcPr>
            <w:tcW w:w="1977" w:type="dxa"/>
            <w:gridSpan w:val="3"/>
            <w:vAlign w:val="center"/>
          </w:tcPr>
          <w:p w14:paraId="6609371F">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住所或住址</w:t>
            </w:r>
          </w:p>
        </w:tc>
        <w:tc>
          <w:tcPr>
            <w:tcW w:w="5953" w:type="dxa"/>
            <w:gridSpan w:val="5"/>
            <w:vAlign w:val="center"/>
          </w:tcPr>
          <w:p w14:paraId="58B924AB">
            <w:pPr>
              <w:spacing w:line="360" w:lineRule="auto"/>
              <w:jc w:val="center"/>
              <w:rPr>
                <w:rFonts w:ascii="仿宋_GB2312" w:hAnsi="宋体" w:eastAsia="仿宋_GB2312" w:cs="Times New Roman"/>
                <w:color w:val="000000"/>
                <w:sz w:val="24"/>
                <w:szCs w:val="24"/>
              </w:rPr>
            </w:pPr>
          </w:p>
        </w:tc>
      </w:tr>
      <w:tr w14:paraId="5971A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567" w:type="dxa"/>
            <w:vMerge w:val="continue"/>
            <w:vAlign w:val="center"/>
          </w:tcPr>
          <w:p w14:paraId="13D5F2D4">
            <w:pPr>
              <w:spacing w:line="360" w:lineRule="auto"/>
              <w:jc w:val="center"/>
              <w:rPr>
                <w:rFonts w:ascii="仿宋_GB2312" w:hAnsi="宋体" w:eastAsia="仿宋_GB2312" w:cs="Times New Roman"/>
                <w:color w:val="000000"/>
                <w:sz w:val="24"/>
                <w:szCs w:val="24"/>
              </w:rPr>
            </w:pPr>
          </w:p>
        </w:tc>
        <w:tc>
          <w:tcPr>
            <w:tcW w:w="1977" w:type="dxa"/>
            <w:gridSpan w:val="3"/>
            <w:vAlign w:val="center"/>
          </w:tcPr>
          <w:p w14:paraId="567E3444">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联系电话</w:t>
            </w:r>
          </w:p>
        </w:tc>
        <w:tc>
          <w:tcPr>
            <w:tcW w:w="5953" w:type="dxa"/>
            <w:gridSpan w:val="5"/>
            <w:vAlign w:val="center"/>
          </w:tcPr>
          <w:p w14:paraId="1BC8AF0A">
            <w:pPr>
              <w:spacing w:line="360" w:lineRule="auto"/>
              <w:jc w:val="center"/>
              <w:rPr>
                <w:rFonts w:ascii="仿宋_GB2312" w:hAnsi="宋体" w:eastAsia="仿宋_GB2312" w:cs="Times New Roman"/>
                <w:color w:val="000000"/>
                <w:sz w:val="24"/>
                <w:szCs w:val="24"/>
              </w:rPr>
            </w:pPr>
          </w:p>
        </w:tc>
      </w:tr>
      <w:tr w14:paraId="67666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134" w:type="dxa"/>
            <w:gridSpan w:val="2"/>
            <w:tcBorders>
              <w:bottom w:val="nil"/>
            </w:tcBorders>
            <w:vAlign w:val="center"/>
          </w:tcPr>
          <w:p w14:paraId="7C9753AE">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案件来源</w:t>
            </w:r>
          </w:p>
        </w:tc>
        <w:tc>
          <w:tcPr>
            <w:tcW w:w="2686" w:type="dxa"/>
            <w:gridSpan w:val="3"/>
            <w:tcBorders>
              <w:bottom w:val="nil"/>
            </w:tcBorders>
            <w:vAlign w:val="center"/>
          </w:tcPr>
          <w:p w14:paraId="5708EA86">
            <w:pPr>
              <w:spacing w:line="360" w:lineRule="auto"/>
              <w:jc w:val="center"/>
              <w:rPr>
                <w:rFonts w:ascii="仿宋_GB2312" w:hAnsi="宋体" w:eastAsia="仿宋_GB2312" w:cs="Times New Roman"/>
                <w:color w:val="000000"/>
                <w:sz w:val="24"/>
                <w:szCs w:val="24"/>
              </w:rPr>
            </w:pPr>
          </w:p>
        </w:tc>
        <w:tc>
          <w:tcPr>
            <w:tcW w:w="1559" w:type="dxa"/>
            <w:gridSpan w:val="2"/>
            <w:tcBorders>
              <w:bottom w:val="nil"/>
            </w:tcBorders>
            <w:vAlign w:val="center"/>
          </w:tcPr>
          <w:p w14:paraId="34905553">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案源登记日期</w:t>
            </w:r>
          </w:p>
        </w:tc>
        <w:tc>
          <w:tcPr>
            <w:tcW w:w="3118" w:type="dxa"/>
            <w:gridSpan w:val="2"/>
            <w:tcBorders>
              <w:bottom w:val="nil"/>
            </w:tcBorders>
            <w:vAlign w:val="center"/>
          </w:tcPr>
          <w:p w14:paraId="5C9AEFBA">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w:t>
            </w:r>
          </w:p>
        </w:tc>
      </w:tr>
      <w:tr w14:paraId="36037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15" w:hRule="atLeast"/>
          <w:jc w:val="center"/>
        </w:trPr>
        <w:tc>
          <w:tcPr>
            <w:tcW w:w="1134" w:type="dxa"/>
            <w:gridSpan w:val="2"/>
            <w:vAlign w:val="center"/>
          </w:tcPr>
          <w:p w14:paraId="02C2443C">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核查情况</w:t>
            </w:r>
          </w:p>
          <w:p w14:paraId="6B53FEFA">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及立案（不予立案）理由</w:t>
            </w:r>
          </w:p>
          <w:p w14:paraId="4AC1CFF8">
            <w:pPr>
              <w:spacing w:line="360" w:lineRule="auto"/>
              <w:jc w:val="center"/>
              <w:rPr>
                <w:rFonts w:ascii="仿宋_GB2312" w:hAnsi="宋体" w:eastAsia="仿宋_GB2312" w:cs="Times New Roman"/>
                <w:color w:val="000000"/>
                <w:sz w:val="24"/>
                <w:szCs w:val="24"/>
              </w:rPr>
            </w:pPr>
          </w:p>
        </w:tc>
        <w:tc>
          <w:tcPr>
            <w:tcW w:w="7363" w:type="dxa"/>
            <w:gridSpan w:val="7"/>
            <w:vAlign w:val="center"/>
          </w:tcPr>
          <w:p w14:paraId="6148A109">
            <w:pPr>
              <w:spacing w:line="360" w:lineRule="auto"/>
              <w:ind w:firstLine="48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案由：</w:t>
            </w:r>
          </w:p>
          <w:p w14:paraId="3DDD52CB">
            <w:pPr>
              <w:spacing w:line="360" w:lineRule="auto"/>
              <w:ind w:firstLine="480"/>
              <w:jc w:val="left"/>
              <w:rPr>
                <w:rFonts w:ascii="仿宋_GB2312" w:hAnsi="宋体" w:eastAsia="仿宋_GB2312" w:cs="Times New Roman"/>
                <w:color w:val="000000"/>
                <w:sz w:val="24"/>
                <w:szCs w:val="24"/>
              </w:rPr>
            </w:pPr>
          </w:p>
          <w:p w14:paraId="399886EF">
            <w:pPr>
              <w:spacing w:line="360" w:lineRule="auto"/>
              <w:ind w:firstLine="48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主要事实：</w:t>
            </w:r>
          </w:p>
          <w:p w14:paraId="6482C35A">
            <w:pPr>
              <w:spacing w:line="360" w:lineRule="auto"/>
              <w:ind w:firstLine="480"/>
              <w:rPr>
                <w:rFonts w:ascii="仿宋_GB2312" w:hAnsi="宋体" w:eastAsia="仿宋_GB2312" w:cs="Times New Roman"/>
                <w:color w:val="000000"/>
                <w:sz w:val="24"/>
                <w:szCs w:val="24"/>
              </w:rPr>
            </w:pPr>
          </w:p>
          <w:p w14:paraId="1FEA7103">
            <w:pPr>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立案（不予立案）的依据：</w:t>
            </w:r>
          </w:p>
          <w:p w14:paraId="3609112D">
            <w:pPr>
              <w:wordWrap w:val="0"/>
              <w:spacing w:line="360" w:lineRule="auto"/>
              <w:ind w:right="720" w:firstLine="2640" w:firstLineChars="1100"/>
              <w:jc w:val="right"/>
              <w:rPr>
                <w:rFonts w:ascii="仿宋_GB2312" w:hAnsi="宋体" w:eastAsia="仿宋_GB2312" w:cs="Times New Roman"/>
                <w:color w:val="000000"/>
                <w:sz w:val="24"/>
                <w:szCs w:val="24"/>
              </w:rPr>
            </w:pPr>
          </w:p>
          <w:p w14:paraId="7EEB43F0">
            <w:pPr>
              <w:spacing w:line="360" w:lineRule="auto"/>
              <w:ind w:right="1200" w:firstLine="3480" w:firstLineChars="145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 xml:space="preserve">核查人员： </w:t>
            </w:r>
          </w:p>
          <w:p w14:paraId="39A78A03">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tr w14:paraId="19F50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98" w:hRule="atLeast"/>
          <w:jc w:val="center"/>
        </w:trPr>
        <w:tc>
          <w:tcPr>
            <w:tcW w:w="1134" w:type="dxa"/>
            <w:gridSpan w:val="2"/>
            <w:tcBorders>
              <w:top w:val="nil"/>
            </w:tcBorders>
            <w:vAlign w:val="center"/>
          </w:tcPr>
          <w:p w14:paraId="0E244F3A">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执法部门</w:t>
            </w:r>
          </w:p>
          <w:p w14:paraId="712EE4AF">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p w14:paraId="79B819BF">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意见</w:t>
            </w:r>
          </w:p>
          <w:p w14:paraId="2E976ED7">
            <w:pPr>
              <w:spacing w:line="360" w:lineRule="auto"/>
              <w:jc w:val="center"/>
              <w:rPr>
                <w:rFonts w:ascii="仿宋_GB2312" w:hAnsi="宋体" w:eastAsia="仿宋_GB2312" w:cs="Times New Roman"/>
                <w:color w:val="000000"/>
                <w:sz w:val="24"/>
                <w:szCs w:val="24"/>
              </w:rPr>
            </w:pPr>
          </w:p>
        </w:tc>
        <w:tc>
          <w:tcPr>
            <w:tcW w:w="7363" w:type="dxa"/>
            <w:gridSpan w:val="7"/>
            <w:tcBorders>
              <w:top w:val="nil"/>
            </w:tcBorders>
            <w:vAlign w:val="center"/>
          </w:tcPr>
          <w:p w14:paraId="42CCFFA1">
            <w:pPr>
              <w:spacing w:line="360" w:lineRule="auto"/>
              <w:ind w:right="600" w:firstLine="480" w:firstLineChars="200"/>
              <w:rPr>
                <w:rFonts w:ascii="仿宋_GB2312" w:hAnsi="宋体" w:eastAsia="仿宋_GB2312" w:cs="Times New Roman"/>
                <w:bCs/>
                <w:color w:val="000000"/>
                <w:sz w:val="24"/>
                <w:szCs w:val="24"/>
              </w:rPr>
            </w:pPr>
            <w:r>
              <w:rPr>
                <w:rFonts w:hint="eastAsia" w:ascii="仿宋_GB2312" w:hAnsi="宋体" w:eastAsia="仿宋_GB2312"/>
                <w:sz w:val="24"/>
                <w:szCs w:val="24"/>
              </w:rPr>
              <w:t>□</w:t>
            </w:r>
            <w:r>
              <w:rPr>
                <w:rFonts w:hint="eastAsia" w:ascii="仿宋_GB2312" w:hAnsi="宋体" w:eastAsia="仿宋_GB2312" w:cs="Times New Roman"/>
                <w:bCs/>
                <w:color w:val="000000"/>
                <w:sz w:val="24"/>
                <w:szCs w:val="24"/>
              </w:rPr>
              <w:t>同意立案，建议本案由</w:t>
            </w:r>
            <w:bookmarkStart w:id="35" w:name="_Hlk44061681"/>
            <w:r>
              <w:rPr>
                <w:rFonts w:hint="eastAsia" w:ascii="仿宋_GB2312" w:hAnsi="宋体" w:eastAsia="仿宋_GB2312" w:cs="Times New Roman"/>
                <w:bCs/>
                <w:color w:val="000000"/>
                <w:sz w:val="24"/>
                <w:szCs w:val="24"/>
                <w:u w:val="single"/>
              </w:rPr>
              <w:t xml:space="preserve">           </w:t>
            </w:r>
            <w:bookmarkEnd w:id="35"/>
            <w:r>
              <w:rPr>
                <w:rFonts w:hint="eastAsia" w:ascii="仿宋_GB2312" w:hAnsi="宋体" w:eastAsia="仿宋_GB2312" w:cs="Times New Roman"/>
                <w:bCs/>
                <w:color w:val="000000"/>
                <w:sz w:val="24"/>
                <w:szCs w:val="24"/>
              </w:rPr>
              <w:t>、</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承办</w:t>
            </w:r>
          </w:p>
          <w:p w14:paraId="78A6B5C0">
            <w:pPr>
              <w:spacing w:line="360" w:lineRule="auto"/>
              <w:ind w:right="600" w:firstLine="480" w:firstLineChars="200"/>
              <w:rPr>
                <w:rFonts w:ascii="仿宋_GB2312" w:hAnsi="宋体" w:eastAsia="仿宋_GB2312" w:cs="Times New Roman"/>
                <w:bCs/>
                <w:color w:val="000000"/>
                <w:sz w:val="24"/>
                <w:szCs w:val="24"/>
              </w:rPr>
            </w:pPr>
            <w:r>
              <w:rPr>
                <w:rFonts w:hint="eastAsia" w:ascii="仿宋_GB2312" w:hAnsi="宋体" w:eastAsia="仿宋_GB2312"/>
                <w:sz w:val="24"/>
                <w:szCs w:val="24"/>
              </w:rPr>
              <w:t>□</w:t>
            </w:r>
            <w:r>
              <w:rPr>
                <w:rFonts w:hint="eastAsia" w:ascii="仿宋_GB2312" w:hAnsi="宋体" w:eastAsia="仿宋_GB2312" w:cs="Times New Roman"/>
                <w:bCs/>
                <w:color w:val="000000"/>
                <w:sz w:val="24"/>
                <w:szCs w:val="24"/>
              </w:rPr>
              <w:t>同意不予立案</w:t>
            </w:r>
          </w:p>
          <w:p w14:paraId="0B798D47">
            <w:pPr>
              <w:spacing w:line="360" w:lineRule="auto"/>
              <w:ind w:right="600" w:firstLine="480" w:firstLineChars="200"/>
              <w:rPr>
                <w:rFonts w:ascii="仿宋_GB2312" w:hAnsi="宋体" w:eastAsia="仿宋_GB2312" w:cs="Times New Roman"/>
                <w:bCs/>
                <w:color w:val="000000"/>
                <w:sz w:val="24"/>
                <w:szCs w:val="24"/>
                <w:u w:val="single"/>
              </w:rPr>
            </w:pPr>
            <w:r>
              <w:rPr>
                <w:rFonts w:hint="eastAsia" w:ascii="仿宋_GB2312" w:hAnsi="宋体" w:eastAsia="仿宋_GB2312"/>
                <w:sz w:val="24"/>
                <w:szCs w:val="24"/>
              </w:rPr>
              <w:t>□</w:t>
            </w:r>
            <w:r>
              <w:rPr>
                <w:rFonts w:hint="eastAsia" w:ascii="仿宋_GB2312" w:hAnsi="宋体" w:eastAsia="仿宋_GB2312"/>
                <w:sz w:val="24"/>
                <w:szCs w:val="24"/>
                <w:u w:val="single"/>
              </w:rPr>
              <w:t xml:space="preserve">                                               </w:t>
            </w:r>
          </w:p>
          <w:p w14:paraId="212AE8EE">
            <w:pPr>
              <w:wordWrap w:val="0"/>
              <w:spacing w:line="360" w:lineRule="auto"/>
              <w:ind w:right="960" w:firstLine="4320" w:firstLineChars="18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执法部门负责人：</w:t>
            </w:r>
          </w:p>
          <w:p w14:paraId="3A7E28ED">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 </w:t>
            </w:r>
          </w:p>
        </w:tc>
      </w:tr>
      <w:tr w14:paraId="3E677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1134" w:type="dxa"/>
            <w:gridSpan w:val="2"/>
            <w:vAlign w:val="center"/>
          </w:tcPr>
          <w:p w14:paraId="0B8BF433">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机关负责人意见</w:t>
            </w:r>
          </w:p>
        </w:tc>
        <w:tc>
          <w:tcPr>
            <w:tcW w:w="7363" w:type="dxa"/>
            <w:gridSpan w:val="7"/>
            <w:vAlign w:val="center"/>
          </w:tcPr>
          <w:p w14:paraId="6A998047">
            <w:pPr>
              <w:spacing w:line="360" w:lineRule="auto"/>
              <w:rPr>
                <w:rFonts w:ascii="仿宋_GB2312" w:hAnsi="宋体" w:eastAsia="仿宋_GB2312" w:cs="Times New Roman"/>
                <w:color w:val="000000"/>
                <w:sz w:val="24"/>
                <w:szCs w:val="24"/>
              </w:rPr>
            </w:pPr>
          </w:p>
          <w:p w14:paraId="1DB083EB">
            <w:pPr>
              <w:spacing w:line="360" w:lineRule="auto"/>
              <w:ind w:firstLine="4320" w:firstLineChars="18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机关负责人：</w:t>
            </w:r>
          </w:p>
          <w:p w14:paraId="31DFD5F0">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bookmarkEnd w:id="34"/>
    </w:tbl>
    <w:p w14:paraId="2C5FD0FD">
      <w:pPr>
        <w:widowControl/>
        <w:adjustRightInd w:val="0"/>
        <w:snapToGrid w:val="0"/>
        <w:spacing w:line="360" w:lineRule="auto"/>
        <w:jc w:val="center"/>
        <w:rPr>
          <w:rFonts w:ascii="仿宋_GB2312" w:hAnsi="宋体" w:eastAsia="仿宋_GB2312" w:cs="黑体"/>
          <w:kern w:val="0"/>
          <w:sz w:val="30"/>
          <w:szCs w:val="30"/>
        </w:rPr>
      </w:pPr>
      <w:r>
        <w:rPr>
          <w:rFonts w:ascii="宋体" w:hAnsi="宋体" w:eastAsia="宋体" w:cs="黑体"/>
          <w:kern w:val="0"/>
          <w:sz w:val="30"/>
          <w:szCs w:val="30"/>
        </w:rPr>
        <w:br w:type="page"/>
      </w:r>
      <w:r>
        <w:rPr>
          <w:rFonts w:hint="eastAsia" w:ascii="仿宋_GB2312" w:hAnsi="宋体" w:eastAsia="仿宋_GB2312" w:cs="黑体"/>
          <w:kern w:val="0"/>
          <w:sz w:val="30"/>
          <w:szCs w:val="30"/>
        </w:rPr>
        <w:t>填写说明</w:t>
      </w:r>
    </w:p>
    <w:p w14:paraId="0F169D7C">
      <w:pPr>
        <w:widowControl/>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1B51D6D3">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7891599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（二）用于对医疗保障领域违法行为的立案（不予立案）审批。</w:t>
      </w:r>
    </w:p>
    <w:p w14:paraId="65F829C7">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1B7993BA">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（一）有医疗保障部门名称、文书名称。填写时，需根据实际情况勾选“立案（不予立案）审批表”。</w:t>
      </w:r>
    </w:p>
    <w:p w14:paraId="4BE2EDB1">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当事人信息。根据案件线索，写明已掌握的当事人信息，尚未掌握的，可不填写。当事人是单位的，写明名称、统一社会信用代码、法定代表人（负责人）、住所和联系电话。当事人为个人的，写明姓名、身份证号码、住址和联系电话。</w:t>
      </w:r>
    </w:p>
    <w:p w14:paraId="5C7E1D8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（三）有案件来源信息，如监督检查、投诉举报、上级机关交办、司法机关或其他行政机关移送等。另外，还需注明案源登记时间。这两项应与案件来源登记表填写一致。</w:t>
      </w:r>
    </w:p>
    <w:p w14:paraId="41B4EBDB">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案件核查情况及立案（不予立案）理由。需注明案由，其书写形式为：“涉嫌+违法行为类别+案”，如“涉嫌骗取医疗保险基金支出案”“涉嫌骗取医疗保险待遇案”等。需写明主要事实，即根据案件线索，写明已掌握的案情信息，如违法行为发生的时间、地点、行为等基本情况。还需列出立案（不予立案）的依据。核查人员需在相应位置签名、填写日期。</w:t>
      </w:r>
    </w:p>
    <w:p w14:paraId="197623DD">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常，若案件线索同时符合下列条件：属于本机关的管辖范围；涉及违法行为或有重大违法嫌疑；且未超过行政处罚追诉时效，确有必要调查处理的，应当立案。若不符合，则应不予立案。故不予立案的理由通常有：不属于本机关的管辖范围；或超过行政处罚追诉时效；或案件线索涉及的行为不构成违法。</w:t>
      </w:r>
    </w:p>
    <w:p w14:paraId="28829E20">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（五）有执法部门负责人意见。执法部门负责人需勾选“同意立案”或“同意不予立案”，或填写其他意见，并签名、注明日期</w:t>
      </w:r>
      <w:bookmarkStart w:id="36" w:name="_Hlk28769288"/>
      <w:r>
        <w:rPr>
          <w:rFonts w:hint="eastAsia" w:ascii="仿宋_GB2312" w:hAnsi="宋体" w:eastAsia="仿宋_GB2312" w:cs="仿宋_GB2312"/>
          <w:kern w:val="0"/>
          <w:sz w:val="24"/>
          <w:szCs w:val="24"/>
        </w:rPr>
        <w:t>。同意立案的，应指派两名执法人员负责该案的调查处理。同意不予立案的，需要说明理由，并给出具体处理建议。</w:t>
      </w:r>
      <w:bookmarkEnd w:id="36"/>
    </w:p>
    <w:p w14:paraId="35E690E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（六）有医疗保障行政部门负责人同意立案或同意不予立案的审批意见、签名及日期，与执法部门负责人意见不同的，需要说明理由。</w:t>
      </w:r>
    </w:p>
    <w:p w14:paraId="72EF646C">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3478A8F7">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（一）对需要立即查处的违法行为，可以先行调查取证，然后一定期限内补办立案审批手续。</w:t>
      </w:r>
    </w:p>
    <w:p w14:paraId="08BC6AEA">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（二）经初步核查，属于其他机关管辖的，应移送有管辖权的机关。</w:t>
      </w:r>
    </w:p>
    <w:p w14:paraId="6B8ABC00">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（三）对于已立案的案件，非经审批程序，不可撤销案件。</w:t>
      </w:r>
    </w:p>
    <w:p w14:paraId="39E0878B">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（四）若案件来源为投诉举报，审批决定立案或不予立案，应当按照投诉举报方式分别书面或口头告知投诉举报人。</w:t>
      </w:r>
    </w:p>
    <w:p w14:paraId="2F34A972">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（五）本文书原件随卷归档。</w:t>
      </w:r>
    </w:p>
    <w:p w14:paraId="1257426F">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25C89D13">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bookmarkStart w:id="37" w:name="_Hlk28680006"/>
      <w:r>
        <w:rPr>
          <w:rFonts w:hint="eastAsia" w:ascii="仿宋_GB2312" w:hAnsi="宋体" w:eastAsia="仿宋_GB2312" w:cs="仿宋_GB2312"/>
          <w:kern w:val="0"/>
          <w:sz w:val="24"/>
          <w:szCs w:val="24"/>
        </w:rPr>
        <w:t>（一）浙江省《医保行政执法参考文书样式》</w:t>
      </w:r>
    </w:p>
    <w:p w14:paraId="706CAA86">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14:paraId="27DBBD55">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（三）环境行政执法文书填写说明</w:t>
      </w:r>
    </w:p>
    <w:bookmarkEnd w:id="37"/>
    <w:p w14:paraId="5EEA8326">
      <w:pPr>
        <w:widowControl/>
        <w:rPr>
          <w:rFonts w:ascii="仿宋_GB2312" w:hAnsi="宋体" w:eastAsia="仿宋_GB2312" w:cs="仿宋_GB2312"/>
          <w:kern w:val="0"/>
          <w:sz w:val="24"/>
          <w:szCs w:val="24"/>
        </w:rPr>
      </w:pPr>
      <w:bookmarkStart w:id="38" w:name="_Hlk28649945"/>
    </w:p>
    <w:p w14:paraId="690355B2">
      <w:pPr>
        <w:jc w:val="center"/>
        <w:rPr>
          <w:sz w:val="30"/>
          <w:szCs w:val="30"/>
        </w:rPr>
      </w:pPr>
      <w:r>
        <w:rPr>
          <w:sz w:val="30"/>
          <w:szCs w:val="30"/>
        </w:rPr>
        <w:br w:type="page"/>
      </w:r>
    </w:p>
    <w:p w14:paraId="70728D4D">
      <w:pPr>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2C99C37E">
      <w:pPr>
        <w:keepNext/>
        <w:keepLines/>
        <w:spacing w:before="260" w:after="260" w:line="416" w:lineRule="auto"/>
        <w:jc w:val="center"/>
        <w:outlineLvl w:val="2"/>
        <w:rPr>
          <w:rFonts w:ascii="宋体" w:hAnsi="宋体" w:eastAsia="宋体" w:cs="仿宋_GB2312"/>
          <w:b/>
          <w:bCs/>
          <w:kern w:val="0"/>
          <w:sz w:val="36"/>
          <w:szCs w:val="36"/>
        </w:rPr>
      </w:pPr>
      <w:bookmarkStart w:id="39" w:name="_Toc29270435"/>
      <w:bookmarkStart w:id="40" w:name="_Toc44489478"/>
      <w:bookmarkStart w:id="41" w:name="_Toc29478930"/>
      <w:bookmarkStart w:id="42" w:name="_Toc29650719"/>
      <w:bookmarkStart w:id="43" w:name="_Toc29650486"/>
      <w:bookmarkStart w:id="44" w:name="_Toc29716318"/>
      <w:bookmarkStart w:id="45" w:name="_Toc29650843"/>
      <w:r>
        <w:rPr>
          <w:rFonts w:hint="eastAsia" w:ascii="方正小标宋简体" w:hAnsi="宋体" w:eastAsia="方正小标宋简体"/>
          <w:b/>
          <w:bCs/>
          <w:sz w:val="36"/>
          <w:szCs w:val="36"/>
        </w:rPr>
        <w:t>立案通知书</w:t>
      </w:r>
      <w:bookmarkEnd w:id="39"/>
      <w:bookmarkEnd w:id="40"/>
      <w:bookmarkEnd w:id="41"/>
      <w:bookmarkEnd w:id="42"/>
      <w:bookmarkEnd w:id="43"/>
      <w:bookmarkEnd w:id="44"/>
      <w:bookmarkEnd w:id="45"/>
    </w:p>
    <w:bookmarkEnd w:id="38"/>
    <w:p w14:paraId="4B1F045D">
      <w:pPr>
        <w:widowControl/>
        <w:adjustRightInd w:val="0"/>
        <w:snapToGrid w:val="0"/>
        <w:spacing w:line="360" w:lineRule="auto"/>
        <w:jc w:val="right"/>
        <w:rPr>
          <w:rFonts w:ascii="仿宋_GB2312" w:hAnsi="宋体" w:eastAsia="仿宋_GB2312"/>
          <w:sz w:val="28"/>
          <w:szCs w:val="28"/>
        </w:rPr>
      </w:pPr>
      <w:bookmarkStart w:id="46" w:name="_Hlk34402466"/>
      <w:r>
        <w:rPr>
          <w:rFonts w:hint="eastAsia" w:ascii="仿宋_GB2312" w:hAnsi="宋体" w:eastAsia="仿宋_GB2312" w:cs="Times New Roman"/>
          <w:bCs/>
          <w:color w:val="00000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Times New Roman"/>
          <w:bCs/>
          <w:color w:val="000000"/>
          <w:sz w:val="28"/>
          <w:szCs w:val="28"/>
        </w:rPr>
        <w:t>立通</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bookmarkEnd w:id="46"/>
    </w:p>
    <w:p w14:paraId="2DB81888">
      <w:pPr>
        <w:widowControl/>
        <w:adjustRightInd w:val="0"/>
        <w:snapToGrid w:val="0"/>
        <w:spacing w:line="360" w:lineRule="auto"/>
        <w:jc w:val="left"/>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w:t>
      </w:r>
    </w:p>
    <w:p w14:paraId="363A5B55">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经初步调查，你（单位）</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的行为涉嫌违反了</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的规定，本机关决定对你（单位）立案调查，立案号：</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。调查终结后，本机关将依法作出处理。</w:t>
      </w:r>
    </w:p>
    <w:p w14:paraId="0791CB94">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依照《行政处罚法》第三十七条的规定，作为本案当事人，你（单位）有义务如实回答本机关的询问，并协助本机关依法开展调查或者检查，不得阻挠。</w:t>
      </w:r>
    </w:p>
    <w:p w14:paraId="5C2FB984">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照《行政处罚法》第三十二条的规定，作为本案当事人，你（单位）有权进行陈述和申辩。在本机关调查期间，你（单位）可以提出你的事实、理由或者证据。本机关将对你（单位）提出的意见进行复核；你（单位）提出的事实、理由或者证据成立的，本机关将予以采纳。特此通知。</w:t>
      </w:r>
    </w:p>
    <w:p w14:paraId="7A5E1F60">
      <w:pPr>
        <w:widowControl/>
        <w:adjustRightInd w:val="0"/>
        <w:snapToGrid w:val="0"/>
        <w:spacing w:line="360" w:lineRule="auto"/>
        <w:ind w:firstLine="480" w:firstLineChars="200"/>
        <w:jc w:val="right"/>
        <w:rPr>
          <w:rFonts w:ascii="仿宋_GB2312" w:hAnsi="宋体" w:eastAsia="仿宋_GB2312"/>
          <w:sz w:val="24"/>
          <w:szCs w:val="24"/>
        </w:rPr>
      </w:pPr>
    </w:p>
    <w:p w14:paraId="4E79E07E">
      <w:pPr>
        <w:widowControl/>
        <w:adjustRightInd w:val="0"/>
        <w:snapToGrid w:val="0"/>
        <w:spacing w:line="360" w:lineRule="auto"/>
        <w:ind w:firstLine="480" w:firstLineChars="200"/>
        <w:jc w:val="right"/>
        <w:rPr>
          <w:rFonts w:ascii="仿宋_GB2312" w:hAnsi="宋体" w:eastAsia="仿宋_GB2312"/>
          <w:sz w:val="24"/>
          <w:szCs w:val="24"/>
        </w:rPr>
      </w:pPr>
    </w:p>
    <w:p w14:paraId="5861496E">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14:paraId="21F9CC87">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14:paraId="4B675438">
      <w:pPr>
        <w:widowControl/>
        <w:adjustRightInd w:val="0"/>
        <w:snapToGrid w:val="0"/>
        <w:spacing w:line="360" w:lineRule="auto"/>
        <w:ind w:firstLine="1440" w:firstLineChars="600"/>
        <w:jc w:val="right"/>
        <w:rPr>
          <w:rFonts w:ascii="仿宋_GB2312" w:hAnsi="宋体" w:eastAsia="仿宋_GB2312"/>
          <w:sz w:val="24"/>
          <w:szCs w:val="24"/>
        </w:rPr>
      </w:pPr>
      <w:bookmarkStart w:id="47" w:name="_Hlk28675413"/>
      <w:r>
        <w:rPr>
          <w:rFonts w:hint="eastAsia" w:ascii="仿宋_GB2312" w:hAnsi="宋体" w:eastAsia="仿宋_GB2312"/>
          <w:sz w:val="24"/>
          <w:szCs w:val="24"/>
        </w:rPr>
        <w:t>年   月   日</w:t>
      </w:r>
      <w:bookmarkEnd w:id="47"/>
    </w:p>
    <w:p w14:paraId="53507FF9">
      <w:pPr>
        <w:widowControl/>
        <w:adjustRightInd w:val="0"/>
        <w:snapToGrid w:val="0"/>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（本文书一式</w:t>
      </w:r>
      <w:r>
        <w:rPr>
          <w:rFonts w:hint="eastAsia" w:ascii="仿宋_GB2312" w:hAnsi="宋体" w:eastAsia="仿宋_GB2312"/>
          <w:sz w:val="24"/>
          <w:szCs w:val="24"/>
          <w:u w:val="single"/>
        </w:rPr>
        <w:t xml:space="preserve">    </w:t>
      </w:r>
      <w:r>
        <w:rPr>
          <w:rFonts w:hint="eastAsia" w:ascii="仿宋_GB2312" w:hAnsi="宋体" w:eastAsia="仿宋_GB2312"/>
          <w:sz w:val="24"/>
          <w:szCs w:val="24"/>
        </w:rPr>
        <w:t>份，一份随卷归档，一份交当事人，一份本机关留存，</w:t>
      </w:r>
      <w:r>
        <w:rPr>
          <w:rFonts w:hint="eastAsia" w:ascii="仿宋_GB2312" w:hAnsi="宋体" w:eastAsia="仿宋_GB2312"/>
          <w:sz w:val="24"/>
          <w:szCs w:val="24"/>
          <w:u w:val="single"/>
        </w:rPr>
        <w:t xml:space="preserve">      </w:t>
      </w:r>
    </w:p>
    <w:p w14:paraId="5414F9BB">
      <w:pPr>
        <w:widowControl/>
        <w:adjustRightInd w:val="0"/>
        <w:snapToGrid w:val="0"/>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0A637D9A">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br w:type="page"/>
      </w:r>
    </w:p>
    <w:p w14:paraId="38738A6F">
      <w:pPr>
        <w:widowControl/>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14:paraId="35A187FA">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34D3AA10">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（一）医疗保障部门外部文书，送达当事人。</w:t>
      </w:r>
    </w:p>
    <w:p w14:paraId="7F36A44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（二）用于通知案件当事人立案情况。</w:t>
      </w:r>
    </w:p>
    <w:p w14:paraId="7E590CD7">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14:paraId="000BFC5F">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4DCB377B">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（二）有文号。</w:t>
      </w:r>
    </w:p>
    <w:p w14:paraId="15F20DF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（三）有当事人姓名/名称。</w:t>
      </w:r>
    </w:p>
    <w:p w14:paraId="1A02C647">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（四）有对立案调查理由的简要说明，其中应包含当事人涉嫌违法行为的信息和涉嫌违反的法律名称及具体条款。</w:t>
      </w:r>
    </w:p>
    <w:p w14:paraId="103B6E17">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（五）有立案号。</w:t>
      </w:r>
    </w:p>
    <w:p w14:paraId="0F41C32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（六）有配合调查义务的告知。</w:t>
      </w:r>
    </w:p>
    <w:p w14:paraId="5BA547FB">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（七）有陈述申辩权利的告知。</w:t>
      </w:r>
    </w:p>
    <w:p w14:paraId="714B3723">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（八）有医疗保障部门的公章和出具日期。</w:t>
      </w:r>
    </w:p>
    <w:p w14:paraId="5E80F912">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021D7103">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如果当事人为药品经营企业，立案通知书需抄送市场监管部门和医保经办机构；如果当事人为医疗机构，立案通知书需抄送卫生行政部门和医保经办机构。需抄送相关部门和机构时，本文书应为一式五份，并明确记载抄送的部门和机构。</w:t>
      </w:r>
    </w:p>
    <w:p w14:paraId="042DA9FD">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案件来源为投诉举报的，立案通知书还应抄送投诉举报人。</w:t>
      </w:r>
    </w:p>
    <w:p w14:paraId="7DC7C583">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如果当事人为个人，本文书一式三份，在横线上用“/”表示此处空白。</w:t>
      </w:r>
    </w:p>
    <w:p w14:paraId="4B63CFAE">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五、参考文书</w:t>
      </w:r>
    </w:p>
    <w:p w14:paraId="39A2AC47">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福建省《医疗保障基金监管行政处罚执法文书（样张）》</w:t>
      </w:r>
    </w:p>
    <w:p w14:paraId="4B38653C">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2A852F42">
      <w:pPr>
        <w:autoSpaceDE w:val="0"/>
        <w:autoSpaceDN w:val="0"/>
        <w:adjustRightInd w:val="0"/>
        <w:snapToGrid w:val="0"/>
        <w:spacing w:line="360" w:lineRule="auto"/>
        <w:ind w:firstLine="480" w:firstLineChars="200"/>
        <w:rPr>
          <w:rFonts w:ascii="宋体" w:hAnsi="宋体" w:eastAsia="宋体" w:cs="仿宋_GB2312"/>
          <w:kern w:val="0"/>
          <w:sz w:val="24"/>
          <w:szCs w:val="24"/>
        </w:rPr>
      </w:pPr>
    </w:p>
    <w:p w14:paraId="4C3506EC">
      <w:pPr>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6540D3C1">
      <w:pPr>
        <w:keepNext/>
        <w:keepLines/>
        <w:spacing w:before="260" w:after="260" w:line="416" w:lineRule="auto"/>
        <w:jc w:val="center"/>
        <w:outlineLvl w:val="2"/>
        <w:rPr>
          <w:rFonts w:ascii="方正小标宋简体" w:hAnsi="宋体" w:eastAsia="方正小标宋简体"/>
          <w:b/>
          <w:bCs/>
          <w:sz w:val="36"/>
          <w:szCs w:val="36"/>
        </w:rPr>
      </w:pPr>
      <w:bookmarkStart w:id="48" w:name="_Toc29650485"/>
      <w:bookmarkStart w:id="49" w:name="_Toc29478929"/>
      <w:bookmarkStart w:id="50" w:name="_Toc29650718"/>
      <w:bookmarkStart w:id="51" w:name="_Toc29270434"/>
      <w:bookmarkStart w:id="52" w:name="_Toc44489479"/>
      <w:bookmarkStart w:id="53" w:name="_Toc29716317"/>
      <w:bookmarkStart w:id="54" w:name="_Toc29650842"/>
      <w:r>
        <w:rPr>
          <w:rFonts w:hint="eastAsia" w:ascii="方正小标宋简体" w:hAnsi="宋体" w:eastAsia="方正小标宋简体"/>
          <w:b/>
          <w:bCs/>
          <w:sz w:val="36"/>
          <w:szCs w:val="36"/>
        </w:rPr>
        <w:t>不予立案告知书</w:t>
      </w:r>
      <w:bookmarkEnd w:id="48"/>
      <w:bookmarkEnd w:id="49"/>
      <w:bookmarkEnd w:id="50"/>
      <w:bookmarkEnd w:id="51"/>
      <w:bookmarkEnd w:id="52"/>
      <w:bookmarkEnd w:id="53"/>
      <w:bookmarkEnd w:id="54"/>
    </w:p>
    <w:p w14:paraId="5EF4B6AE">
      <w:pPr>
        <w:adjustRightInd w:val="0"/>
        <w:snapToGrid w:val="0"/>
        <w:spacing w:line="360" w:lineRule="auto"/>
        <w:jc w:val="right"/>
        <w:rPr>
          <w:rFonts w:ascii="仿宋_GB2312" w:hAnsi="宋体" w:eastAsia="仿宋_GB2312"/>
          <w:sz w:val="28"/>
          <w:szCs w:val="28"/>
        </w:rPr>
      </w:pPr>
      <w:r>
        <w:rPr>
          <w:rFonts w:hint="eastAsia" w:ascii="仿宋_GB2312" w:hAnsi="宋体" w:eastAsia="仿宋_GB2312" w:cs="Times New Roman"/>
          <w:bCs/>
          <w:color w:val="000000"/>
          <w:sz w:val="28"/>
          <w:szCs w:val="28"/>
          <w:u w:val="single"/>
        </w:rPr>
        <w:t xml:space="preserve">    </w:t>
      </w:r>
      <w:r>
        <w:rPr>
          <w:rFonts w:ascii="仿宋_GB2312" w:hAnsi="宋体" w:eastAsia="仿宋_GB2312" w:cs="Times New Roman"/>
          <w:bCs/>
          <w:color w:val="00000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Times New Roman"/>
          <w:bCs/>
          <w:color w:val="000000"/>
          <w:sz w:val="28"/>
          <w:szCs w:val="28"/>
        </w:rPr>
        <w:t>不立告</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394F647E">
      <w:pPr>
        <w:adjustRightInd w:val="0"/>
        <w:snapToGrid w:val="0"/>
        <w:spacing w:line="360" w:lineRule="auto"/>
        <w:rPr>
          <w:rFonts w:ascii="仿宋_GB2312" w:hAnsi="宋体" w:eastAsia="仿宋_GB2312" w:cs="Times New Roman"/>
          <w:bCs/>
          <w:color w:val="000000"/>
          <w:sz w:val="24"/>
          <w:szCs w:val="24"/>
          <w:u w:val="single"/>
        </w:rPr>
      </w:pPr>
    </w:p>
    <w:p w14:paraId="05E70724">
      <w:pPr>
        <w:adjustRightInd w:val="0"/>
        <w:snapToGrid w:val="0"/>
        <w:spacing w:line="360" w:lineRule="auto"/>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w:t>
      </w:r>
    </w:p>
    <w:p w14:paraId="6A00EAAF">
      <w:pPr>
        <w:adjustRightInd w:val="0"/>
        <w:snapToGrid w:val="0"/>
        <w:spacing w:line="360" w:lineRule="auto"/>
        <w:ind w:firstLine="480" w:firstLineChars="200"/>
        <w:rPr>
          <w:rFonts w:ascii="仿宋_GB2312" w:hAnsi="宋体" w:eastAsia="仿宋_GB2312" w:cs="Times New Roman"/>
          <w:bCs/>
          <w:color w:val="000000"/>
          <w:sz w:val="24"/>
          <w:szCs w:val="24"/>
          <w:u w:val="single"/>
        </w:rPr>
      </w:pPr>
      <w:r>
        <w:rPr>
          <w:rFonts w:hint="eastAsia" w:ascii="仿宋_GB2312" w:hAnsi="宋体" w:eastAsia="仿宋_GB2312"/>
          <w:sz w:val="24"/>
          <w:szCs w:val="24"/>
        </w:rPr>
        <w:t>□经查，你机关于</w:t>
      </w:r>
      <w:bookmarkStart w:id="55" w:name="_Hlk40019534"/>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日向本机关交办/移送的</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p>
    <w:p w14:paraId="7B7A2B0B">
      <w:pPr>
        <w:adjustRightInd w:val="0"/>
        <w:snapToGrid w:val="0"/>
        <w:spacing w:line="360" w:lineRule="auto"/>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一案/案件线索不符合立案条件，具体情形如下：</w:t>
      </w:r>
      <w:bookmarkEnd w:id="55"/>
    </w:p>
    <w:p w14:paraId="760BA9AB">
      <w:pPr>
        <w:adjustRightInd w:val="0"/>
        <w:snapToGrid w:val="0"/>
        <w:spacing w:line="360" w:lineRule="auto"/>
        <w:ind w:firstLine="480" w:firstLineChars="200"/>
        <w:rPr>
          <w:rFonts w:ascii="仿宋_GB2312" w:hAnsi="宋体" w:eastAsia="仿宋_GB2312" w:cs="Times New Roman"/>
          <w:bCs/>
          <w:color w:val="000000"/>
          <w:sz w:val="24"/>
          <w:szCs w:val="24"/>
          <w:u w:val="single"/>
        </w:rPr>
      </w:pPr>
      <w:bookmarkStart w:id="56" w:name="_Hlk40019658"/>
      <w:r>
        <w:rPr>
          <w:rFonts w:hint="eastAsia" w:ascii="仿宋_GB2312" w:hAnsi="宋体" w:eastAsia="仿宋_GB2312"/>
          <w:sz w:val="24"/>
          <w:szCs w:val="24"/>
        </w:rPr>
        <w:t>□</w:t>
      </w:r>
      <w:bookmarkEnd w:id="56"/>
      <w:r>
        <w:rPr>
          <w:rFonts w:hint="eastAsia" w:ascii="仿宋_GB2312" w:hAnsi="宋体" w:eastAsia="仿宋_GB2312"/>
          <w:sz w:val="24"/>
          <w:szCs w:val="24"/>
        </w:rPr>
        <w:t>经查，你于</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年</w:t>
      </w:r>
      <w:bookmarkStart w:id="57" w:name="_Hlk44061817"/>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日</w:t>
      </w:r>
      <w:bookmarkEnd w:id="57"/>
      <w:r>
        <w:rPr>
          <w:rFonts w:hint="eastAsia" w:ascii="仿宋_GB2312" w:hAnsi="宋体" w:eastAsia="仿宋_GB2312"/>
          <w:sz w:val="24"/>
          <w:szCs w:val="24"/>
        </w:rPr>
        <w:t>向本机关投诉/举报的</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p>
    <w:p w14:paraId="7019F541">
      <w:pPr>
        <w:adjustRightInd w:val="0"/>
        <w:snapToGrid w:val="0"/>
        <w:spacing w:line="360" w:lineRule="auto"/>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一案/案件线索不符合立案条件，具体情形如下：</w:t>
      </w:r>
    </w:p>
    <w:p w14:paraId="511C2A04">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不属于本机关的管辖范围；</w:t>
      </w:r>
    </w:p>
    <w:p w14:paraId="03CFC29C">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超过行政处罚追诉时效；</w:t>
      </w:r>
    </w:p>
    <w:p w14:paraId="0E0BA407">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案件线索涉及的行为不构成违法；</w:t>
      </w:r>
    </w:p>
    <w:p w14:paraId="0D4F8FC0">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移送案件已经处理过的；</w:t>
      </w:r>
    </w:p>
    <w:p w14:paraId="15BF0749">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其他</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仿宋_GB2312"/>
          <w:kern w:val="0"/>
          <w:sz w:val="24"/>
          <w:szCs w:val="24"/>
        </w:rPr>
        <w:t>。</w:t>
      </w:r>
    </w:p>
    <w:p w14:paraId="27BE805B">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依据</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规定，本机关决定，不予立案。</w:t>
      </w:r>
    </w:p>
    <w:p w14:paraId="76972726">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特此告知。</w:t>
      </w:r>
    </w:p>
    <w:p w14:paraId="1461ECAB">
      <w:pPr>
        <w:widowControl/>
        <w:adjustRightInd w:val="0"/>
        <w:snapToGrid w:val="0"/>
        <w:spacing w:line="360" w:lineRule="auto"/>
        <w:ind w:firstLine="480" w:firstLineChars="200"/>
        <w:jc w:val="right"/>
        <w:rPr>
          <w:rFonts w:ascii="仿宋_GB2312" w:hAnsi="宋体" w:eastAsia="仿宋_GB2312"/>
          <w:sz w:val="24"/>
          <w:szCs w:val="24"/>
        </w:rPr>
      </w:pPr>
    </w:p>
    <w:p w14:paraId="60D280A9">
      <w:pPr>
        <w:widowControl/>
        <w:adjustRightInd w:val="0"/>
        <w:snapToGrid w:val="0"/>
        <w:spacing w:line="360" w:lineRule="auto"/>
        <w:ind w:firstLine="480" w:firstLineChars="200"/>
        <w:jc w:val="right"/>
        <w:rPr>
          <w:rFonts w:ascii="仿宋_GB2312" w:hAnsi="宋体" w:eastAsia="仿宋_GB2312"/>
          <w:sz w:val="24"/>
          <w:szCs w:val="24"/>
        </w:rPr>
      </w:pPr>
    </w:p>
    <w:p w14:paraId="24981D62">
      <w:pPr>
        <w:widowControl/>
        <w:adjustRightInd w:val="0"/>
        <w:snapToGrid w:val="0"/>
        <w:spacing w:line="360" w:lineRule="auto"/>
        <w:ind w:firstLine="480" w:firstLineChars="200"/>
        <w:jc w:val="right"/>
        <w:rPr>
          <w:rFonts w:ascii="仿宋_GB2312" w:hAnsi="宋体" w:eastAsia="仿宋_GB2312"/>
          <w:sz w:val="24"/>
          <w:szCs w:val="24"/>
        </w:rPr>
      </w:pPr>
    </w:p>
    <w:p w14:paraId="6D210C79">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14:paraId="5E0DFBE7">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14:paraId="0F3421C7">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14:paraId="663C77BC">
      <w:pPr>
        <w:widowControl/>
        <w:adjustRightInd w:val="0"/>
        <w:snapToGrid w:val="0"/>
        <w:spacing w:line="360" w:lineRule="auto"/>
        <w:ind w:firstLine="480" w:firstLineChars="200"/>
        <w:jc w:val="left"/>
        <w:rPr>
          <w:rFonts w:ascii="仿宋_GB2312" w:hAnsi="宋体" w:eastAsia="仿宋_GB2312"/>
          <w:sz w:val="24"/>
          <w:szCs w:val="24"/>
        </w:rPr>
      </w:pPr>
      <w:bookmarkStart w:id="58" w:name="_Hlk30882413"/>
      <w:r>
        <w:rPr>
          <w:rFonts w:hint="eastAsia" w:ascii="仿宋_GB2312" w:hAnsi="宋体" w:eastAsia="仿宋_GB2312"/>
          <w:sz w:val="24"/>
          <w:szCs w:val="24"/>
        </w:rPr>
        <w:t>（本文书一式三份，一份送达上级交办机关或移送机关或投诉举报人，一份随卷归档，一份本机关留存</w:t>
      </w:r>
      <w:bookmarkEnd w:id="58"/>
      <w:r>
        <w:rPr>
          <w:rFonts w:hint="eastAsia" w:ascii="仿宋_GB2312" w:hAnsi="宋体" w:eastAsia="仿宋_GB2312"/>
          <w:sz w:val="24"/>
          <w:szCs w:val="24"/>
        </w:rPr>
        <w:t>。）</w:t>
      </w:r>
    </w:p>
    <w:p w14:paraId="47BE932C">
      <w:pPr>
        <w:widowControl/>
        <w:adjustRightInd w:val="0"/>
        <w:snapToGrid w:val="0"/>
        <w:spacing w:line="360" w:lineRule="auto"/>
        <w:jc w:val="left"/>
        <w:rPr>
          <w:rFonts w:ascii="仿宋_GB2312" w:hAnsi="宋体" w:eastAsia="仿宋_GB2312"/>
          <w:sz w:val="24"/>
          <w:szCs w:val="24"/>
        </w:rPr>
      </w:pPr>
    </w:p>
    <w:p w14:paraId="7EF03EEA">
      <w:pPr>
        <w:widowControl/>
        <w:adjustRightInd w:val="0"/>
        <w:snapToGrid w:val="0"/>
        <w:spacing w:line="360" w:lineRule="auto"/>
        <w:ind w:firstLine="480" w:firstLineChars="200"/>
        <w:jc w:val="center"/>
        <w:rPr>
          <w:rFonts w:ascii="仿宋_GB2312" w:hAnsi="宋体" w:eastAsia="仿宋_GB2312" w:cs="黑体"/>
          <w:kern w:val="0"/>
          <w:sz w:val="30"/>
          <w:szCs w:val="30"/>
        </w:rPr>
      </w:pPr>
      <w:r>
        <w:rPr>
          <w:rFonts w:hint="eastAsia" w:ascii="仿宋_GB2312" w:hAnsi="宋体" w:eastAsia="仿宋_GB2312"/>
          <w:sz w:val="24"/>
          <w:szCs w:val="24"/>
        </w:rPr>
        <w:br w:type="page"/>
      </w:r>
      <w:r>
        <w:rPr>
          <w:rFonts w:hint="eastAsia" w:ascii="仿宋_GB2312" w:hAnsi="宋体" w:eastAsia="仿宋_GB2312" w:cs="黑体"/>
          <w:kern w:val="0"/>
          <w:sz w:val="30"/>
          <w:szCs w:val="30"/>
        </w:rPr>
        <w:t>填写说明</w:t>
      </w:r>
    </w:p>
    <w:p w14:paraId="0EA515B8">
      <w:pPr>
        <w:widowControl/>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2DBE3F5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10E162AA">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（二）用于对上级机关交办或其他机关移送的案件或投诉举报的案件决定不予立案时，将不予立案的决定告知交办机关或移送机关或投诉举报人。</w:t>
      </w:r>
    </w:p>
    <w:p w14:paraId="4A8C603C">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14:paraId="6EE8049A">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360ABFB8">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案件来源为交办或移送的，有交办或移送机关名称；有交办或移送时间；有交办或移送的案件信息，如案件名称、案卷编号等。案件来源为投诉或举报的，有投诉举报人的姓名，有投诉举报的时间，有投诉举报的案件信息，如案件名称。</w:t>
      </w:r>
    </w:p>
    <w:p w14:paraId="62D64950">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（三）有不予立案的具体理由。需勾选本文书列出的理由，可单选亦可多选，若存在其他不予立案的理由，需勾选“其他”并注明情况。</w:t>
      </w:r>
    </w:p>
    <w:p w14:paraId="2C5D0B1D">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（四）有作出不予立案决定依据的法律法规。</w:t>
      </w:r>
    </w:p>
    <w:p w14:paraId="1D005A13">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（五）有医疗保障部门的公章和出具日期。</w:t>
      </w:r>
    </w:p>
    <w:p w14:paraId="5F01D10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三、注意事项</w:t>
      </w:r>
    </w:p>
    <w:p w14:paraId="1FF8B3D5">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由上级机关交办的案件，应勾选“交办”，并删除“移送”；由其他机关移送的案件，应勾选“移送”，并删除“交办”。投诉的案件，应勾选“投诉”，并删除“举报”；举报的案件，应勾选“举报”，并删除“投诉”。</w:t>
      </w:r>
    </w:p>
    <w:p w14:paraId="7548E985">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（二）交办或移送的是案件时应勾选“一案”，并删除“案件线索”，交办或移送的是案件线索时，应勾选“案件线索”，并删除“一案”。</w:t>
      </w:r>
    </w:p>
    <w:p w14:paraId="4703BCD0">
      <w:pPr>
        <w:widowControl/>
        <w:jc w:val="left"/>
        <w:rPr>
          <w:rFonts w:ascii="宋体" w:hAnsi="宋体" w:eastAsia="宋体"/>
          <w:sz w:val="30"/>
          <w:szCs w:val="30"/>
        </w:rPr>
      </w:pPr>
      <w:r>
        <w:rPr>
          <w:rFonts w:ascii="宋体" w:hAnsi="宋体" w:eastAsia="宋体"/>
          <w:sz w:val="30"/>
          <w:szCs w:val="30"/>
        </w:rPr>
        <w:br w:type="page"/>
      </w:r>
    </w:p>
    <w:p w14:paraId="0DCE2E57">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59" w:name="_Hlk29200064"/>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4E47DD36">
      <w:pPr>
        <w:spacing w:before="240" w:after="60"/>
        <w:jc w:val="center"/>
        <w:outlineLvl w:val="2"/>
        <w:rPr>
          <w:rFonts w:ascii="方正小标宋简体" w:eastAsia="方正小标宋简体" w:hAnsiTheme="majorHAnsi" w:cstheme="majorBidi"/>
          <w:b/>
          <w:bCs/>
          <w:sz w:val="36"/>
          <w:szCs w:val="32"/>
        </w:rPr>
      </w:pPr>
      <w:bookmarkStart w:id="60" w:name="_Toc29405053"/>
      <w:bookmarkStart w:id="61" w:name="_Toc44489480"/>
      <w:bookmarkStart w:id="62" w:name="_Toc31185395"/>
      <w:r>
        <w:rPr>
          <w:rFonts w:hint="eastAsia" w:ascii="方正小标宋简体" w:eastAsia="方正小标宋简体" w:hAnsiTheme="majorHAnsi" w:cstheme="majorBidi"/>
          <w:b/>
          <w:bCs/>
          <w:sz w:val="36"/>
          <w:szCs w:val="32"/>
        </w:rPr>
        <w:t>送达地址确认书</w:t>
      </w:r>
      <w:bookmarkEnd w:id="60"/>
      <w:bookmarkEnd w:id="61"/>
      <w:bookmarkEnd w:id="62"/>
    </w:p>
    <w:p w14:paraId="5EE7F697">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s="Times New Roman"/>
          <w:bCs/>
          <w:color w:val="000000"/>
          <w:sz w:val="28"/>
          <w:szCs w:val="28"/>
          <w:u w:val="single"/>
        </w:rPr>
        <w:t xml:space="preserve">    </w:t>
      </w:r>
      <w:r>
        <w:rPr>
          <w:rFonts w:ascii="仿宋_GB2312" w:hAnsi="宋体" w:eastAsia="仿宋_GB2312" w:cs="Times New Roman"/>
          <w:bCs/>
          <w:color w:val="000000"/>
          <w:sz w:val="28"/>
          <w:szCs w:val="28"/>
          <w:u w:val="single"/>
        </w:rPr>
        <w:t xml:space="preserve">  </w:t>
      </w:r>
      <w:r>
        <w:rPr>
          <w:rFonts w:hint="eastAsia" w:ascii="仿宋_GB2312" w:hAnsi="宋体" w:eastAsia="仿宋_GB2312"/>
          <w:kern w:val="0"/>
          <w:sz w:val="28"/>
          <w:szCs w:val="28"/>
        </w:rPr>
        <w:t>医保送</w:t>
      </w:r>
      <w:r>
        <w:rPr>
          <w:rFonts w:hint="eastAsia" w:ascii="仿宋_GB2312" w:hAnsi="宋体" w:eastAsia="仿宋_GB2312" w:cs="Times New Roman"/>
          <w:bCs/>
          <w:color w:val="000000"/>
          <w:sz w:val="28"/>
          <w:szCs w:val="28"/>
        </w:rPr>
        <w:t>确</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59"/>
    <w:tbl>
      <w:tblPr>
        <w:tblStyle w:val="2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98"/>
        <w:gridCol w:w="435"/>
        <w:gridCol w:w="1134"/>
        <w:gridCol w:w="1582"/>
        <w:gridCol w:w="1376"/>
        <w:gridCol w:w="2920"/>
      </w:tblGrid>
      <w:tr w14:paraId="14013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4F3EDA38">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案由</w:t>
            </w:r>
          </w:p>
        </w:tc>
        <w:tc>
          <w:tcPr>
            <w:tcW w:w="3151" w:type="dxa"/>
            <w:gridSpan w:val="3"/>
            <w:vAlign w:val="center"/>
          </w:tcPr>
          <w:p w14:paraId="2840A14E">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p>
        </w:tc>
        <w:tc>
          <w:tcPr>
            <w:tcW w:w="1376" w:type="dxa"/>
            <w:vAlign w:val="center"/>
          </w:tcPr>
          <w:p w14:paraId="0932980D">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立案号</w:t>
            </w:r>
          </w:p>
        </w:tc>
        <w:tc>
          <w:tcPr>
            <w:tcW w:w="2920" w:type="dxa"/>
            <w:vAlign w:val="center"/>
          </w:tcPr>
          <w:p w14:paraId="372F62E4">
            <w:pPr>
              <w:widowControl/>
              <w:autoSpaceDN w:val="0"/>
              <w:snapToGrid w:val="0"/>
              <w:spacing w:line="350" w:lineRule="exact"/>
              <w:ind w:firstLine="600" w:firstLineChars="250"/>
              <w:jc w:val="center"/>
              <w:rPr>
                <w:rFonts w:ascii="仿宋_GB2312" w:hAnsi="宋体" w:eastAsia="仿宋_GB2312"/>
                <w:color w:val="000000" w:themeColor="text1"/>
                <w:kern w:val="0"/>
                <w:sz w:val="24"/>
                <w:szCs w:val="24"/>
                <w:lang w:eastAsia="en-US"/>
                <w14:textFill>
                  <w14:solidFill>
                    <w14:schemeClr w14:val="tx1"/>
                  </w14:solidFill>
                </w14:textFill>
              </w:rPr>
            </w:pPr>
          </w:p>
        </w:tc>
      </w:tr>
      <w:tr w14:paraId="1055A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1FD80264">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受送达人填写送达地址确认书的告知事项</w:t>
            </w:r>
          </w:p>
        </w:tc>
        <w:tc>
          <w:tcPr>
            <w:tcW w:w="7447" w:type="dxa"/>
            <w:gridSpan w:val="5"/>
            <w:vAlign w:val="center"/>
          </w:tcPr>
          <w:p w14:paraId="2BD450D9">
            <w:pPr>
              <w:widowControl/>
              <w:numPr>
                <w:ilvl w:val="0"/>
                <w:numId w:val="1"/>
              </w:numPr>
              <w:autoSpaceDN w:val="0"/>
              <w:snapToGrid w:val="0"/>
              <w:spacing w:line="350" w:lineRule="exact"/>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为便于受送达人及时收到法律文书，保证执法程序顺利进行，受送达人应当如实提供确切的送达地址；</w:t>
            </w:r>
          </w:p>
          <w:p w14:paraId="3D3A2130">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受送达人可自愿选择是否同意使用电子邮件、传真等电子送达方式。</w:t>
            </w:r>
          </w:p>
          <w:p w14:paraId="711341C3">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确认的送达地址适用于各个行政执法阶段，包括调查、处理、执行；</w:t>
            </w:r>
          </w:p>
          <w:p w14:paraId="0EC57DAA">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处理期间如果送达地址有变更，应当及时告知变更后的送达地址；受送达人未及时告知的，以其确认的地址为送达地址；</w:t>
            </w:r>
          </w:p>
          <w:p w14:paraId="75B0A7A4">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因受送达人拒不提供送达地址、提供虚假地址或者提供送达地址不准确、送达地址变更未及时告知医疗保障部门、受送达人拒绝签收，导致相关法律文书未能被受送达人实际接收，直接送达的，该文书留在该地址之日为送达之日；邮寄送达的，该文书被退回之日为送达之日。</w:t>
            </w:r>
          </w:p>
        </w:tc>
      </w:tr>
      <w:tr w14:paraId="64C8B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restart"/>
            <w:vAlign w:val="center"/>
          </w:tcPr>
          <w:p w14:paraId="6D6605B4">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w:t>
            </w:r>
          </w:p>
        </w:tc>
        <w:tc>
          <w:tcPr>
            <w:tcW w:w="1569" w:type="dxa"/>
            <w:gridSpan w:val="2"/>
            <w:vAlign w:val="center"/>
          </w:tcPr>
          <w:p w14:paraId="7D6AEB1F">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姓名（名称）</w:t>
            </w:r>
          </w:p>
        </w:tc>
        <w:tc>
          <w:tcPr>
            <w:tcW w:w="5878" w:type="dxa"/>
            <w:gridSpan w:val="3"/>
            <w:vAlign w:val="center"/>
          </w:tcPr>
          <w:p w14:paraId="1539A841">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r>
      <w:tr w14:paraId="5F424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continue"/>
            <w:vAlign w:val="center"/>
          </w:tcPr>
          <w:p w14:paraId="325BB9A2">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1569" w:type="dxa"/>
            <w:gridSpan w:val="2"/>
            <w:vAlign w:val="center"/>
          </w:tcPr>
          <w:p w14:paraId="048E8802">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送达地址</w:t>
            </w:r>
          </w:p>
        </w:tc>
        <w:tc>
          <w:tcPr>
            <w:tcW w:w="5878" w:type="dxa"/>
            <w:gridSpan w:val="3"/>
            <w:vAlign w:val="center"/>
          </w:tcPr>
          <w:p w14:paraId="42232071">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r>
      <w:tr w14:paraId="28A49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continue"/>
            <w:vAlign w:val="center"/>
          </w:tcPr>
          <w:p w14:paraId="0CEA9A0C">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1569" w:type="dxa"/>
            <w:gridSpan w:val="2"/>
            <w:vAlign w:val="center"/>
          </w:tcPr>
          <w:p w14:paraId="7C2EE671">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p>
        </w:tc>
        <w:tc>
          <w:tcPr>
            <w:tcW w:w="5878" w:type="dxa"/>
            <w:gridSpan w:val="3"/>
            <w:vAlign w:val="center"/>
          </w:tcPr>
          <w:p w14:paraId="4A9E7958">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r>
      <w:tr w14:paraId="05AD7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71" w:hRule="atLeast"/>
          <w:jc w:val="center"/>
        </w:trPr>
        <w:tc>
          <w:tcPr>
            <w:tcW w:w="1398" w:type="dxa"/>
            <w:vMerge w:val="continue"/>
            <w:vAlign w:val="center"/>
          </w:tcPr>
          <w:p w14:paraId="452B14C2">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435" w:type="dxa"/>
            <w:vMerge w:val="restart"/>
            <w:vAlign w:val="center"/>
          </w:tcPr>
          <w:p w14:paraId="6253121C">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电子送达</w:t>
            </w:r>
          </w:p>
        </w:tc>
        <w:tc>
          <w:tcPr>
            <w:tcW w:w="1134" w:type="dxa"/>
            <w:vMerge w:val="restart"/>
            <w:vAlign w:val="center"/>
          </w:tcPr>
          <w:p w14:paraId="3DC8C2A7">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□同意</w:t>
            </w:r>
          </w:p>
        </w:tc>
        <w:tc>
          <w:tcPr>
            <w:tcW w:w="5878" w:type="dxa"/>
            <w:gridSpan w:val="3"/>
            <w:vAlign w:val="center"/>
          </w:tcPr>
          <w:p w14:paraId="2E350757">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手机号码（接收短信提醒）：</w:t>
            </w:r>
          </w:p>
        </w:tc>
      </w:tr>
      <w:tr w14:paraId="6CE2D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050" w:hRule="atLeast"/>
          <w:jc w:val="center"/>
        </w:trPr>
        <w:tc>
          <w:tcPr>
            <w:tcW w:w="1398" w:type="dxa"/>
            <w:vMerge w:val="continue"/>
            <w:vAlign w:val="center"/>
          </w:tcPr>
          <w:p w14:paraId="1F467A03">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435" w:type="dxa"/>
            <w:vMerge w:val="continue"/>
            <w:vAlign w:val="center"/>
          </w:tcPr>
          <w:p w14:paraId="58C5B340">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c>
          <w:tcPr>
            <w:tcW w:w="1134" w:type="dxa"/>
            <w:vMerge w:val="continue"/>
            <w:vAlign w:val="center"/>
          </w:tcPr>
          <w:p w14:paraId="07FE3B61">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c>
          <w:tcPr>
            <w:tcW w:w="5878" w:type="dxa"/>
            <w:gridSpan w:val="3"/>
            <w:vAlign w:val="center"/>
          </w:tcPr>
          <w:p w14:paraId="4B0CCF68">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请选择具体的电子送达方式：</w:t>
            </w:r>
          </w:p>
          <w:p w14:paraId="7C418EB1">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□电子邮件，邮箱地址为：</w:t>
            </w:r>
          </w:p>
          <w:p w14:paraId="36DD9234">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□传真，传真号码为：</w:t>
            </w:r>
          </w:p>
        </w:tc>
      </w:tr>
      <w:tr w14:paraId="46CF4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7" w:hRule="atLeast"/>
          <w:jc w:val="center"/>
        </w:trPr>
        <w:tc>
          <w:tcPr>
            <w:tcW w:w="1398" w:type="dxa"/>
            <w:vMerge w:val="continue"/>
            <w:vAlign w:val="center"/>
          </w:tcPr>
          <w:p w14:paraId="64DB8118">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435" w:type="dxa"/>
            <w:vMerge w:val="continue"/>
            <w:vAlign w:val="center"/>
          </w:tcPr>
          <w:p w14:paraId="12171637">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c>
          <w:tcPr>
            <w:tcW w:w="7012" w:type="dxa"/>
            <w:gridSpan w:val="4"/>
            <w:vAlign w:val="center"/>
          </w:tcPr>
          <w:p w14:paraId="3596F8CA">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□不同意</w:t>
            </w:r>
          </w:p>
        </w:tc>
      </w:tr>
      <w:tr w14:paraId="28A7A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6183DFAB">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受送达人对自己送达地址的确认</w:t>
            </w:r>
          </w:p>
        </w:tc>
        <w:tc>
          <w:tcPr>
            <w:tcW w:w="7447" w:type="dxa"/>
            <w:gridSpan w:val="5"/>
            <w:vAlign w:val="center"/>
          </w:tcPr>
          <w:p w14:paraId="6F552F14">
            <w:pPr>
              <w:widowControl/>
              <w:autoSpaceDN w:val="0"/>
              <w:snapToGrid w:val="0"/>
              <w:spacing w:line="350" w:lineRule="exact"/>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我已经知悉上述告知事项，并保证上述送达地址是准确、有效的，并愿意承担相应的法律后果。</w:t>
            </w:r>
          </w:p>
          <w:p w14:paraId="68AA053C">
            <w:pPr>
              <w:widowControl/>
              <w:autoSpaceDN w:val="0"/>
              <w:snapToGrid w:val="0"/>
              <w:spacing w:line="350" w:lineRule="exact"/>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受送达人签名、盖章或捺指印：</w:t>
            </w:r>
          </w:p>
          <w:p w14:paraId="6B4384D6">
            <w:pPr>
              <w:widowControl/>
              <w:autoSpaceDN w:val="0"/>
              <w:snapToGrid w:val="0"/>
              <w:spacing w:line="350" w:lineRule="exact"/>
              <w:ind w:firstLine="48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年</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月</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日</w:t>
            </w:r>
          </w:p>
        </w:tc>
      </w:tr>
      <w:tr w14:paraId="68EBC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315F87FA">
            <w:pPr>
              <w:widowControl/>
              <w:autoSpaceDN w:val="0"/>
              <w:snapToGrid w:val="0"/>
              <w:spacing w:line="350" w:lineRule="exact"/>
              <w:jc w:val="center"/>
              <w:rPr>
                <w:rFonts w:ascii="仿宋_GB2312" w:hAnsi="宋体" w:eastAsia="仿宋_GB2312"/>
                <w:color w:val="000000" w:themeColor="text1"/>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执法人员</w:t>
            </w:r>
          </w:p>
          <w:p w14:paraId="2216262A">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签名</w:t>
            </w:r>
          </w:p>
        </w:tc>
        <w:tc>
          <w:tcPr>
            <w:tcW w:w="7447" w:type="dxa"/>
            <w:gridSpan w:val="5"/>
          </w:tcPr>
          <w:p w14:paraId="5A0061C7">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p>
          <w:p w14:paraId="22E40AFC">
            <w:pPr>
              <w:widowControl/>
              <w:autoSpaceDN w:val="0"/>
              <w:snapToGrid w:val="0"/>
              <w:spacing w:line="350" w:lineRule="exact"/>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年</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月</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日</w:t>
            </w:r>
          </w:p>
        </w:tc>
      </w:tr>
      <w:tr w14:paraId="68DD9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224B9468">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备注</w:t>
            </w:r>
          </w:p>
        </w:tc>
        <w:tc>
          <w:tcPr>
            <w:tcW w:w="7447" w:type="dxa"/>
            <w:gridSpan w:val="5"/>
          </w:tcPr>
          <w:p w14:paraId="32500632">
            <w:pPr>
              <w:widowControl/>
              <w:autoSpaceDN w:val="0"/>
              <w:snapToGrid w:val="0"/>
              <w:spacing w:line="350" w:lineRule="exact"/>
              <w:jc w:val="left"/>
              <w:rPr>
                <w:rFonts w:ascii="仿宋_GB2312" w:hAnsi="宋体" w:eastAsia="仿宋_GB2312"/>
                <w:color w:val="000000" w:themeColor="text1"/>
                <w:kern w:val="0"/>
                <w:sz w:val="24"/>
                <w:szCs w:val="24"/>
                <w:lang w:eastAsia="en-US"/>
                <w14:textFill>
                  <w14:solidFill>
                    <w14:schemeClr w14:val="tx1"/>
                  </w14:solidFill>
                </w14:textFill>
              </w:rPr>
            </w:pPr>
          </w:p>
        </w:tc>
      </w:tr>
    </w:tbl>
    <w:p w14:paraId="2FAD2AAF">
      <w:pPr>
        <w:autoSpaceDE w:val="0"/>
        <w:autoSpaceDN w:val="0"/>
        <w:adjustRightInd w:val="0"/>
        <w:snapToGrid w:val="0"/>
        <w:spacing w:line="360" w:lineRule="auto"/>
        <w:jc w:val="center"/>
        <w:rPr>
          <w:rFonts w:ascii="仿宋_GB2312" w:hAnsi="宋体" w:eastAsia="仿宋_GB2312"/>
          <w:sz w:val="30"/>
          <w:szCs w:val="30"/>
        </w:rPr>
      </w:pPr>
      <w:r>
        <w:rPr>
          <w:rFonts w:ascii="华文楷体" w:hAnsi="华文楷体" w:eastAsia="华文楷体" w:cs="仿宋_GB2312"/>
          <w:kern w:val="0"/>
          <w:sz w:val="24"/>
          <w:szCs w:val="24"/>
        </w:rPr>
        <w:br w:type="page"/>
      </w:r>
      <w:bookmarkStart w:id="63" w:name="_Hlk29201320"/>
      <w:r>
        <w:rPr>
          <w:rFonts w:hint="eastAsia" w:ascii="仿宋_GB2312" w:hAnsi="宋体" w:eastAsia="仿宋_GB2312"/>
          <w:sz w:val="30"/>
          <w:szCs w:val="30"/>
        </w:rPr>
        <w:t>填写说明</w:t>
      </w:r>
    </w:p>
    <w:p w14:paraId="0898EB95">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0BC4A28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5B6F8133">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向当事人确认文书送达的具体、准确的地址，是确保有效送达的重要条件。</w:t>
      </w:r>
    </w:p>
    <w:p w14:paraId="474F7A04">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5AFAAE1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04234918">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（二）有案件信息，如案由、立案号。</w:t>
      </w:r>
    </w:p>
    <w:p w14:paraId="060BC146">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（三）有当事人自己提供的送达地址，包括姓名、送达地址、有效的联系电话等信息。此送达地址必须为可邮寄的详细地址。</w:t>
      </w:r>
    </w:p>
    <w:p w14:paraId="5FC4EB6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（四）由当事人勾选是否同意电子送达。如当事人同意电子送达，则还应有手机号码（必有）及所勾选的具体电子送达方式的相应信息。</w:t>
      </w:r>
    </w:p>
    <w:p w14:paraId="70113B8C">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有当事人对自己送达地址的确认，要有当事人的签名、盖章或捺指印并注明日期。</w:t>
      </w:r>
    </w:p>
    <w:p w14:paraId="24EA1C4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（六）有执法人员签名，并注明日期。</w:t>
      </w:r>
    </w:p>
    <w:p w14:paraId="70A3DAF9">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63"/>
    <w:p w14:paraId="44C8EB8A">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（一）首次见到当事人即填写此表，防止后续拒绝来约谈。如非当事人本人填写，须附授权委托书及双方身份证复印件。</w:t>
      </w:r>
    </w:p>
    <w:p w14:paraId="468AD9EA">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（二）要求填写笔迹清楚，填写信息均为有效可邮寄的信息。如当事人不会写字，可在记录仪拍摄下由其口述，执法人员代为填写。</w:t>
      </w:r>
    </w:p>
    <w:p w14:paraId="0E7903D5">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（三）在当事人签字确认时应再次确保其已知悉上述告知事项及相应的法律后果。确认人签名，个人须本人或受托人签字并按手印，机构须法人或受托人签字并盖公章。</w:t>
      </w:r>
    </w:p>
    <w:p w14:paraId="43FFB53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（四）变更送达地址或联系方式的，须以书面形式告知，重新填写《当事人送达地址确认书》。</w:t>
      </w:r>
    </w:p>
    <w:p w14:paraId="2505D608">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48CF590E">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14:paraId="27BA1238">
      <w:pPr>
        <w:snapToGrid w:val="0"/>
        <w:spacing w:line="360" w:lineRule="auto"/>
        <w:ind w:firstLine="480" w:firstLineChars="200"/>
        <w:rPr>
          <w:rFonts w:ascii="仿宋_GB2312" w:hAnsi="宋体" w:eastAsia="仿宋_GB2312"/>
          <w:sz w:val="30"/>
          <w:szCs w:val="30"/>
        </w:rPr>
      </w:pPr>
      <w:r>
        <w:rPr>
          <w:rFonts w:hint="eastAsia" w:ascii="仿宋_GB2312" w:hAnsi="宋体" w:eastAsia="仿宋_GB2312" w:cs="仿宋_GB2312"/>
          <w:kern w:val="0"/>
          <w:sz w:val="24"/>
          <w:szCs w:val="24"/>
        </w:rPr>
        <w:t>（二）北京市东城区法院送达地址确认书</w:t>
      </w:r>
    </w:p>
    <w:p w14:paraId="06779B71">
      <w:pPr>
        <w:pStyle w:val="3"/>
        <w:rPr>
          <w:rFonts w:ascii="楷体" w:hAnsi="楷体" w:eastAsia="楷体"/>
          <w:sz w:val="28"/>
          <w:szCs w:val="28"/>
        </w:rPr>
      </w:pPr>
      <w:bookmarkStart w:id="64" w:name="_Toc44489481"/>
      <w:r>
        <w:rPr>
          <w:rFonts w:hint="eastAsia" w:ascii="楷体" w:hAnsi="楷体" w:eastAsia="楷体"/>
          <w:sz w:val="28"/>
          <w:szCs w:val="28"/>
        </w:rPr>
        <w:t>（二）调查取证阶段</w:t>
      </w:r>
      <w:bookmarkEnd w:id="64"/>
    </w:p>
    <w:p w14:paraId="0E4C2B44">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鉴于行政处罚的调查取证阶段与行政检查的实施阶段所用的执法文书一致，本部分不再对行政处罚和行政检查使用的文书进行分述。</w:t>
      </w:r>
    </w:p>
    <w:p w14:paraId="76CDA174">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医疗保障行政部门监督检查的对象包括社会保险经办机构、医疗机构、药品经营单位、用人单位和个人等。鉴于提前告知检查对象可能影响检查效果，医疗保障行政检查通常不事先通知，而是在检查时现场向被检查人出具《现场检查通知书》。《现场检查通知书》应当包括检查依据、检查时间安排、检查事项、检查人员名单、需要被检查人配合和协助的事项等内容。</w:t>
      </w:r>
    </w:p>
    <w:p w14:paraId="5E1F0CC0">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在调查或检查时，执法人员不得少于两人，并应当向当事人或者有关人员主动表明身份、出示证件，说明调查或检查事项和依据，并告知申请回避的权利。对于执法人员，有下列情形之一的，被调查单位有权申请执法人员回避：系当事人或当事人的近亲属；与本人或本人近亲属有利害关系；与当事人有其他关系，可能影响公正执法的。执法人员认为自己与当事人有利害关系的，应当回避。</w:t>
      </w:r>
    </w:p>
    <w:p w14:paraId="4CD0B2FD">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根据《社会保险法》第七十九条，执法人员有权询问与调查事项有关的单位和个人，要求其对与调查事项有关的问题作出说明、提供证明材料。当事人或者有关人员应当如实回答询问，并协助调查，不得阻挠。执法人员询问时应当制作《询问笔录》。《询问笔录》应当由询问人、被询问人、记录人和见证人逐页签名或者以其他方式确认。</w:t>
      </w:r>
    </w:p>
    <w:p w14:paraId="78E618AC">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因调查事实、收集证据等原因确需检查现场的，执法人员应当通知被检查人负责人到场，并制作《检查笔录》；《检查笔录》应当如实记录检查情况；涉及清点涉案财物的，应制作涉案物品清单，作为现场检查笔录的附件。找不到负责人或者负责人拒不到场的，不影响检查的进行，执法人员应当在《检查笔录》中载明情况，并应邀请见证人到场，同时采用录音、录像等方式记录。《检查笔录》应当由检查人员、被检查人或者见证人</w:t>
      </w:r>
      <w:bookmarkStart w:id="65" w:name="_Hlk37017173"/>
      <w:r>
        <w:rPr>
          <w:rFonts w:hint="eastAsia" w:ascii="仿宋_GB2312" w:hAnsi="楷体" w:eastAsia="仿宋_GB2312"/>
          <w:sz w:val="24"/>
          <w:szCs w:val="24"/>
        </w:rPr>
        <w:t>逐页签名或者以其他方式确认。</w:t>
      </w:r>
      <w:bookmarkEnd w:id="65"/>
    </w:p>
    <w:p w14:paraId="39CB2AE9">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在调查或检查中需要调取与医疗保险基金收支、管理和投资运营相关的资料作为证据的，执法人员有权要求有关单位和个人提供有关证据材料，在调取证据材料时应当使用《调取证据材料通知书》和《取证单》，以确保所取得证据的法律效力。相关的单位和个人应当如实提供与医疗保险有关的资料，不得拒绝检查或者谎报、瞒报。</w:t>
      </w:r>
    </w:p>
    <w:p w14:paraId="41BF22B4">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对于视听资料、电子数据，执法人员应当收集原始载体。收集原始载体有困难的，可以收集复制件，但需说明原件存放于何处，并在《电子数据调取制作登记表》中注明制作方法、制作时间、制作人等情况。声音资料应当附有该声音内容的文字记录。</w:t>
      </w:r>
    </w:p>
    <w:p w14:paraId="58344C38">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在收集证据时，对于需要鉴定、检验的专门事项，医疗保障行政机关可以委托有资质的机构进行鉴定，在委托时应使用《鉴定委托书》。需要当事人配合鉴定、检验的，应当使用《鉴定通知书》来通知当事人，鉴定、检验结论应当使用《鉴定结论告知书》告知当事人。</w:t>
      </w:r>
    </w:p>
    <w:p w14:paraId="5793BF43">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医疗保障行政部门在办理行政处罚案件时，确需其他行政部门协助调查取证的，应当出具《协助调查函》。收到协助调查函的行政部门应当予以协助，在接到协助调查函之日起十五个工作日内完成相关工作，将《调查终结报告》和相关证据移交给提出协助调查请求的医疗保障行政部门；需要延期完成或者无法协助的，应当在期限届满前告知提出协助调查请求的医疗保障行政部门。</w:t>
      </w:r>
    </w:p>
    <w:p w14:paraId="711875BF">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有下列情形之一的，经医疗保障行政部门负责人批准，中止案件调查：（1）行政处罚决定须以相关案件的裁判结果或者其他行政决定为依据，而相关案件尚未审结或者其他行政决定尚未作出的；（2）涉及法律适用等问题，需要送请有权机关作出解释或者确认的；（3）因不可抗力致使案件暂时无法调查的；（4）因当事人下落不明致使案件暂时无法调查的；（5）其他应当中止调查的情形。决定终止案件调查的，应向当事人送达《中止调查通知书》。</w:t>
      </w:r>
    </w:p>
    <w:p w14:paraId="281E72B3">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当中止调查的原因消除后，应当向当事人送达《恢复调查通知书》，立即恢复案件调查。</w:t>
      </w:r>
    </w:p>
    <w:p w14:paraId="303F60F2">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对于行政处罚案件，在调查取证终结后应当形成《调查终结报告》。《调查终结报告》中应当包括：（1）当事人的基本情况；（2）案件来源、调查经过以及采取行政措施的情况；（3）调查认定的事实及主要证据；（4）违法行为的性质；（5）处理意见及依据；（6）其他需要说明的事项。</w:t>
      </w:r>
    </w:p>
    <w:p w14:paraId="769F6F93">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对于日常监督检查工作，在检查结束后，检查人员应制作《现场检查报告》，内容包括现场检查工作情况、被检查人基本工作情况及总体评价、检查中发现的问题和处理意见等。</w:t>
      </w:r>
    </w:p>
    <w:p w14:paraId="60615E06">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c">
            <w:drawing>
              <wp:inline distT="0" distB="0" distL="0" distR="0">
                <wp:extent cx="4819650" cy="2875915"/>
                <wp:effectExtent l="0" t="0" r="0" b="635"/>
                <wp:docPr id="250" name="画布 47"/>
                <wp:cNvGraphicFramePr/>
                <a:graphic xmlns:a="http://schemas.openxmlformats.org/drawingml/2006/main">
                  <a:graphicData uri="http://schemas.microsoft.com/office/word/2010/wordprocessingCanvas">
                    <wpc:wpc>
                      <wpc:bg>
                        <a:noFill/>
                      </wpc:bg>
                      <wpc:whole/>
                      <wps:wsp>
                        <wps:cNvPr id="383" name="文本框 25"/>
                        <wps:cNvSpPr txBox="1">
                          <a:spLocks noChangeArrowheads="1"/>
                        </wps:cNvSpPr>
                        <wps:spPr bwMode="auto">
                          <a:xfrm>
                            <a:off x="808208" y="1652311"/>
                            <a:ext cx="472705" cy="271067"/>
                          </a:xfrm>
                          <a:prstGeom prst="rect">
                            <a:avLst/>
                          </a:prstGeom>
                          <a:solidFill>
                            <a:srgbClr val="FFFFFF"/>
                          </a:solidFill>
                          <a:ln>
                            <a:noFill/>
                          </a:ln>
                        </wps:spPr>
                        <wps:txbx>
                          <w:txbxContent>
                            <w:p w14:paraId="373AC7C8">
                              <w:pPr>
                                <w:pStyle w:val="18"/>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wps:txbx>
                        <wps:bodyPr rot="0" vert="horz" wrap="square" lIns="91440" tIns="45720" rIns="91440" bIns="45720" anchor="t" anchorCtr="0" upright="1">
                          <a:noAutofit/>
                        </wps:bodyPr>
                      </wps:wsp>
                      <wps:wsp>
                        <wps:cNvPr id="256" name="文本框 31"/>
                        <wps:cNvSpPr txBox="1">
                          <a:spLocks noChangeArrowheads="1"/>
                        </wps:cNvSpPr>
                        <wps:spPr bwMode="auto">
                          <a:xfrm>
                            <a:off x="1032311" y="1269516"/>
                            <a:ext cx="843609" cy="289072"/>
                          </a:xfrm>
                          <a:prstGeom prst="rect">
                            <a:avLst/>
                          </a:prstGeom>
                          <a:solidFill>
                            <a:srgbClr val="FFFFFF"/>
                          </a:solidFill>
                          <a:ln w="6350">
                            <a:solidFill>
                              <a:srgbClr val="000000"/>
                            </a:solidFill>
                            <a:miter lim="800000"/>
                          </a:ln>
                        </wps:spPr>
                        <wps:txbx>
                          <w:txbxContent>
                            <w:p w14:paraId="7001A795">
                              <w:pPr>
                                <w:jc w:val="center"/>
                                <w:rPr>
                                  <w:rFonts w:ascii="仿宋_GB2312" w:eastAsia="仿宋_GB2312"/>
                                </w:rPr>
                              </w:pPr>
                              <w:r>
                                <w:rPr>
                                  <w:rFonts w:hint="eastAsia" w:ascii="仿宋_GB2312" w:eastAsia="仿宋_GB2312"/>
                                </w:rPr>
                                <w:t>询问笔录</w:t>
                              </w:r>
                            </w:p>
                          </w:txbxContent>
                        </wps:txbx>
                        <wps:bodyPr rot="0" vert="horz" wrap="square" lIns="91440" tIns="45720" rIns="91440" bIns="45720" anchor="t" anchorCtr="0" upright="1">
                          <a:noAutofit/>
                        </wps:bodyPr>
                      </wps:wsp>
                      <wps:wsp>
                        <wps:cNvPr id="257" name="直接箭头连接符 32"/>
                        <wps:cNvCnPr>
                          <a:cxnSpLocks noChangeShapeType="1"/>
                        </wps:cNvCnPr>
                        <wps:spPr bwMode="auto">
                          <a:xfrm>
                            <a:off x="1454115" y="1558587"/>
                            <a:ext cx="8800" cy="748886"/>
                          </a:xfrm>
                          <a:prstGeom prst="straightConnector1">
                            <a:avLst/>
                          </a:prstGeom>
                          <a:noFill/>
                          <a:ln w="6350">
                            <a:solidFill>
                              <a:srgbClr val="4472C4"/>
                            </a:solidFill>
                            <a:miter lim="800000"/>
                            <a:tailEnd type="triangle" w="med" len="med"/>
                          </a:ln>
                        </wps:spPr>
                        <wps:bodyPr/>
                      </wps:wsp>
                      <wps:wsp>
                        <wps:cNvPr id="258" name="文本框 33"/>
                        <wps:cNvSpPr txBox="1">
                          <a:spLocks noChangeArrowheads="1"/>
                        </wps:cNvSpPr>
                        <wps:spPr bwMode="auto">
                          <a:xfrm>
                            <a:off x="312603" y="343085"/>
                            <a:ext cx="784608" cy="271467"/>
                          </a:xfrm>
                          <a:prstGeom prst="rect">
                            <a:avLst/>
                          </a:prstGeom>
                          <a:solidFill>
                            <a:srgbClr val="FFFFFF"/>
                          </a:solidFill>
                          <a:ln w="6350">
                            <a:solidFill>
                              <a:srgbClr val="000000"/>
                            </a:solidFill>
                            <a:miter lim="800000"/>
                          </a:ln>
                        </wps:spPr>
                        <wps:txbx>
                          <w:txbxContent>
                            <w:p w14:paraId="00332826">
                              <w:pPr>
                                <w:rPr>
                                  <w:rFonts w:ascii="仿宋_GB2312" w:eastAsia="仿宋_GB2312"/>
                                </w:rPr>
                              </w:pPr>
                              <w:r>
                                <w:rPr>
                                  <w:rFonts w:hint="eastAsia" w:ascii="仿宋_GB2312" w:eastAsia="仿宋_GB2312"/>
                                </w:rPr>
                                <w:t>立案核查</w:t>
                              </w:r>
                            </w:p>
                          </w:txbxContent>
                        </wps:txbx>
                        <wps:bodyPr rot="0" vert="horz" wrap="square" lIns="91440" tIns="45720" rIns="91440" bIns="45720" anchor="t" anchorCtr="0" upright="1">
                          <a:noAutofit/>
                        </wps:bodyPr>
                      </wps:wsp>
                      <wps:wsp>
                        <wps:cNvPr id="259" name="直接箭头连接符 35"/>
                        <wps:cNvCnPr>
                          <a:cxnSpLocks noChangeShapeType="1"/>
                        </wps:cNvCnPr>
                        <wps:spPr bwMode="auto">
                          <a:xfrm>
                            <a:off x="684307" y="1882668"/>
                            <a:ext cx="769408" cy="0"/>
                          </a:xfrm>
                          <a:prstGeom prst="straightConnector1">
                            <a:avLst/>
                          </a:prstGeom>
                          <a:noFill/>
                          <a:ln w="6350">
                            <a:solidFill>
                              <a:srgbClr val="4472C4"/>
                            </a:solidFill>
                            <a:miter lim="800000"/>
                            <a:tailEnd type="triangle" w="med" len="med"/>
                          </a:ln>
                        </wps:spPr>
                        <wps:bodyPr/>
                      </wps:wsp>
                      <wps:wsp>
                        <wps:cNvPr id="260" name="文本框 38"/>
                        <wps:cNvSpPr txBox="1">
                          <a:spLocks noChangeArrowheads="1"/>
                        </wps:cNvSpPr>
                        <wps:spPr bwMode="auto">
                          <a:xfrm>
                            <a:off x="808209" y="2307474"/>
                            <a:ext cx="1105512" cy="322380"/>
                          </a:xfrm>
                          <a:prstGeom prst="rect">
                            <a:avLst/>
                          </a:prstGeom>
                          <a:solidFill>
                            <a:srgbClr val="FFFFFF"/>
                          </a:solidFill>
                          <a:ln w="6350">
                            <a:solidFill>
                              <a:srgbClr val="000000"/>
                            </a:solidFill>
                            <a:miter lim="800000"/>
                          </a:ln>
                        </wps:spPr>
                        <wps:txbx>
                          <w:txbxContent>
                            <w:p w14:paraId="5431A839">
                              <w:pPr>
                                <w:jc w:val="center"/>
                                <w:rPr>
                                  <w:rFonts w:ascii="仿宋_GB2312" w:eastAsia="仿宋_GB2312"/>
                                </w:rPr>
                              </w:pPr>
                              <w:r>
                                <w:rPr>
                                  <w:rFonts w:hint="eastAsia" w:ascii="仿宋_GB2312" w:eastAsia="仿宋_GB2312"/>
                                </w:rPr>
                                <w:t>调查终结报告</w:t>
                              </w:r>
                            </w:p>
                          </w:txbxContent>
                        </wps:txbx>
                        <wps:bodyPr rot="0" vert="horz" wrap="square" lIns="91440" tIns="45720" rIns="91440" bIns="45720" anchor="t" anchorCtr="0" upright="1">
                          <a:noAutofit/>
                        </wps:bodyPr>
                      </wps:wsp>
                      <wps:wsp>
                        <wps:cNvPr id="261" name="文本框 40"/>
                        <wps:cNvSpPr txBox="1">
                          <a:spLocks noChangeArrowheads="1"/>
                        </wps:cNvSpPr>
                        <wps:spPr bwMode="auto">
                          <a:xfrm>
                            <a:off x="1032311" y="695573"/>
                            <a:ext cx="843609" cy="322380"/>
                          </a:xfrm>
                          <a:prstGeom prst="rect">
                            <a:avLst/>
                          </a:prstGeom>
                          <a:solidFill>
                            <a:srgbClr val="FFFFFF"/>
                          </a:solidFill>
                          <a:ln w="6350">
                            <a:solidFill>
                              <a:srgbClr val="000000"/>
                            </a:solidFill>
                            <a:miter lim="800000"/>
                          </a:ln>
                        </wps:spPr>
                        <wps:txbx>
                          <w:txbxContent>
                            <w:p w14:paraId="0F3F956D">
                              <w:pPr>
                                <w:jc w:val="center"/>
                                <w:rPr>
                                  <w:rFonts w:ascii="仿宋_GB2312" w:eastAsia="仿宋_GB2312"/>
                                </w:rPr>
                              </w:pPr>
                              <w:r>
                                <w:rPr>
                                  <w:rFonts w:hint="eastAsia" w:ascii="仿宋_GB2312" w:eastAsia="仿宋_GB2312"/>
                                </w:rPr>
                                <w:t>询问调查</w:t>
                              </w:r>
                            </w:p>
                          </w:txbxContent>
                        </wps:txbx>
                        <wps:bodyPr rot="0" vert="horz" wrap="square" lIns="91440" tIns="45720" rIns="91440" bIns="45720" anchor="t" anchorCtr="0" upright="1">
                          <a:noAutofit/>
                        </wps:bodyPr>
                      </wps:wsp>
                      <wps:wsp>
                        <wps:cNvPr id="262" name="直接箭头连接符 41"/>
                        <wps:cNvCnPr>
                          <a:cxnSpLocks noChangeShapeType="1"/>
                        </wps:cNvCnPr>
                        <wps:spPr bwMode="auto">
                          <a:xfrm flipH="1">
                            <a:off x="1453715" y="1017953"/>
                            <a:ext cx="400" cy="251463"/>
                          </a:xfrm>
                          <a:prstGeom prst="straightConnector1">
                            <a:avLst/>
                          </a:prstGeom>
                          <a:noFill/>
                          <a:ln w="6350">
                            <a:solidFill>
                              <a:srgbClr val="4472C4"/>
                            </a:solidFill>
                            <a:miter lim="800000"/>
                            <a:tailEnd type="triangle" w="med" len="med"/>
                          </a:ln>
                        </wps:spPr>
                        <wps:bodyPr/>
                      </wps:wsp>
                      <wps:wsp>
                        <wps:cNvPr id="263" name="直接箭头连接符 46"/>
                        <wps:cNvCnPr>
                          <a:cxnSpLocks noChangeShapeType="1"/>
                        </wps:cNvCnPr>
                        <wps:spPr bwMode="auto">
                          <a:xfrm>
                            <a:off x="1473015" y="2629654"/>
                            <a:ext cx="0" cy="194848"/>
                          </a:xfrm>
                          <a:prstGeom prst="straightConnector1">
                            <a:avLst/>
                          </a:prstGeom>
                          <a:noFill/>
                          <a:ln w="6350">
                            <a:solidFill>
                              <a:srgbClr val="4472C4"/>
                            </a:solidFill>
                            <a:miter lim="800000"/>
                            <a:tailEnd type="triangle" w="med" len="med"/>
                          </a:ln>
                        </wps:spPr>
                        <wps:bodyPr/>
                      </wps:wsp>
                      <wps:wsp>
                        <wps:cNvPr id="264" name="文本框 48"/>
                        <wps:cNvSpPr txBox="1">
                          <a:spLocks noChangeArrowheads="1"/>
                        </wps:cNvSpPr>
                        <wps:spPr bwMode="auto">
                          <a:xfrm>
                            <a:off x="1913520" y="1269316"/>
                            <a:ext cx="861309" cy="289272"/>
                          </a:xfrm>
                          <a:prstGeom prst="rect">
                            <a:avLst/>
                          </a:prstGeom>
                          <a:solidFill>
                            <a:schemeClr val="lt1">
                              <a:lumMod val="100000"/>
                              <a:lumOff val="0"/>
                            </a:schemeClr>
                          </a:solidFill>
                          <a:ln w="6350">
                            <a:solidFill>
                              <a:srgbClr val="000000"/>
                            </a:solidFill>
                            <a:miter lim="800000"/>
                          </a:ln>
                        </wps:spPr>
                        <wps:txbx>
                          <w:txbxContent>
                            <w:p w14:paraId="0BE0C29D">
                              <w:pPr>
                                <w:rPr>
                                  <w:rFonts w:ascii="仿宋_GB2312" w:eastAsia="仿宋_GB2312"/>
                                </w:rPr>
                              </w:pPr>
                              <w:r>
                                <w:rPr>
                                  <w:rFonts w:hint="eastAsia" w:ascii="仿宋_GB2312" w:eastAsia="仿宋_GB2312"/>
                                </w:rPr>
                                <w:t>抽样取证</w:t>
                              </w:r>
                            </w:p>
                          </w:txbxContent>
                        </wps:txbx>
                        <wps:bodyPr rot="0" vert="horz" wrap="square" lIns="91440" tIns="45720" rIns="91440" bIns="45720" anchor="t" anchorCtr="0" upright="1">
                          <a:noAutofit/>
                        </wps:bodyPr>
                      </wps:wsp>
                      <wps:wsp>
                        <wps:cNvPr id="265" name="直接箭头连接符 52"/>
                        <wps:cNvCnPr>
                          <a:cxnSpLocks noChangeShapeType="1"/>
                        </wps:cNvCnPr>
                        <wps:spPr bwMode="auto">
                          <a:xfrm>
                            <a:off x="2343824" y="1575292"/>
                            <a:ext cx="100" cy="251362"/>
                          </a:xfrm>
                          <a:prstGeom prst="straightConnector1">
                            <a:avLst/>
                          </a:prstGeom>
                          <a:noFill/>
                          <a:ln w="6350">
                            <a:solidFill>
                              <a:schemeClr val="accent1">
                                <a:lumMod val="100000"/>
                                <a:lumOff val="0"/>
                              </a:schemeClr>
                            </a:solidFill>
                            <a:miter lim="800000"/>
                            <a:tailEnd type="triangle" w="med" len="med"/>
                          </a:ln>
                        </wps:spPr>
                        <wps:bodyPr/>
                      </wps:wsp>
                      <wps:wsp>
                        <wps:cNvPr id="266" name="直接连接符 53"/>
                        <wps:cNvCnPr>
                          <a:cxnSpLocks noChangeShapeType="1"/>
                        </wps:cNvCnPr>
                        <wps:spPr bwMode="auto">
                          <a:xfrm>
                            <a:off x="684307" y="614453"/>
                            <a:ext cx="0" cy="1268215"/>
                          </a:xfrm>
                          <a:prstGeom prst="line">
                            <a:avLst/>
                          </a:prstGeom>
                          <a:noFill/>
                          <a:ln w="6350">
                            <a:solidFill>
                              <a:schemeClr val="accent1">
                                <a:lumMod val="100000"/>
                                <a:lumOff val="0"/>
                              </a:schemeClr>
                            </a:solidFill>
                            <a:miter lim="800000"/>
                          </a:ln>
                        </wps:spPr>
                        <wps:bodyPr/>
                      </wps:wsp>
                      <wps:wsp>
                        <wps:cNvPr id="267" name="文本框 49"/>
                        <wps:cNvSpPr txBox="1">
                          <a:spLocks noChangeArrowheads="1"/>
                        </wps:cNvSpPr>
                        <wps:spPr bwMode="auto">
                          <a:xfrm>
                            <a:off x="1913320" y="1826654"/>
                            <a:ext cx="861309" cy="289172"/>
                          </a:xfrm>
                          <a:prstGeom prst="rect">
                            <a:avLst/>
                          </a:prstGeom>
                          <a:solidFill>
                            <a:schemeClr val="lt1">
                              <a:lumMod val="100000"/>
                              <a:lumOff val="0"/>
                            </a:schemeClr>
                          </a:solidFill>
                          <a:ln w="6350">
                            <a:solidFill>
                              <a:srgbClr val="000000"/>
                            </a:solidFill>
                            <a:miter lim="800000"/>
                          </a:ln>
                        </wps:spPr>
                        <wps:txbx>
                          <w:txbxContent>
                            <w:p w14:paraId="6E7FF4D9">
                              <w:pPr>
                                <w:rPr>
                                  <w:rFonts w:ascii="仿宋_GB2312" w:eastAsia="仿宋_GB2312"/>
                                </w:rPr>
                              </w:pPr>
                              <w:r>
                                <w:rPr>
                                  <w:rFonts w:hint="eastAsia" w:ascii="仿宋_GB2312" w:eastAsia="仿宋_GB2312"/>
                                </w:rPr>
                                <w:t>鉴定、检验</w:t>
                              </w:r>
                            </w:p>
                          </w:txbxContent>
                        </wps:txbx>
                        <wps:bodyPr rot="0" vert="horz" wrap="square" lIns="91440" tIns="45720" rIns="91440" bIns="45720" anchor="t" anchorCtr="0" upright="1">
                          <a:noAutofit/>
                        </wps:bodyPr>
                      </wps:wsp>
                      <wps:wsp>
                        <wps:cNvPr id="268" name="文本框 54"/>
                        <wps:cNvSpPr txBox="1">
                          <a:spLocks noChangeArrowheads="1"/>
                        </wps:cNvSpPr>
                        <wps:spPr bwMode="auto">
                          <a:xfrm>
                            <a:off x="3604137" y="677268"/>
                            <a:ext cx="789608" cy="322280"/>
                          </a:xfrm>
                          <a:prstGeom prst="rect">
                            <a:avLst/>
                          </a:prstGeom>
                          <a:solidFill>
                            <a:schemeClr val="lt1">
                              <a:lumMod val="100000"/>
                              <a:lumOff val="0"/>
                            </a:schemeClr>
                          </a:solidFill>
                          <a:ln w="6350">
                            <a:solidFill>
                              <a:srgbClr val="000000"/>
                            </a:solidFill>
                            <a:miter lim="800000"/>
                          </a:ln>
                        </wps:spPr>
                        <wps:txbx>
                          <w:txbxContent>
                            <w:p w14:paraId="1C1721B7">
                              <w:pPr>
                                <w:rPr>
                                  <w:rFonts w:ascii="仿宋_GB2312" w:eastAsia="仿宋_GB2312"/>
                                </w:rPr>
                              </w:pPr>
                              <w:r>
                                <w:rPr>
                                  <w:rFonts w:hint="eastAsia" w:ascii="仿宋_GB2312" w:eastAsia="仿宋_GB2312"/>
                                </w:rPr>
                                <w:t>调阅资料</w:t>
                              </w:r>
                            </w:p>
                          </w:txbxContent>
                        </wps:txbx>
                        <wps:bodyPr rot="0" vert="horz" wrap="square" lIns="91440" tIns="45720" rIns="91440" bIns="45720" anchor="t" anchorCtr="0" upright="1">
                          <a:noAutofit/>
                        </wps:bodyPr>
                      </wps:wsp>
                      <wps:wsp>
                        <wps:cNvPr id="269" name="文本框 55"/>
                        <wps:cNvSpPr txBox="1">
                          <a:spLocks noChangeArrowheads="1"/>
                        </wps:cNvSpPr>
                        <wps:spPr bwMode="auto">
                          <a:xfrm>
                            <a:off x="3604137" y="1269216"/>
                            <a:ext cx="789608" cy="288972"/>
                          </a:xfrm>
                          <a:prstGeom prst="rect">
                            <a:avLst/>
                          </a:prstGeom>
                          <a:solidFill>
                            <a:schemeClr val="lt1">
                              <a:lumMod val="100000"/>
                              <a:lumOff val="0"/>
                            </a:schemeClr>
                          </a:solidFill>
                          <a:ln w="6350">
                            <a:solidFill>
                              <a:srgbClr val="000000"/>
                            </a:solidFill>
                            <a:miter lim="800000"/>
                          </a:ln>
                        </wps:spPr>
                        <wps:txbx>
                          <w:txbxContent>
                            <w:p w14:paraId="0B53B7B2">
                              <w:pPr>
                                <w:jc w:val="center"/>
                                <w:rPr>
                                  <w:rFonts w:ascii="仿宋_GB2312" w:eastAsia="仿宋_GB2312"/>
                                </w:rPr>
                              </w:pPr>
                              <w:r>
                                <w:rPr>
                                  <w:rFonts w:hint="eastAsia" w:ascii="仿宋_GB2312" w:eastAsia="仿宋_GB2312"/>
                                </w:rPr>
                                <w:t>查封扣押</w:t>
                              </w:r>
                            </w:p>
                          </w:txbxContent>
                        </wps:txbx>
                        <wps:bodyPr rot="0" vert="horz" wrap="square" lIns="91440" tIns="45720" rIns="91440" bIns="45720" anchor="t" anchorCtr="0" upright="1">
                          <a:noAutofit/>
                        </wps:bodyPr>
                      </wps:wsp>
                      <wps:wsp>
                        <wps:cNvPr id="270" name="文本框 56"/>
                        <wps:cNvSpPr txBox="1">
                          <a:spLocks noChangeArrowheads="1"/>
                        </wps:cNvSpPr>
                        <wps:spPr bwMode="auto">
                          <a:xfrm>
                            <a:off x="2176523" y="695573"/>
                            <a:ext cx="820009" cy="322380"/>
                          </a:xfrm>
                          <a:prstGeom prst="rect">
                            <a:avLst/>
                          </a:prstGeom>
                          <a:solidFill>
                            <a:schemeClr val="lt1">
                              <a:lumMod val="100000"/>
                              <a:lumOff val="0"/>
                            </a:schemeClr>
                          </a:solidFill>
                          <a:ln w="6350">
                            <a:solidFill>
                              <a:srgbClr val="000000"/>
                            </a:solidFill>
                            <a:miter lim="800000"/>
                          </a:ln>
                        </wps:spPr>
                        <wps:txbx>
                          <w:txbxContent>
                            <w:p w14:paraId="024C03FE">
                              <w:pPr>
                                <w:rPr>
                                  <w:rFonts w:ascii="仿宋_GB2312" w:eastAsia="仿宋_GB2312"/>
                                </w:rPr>
                              </w:pPr>
                              <w:r>
                                <w:rPr>
                                  <w:rFonts w:hint="eastAsia" w:ascii="仿宋_GB2312" w:eastAsia="仿宋_GB2312"/>
                                </w:rPr>
                                <w:t>现场检查</w:t>
                              </w:r>
                            </w:p>
                          </w:txbxContent>
                        </wps:txbx>
                        <wps:bodyPr rot="0" vert="horz" wrap="square" lIns="91440" tIns="45720" rIns="91440" bIns="45720" anchor="t" anchorCtr="0" upright="1">
                          <a:noAutofit/>
                        </wps:bodyPr>
                      </wps:wsp>
                      <wps:wsp>
                        <wps:cNvPr id="271" name="直接箭头连接符 57"/>
                        <wps:cNvCnPr>
                          <a:cxnSpLocks noChangeShapeType="1"/>
                        </wps:cNvCnPr>
                        <wps:spPr bwMode="auto">
                          <a:xfrm>
                            <a:off x="2996531" y="856813"/>
                            <a:ext cx="607406" cy="0"/>
                          </a:xfrm>
                          <a:prstGeom prst="straightConnector1">
                            <a:avLst/>
                          </a:prstGeom>
                          <a:noFill/>
                          <a:ln w="6350">
                            <a:solidFill>
                              <a:schemeClr val="accent1">
                                <a:lumMod val="100000"/>
                                <a:lumOff val="0"/>
                              </a:schemeClr>
                            </a:solidFill>
                            <a:miter lim="800000"/>
                            <a:tailEnd type="triangle" w="med" len="med"/>
                          </a:ln>
                        </wps:spPr>
                        <wps:bodyPr/>
                      </wps:wsp>
                      <wps:wsp>
                        <wps:cNvPr id="272" name="直接箭头连接符 58"/>
                        <wps:cNvCnPr>
                          <a:cxnSpLocks noChangeShapeType="1"/>
                        </wps:cNvCnPr>
                        <wps:spPr bwMode="auto">
                          <a:xfrm flipH="1">
                            <a:off x="3998841" y="999549"/>
                            <a:ext cx="0" cy="269667"/>
                          </a:xfrm>
                          <a:prstGeom prst="straightConnector1">
                            <a:avLst/>
                          </a:prstGeom>
                          <a:noFill/>
                          <a:ln w="6350">
                            <a:solidFill>
                              <a:schemeClr val="accent1">
                                <a:lumMod val="100000"/>
                                <a:lumOff val="0"/>
                              </a:schemeClr>
                            </a:solidFill>
                            <a:miter lim="800000"/>
                            <a:tailEnd type="triangle" w="med" len="med"/>
                          </a:ln>
                        </wps:spPr>
                        <wps:bodyPr/>
                      </wps:wsp>
                      <wps:wsp>
                        <wps:cNvPr id="273" name="文本框 59"/>
                        <wps:cNvSpPr txBox="1">
                          <a:spLocks noChangeArrowheads="1"/>
                        </wps:cNvSpPr>
                        <wps:spPr bwMode="auto">
                          <a:xfrm>
                            <a:off x="2896530" y="1269516"/>
                            <a:ext cx="460205" cy="846310"/>
                          </a:xfrm>
                          <a:prstGeom prst="rect">
                            <a:avLst/>
                          </a:prstGeom>
                          <a:solidFill>
                            <a:schemeClr val="lt1">
                              <a:lumMod val="100000"/>
                              <a:lumOff val="0"/>
                            </a:schemeClr>
                          </a:solidFill>
                          <a:ln w="6350">
                            <a:solidFill>
                              <a:srgbClr val="000000"/>
                            </a:solidFill>
                            <a:miter lim="800000"/>
                          </a:ln>
                        </wps:spPr>
                        <wps:txbx>
                          <w:txbxContent>
                            <w:p w14:paraId="187AAE50">
                              <w:pPr>
                                <w:rPr>
                                  <w:rFonts w:ascii="仿宋_GB2312" w:eastAsia="仿宋_GB2312"/>
                                </w:rPr>
                              </w:pPr>
                              <w:r>
                                <w:rPr>
                                  <w:rFonts w:hint="eastAsia" w:ascii="仿宋_GB2312" w:eastAsia="仿宋_GB2312"/>
                                </w:rPr>
                                <w:t>先行登记保存</w:t>
                              </w:r>
                            </w:p>
                          </w:txbxContent>
                        </wps:txbx>
                        <wps:bodyPr rot="0" vert="horz" wrap="square" lIns="91440" tIns="45720" rIns="91440" bIns="45720" anchor="t" anchorCtr="0" upright="1">
                          <a:noAutofit/>
                        </wps:bodyPr>
                      </wps:wsp>
                      <wps:wsp>
                        <wps:cNvPr id="274" name="直接箭头连接符 60"/>
                        <wps:cNvCnPr>
                          <a:cxnSpLocks noChangeShapeType="1"/>
                        </wps:cNvCnPr>
                        <wps:spPr bwMode="auto">
                          <a:xfrm flipH="1">
                            <a:off x="1913620" y="2478316"/>
                            <a:ext cx="2085122" cy="0"/>
                          </a:xfrm>
                          <a:prstGeom prst="straightConnector1">
                            <a:avLst/>
                          </a:prstGeom>
                          <a:noFill/>
                          <a:ln w="6350">
                            <a:solidFill>
                              <a:schemeClr val="accent1">
                                <a:lumMod val="100000"/>
                                <a:lumOff val="0"/>
                              </a:schemeClr>
                            </a:solidFill>
                            <a:miter lim="800000"/>
                            <a:tailEnd type="triangle" w="med" len="med"/>
                          </a:ln>
                        </wps:spPr>
                        <wps:bodyPr/>
                      </wps:wsp>
                      <wps:wsp>
                        <wps:cNvPr id="275" name="直接箭头连接符 61"/>
                        <wps:cNvCnPr>
                          <a:cxnSpLocks noChangeShapeType="1"/>
                        </wps:cNvCnPr>
                        <wps:spPr bwMode="auto">
                          <a:xfrm>
                            <a:off x="2343824" y="2115826"/>
                            <a:ext cx="0" cy="362490"/>
                          </a:xfrm>
                          <a:prstGeom prst="straightConnector1">
                            <a:avLst/>
                          </a:prstGeom>
                          <a:noFill/>
                          <a:ln w="6350">
                            <a:solidFill>
                              <a:schemeClr val="accent1">
                                <a:lumMod val="100000"/>
                                <a:lumOff val="0"/>
                              </a:schemeClr>
                            </a:solidFill>
                            <a:miter lim="800000"/>
                            <a:tailEnd type="triangle" w="med" len="med"/>
                          </a:ln>
                        </wps:spPr>
                        <wps:bodyPr/>
                      </wps:wsp>
                      <wps:wsp>
                        <wps:cNvPr id="276" name="直接箭头连接符 62"/>
                        <wps:cNvCnPr>
                          <a:cxnSpLocks noChangeShapeType="1"/>
                        </wps:cNvCnPr>
                        <wps:spPr bwMode="auto">
                          <a:xfrm>
                            <a:off x="3144333" y="2115826"/>
                            <a:ext cx="0" cy="362490"/>
                          </a:xfrm>
                          <a:prstGeom prst="straightConnector1">
                            <a:avLst/>
                          </a:prstGeom>
                          <a:noFill/>
                          <a:ln w="6350">
                            <a:solidFill>
                              <a:schemeClr val="accent1">
                                <a:lumMod val="100000"/>
                                <a:lumOff val="0"/>
                              </a:schemeClr>
                            </a:solidFill>
                            <a:miter lim="800000"/>
                            <a:tailEnd type="triangle" w="med" len="med"/>
                          </a:ln>
                        </wps:spPr>
                        <wps:bodyPr/>
                      </wps:wsp>
                      <wps:wsp>
                        <wps:cNvPr id="277" name="直接箭头连接符 63"/>
                        <wps:cNvCnPr>
                          <a:cxnSpLocks noChangeShapeType="1"/>
                        </wps:cNvCnPr>
                        <wps:spPr bwMode="auto">
                          <a:xfrm>
                            <a:off x="3998741" y="1558587"/>
                            <a:ext cx="0" cy="919729"/>
                          </a:xfrm>
                          <a:prstGeom prst="straightConnector1">
                            <a:avLst/>
                          </a:prstGeom>
                          <a:noFill/>
                          <a:ln w="6350">
                            <a:solidFill>
                              <a:schemeClr val="accent1">
                                <a:lumMod val="100000"/>
                                <a:lumOff val="0"/>
                              </a:schemeClr>
                            </a:solidFill>
                            <a:miter lim="800000"/>
                            <a:tailEnd type="triangle" w="med" len="med"/>
                          </a:ln>
                        </wps:spPr>
                        <wps:bodyPr/>
                      </wps:wsp>
                      <wps:wsp>
                        <wps:cNvPr id="278" name="直接连接符 481"/>
                        <wps:cNvCnPr>
                          <a:cxnSpLocks noChangeShapeType="1"/>
                        </wps:cNvCnPr>
                        <wps:spPr bwMode="auto">
                          <a:xfrm>
                            <a:off x="2129222" y="1138783"/>
                            <a:ext cx="985410" cy="0"/>
                          </a:xfrm>
                          <a:prstGeom prst="line">
                            <a:avLst/>
                          </a:prstGeom>
                          <a:noFill/>
                          <a:ln w="6350">
                            <a:solidFill>
                              <a:schemeClr val="accent1">
                                <a:lumMod val="100000"/>
                                <a:lumOff val="0"/>
                              </a:schemeClr>
                            </a:solidFill>
                            <a:miter lim="800000"/>
                          </a:ln>
                        </wps:spPr>
                        <wps:bodyPr/>
                      </wps:wsp>
                      <wps:wsp>
                        <wps:cNvPr id="279" name="直接连接符 482"/>
                        <wps:cNvCnPr>
                          <a:cxnSpLocks noChangeShapeType="1"/>
                        </wps:cNvCnPr>
                        <wps:spPr bwMode="auto">
                          <a:xfrm flipH="1">
                            <a:off x="2586427" y="1017953"/>
                            <a:ext cx="100" cy="120830"/>
                          </a:xfrm>
                          <a:prstGeom prst="line">
                            <a:avLst/>
                          </a:prstGeom>
                          <a:noFill/>
                          <a:ln w="6350">
                            <a:solidFill>
                              <a:schemeClr val="accent1">
                                <a:lumMod val="100000"/>
                                <a:lumOff val="0"/>
                              </a:schemeClr>
                            </a:solidFill>
                            <a:miter lim="800000"/>
                          </a:ln>
                        </wps:spPr>
                        <wps:bodyPr/>
                      </wps:wsp>
                      <wps:wsp>
                        <wps:cNvPr id="280" name="直接连接符 483"/>
                        <wps:cNvCnPr>
                          <a:cxnSpLocks noChangeShapeType="1"/>
                        </wps:cNvCnPr>
                        <wps:spPr bwMode="auto">
                          <a:xfrm>
                            <a:off x="2129222" y="1138783"/>
                            <a:ext cx="0" cy="130432"/>
                          </a:xfrm>
                          <a:prstGeom prst="line">
                            <a:avLst/>
                          </a:prstGeom>
                          <a:noFill/>
                          <a:ln w="6350">
                            <a:solidFill>
                              <a:schemeClr val="accent1">
                                <a:lumMod val="100000"/>
                                <a:lumOff val="0"/>
                              </a:schemeClr>
                            </a:solidFill>
                            <a:miter lim="800000"/>
                          </a:ln>
                        </wps:spPr>
                        <wps:bodyPr/>
                      </wps:wsp>
                      <wps:wsp>
                        <wps:cNvPr id="281" name="直接连接符 484"/>
                        <wps:cNvCnPr>
                          <a:cxnSpLocks noChangeShapeType="1"/>
                        </wps:cNvCnPr>
                        <wps:spPr bwMode="auto">
                          <a:xfrm flipH="1">
                            <a:off x="3114732" y="1138783"/>
                            <a:ext cx="0" cy="130733"/>
                          </a:xfrm>
                          <a:prstGeom prst="line">
                            <a:avLst/>
                          </a:prstGeom>
                          <a:noFill/>
                          <a:ln w="6350">
                            <a:solidFill>
                              <a:schemeClr val="accent1">
                                <a:lumMod val="100000"/>
                                <a:lumOff val="0"/>
                              </a:schemeClr>
                            </a:solidFill>
                            <a:miter lim="800000"/>
                          </a:ln>
                        </wps:spPr>
                        <wps:bodyPr/>
                      </wps:wsp>
                      <wps:wsp>
                        <wps:cNvPr id="282" name="文本框 485"/>
                        <wps:cNvSpPr txBox="1">
                          <a:spLocks noChangeArrowheads="1"/>
                        </wps:cNvSpPr>
                        <wps:spPr bwMode="auto">
                          <a:xfrm>
                            <a:off x="1533716" y="208252"/>
                            <a:ext cx="1687218" cy="264566"/>
                          </a:xfrm>
                          <a:prstGeom prst="rect">
                            <a:avLst/>
                          </a:prstGeom>
                          <a:solidFill>
                            <a:schemeClr val="lt1">
                              <a:lumMod val="100000"/>
                              <a:lumOff val="0"/>
                            </a:schemeClr>
                          </a:solidFill>
                          <a:ln w="6350">
                            <a:solidFill>
                              <a:srgbClr val="000000"/>
                            </a:solidFill>
                            <a:miter lim="800000"/>
                          </a:ln>
                        </wps:spPr>
                        <wps:txbx>
                          <w:txbxContent>
                            <w:p w14:paraId="1013EABB">
                              <w:pPr>
                                <w:jc w:val="center"/>
                                <w:rPr>
                                  <w:rFonts w:ascii="仿宋_GB2312" w:eastAsia="仿宋_GB2312"/>
                                </w:rPr>
                              </w:pPr>
                              <w:r>
                                <w:rPr>
                                  <w:rFonts w:hint="eastAsia" w:ascii="仿宋_GB2312" w:eastAsia="仿宋_GB2312"/>
                                </w:rPr>
                                <w:t>调查取证</w:t>
                              </w:r>
                            </w:p>
                          </w:txbxContent>
                        </wps:txbx>
                        <wps:bodyPr rot="0" vert="horz" wrap="square" lIns="91440" tIns="45720" rIns="91440" bIns="45720" anchor="t" anchorCtr="0" upright="1">
                          <a:noAutofit/>
                        </wps:bodyPr>
                      </wps:wsp>
                      <wps:wsp>
                        <wps:cNvPr id="283" name="直接箭头连接符 486"/>
                        <wps:cNvCnPr>
                          <a:cxnSpLocks noChangeShapeType="1"/>
                        </wps:cNvCnPr>
                        <wps:spPr bwMode="auto">
                          <a:xfrm>
                            <a:off x="2586527" y="472718"/>
                            <a:ext cx="0" cy="222755"/>
                          </a:xfrm>
                          <a:prstGeom prst="straightConnector1">
                            <a:avLst/>
                          </a:prstGeom>
                          <a:noFill/>
                          <a:ln w="6350">
                            <a:solidFill>
                              <a:schemeClr val="accent1">
                                <a:lumMod val="100000"/>
                                <a:lumOff val="0"/>
                              </a:schemeClr>
                            </a:solidFill>
                            <a:miter lim="800000"/>
                            <a:tailEnd type="triangle" w="med" len="med"/>
                          </a:ln>
                        </wps:spPr>
                        <wps:bodyPr/>
                      </wps:wsp>
                      <wps:wsp>
                        <wps:cNvPr id="285" name="直接箭头连接符 487"/>
                        <wps:cNvCnPr>
                          <a:cxnSpLocks noChangeShapeType="1"/>
                        </wps:cNvCnPr>
                        <wps:spPr bwMode="auto">
                          <a:xfrm>
                            <a:off x="1663617" y="472718"/>
                            <a:ext cx="0" cy="222755"/>
                          </a:xfrm>
                          <a:prstGeom prst="straightConnector1">
                            <a:avLst/>
                          </a:prstGeom>
                          <a:noFill/>
                          <a:ln w="6350">
                            <a:solidFill>
                              <a:schemeClr val="accent1">
                                <a:lumMod val="100000"/>
                                <a:lumOff val="0"/>
                              </a:schemeClr>
                            </a:solidFill>
                            <a:miter lim="800000"/>
                            <a:tailEnd type="triangle" w="med" len="med"/>
                          </a:ln>
                        </wps:spPr>
                        <wps:bodyPr/>
                      </wps:wsp>
                      <wps:wsp>
                        <wps:cNvPr id="286" name="直接箭头连接符 306"/>
                        <wps:cNvCnPr>
                          <a:cxnSpLocks noChangeShapeType="1"/>
                        </wps:cNvCnPr>
                        <wps:spPr bwMode="auto">
                          <a:xfrm>
                            <a:off x="3356735" y="1433856"/>
                            <a:ext cx="247203" cy="0"/>
                          </a:xfrm>
                          <a:prstGeom prst="straightConnector1">
                            <a:avLst/>
                          </a:prstGeom>
                          <a:noFill/>
                          <a:ln w="6350">
                            <a:solidFill>
                              <a:schemeClr val="accent1">
                                <a:lumMod val="100000"/>
                                <a:lumOff val="0"/>
                              </a:schemeClr>
                            </a:solidFill>
                            <a:miter lim="800000"/>
                            <a:tailEnd type="triangle" w="med" len="med"/>
                          </a:ln>
                        </wps:spPr>
                        <wps:bodyPr/>
                      </wps:wsp>
                      <wps:wsp>
                        <wps:cNvPr id="287" name="直接箭头连接符 307"/>
                        <wps:cNvCnPr>
                          <a:cxnSpLocks noChangeShapeType="1"/>
                        </wps:cNvCnPr>
                        <wps:spPr bwMode="auto">
                          <a:xfrm flipH="1">
                            <a:off x="2774629" y="1970390"/>
                            <a:ext cx="121901" cy="400"/>
                          </a:xfrm>
                          <a:prstGeom prst="straightConnector1">
                            <a:avLst/>
                          </a:prstGeom>
                          <a:noFill/>
                          <a:ln w="6350">
                            <a:solidFill>
                              <a:schemeClr val="accent1">
                                <a:lumMod val="100000"/>
                                <a:lumOff val="0"/>
                              </a:schemeClr>
                            </a:solidFill>
                            <a:miter lim="800000"/>
                            <a:tailEnd type="triangle" w="med" len="med"/>
                          </a:ln>
                        </wps:spPr>
                        <wps:bodyPr/>
                      </wps:wsp>
                    </wpc:wpc>
                  </a:graphicData>
                </a:graphic>
              </wp:inline>
            </w:drawing>
          </mc:Choice>
          <mc:Fallback>
            <w:pict>
              <v:group id="画布 47" o:spid="_x0000_s1026" o:spt="203" style="height:226.45pt;width:379.5pt;" coordsize="4819650,2875915" editas="canvas" o:gfxdata="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">
                <o:lock v:ext="edit" aspectratio="f"/>
                <v:shape id="画布 47" o:spid="_x0000_s1026" style="position:absolute;left:0;top:0;height:2875915;width:4819650;" filled="f" stroked="f" coordsize="21600,21600" o:gfxdata="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">
                  <v:fill on="f" focussize="0,0"/>
                  <v:stroke on="f"/>
                  <v:imagedata o:title=""/>
                  <o:lock v:ext="edit" aspectratio="f"/>
                </v:shape>
                <v:shape id="文本框 25" o:spid="_x0000_s1026" o:spt="202" type="#_x0000_t202" style="position:absolute;left:808208;top:1652311;height:271067;width:472705;" fillcolor="#FFFFFF" filled="t" stroked="f" coordsize="21600,21600" o:gfxdata="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FrMbzUAAAABQEAAA8AAAAAAAAAAQAgAAAAIgAAAGRycy9kb3ducmV2&#10;LnhtbFBLAQIUABQAAAAIAIdO4kAR1wrJOQIAAEsEAAAOAAAAAAAAAAEAIAAAACMBAABkcnMvZTJv&#10;RG9jLnhtbFBLBQYAAAAABgAGAFkBAADOBQAAAAA=&#10;">
                  <v:fill on="t" focussize="0,0"/>
                  <v:stroke on="f"/>
                  <v:imagedata o:title=""/>
                  <o:lock v:ext="edit" aspectratio="f"/>
                  <v:textbox>
                    <w:txbxContent>
                      <w:p w14:paraId="373AC7C8">
                        <w:pPr>
                          <w:pStyle w:val="18"/>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v:textbox>
                </v:shape>
                <v:shape id="文本框 31" o:spid="_x0000_s1026" o:spt="202" type="#_x0000_t202" style="position:absolute;left:1032311;top:1269516;height:289072;width:843609;"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0f2zUAAAABQEAAA8AAAAAAAAA&#10;AQAgAAAAIgAAAGRycy9kb3ducmV2LnhtbFBLAQIUABQAAAAIAIdO4kA4rScVTgIAAJUEAAAOAAAA&#10;AAAAAAEAIAAAACMBAABkcnMvZTJvRG9jLnhtbFBLBQYAAAAABgAGAFkBAADjBQAAAAA=&#10;">
                  <v:fill on="t" focussize="0,0"/>
                  <v:stroke weight="0.5pt" color="#000000" miterlimit="8" joinstyle="miter"/>
                  <v:imagedata o:title=""/>
                  <o:lock v:ext="edit" aspectratio="f"/>
                  <v:textbox>
                    <w:txbxContent>
                      <w:p w14:paraId="7001A795">
                        <w:pPr>
                          <w:jc w:val="center"/>
                          <w:rPr>
                            <w:rFonts w:ascii="仿宋_GB2312" w:eastAsia="仿宋_GB2312"/>
                          </w:rPr>
                        </w:pPr>
                        <w:r>
                          <w:rPr>
                            <w:rFonts w:hint="eastAsia" w:ascii="仿宋_GB2312" w:eastAsia="仿宋_GB2312"/>
                          </w:rPr>
                          <w:t>询问笔录</w:t>
                        </w:r>
                      </w:p>
                    </w:txbxContent>
                  </v:textbox>
                </v:shape>
                <v:shape id="直接箭头连接符 32" o:spid="_x0000_s1026" o:spt="32" type="#_x0000_t32" style="position:absolute;left:1454115;top:1558587;height:748886;width:880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XsDfT1QAAAAUBAAAPAAAAAAAAAAEAIAAAACIAAABkcnMvZG93bnJldi54bWxQSwECFAAUAAAA&#10;CACHTuJAEuTsVCoCAAAKBAAADgAAAAAAAAABACAAAAAkAQAAZHJzL2Uyb0RvYy54bWxQSwUGAAAA&#10;AAYABgBZAQAAwAUAAAAA&#10;">
                  <v:fill on="f" focussize="0,0"/>
                  <v:stroke weight="0.5pt" color="#4472C4" miterlimit="8" joinstyle="miter" endarrow="block"/>
                  <v:imagedata o:title=""/>
                  <o:lock v:ext="edit" aspectratio="f"/>
                </v:shape>
                <v:shape id="文本框 33" o:spid="_x0000_s1026" o:spt="202" type="#_x0000_t202" style="position:absolute;left:312603;top:343085;height:271467;width:784608;"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dH9s1AAAAAUBAAAPAAAAAAAAAAEA&#10;IAAAACIAAABkcnMvZG93bnJldi54bWxQSwECFAAUAAAACACHTuJAKtmKe0wCAACTBAAADgAAAAAA&#10;AAABACAAAAAjAQAAZHJzL2Uyb0RvYy54bWxQSwUGAAAAAAYABgBZAQAA4QUAAAAA&#10;">
                  <v:fill on="t" focussize="0,0"/>
                  <v:stroke weight="0.5pt" color="#000000" miterlimit="8" joinstyle="miter"/>
                  <v:imagedata o:title=""/>
                  <o:lock v:ext="edit" aspectratio="f"/>
                  <v:textbox>
                    <w:txbxContent>
                      <w:p w14:paraId="00332826">
                        <w:pPr>
                          <w:rPr>
                            <w:rFonts w:ascii="仿宋_GB2312" w:eastAsia="仿宋_GB2312"/>
                          </w:rPr>
                        </w:pPr>
                        <w:r>
                          <w:rPr>
                            <w:rFonts w:hint="eastAsia" w:ascii="仿宋_GB2312" w:eastAsia="仿宋_GB2312"/>
                          </w:rPr>
                          <w:t>立案核查</w:t>
                        </w:r>
                      </w:p>
                    </w:txbxContent>
                  </v:textbox>
                </v:shape>
                <v:shape id="直接箭头连接符 35" o:spid="_x0000_s1026" o:spt="32" type="#_x0000_t32" style="position:absolute;left:684307;top:1882668;height:0;width:769408;"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ewN9PVAAAABQEAAA8AAAAAAAAAAQAgAAAAIgAAAGRycy9kb3ducmV2LnhtbFBLAQIUABQAAAAI&#10;AIdO4kAy7FiTKQIAAAYEAAAOAAAAAAAAAAEAIAAAACQBAABkcnMvZTJvRG9jLnhtbFBLBQYAAAAA&#10;BgAGAFkBAAC/BQAAAAA=&#10;">
                  <v:fill on="f" focussize="0,0"/>
                  <v:stroke weight="0.5pt" color="#4472C4" miterlimit="8" joinstyle="miter" endarrow="block"/>
                  <v:imagedata o:title=""/>
                  <o:lock v:ext="edit" aspectratio="f"/>
                </v:shape>
                <v:shape id="文本框 38" o:spid="_x0000_s1026" o:spt="202" type="#_x0000_t202" style="position:absolute;left:808209;top:2307474;height:322380;width:1105512;"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HR/bNQAAAAFAQAADwAAAAAA&#10;AAABACAAAAAiAAAAZHJzL2Rvd25yZXYueG1sUEsBAhQAFAAAAAgAh07iQLlNVQlQAgAAlQQAAA4A&#10;AAAAAAAAAQAgAAAAIwEAAGRycy9lMm9Eb2MueG1sUEsFBgAAAAAGAAYAWQEAAOUFAAAAAA==&#10;">
                  <v:fill on="t" focussize="0,0"/>
                  <v:stroke weight="0.5pt" color="#000000" miterlimit="8" joinstyle="miter"/>
                  <v:imagedata o:title=""/>
                  <o:lock v:ext="edit" aspectratio="f"/>
                  <v:textbox>
                    <w:txbxContent>
                      <w:p w14:paraId="5431A839">
                        <w:pPr>
                          <w:jc w:val="center"/>
                          <w:rPr>
                            <w:rFonts w:ascii="仿宋_GB2312" w:eastAsia="仿宋_GB2312"/>
                          </w:rPr>
                        </w:pPr>
                        <w:r>
                          <w:rPr>
                            <w:rFonts w:hint="eastAsia" w:ascii="仿宋_GB2312" w:eastAsia="仿宋_GB2312"/>
                          </w:rPr>
                          <w:t>调查终结报告</w:t>
                        </w:r>
                      </w:p>
                    </w:txbxContent>
                  </v:textbox>
                </v:shape>
                <v:shape id="文本框 40" o:spid="_x0000_s1026" o:spt="202" type="#_x0000_t202" style="position:absolute;left:1032311;top:695573;height:322380;width:843609;"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0f2zUAAAABQEAAA8AAAAAAAAA&#10;AQAgAAAAIgAAAGRycy9kb3ducmV2LnhtbFBLAQIUABQAAAAIAIdO4kBaRZEETgIAAJQEAAAOAAAA&#10;AAAAAAEAIAAAACMBAABkcnMvZTJvRG9jLnhtbFBLBQYAAAAABgAGAFkBAADjBQAAAAA=&#10;">
                  <v:fill on="t" focussize="0,0"/>
                  <v:stroke weight="0.5pt" color="#000000" miterlimit="8" joinstyle="miter"/>
                  <v:imagedata o:title=""/>
                  <o:lock v:ext="edit" aspectratio="f"/>
                  <v:textbox>
                    <w:txbxContent>
                      <w:p w14:paraId="0F3F956D">
                        <w:pPr>
                          <w:jc w:val="center"/>
                          <w:rPr>
                            <w:rFonts w:ascii="仿宋_GB2312" w:eastAsia="仿宋_GB2312"/>
                          </w:rPr>
                        </w:pPr>
                        <w:r>
                          <w:rPr>
                            <w:rFonts w:hint="eastAsia" w:ascii="仿宋_GB2312" w:eastAsia="仿宋_GB2312"/>
                          </w:rPr>
                          <w:t>询问调查</w:t>
                        </w:r>
                      </w:p>
                    </w:txbxContent>
                  </v:textbox>
                </v:shape>
                <v:shape id="直接箭头连接符 41" o:spid="_x0000_s1026" o:spt="32" type="#_x0000_t32" style="position:absolute;left:1453715;top:1017953;flip:x;height:251463;width:400;"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ECq8dUAAAAFAQAADwAAAAAAAAABACAAAAAiAAAAZHJzL2Rvd25yZXYueG1sUEsB&#10;AhQAFAAAAAgAh07iQPv5QB0xAgAAEwQAAA4AAAAAAAAAAQAgAAAAJAEAAGRycy9lMm9Eb2MueG1s&#10;UEsFBgAAAAAGAAYAWQEAAMcFAAAAAA==&#10;">
                  <v:fill on="f" focussize="0,0"/>
                  <v:stroke weight="0.5pt" color="#4472C4" miterlimit="8" joinstyle="miter" endarrow="block"/>
                  <v:imagedata o:title=""/>
                  <o:lock v:ext="edit" aspectratio="f"/>
                </v:shape>
                <v:shape id="直接箭头连接符 46" o:spid="_x0000_s1026" o:spt="32" type="#_x0000_t32" style="position:absolute;left:1473015;top:2629654;height:194848;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ewN9PVAAAABQEAAA8AAAAAAAAAAQAgAAAAIgAAAGRycy9kb3ducmV2LnhtbFBLAQIUABQAAAAI&#10;AIdO4kBnruRRKQIAAAcEAAAOAAAAAAAAAAEAIAAAACQBAABkcnMvZTJvRG9jLnhtbFBLBQYAAAAA&#10;BgAGAFkBAAC/BQAAAAA=&#10;">
                  <v:fill on="f" focussize="0,0"/>
                  <v:stroke weight="0.5pt" color="#4472C4" miterlimit="8" joinstyle="miter" endarrow="block"/>
                  <v:imagedata o:title=""/>
                  <o:lock v:ext="edit" aspectratio="f"/>
                </v:shape>
                <v:shape id="文本框 48" o:spid="_x0000_s1026" o:spt="202" type="#_x0000_t202" style="position:absolute;left:1913520;top:1269316;height:289272;width:861309;"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EdH9s1AAAAAUBAAAPAAAAAAAAAAEAIAAAACIAAABkcnMvZG93bnJldi54bWxQSwECFAAU&#10;AAAACACHTuJAw9wY6GcCAADLBAAADgAAAAAAAAABACAAAAAjAQAAZHJzL2Uyb0RvYy54bWxQSwUG&#10;AAAAAAYABgBZAQAA/AUAAAAA&#10;">
                  <v:fill on="t" focussize="0,0"/>
                  <v:stroke weight="0.5pt" color="#000000" miterlimit="8" joinstyle="miter"/>
                  <v:imagedata o:title=""/>
                  <o:lock v:ext="edit" aspectratio="f"/>
                  <v:textbox>
                    <w:txbxContent>
                      <w:p w14:paraId="0BE0C29D">
                        <w:pPr>
                          <w:rPr>
                            <w:rFonts w:ascii="仿宋_GB2312" w:eastAsia="仿宋_GB2312"/>
                          </w:rPr>
                        </w:pPr>
                        <w:r>
                          <w:rPr>
                            <w:rFonts w:hint="eastAsia" w:ascii="仿宋_GB2312" w:eastAsia="仿宋_GB2312"/>
                          </w:rPr>
                          <w:t>抽样取证</w:t>
                        </w:r>
                      </w:p>
                    </w:txbxContent>
                  </v:textbox>
                </v:shape>
                <v:shape id="直接箭头连接符 52" o:spid="_x0000_s1026" o:spt="32" type="#_x0000_t32" style="position:absolute;left:2343824;top:1575292;height:251362;width:10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sDfT1QAAAAUBAAAPAAAAAAAAAAEAIAAAACIAAABkcnMv&#10;ZG93bnJldi54bWxQSwECFAAUAAAACACHTuJAYx7S/D8CAAA/BAAADgAAAAAAAAABACAAAAAkAQAA&#10;ZHJzL2Uyb0RvYy54bWxQSwUGAAAAAAYABgBZAQAA1QUAAAAA&#10;">
                  <v:fill on="f" focussize="0,0"/>
                  <v:stroke weight="0.5pt" color="#4472C4 [3220]" miterlimit="8" joinstyle="miter" endarrow="block"/>
                  <v:imagedata o:title=""/>
                  <o:lock v:ext="edit" aspectratio="f"/>
                </v:shape>
                <v:line id="直接连接符 53" o:spid="_x0000_s1026" o:spt="20" style="position:absolute;left:684307;top:614453;height:1268215;width:0;" filled="f" stroked="t" coordsize="21600,21600" o:gfxdata="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hLhP1gAAAAUBAAAPAAAAAAAAAAEA&#10;IAAAACIAAABkcnMvZG93bnJldi54bWxQSwECFAAUAAAACACHTuJAt1fi9hECAAD6AwAADgAAAAAA&#10;AAABACAAAAAlAQAAZHJzL2Uyb0RvYy54bWxQSwUGAAAAAAYABgBZAQAAqAUAAAAA&#10;">
                  <v:fill on="f" focussize="0,0"/>
                  <v:stroke weight="0.5pt" color="#4472C4 [3220]" miterlimit="8" joinstyle="miter"/>
                  <v:imagedata o:title=""/>
                  <o:lock v:ext="edit" aspectratio="f"/>
                </v:line>
                <v:shape id="文本框 49" o:spid="_x0000_s1026" o:spt="202" type="#_x0000_t202" style="position:absolute;left:1913320;top:1826654;height:289172;width:861309;"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HR/bNQAAAAFAQAADwAAAAAAAAABACAAAAAiAAAAZHJzL2Rvd25yZXYueG1sUEsBAhQA&#10;FAAAAAgAh07iQPIPnPFoAgAAywQAAA4AAAAAAAAAAQAgAAAAIwEAAGRycy9lMm9Eb2MueG1sUEsF&#10;BgAAAAAGAAYAWQEAAP0FAAAAAA==&#10;">
                  <v:fill on="t" focussize="0,0"/>
                  <v:stroke weight="0.5pt" color="#000000" miterlimit="8" joinstyle="miter"/>
                  <v:imagedata o:title=""/>
                  <o:lock v:ext="edit" aspectratio="f"/>
                  <v:textbox>
                    <w:txbxContent>
                      <w:p w14:paraId="6E7FF4D9">
                        <w:pPr>
                          <w:rPr>
                            <w:rFonts w:ascii="仿宋_GB2312" w:eastAsia="仿宋_GB2312"/>
                          </w:rPr>
                        </w:pPr>
                        <w:r>
                          <w:rPr>
                            <w:rFonts w:hint="eastAsia" w:ascii="仿宋_GB2312" w:eastAsia="仿宋_GB2312"/>
                          </w:rPr>
                          <w:t>鉴定、检验</w:t>
                        </w:r>
                      </w:p>
                    </w:txbxContent>
                  </v:textbox>
                </v:shape>
                <v:shape id="文本框 54" o:spid="_x0000_s1026" o:spt="202" type="#_x0000_t202" style="position:absolute;left:3604137;top:677268;height:322280;width:789608;"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EdH9s1AAAAAUBAAAPAAAAAAAAAAEAIAAAACIAAABkcnMvZG93bnJldi54bWxQSwECFAAU&#10;AAAACACHTuJAmfZI12cCAADKBAAADgAAAAAAAAABACAAAAAjAQAAZHJzL2Uyb0RvYy54bWxQSwUG&#10;AAAAAAYABgBZAQAA/AUAAAAA&#10;">
                  <v:fill on="t" focussize="0,0"/>
                  <v:stroke weight="0.5pt" color="#000000" miterlimit="8" joinstyle="miter"/>
                  <v:imagedata o:title=""/>
                  <o:lock v:ext="edit" aspectratio="f"/>
                  <v:textbox>
                    <w:txbxContent>
                      <w:p w14:paraId="1C1721B7">
                        <w:pPr>
                          <w:rPr>
                            <w:rFonts w:ascii="仿宋_GB2312" w:eastAsia="仿宋_GB2312"/>
                          </w:rPr>
                        </w:pPr>
                        <w:r>
                          <w:rPr>
                            <w:rFonts w:hint="eastAsia" w:ascii="仿宋_GB2312" w:eastAsia="仿宋_GB2312"/>
                          </w:rPr>
                          <w:t>调阅资料</w:t>
                        </w:r>
                      </w:p>
                    </w:txbxContent>
                  </v:textbox>
                </v:shape>
                <v:shape id="文本框 55" o:spid="_x0000_s1026" o:spt="202" type="#_x0000_t202" style="position:absolute;left:3604137;top:1269216;height:288972;width:789608;"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EdH9s1AAAAAUBAAAPAAAAAAAAAAEAIAAAACIAAABkcnMvZG93bnJldi54bWxQSwECFAAU&#10;AAAACACHTuJALqS7ZmcCAADLBAAADgAAAAAAAAABACAAAAAjAQAAZHJzL2Uyb0RvYy54bWxQSwUG&#10;AAAAAAYABgBZAQAA/AUAAAAA&#10;">
                  <v:fill on="t" focussize="0,0"/>
                  <v:stroke weight="0.5pt" color="#000000" miterlimit="8" joinstyle="miter"/>
                  <v:imagedata o:title=""/>
                  <o:lock v:ext="edit" aspectratio="f"/>
                  <v:textbox>
                    <w:txbxContent>
                      <w:p w14:paraId="0B53B7B2">
                        <w:pPr>
                          <w:jc w:val="center"/>
                          <w:rPr>
                            <w:rFonts w:ascii="仿宋_GB2312" w:eastAsia="仿宋_GB2312"/>
                          </w:rPr>
                        </w:pPr>
                        <w:r>
                          <w:rPr>
                            <w:rFonts w:hint="eastAsia" w:ascii="仿宋_GB2312" w:eastAsia="仿宋_GB2312"/>
                          </w:rPr>
                          <w:t>查封扣押</w:t>
                        </w:r>
                      </w:p>
                    </w:txbxContent>
                  </v:textbox>
                </v:shape>
                <v:shape id="文本框 56" o:spid="_x0000_s1026" o:spt="202" type="#_x0000_t202" style="position:absolute;left:2176523;top:695573;height:322380;width:820009;"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HR/bNQAAAAFAQAADwAAAAAAAAABACAAAAAiAAAAZHJzL2Rvd25yZXYueG1sUEsBAhQA&#10;FAAAAAgAh07iQAyOUfpoAgAAygQAAA4AAAAAAAAAAQAgAAAAIwEAAGRycy9lMm9Eb2MueG1sUEsF&#10;BgAAAAAGAAYAWQEAAP0FAAAAAA==&#10;">
                  <v:fill on="t" focussize="0,0"/>
                  <v:stroke weight="0.5pt" color="#000000" miterlimit="8" joinstyle="miter"/>
                  <v:imagedata o:title=""/>
                  <o:lock v:ext="edit" aspectratio="f"/>
                  <v:textbox>
                    <w:txbxContent>
                      <w:p w14:paraId="024C03FE">
                        <w:pPr>
                          <w:rPr>
                            <w:rFonts w:ascii="仿宋_GB2312" w:eastAsia="仿宋_GB2312"/>
                          </w:rPr>
                        </w:pPr>
                        <w:r>
                          <w:rPr>
                            <w:rFonts w:hint="eastAsia" w:ascii="仿宋_GB2312" w:eastAsia="仿宋_GB2312"/>
                          </w:rPr>
                          <w:t>现场检查</w:t>
                        </w:r>
                      </w:p>
                    </w:txbxContent>
                  </v:textbox>
                </v:shape>
                <v:shape id="直接箭头连接符 57" o:spid="_x0000_s1026" o:spt="32" type="#_x0000_t32" style="position:absolute;left:2996531;top:856813;height:0;width:607406;"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ewN9PVAAAABQEAAA8AAAAAAAAAAQAgAAAAIgAAAGRycy9kb3du&#10;cmV2LnhtbFBLAQIUABQAAAAIAIdO4kDiZfsbOwIAADwEAAAOAAAAAAAAAAEAIAAAACQBAABkcnMv&#10;ZTJvRG9jLnhtbFBLBQYAAAAABgAGAFkBAADRBQAAAAA=&#10;">
                  <v:fill on="f" focussize="0,0"/>
                  <v:stroke weight="0.5pt" color="#4472C4 [3220]" miterlimit="8" joinstyle="miter" endarrow="block"/>
                  <v:imagedata o:title=""/>
                  <o:lock v:ext="edit" aspectratio="f"/>
                </v:shape>
                <v:shape id="直接箭头连接符 58" o:spid="_x0000_s1026" o:spt="32" type="#_x0000_t32" style="position:absolute;left:3998841;top:999549;flip:x;height:269667;width:0;"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ECq8dUAAAAFAQAADwAAAAAAAAABACAAAAAiAAAA&#10;ZHJzL2Rvd25yZXYueG1sUEsBAhQAFAAAAAgAh07iQKBRw+NDAgAARgQAAA4AAAAAAAAAAQAgAAAA&#10;JAEAAGRycy9lMm9Eb2MueG1sUEsFBgAAAAAGAAYAWQEAANkFAAAAAA==&#10;">
                  <v:fill on="f" focussize="0,0"/>
                  <v:stroke weight="0.5pt" color="#4472C4 [3220]" miterlimit="8" joinstyle="miter" endarrow="block"/>
                  <v:imagedata o:title=""/>
                  <o:lock v:ext="edit" aspectratio="f"/>
                </v:shape>
                <v:shape id="文本框 59" o:spid="_x0000_s1026" o:spt="202" type="#_x0000_t202" style="position:absolute;left:2896530;top:1269516;height:846310;width:460205;"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HR/bNQAAAAFAQAADwAAAAAAAAABACAAAAAiAAAAZHJzL2Rvd25yZXYueG1sUEsBAhQA&#10;FAAAAAgAh07iQPqFwBZoAgAAywQAAA4AAAAAAAAAAQAgAAAAIwEAAGRycy9lMm9Eb2MueG1sUEsF&#10;BgAAAAAGAAYAWQEAAP0FAAAAAA==&#10;">
                  <v:fill on="t" focussize="0,0"/>
                  <v:stroke weight="0.5pt" color="#000000" miterlimit="8" joinstyle="miter"/>
                  <v:imagedata o:title=""/>
                  <o:lock v:ext="edit" aspectratio="f"/>
                  <v:textbox>
                    <w:txbxContent>
                      <w:p w14:paraId="187AAE50">
                        <w:pPr>
                          <w:rPr>
                            <w:rFonts w:ascii="仿宋_GB2312" w:eastAsia="仿宋_GB2312"/>
                          </w:rPr>
                        </w:pPr>
                        <w:r>
                          <w:rPr>
                            <w:rFonts w:hint="eastAsia" w:ascii="仿宋_GB2312" w:eastAsia="仿宋_GB2312"/>
                          </w:rPr>
                          <w:t>先行登记保存</w:t>
                        </w:r>
                      </w:p>
                    </w:txbxContent>
                  </v:textbox>
                </v:shape>
                <v:shape id="直接箭头连接符 60" o:spid="_x0000_s1026" o:spt="32" type="#_x0000_t32" style="position:absolute;left:1913620;top:2478316;flip:x;height:0;width:2085122;"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AqvHVAAAABQEAAA8AAAAAAAAAAQAgAAAAIgAA&#10;AGRycy9kb3ducmV2LnhtbFBLAQIUABQAAAAIAIdO4kAi03okRAIAAEgEAAAOAAAAAAAAAAEAIAAA&#10;ACQBAABkcnMvZTJvRG9jLnhtbFBLBQYAAAAABgAGAFkBAADaBQAAAAA=&#10;">
                  <v:fill on="f" focussize="0,0"/>
                  <v:stroke weight="0.5pt" color="#4472C4 [3220]" miterlimit="8" joinstyle="miter" endarrow="block"/>
                  <v:imagedata o:title=""/>
                  <o:lock v:ext="edit" aspectratio="f"/>
                </v:shape>
                <v:shape id="直接箭头连接符 61" o:spid="_x0000_s1026" o:spt="32" type="#_x0000_t32" style="position:absolute;left:2343824;top:2115826;height:362490;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sDfT1QAAAAUBAAAPAAAAAAAAAAEAIAAAACIAAABkcnMvZG93&#10;bnJldi54bWxQSwECFAAUAAAACACHTuJA4Ke0XjwCAAA9BAAADgAAAAAAAAABACAAAAAkAQAAZHJz&#10;L2Uyb0RvYy54bWxQSwUGAAAAAAYABgBZAQAA0gUAAAAA&#10;">
                  <v:fill on="f" focussize="0,0"/>
                  <v:stroke weight="0.5pt" color="#4472C4 [3220]" miterlimit="8" joinstyle="miter" endarrow="block"/>
                  <v:imagedata o:title=""/>
                  <o:lock v:ext="edit" aspectratio="f"/>
                </v:shape>
                <v:shape id="直接箭头连接符 62" o:spid="_x0000_s1026" o:spt="32" type="#_x0000_t32" style="position:absolute;left:3144333;top:2115826;height:362490;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sDfT1QAAAAUBAAAPAAAAAAAAAAEAIAAAACIAAABkcnMvZG93&#10;bnJldi54bWxQSwECFAAUAAAACACHTuJAvIhLNTwCAAA9BAAADgAAAAAAAAABACAAAAAkAQAAZHJz&#10;L2Uyb0RvYy54bWxQSwUGAAAAAAYABgBZAQAA0gUAAAAA&#10;">
                  <v:fill on="f" focussize="0,0"/>
                  <v:stroke weight="0.5pt" color="#4472C4 [3220]" miterlimit="8" joinstyle="miter" endarrow="block"/>
                  <v:imagedata o:title=""/>
                  <o:lock v:ext="edit" aspectratio="f"/>
                </v:shape>
                <v:shape id="直接箭头连接符 63" o:spid="_x0000_s1026" o:spt="32" type="#_x0000_t32" style="position:absolute;left:3998741;top:1558587;height:919729;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ewN9PVAAAABQEAAA8AAAAAAAAAAQAgAAAAIgAAAGRycy9k&#10;b3ducmV2LnhtbFBLAQIUABQAAAAIAIdO4kD03LpaPgIAAD0EAAAOAAAAAAAAAAEAIAAAACQBAABk&#10;cnMvZTJvRG9jLnhtbFBLBQYAAAAABgAGAFkBAADUBQAAAAA=&#10;">
                  <v:fill on="f" focussize="0,0"/>
                  <v:stroke weight="0.5pt" color="#4472C4 [3220]" miterlimit="8" joinstyle="miter" endarrow="block"/>
                  <v:imagedata o:title=""/>
                  <o:lock v:ext="edit" aspectratio="f"/>
                </v:shape>
                <v:line id="直接连接符 481" o:spid="_x0000_s1026" o:spt="20" style="position:absolute;left:2129222;top:1138783;height:0;width:985410;" filled="f" stroked="t" coordsize="21600,21600" o:gfxdata="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yEuE/WAAAABQEAAA8AAAAAAAAA&#10;AQAgAAAAIgAAAGRycy9kb3ducmV2LnhtbFBLAQIUABQAAAAIAIdO4kC7dLaSEwIAAPwDAAAOAAAA&#10;AAAAAAEAIAAAACUBAABkcnMvZTJvRG9jLnhtbFBLBQYAAAAABgAGAFkBAACqBQAAAAA=&#10;">
                  <v:fill on="f" focussize="0,0"/>
                  <v:stroke weight="0.5pt" color="#4472C4 [3220]" miterlimit="8" joinstyle="miter"/>
                  <v:imagedata o:title=""/>
                  <o:lock v:ext="edit" aspectratio="f"/>
                </v:line>
                <v:line id="直接连接符 482" o:spid="_x0000_s1026" o:spt="20" style="position:absolute;left:2586427;top:1017953;flip:x;height:120830;width:100;" filled="f" stroked="t" coordsize="21600,21600" o:gfxdata="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bAg+z1QAAAAUBAAAP&#10;AAAAAAAAAAEAIAAAACIAAABkcnMvZG93bnJldi54bWxQSwECFAAUAAAACACHTuJAZAltSBsCAAAI&#10;BAAADgAAAAAAAAABACAAAAAkAQAAZHJzL2Uyb0RvYy54bWxQSwUGAAAAAAYABgBZAQAAsQUAAAAA&#10;">
                  <v:fill on="f" focussize="0,0"/>
                  <v:stroke weight="0.5pt" color="#4472C4 [3220]" miterlimit="8" joinstyle="miter"/>
                  <v:imagedata o:title=""/>
                  <o:lock v:ext="edit" aspectratio="f"/>
                </v:line>
                <v:line id="直接连接符 483" o:spid="_x0000_s1026" o:spt="20" style="position:absolute;left:2129222;top:1138783;height:130432;width:0;" filled="f" stroked="t" coordsize="21600,21600" o:gfxdata="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yEuE/WAAAABQEAAA8AAAAAAAAA&#10;AQAgAAAAIgAAAGRycy9kb3ducmV2LnhtbFBLAQIUABQAAAAIAIdO4kB7In3yEwIAAPwDAAAOAAAA&#10;AAAAAAEAIAAAACUBAABkcnMvZTJvRG9jLnhtbFBLBQYAAAAABgAGAFkBAACqBQAAAAA=&#10;">
                  <v:fill on="f" focussize="0,0"/>
                  <v:stroke weight="0.5pt" color="#4472C4 [3220]" miterlimit="8" joinstyle="miter"/>
                  <v:imagedata o:title=""/>
                  <o:lock v:ext="edit" aspectratio="f"/>
                </v:line>
                <v:line id="直接连接符 484" o:spid="_x0000_s1026" o:spt="20" style="position:absolute;left:3114732;top:1138783;flip:x;height:130733;width:0;" filled="f" stroked="t" coordsize="21600,21600" o:gfxdata="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wIPs9UAAAAFAQAADwAA&#10;AAAAAAABACAAAAAiAAAAZHJzL2Rvd25yZXYueG1sUEsBAhQAFAAAAAgAh07iQE0zM/YZAgAABgQA&#10;AA4AAAAAAAAAAQAgAAAAJAEAAGRycy9lMm9Eb2MueG1sUEsFBgAAAAAGAAYAWQEAAK8FAAAAAA==&#10;">
                  <v:fill on="f" focussize="0,0"/>
                  <v:stroke weight="0.5pt" color="#4472C4 [3220]" miterlimit="8" joinstyle="miter"/>
                  <v:imagedata o:title=""/>
                  <o:lock v:ext="edit" aspectratio="f"/>
                </v:line>
                <v:shape id="文本框 485" o:spid="_x0000_s1026" o:spt="202" type="#_x0000_t202" style="position:absolute;left:1533716;top:208252;height:264566;width:1687218;"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HR/bNQAAAAFAQAADwAAAAAAAAABACAAAAAiAAAAZHJzL2Rvd25yZXYueG1sUEsBAhQA&#10;FAAAAAgAh07iQOnyNjRoAgAAzAQAAA4AAAAAAAAAAQAgAAAAIwEAAGRycy9lMm9Eb2MueG1sUEsF&#10;BgAAAAAGAAYAWQEAAP0FAAAAAA==&#10;">
                  <v:fill on="t" focussize="0,0"/>
                  <v:stroke weight="0.5pt" color="#000000" miterlimit="8" joinstyle="miter"/>
                  <v:imagedata o:title=""/>
                  <o:lock v:ext="edit" aspectratio="f"/>
                  <v:textbox>
                    <w:txbxContent>
                      <w:p w14:paraId="1013EABB">
                        <w:pPr>
                          <w:jc w:val="center"/>
                          <w:rPr>
                            <w:rFonts w:ascii="仿宋_GB2312" w:eastAsia="仿宋_GB2312"/>
                          </w:rPr>
                        </w:pPr>
                        <w:r>
                          <w:rPr>
                            <w:rFonts w:hint="eastAsia" w:ascii="仿宋_GB2312" w:eastAsia="仿宋_GB2312"/>
                          </w:rPr>
                          <w:t>调查取证</w:t>
                        </w:r>
                      </w:p>
                    </w:txbxContent>
                  </v:textbox>
                </v:shape>
                <v:shape id="直接箭头连接符 486" o:spid="_x0000_s1026" o:spt="32" type="#_x0000_t32" style="position:absolute;left:2586527;top:472718;height:222755;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7A309UAAAAFAQAADwAAAAAAAAABACAAAAAiAAAAZHJzL2Rv&#10;d25yZXYueG1sUEsBAhQAFAAAAAgAh07iQAKTiBk9AgAAPQQAAA4AAAAAAAAAAQAgAAAAJAEAAGRy&#10;cy9lMm9Eb2MueG1sUEsFBgAAAAAGAAYAWQEAANMFAAAAAA==&#10;">
                  <v:fill on="f" focussize="0,0"/>
                  <v:stroke weight="0.5pt" color="#4472C4 [3220]" miterlimit="8" joinstyle="miter" endarrow="block"/>
                  <v:imagedata o:title=""/>
                  <o:lock v:ext="edit" aspectratio="f"/>
                </v:shape>
                <v:shape id="直接箭头连接符 487" o:spid="_x0000_s1026" o:spt="32" type="#_x0000_t32" style="position:absolute;left:1663617;top:472718;height:222755;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7A309UAAAAFAQAADwAAAAAAAAABACAAAAAiAAAAZHJzL2Rv&#10;d25yZXYueG1sUEsBAhQAFAAAAAgAh07iQOcGujg9AgAAPQQAAA4AAAAAAAAAAQAgAAAAJAEAAGRy&#10;cy9lMm9Eb2MueG1sUEsFBgAAAAAGAAYAWQEAANMFAAAAAA==&#10;">
                  <v:fill on="f" focussize="0,0"/>
                  <v:stroke weight="0.5pt" color="#4472C4 [3220]" miterlimit="8" joinstyle="miter" endarrow="block"/>
                  <v:imagedata o:title=""/>
                  <o:lock v:ext="edit" aspectratio="f"/>
                </v:shape>
                <v:shape id="直接箭头连接符 306" o:spid="_x0000_s1026" o:spt="32" type="#_x0000_t32" style="position:absolute;left:3356735;top:1433856;height:0;width:247203;"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ewN9PVAAAABQEAAA8AAAAAAAAAAQAgAAAAIgAAAGRycy9k&#10;b3ducmV2LnhtbFBLAQIUABQAAAAIAIdO4kAq3dCUPgIAAD4EAAAOAAAAAAAAAAEAIAAAACQBAABk&#10;cnMvZTJvRG9jLnhtbFBLBQYAAAAABgAGAFkBAADUBQAAAAA=&#10;">
                  <v:fill on="f" focussize="0,0"/>
                  <v:stroke weight="0.5pt" color="#4472C4 [3220]" miterlimit="8" joinstyle="miter" endarrow="block"/>
                  <v:imagedata o:title=""/>
                  <o:lock v:ext="edit" aspectratio="f"/>
                </v:shape>
                <v:shape id="直接箭头连接符 307" o:spid="_x0000_s1026" o:spt="32" type="#_x0000_t32" style="position:absolute;left:2774629;top:1970390;flip:x;height:400;width:121901;"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AqvHVAAAABQEAAA8AAAAAAAAAAQAgAAAAIgAA&#10;AGRycy9kb3ducmV2LnhtbFBLAQIUABQAAAAIAIdO4kBaK61oRAIAAEoEAAAOAAAAAAAAAAEAIAAA&#10;ACQBAABkcnMvZTJvRG9jLnhtbFBLBQYAAAAABgAGAFkBAADaBQAAAAA=&#10;">
                  <v:fill on="f" focussize="0,0"/>
                  <v:stroke weight="0.5pt" color="#4472C4 [3220]" miterlimit="8" joinstyle="miter" endarrow="block"/>
                  <v:imagedata o:title=""/>
                  <o:lock v:ext="edit" aspectratio="f"/>
                </v:shape>
                <w10:wrap type="none"/>
                <w10:anchorlock/>
              </v:group>
            </w:pict>
          </mc:Fallback>
        </mc:AlternateContent>
      </w:r>
    </w:p>
    <w:p w14:paraId="2DC761F8">
      <w:pPr>
        <w:widowControl/>
        <w:jc w:val="left"/>
      </w:pPr>
      <w:r>
        <w:br w:type="page"/>
      </w:r>
    </w:p>
    <w:p w14:paraId="43AD2196">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2FE50A5E">
      <w:pPr>
        <w:keepNext/>
        <w:keepLines/>
        <w:spacing w:before="260" w:after="260" w:line="416" w:lineRule="auto"/>
        <w:jc w:val="center"/>
        <w:outlineLvl w:val="2"/>
        <w:rPr>
          <w:rFonts w:ascii="方正小标宋简体" w:hAnsi="宋体" w:eastAsia="方正小标宋简体"/>
          <w:b/>
          <w:bCs/>
          <w:sz w:val="36"/>
          <w:szCs w:val="36"/>
        </w:rPr>
      </w:pPr>
      <w:bookmarkStart w:id="66" w:name="_Toc44489482"/>
      <w:bookmarkStart w:id="67" w:name="_Toc29650844"/>
      <w:bookmarkStart w:id="68" w:name="_Toc29650720"/>
      <w:bookmarkStart w:id="69" w:name="_Toc29650487"/>
      <w:bookmarkStart w:id="70" w:name="_Toc29716319"/>
      <w:bookmarkStart w:id="71" w:name="_Toc29478931"/>
      <w:bookmarkStart w:id="72" w:name="_Toc29270436"/>
      <w:r>
        <w:rPr>
          <w:rFonts w:hint="eastAsia" w:ascii="方正小标宋简体" w:hAnsi="宋体" w:eastAsia="方正小标宋简体"/>
          <w:b/>
          <w:bCs/>
          <w:sz w:val="36"/>
          <w:szCs w:val="36"/>
        </w:rPr>
        <w:t>询问笔录</w:t>
      </w:r>
      <w:bookmarkEnd w:id="66"/>
      <w:bookmarkEnd w:id="67"/>
      <w:bookmarkEnd w:id="68"/>
      <w:bookmarkEnd w:id="69"/>
      <w:bookmarkEnd w:id="70"/>
      <w:bookmarkEnd w:id="71"/>
      <w:bookmarkEnd w:id="72"/>
    </w:p>
    <w:p w14:paraId="51E6B9E8">
      <w:pPr>
        <w:adjustRightInd w:val="0"/>
        <w:snapToGrid w:val="0"/>
        <w:spacing w:line="360" w:lineRule="auto"/>
        <w:ind w:firstLine="480" w:firstLineChars="200"/>
        <w:rPr>
          <w:rFonts w:ascii="仿宋_GB2312" w:hAnsi="宋体" w:eastAsia="仿宋_GB2312" w:cs="Times New Roman"/>
          <w:color w:val="000000"/>
          <w:sz w:val="24"/>
          <w:szCs w:val="24"/>
        </w:rPr>
      </w:pPr>
      <w:bookmarkStart w:id="73" w:name="_Hlk28677550"/>
      <w:r>
        <w:rPr>
          <w:rFonts w:hint="eastAsia" w:ascii="仿宋_GB2312" w:hAnsi="宋体" w:eastAsia="仿宋_GB2312" w:cs="Times New Roman"/>
          <w:color w:val="000000"/>
          <w:sz w:val="24"/>
          <w:szCs w:val="24"/>
        </w:rPr>
        <w:t>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14:paraId="52B7C6AA">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询问地点：</w:t>
      </w:r>
      <w:r>
        <w:rPr>
          <w:rFonts w:hint="eastAsia" w:ascii="仿宋_GB2312" w:hAnsi="宋体" w:eastAsia="仿宋_GB2312" w:cs="Times New Roman"/>
          <w:color w:val="000000"/>
          <w:sz w:val="24"/>
          <w:szCs w:val="24"/>
          <w:u w:val="single"/>
        </w:rPr>
        <w:t xml:space="preserve">                                                      </w:t>
      </w:r>
    </w:p>
    <w:p w14:paraId="6C7415E1">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被询问人：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性别：</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身份证号码：</w:t>
      </w:r>
      <w:r>
        <w:rPr>
          <w:rFonts w:hint="eastAsia" w:ascii="仿宋_GB2312" w:hAnsi="宋体" w:eastAsia="仿宋_GB2312" w:cs="Times New Roman"/>
          <w:color w:val="000000"/>
          <w:sz w:val="24"/>
          <w:szCs w:val="24"/>
          <w:u w:val="single"/>
        </w:rPr>
        <w:t xml:space="preserve">                      </w:t>
      </w:r>
    </w:p>
    <w:p w14:paraId="6AE10309">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工作单位：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14:paraId="4C52D658">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住址：</w:t>
      </w:r>
      <w:r>
        <w:rPr>
          <w:rFonts w:hint="eastAsia" w:ascii="仿宋_GB2312" w:hAnsi="宋体" w:eastAsia="仿宋_GB2312" w:cs="Times New Roman"/>
          <w:color w:val="000000"/>
          <w:sz w:val="24"/>
          <w:szCs w:val="24"/>
          <w:u w:val="single"/>
        </w:rPr>
        <w:t xml:space="preserve">                                                          </w:t>
      </w:r>
    </w:p>
    <w:p w14:paraId="5BCA6ED3">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询问人：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记录人： </w:t>
      </w:r>
      <w:r>
        <w:rPr>
          <w:rFonts w:hint="eastAsia" w:ascii="仿宋_GB2312" w:hAnsi="宋体" w:eastAsia="仿宋_GB2312" w:cs="Times New Roman"/>
          <w:color w:val="000000"/>
          <w:sz w:val="24"/>
          <w:szCs w:val="24"/>
          <w:u w:val="single"/>
        </w:rPr>
        <w:t xml:space="preserve">                    </w:t>
      </w:r>
    </w:p>
    <w:p w14:paraId="151B279A">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color w:val="000000"/>
          <w:sz w:val="24"/>
          <w:szCs w:val="24"/>
        </w:rPr>
        <w:t>执法人员表明身份、出示证件及被询问人确认的记录：执法人员（问）：我们是</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医疗保障局的行政执法人员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，这是我们的执法证，编号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，请过</w:t>
      </w:r>
      <w:r>
        <w:rPr>
          <w:rFonts w:hint="eastAsia" w:ascii="仿宋_GB2312" w:hAnsi="宋体" w:eastAsia="仿宋_GB2312" w:cs="Times New Roman"/>
          <w:sz w:val="24"/>
          <w:szCs w:val="24"/>
        </w:rPr>
        <w:t>目确认：</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14:paraId="303782B8">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今天我们依法进行检查并了解有关情况，你应当配合调查，如实回答询问和提供材料，不得拒绝、阻碍、隐瞒或者提供虚假情况。全部询问将记入书面询问笔录。如作虚假陈述的，将视情节轻重承担相应的法律责任，是否清楚？如果你认为调查人与本案有利害关系，可能影响公正办案，可以申请回避，并说明理由。你有权对本次调查询问提出陈述、申辩。</w:t>
      </w:r>
    </w:p>
    <w:p w14:paraId="21A3EDF2">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请确认：</w:t>
      </w:r>
      <w:r>
        <w:rPr>
          <w:rFonts w:hint="eastAsia" w:ascii="仿宋_GB2312" w:hAnsi="宋体" w:eastAsia="仿宋_GB2312" w:cs="Times New Roman"/>
          <w:color w:val="000000"/>
          <w:sz w:val="24"/>
          <w:szCs w:val="24"/>
          <w:u w:val="single"/>
        </w:rPr>
        <w:t xml:space="preserve">                                                        </w:t>
      </w:r>
    </w:p>
    <w:p w14:paraId="3545B073">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询问内容：</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p>
    <w:p w14:paraId="021D1227">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834FD76">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3EC966A">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41BE007B">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43E078BA">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250572F7">
      <w:pPr>
        <w:adjustRightInd w:val="0"/>
        <w:snapToGrid w:val="0"/>
        <w:spacing w:line="360" w:lineRule="auto"/>
        <w:jc w:val="center"/>
        <w:rPr>
          <w:rFonts w:ascii="仿宋_GB2312" w:hAnsi="宋体" w:eastAsia="仿宋_GB2312"/>
          <w:sz w:val="24"/>
          <w:szCs w:val="24"/>
        </w:rPr>
      </w:pPr>
    </w:p>
    <w:p w14:paraId="7CF1B535">
      <w:pPr>
        <w:adjustRightInd w:val="0"/>
        <w:snapToGrid w:val="0"/>
        <w:spacing w:line="360" w:lineRule="auto"/>
        <w:jc w:val="center"/>
        <w:rPr>
          <w:rFonts w:ascii="仿宋_GB2312" w:hAnsi="宋体" w:eastAsia="仿宋_GB2312"/>
          <w:sz w:val="24"/>
          <w:szCs w:val="24"/>
        </w:rPr>
      </w:pPr>
    </w:p>
    <w:p w14:paraId="7351E87F">
      <w:pPr>
        <w:adjustRightInd w:val="0"/>
        <w:snapToGrid w:val="0"/>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14:paraId="21063A33">
      <w:pPr>
        <w:adjustRightInd w:val="0"/>
        <w:snapToGrid w:val="0"/>
        <w:spacing w:line="360" w:lineRule="auto"/>
        <w:rPr>
          <w:rFonts w:ascii="仿宋_GB2312" w:hAnsi="宋体" w:eastAsia="仿宋_GB2312" w:cs="Times New Roman"/>
          <w:color w:val="000000"/>
          <w:sz w:val="24"/>
          <w:szCs w:val="24"/>
          <w:u w:val="single"/>
        </w:rPr>
        <w:sectPr>
          <w:footerReference r:id="rId4" w:type="default"/>
          <w:type w:val="continuous"/>
          <w:pgSz w:w="11906" w:h="16838"/>
          <w:pgMar w:top="1440" w:right="1800" w:bottom="1440" w:left="1800" w:header="851" w:footer="992" w:gutter="0"/>
          <w:pgNumType w:start="1"/>
          <w:cols w:space="425" w:num="1"/>
          <w:docGrid w:type="lines" w:linePitch="312" w:charSpace="0"/>
        </w:sectPr>
      </w:pPr>
    </w:p>
    <w:bookmarkEnd w:id="73"/>
    <w:p w14:paraId="32467052">
      <w:pPr>
        <w:adjustRightInd w:val="0"/>
        <w:snapToGrid w:val="0"/>
        <w:spacing w:line="360" w:lineRule="auto"/>
        <w:rPr>
          <w:rFonts w:ascii="仿宋_GB2312" w:hAnsi="宋体" w:eastAsia="仿宋_GB2312" w:cs="Times New Roman"/>
          <w:color w:val="000000"/>
          <w:sz w:val="24"/>
          <w:szCs w:val="24"/>
          <w:u w:val="single"/>
        </w:rPr>
      </w:pPr>
      <w:bookmarkStart w:id="74" w:name="_Hlk28646636"/>
      <w:r>
        <w:rPr>
          <w:rFonts w:hint="eastAsia" w:ascii="仿宋_GB2312" w:hAnsi="宋体" w:eastAsia="仿宋_GB2312" w:cs="Times New Roman"/>
          <w:color w:val="000000"/>
          <w:sz w:val="24"/>
          <w:szCs w:val="24"/>
          <w:u w:val="single"/>
        </w:rPr>
        <w:t xml:space="preserve">                                                                    </w:t>
      </w:r>
    </w:p>
    <w:p w14:paraId="253D37FC">
      <w:pPr>
        <w:adjustRightInd w:val="0"/>
        <w:snapToGrid w:val="0"/>
        <w:spacing w:line="360" w:lineRule="auto"/>
        <w:rPr>
          <w:rFonts w:ascii="仿宋_GB2312" w:hAnsi="宋体" w:eastAsia="仿宋_GB2312" w:cs="Times New Roman"/>
          <w:color w:val="000000"/>
          <w:sz w:val="24"/>
          <w:szCs w:val="24"/>
          <w:u w:val="single"/>
        </w:rPr>
      </w:pPr>
      <w:bookmarkStart w:id="75" w:name="_Hlk44408598"/>
      <w:bookmarkStart w:id="76" w:name="_Hlk31980111"/>
      <w:r>
        <w:rPr>
          <w:rFonts w:hint="eastAsia" w:ascii="仿宋_GB2312" w:hAnsi="宋体" w:eastAsia="仿宋_GB2312" w:cs="Times New Roman"/>
          <w:color w:val="000000"/>
          <w:sz w:val="24"/>
          <w:szCs w:val="24"/>
          <w:u w:val="single"/>
        </w:rPr>
        <w:t xml:space="preserve">                                                                    </w:t>
      </w:r>
      <w:bookmarkEnd w:id="75"/>
    </w:p>
    <w:p w14:paraId="1EE11352">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04597D6">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6D95BA1">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E89AF3E">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0BB9D3D">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14DA476">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4CB5AF9">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EBBA3F9">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C2F6D9E">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B53C422">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D9393B3">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4756DD7">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B0EDEB8">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DF7F0DD">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B1256D2">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E20FD29">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E732A60">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E4245F0">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44BFC70">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23A7606">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7287CD6">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DFF5FF4">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D6FA01C">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47A4025E">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ABA39CC">
      <w:pPr>
        <w:adjustRightInd w:val="0"/>
        <w:snapToGrid w:val="0"/>
        <w:spacing w:line="360" w:lineRule="auto"/>
        <w:jc w:val="center"/>
        <w:rPr>
          <w:rFonts w:ascii="仿宋_GB2312" w:hAnsi="宋体" w:eastAsia="仿宋_GB2312"/>
          <w:sz w:val="24"/>
          <w:szCs w:val="24"/>
        </w:rPr>
      </w:pPr>
    </w:p>
    <w:p w14:paraId="40D069D8">
      <w:pPr>
        <w:adjustRightInd w:val="0"/>
        <w:snapToGrid w:val="0"/>
        <w:spacing w:line="360" w:lineRule="auto"/>
        <w:jc w:val="center"/>
        <w:rPr>
          <w:rFonts w:ascii="仿宋_GB2312" w:hAnsi="宋体" w:eastAsia="仿宋_GB2312" w:cs="Times New Roman"/>
          <w:color w:val="000000"/>
          <w:sz w:val="24"/>
          <w:szCs w:val="24"/>
        </w:rPr>
      </w:pPr>
    </w:p>
    <w:p w14:paraId="7A9D8CBC">
      <w:pPr>
        <w:adjustRightInd w:val="0"/>
        <w:snapToGrid w:val="0"/>
        <w:spacing w:line="360" w:lineRule="auto"/>
        <w:jc w:val="center"/>
        <w:rPr>
          <w:rFonts w:ascii="仿宋_GB2312" w:hAnsi="宋体" w:eastAsia="仿宋_GB2312" w:cs="Times New Roman"/>
          <w:color w:val="000000"/>
          <w:sz w:val="24"/>
          <w:szCs w:val="24"/>
        </w:rPr>
        <w:sectPr>
          <w:headerReference r:id="rId5"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1223AECC">
      <w:pPr>
        <w:adjustRightInd w:val="0"/>
        <w:snapToGrid w:val="0"/>
        <w:spacing w:line="360" w:lineRule="auto"/>
        <w:jc w:val="center"/>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br w:type="page"/>
      </w:r>
    </w:p>
    <w:p w14:paraId="0263945C">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C6EA73C">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946C0FB">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FFACD92">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1BC046C">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343EEBA">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28166F2">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A50FABE">
      <w:pPr>
        <w:adjustRightInd w:val="0"/>
        <w:snapToGrid w:val="0"/>
        <w:spacing w:line="360" w:lineRule="auto"/>
        <w:rPr>
          <w:rFonts w:ascii="仿宋_GB2312" w:hAnsi="宋体" w:eastAsia="仿宋_GB2312" w:cs="Times New Roman"/>
          <w:color w:val="000000"/>
          <w:sz w:val="24"/>
          <w:szCs w:val="24"/>
          <w:u w:val="single"/>
        </w:rPr>
      </w:pPr>
      <w:bookmarkStart w:id="77" w:name="_Hlk534729366"/>
      <w:r>
        <w:rPr>
          <w:rFonts w:hint="eastAsia" w:ascii="仿宋_GB2312" w:hAnsi="宋体" w:eastAsia="仿宋_GB2312" w:cs="Times New Roman"/>
          <w:color w:val="000000"/>
          <w:sz w:val="24"/>
          <w:szCs w:val="24"/>
          <w:u w:val="single"/>
        </w:rPr>
        <w:t xml:space="preserve">                                                                    </w:t>
      </w:r>
    </w:p>
    <w:bookmarkEnd w:id="77"/>
    <w:p w14:paraId="119EBB89">
      <w:pPr>
        <w:adjustRightInd w:val="0"/>
        <w:snapToGrid w:val="0"/>
        <w:spacing w:line="360" w:lineRule="auto"/>
        <w:rPr>
          <w:rFonts w:ascii="仿宋_GB2312" w:hAnsi="宋体" w:eastAsia="仿宋_GB2312" w:cs="Times New Roman"/>
          <w:color w:val="000000"/>
          <w:sz w:val="24"/>
          <w:szCs w:val="24"/>
          <w:u w:val="single"/>
        </w:rPr>
      </w:pPr>
      <w:bookmarkStart w:id="78" w:name="_Hlk27850263"/>
      <w:r>
        <w:rPr>
          <w:rFonts w:hint="eastAsia" w:ascii="仿宋_GB2312" w:hAnsi="宋体" w:eastAsia="仿宋_GB2312" w:cs="Times New Roman"/>
          <w:color w:val="000000"/>
          <w:sz w:val="24"/>
          <w:szCs w:val="24"/>
          <w:u w:val="single"/>
        </w:rPr>
        <w:t xml:space="preserve">                                                                    </w:t>
      </w:r>
    </w:p>
    <w:p w14:paraId="0E54E79A">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65325C7">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bookmarkEnd w:id="78"/>
    <w:p w14:paraId="5780CCFE">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C6E2105">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198D3D4">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471B4E9">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7AF1499">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CB18BB6">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E06102D">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A9CD6B5">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5505A2A">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6CE5B53">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77A79A2">
      <w:pPr>
        <w:adjustRightInd w:val="0"/>
        <w:snapToGrid w:val="0"/>
        <w:spacing w:line="360" w:lineRule="auto"/>
        <w:ind w:firstLine="480" w:firstLineChars="200"/>
        <w:rPr>
          <w:rFonts w:ascii="仿宋_GB2312" w:hAnsi="宋体" w:eastAsia="仿宋_GB2312" w:cs="Times New Roman"/>
          <w:color w:val="000000"/>
          <w:sz w:val="24"/>
          <w:szCs w:val="24"/>
        </w:rPr>
      </w:pPr>
      <w:bookmarkStart w:id="79" w:name="_Hlk27850408"/>
      <w:r>
        <w:rPr>
          <w:rFonts w:hint="eastAsia" w:ascii="仿宋_GB2312" w:hAnsi="宋体" w:eastAsia="仿宋_GB2312" w:cs="Times New Roman"/>
          <w:color w:val="000000"/>
          <w:sz w:val="24"/>
          <w:szCs w:val="24"/>
        </w:rPr>
        <w:t>被询问人阅读确认意见：</w:t>
      </w:r>
      <w:bookmarkStart w:id="80" w:name="_Hlk1139448"/>
      <w:r>
        <w:rPr>
          <w:rFonts w:hint="eastAsia" w:ascii="仿宋_GB2312" w:hAnsi="宋体" w:eastAsia="仿宋_GB2312" w:cs="Times New Roman"/>
          <w:color w:val="000000"/>
          <w:sz w:val="24"/>
          <w:szCs w:val="24"/>
          <w:u w:val="single"/>
        </w:rPr>
        <w:t xml:space="preserve">  </w:t>
      </w:r>
      <w:bookmarkEnd w:id="80"/>
      <w:r>
        <w:rPr>
          <w:rFonts w:hint="eastAsia" w:ascii="仿宋_GB2312" w:hAnsi="宋体" w:eastAsia="仿宋_GB2312" w:cs="Times New Roman"/>
          <w:color w:val="000000"/>
          <w:sz w:val="24"/>
          <w:szCs w:val="24"/>
          <w:u w:val="single"/>
        </w:rPr>
        <w:t xml:space="preserve">                                        </w:t>
      </w:r>
    </w:p>
    <w:p w14:paraId="6440ED42">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139E4E99">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bookmarkStart w:id="81" w:name="_Hlk27850167"/>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bookmarkEnd w:id="81"/>
    </w:p>
    <w:p w14:paraId="7D209BFF">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bookmarkStart w:id="82" w:name="_Hlk27850194"/>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bookmarkEnd w:id="82"/>
    </w:p>
    <w:p w14:paraId="7C4E8F2D">
      <w:pPr>
        <w:adjustRightInd w:val="0"/>
        <w:snapToGrid w:val="0"/>
        <w:spacing w:line="360" w:lineRule="auto"/>
        <w:ind w:firstLine="480" w:firstLineChars="200"/>
        <w:jc w:val="center"/>
        <w:rPr>
          <w:rFonts w:ascii="仿宋_GB2312" w:hAnsi="宋体" w:eastAsia="仿宋_GB2312"/>
          <w:sz w:val="24"/>
          <w:szCs w:val="24"/>
        </w:rPr>
      </w:pPr>
    </w:p>
    <w:p w14:paraId="73F9D2FA">
      <w:pPr>
        <w:adjustRightInd w:val="0"/>
        <w:snapToGrid w:val="0"/>
        <w:spacing w:line="360" w:lineRule="auto"/>
        <w:ind w:firstLine="480" w:firstLineChars="200"/>
        <w:jc w:val="center"/>
        <w:rPr>
          <w:rFonts w:ascii="仿宋_GB2312" w:hAnsi="宋体" w:eastAsia="仿宋_GB2312"/>
          <w:sz w:val="24"/>
          <w:szCs w:val="24"/>
        </w:rPr>
      </w:pPr>
    </w:p>
    <w:p w14:paraId="1ABC9CF2">
      <w:pPr>
        <w:adjustRightInd w:val="0"/>
        <w:snapToGrid w:val="0"/>
        <w:spacing w:line="360" w:lineRule="auto"/>
        <w:ind w:firstLine="480" w:firstLineChars="20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bookmarkEnd w:id="79"/>
      <w:r>
        <w:rPr>
          <w:rFonts w:hint="eastAsia" w:ascii="仿宋_GB2312" w:hAnsi="宋体" w:eastAsia="仿宋_GB2312" w:cs="Times New Roman"/>
          <w:color w:val="000000"/>
          <w:sz w:val="24"/>
          <w:szCs w:val="24"/>
        </w:rPr>
        <w:br w:type="page"/>
      </w:r>
      <w:bookmarkEnd w:id="76"/>
    </w:p>
    <w:p w14:paraId="22EF2A90">
      <w:pPr>
        <w:adjustRightInd w:val="0"/>
        <w:snapToGrid w:val="0"/>
        <w:spacing w:line="360" w:lineRule="auto"/>
        <w:ind w:firstLine="480" w:firstLineChars="200"/>
        <w:jc w:val="right"/>
        <w:rPr>
          <w:rFonts w:ascii="仿宋_GB2312" w:hAnsi="宋体" w:eastAsia="仿宋_GB2312" w:cs="Times New Roman"/>
          <w:color w:val="000000"/>
          <w:sz w:val="24"/>
          <w:szCs w:val="24"/>
        </w:rPr>
        <w:sectPr>
          <w:headerReference r:id="rId6" w:type="default"/>
          <w:type w:val="continuous"/>
          <w:pgSz w:w="11906" w:h="16838"/>
          <w:pgMar w:top="1440" w:right="1800" w:bottom="1440" w:left="1800" w:header="851" w:footer="992" w:gutter="0"/>
          <w:cols w:space="425" w:num="1"/>
          <w:docGrid w:type="lines" w:linePitch="312" w:charSpace="0"/>
        </w:sectPr>
      </w:pPr>
    </w:p>
    <w:p w14:paraId="0D4F225C">
      <w:pPr>
        <w:widowControl/>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14:paraId="32107424">
      <w:pPr>
        <w:adjustRightInd w:val="0"/>
        <w:snapToGrid w:val="0"/>
        <w:spacing w:line="360" w:lineRule="auto"/>
        <w:ind w:firstLine="482" w:firstLineChars="200"/>
        <w:rPr>
          <w:rFonts w:ascii="仿宋_GB2312" w:hAnsi="宋体" w:eastAsia="仿宋_GB2312" w:cs="黑体"/>
          <w:b/>
          <w:bCs/>
          <w:kern w:val="0"/>
          <w:sz w:val="24"/>
          <w:szCs w:val="24"/>
        </w:rPr>
      </w:pPr>
      <w:bookmarkStart w:id="83" w:name="_Hlk28651739"/>
      <w:r>
        <w:rPr>
          <w:rFonts w:hint="eastAsia" w:ascii="仿宋_GB2312" w:hAnsi="宋体" w:eastAsia="仿宋_GB2312" w:cs="黑体"/>
          <w:b/>
          <w:bCs/>
          <w:kern w:val="0"/>
          <w:sz w:val="24"/>
          <w:szCs w:val="24"/>
        </w:rPr>
        <w:t>一、适用范围</w:t>
      </w:r>
    </w:p>
    <w:p w14:paraId="4C4A9DBE">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086279A0">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医疗保障行政执法人员对违法嫌疑人、证人等进行询问调查的内容和步骤，以及被询问人对询问作出的回答的内容；也用于医疗保障部门行政执法人员在日常监督检查中记录对相关人员进行询问的内容和步骤，以及被询问人对询问作出的回答的内容。</w:t>
      </w:r>
    </w:p>
    <w:p w14:paraId="201F6AF5">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23B1794F">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155C9659">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（二）有询问的起止时间、地点。</w:t>
      </w:r>
    </w:p>
    <w:p w14:paraId="67AB02B6">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（三）有询问人、记录人基本信息，如姓名、执法证号、工作单位。</w:t>
      </w:r>
    </w:p>
    <w:p w14:paraId="47D1770A">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（四）有被询问人的基本信息。如姓名、年龄、公民身份号码、工作单位、电话、地址、邮政编码等。</w:t>
      </w:r>
    </w:p>
    <w:p w14:paraId="06EEA2E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（五）有向当事人出示执法证件、表明身份的记录和当事人的确认记录，如“我们是×</w:t>
      </w:r>
      <w:bookmarkStart w:id="84" w:name="_Hlk27851542"/>
      <w:r>
        <w:rPr>
          <w:rFonts w:hint="eastAsia" w:ascii="仿宋_GB2312" w:hAnsi="宋体" w:eastAsia="仿宋_GB2312" w:cs="仿宋_GB2312"/>
          <w:kern w:val="0"/>
          <w:sz w:val="24"/>
          <w:szCs w:val="24"/>
        </w:rPr>
        <w:t>×</w:t>
      </w:r>
      <w:bookmarkEnd w:id="84"/>
      <w:r>
        <w:rPr>
          <w:rFonts w:hint="eastAsia" w:ascii="仿宋_GB2312" w:hAnsi="宋体" w:eastAsia="仿宋_GB2312" w:cs="仿宋_GB2312"/>
          <w:kern w:val="0"/>
          <w:sz w:val="24"/>
          <w:szCs w:val="24"/>
        </w:rPr>
        <w:t>×医疗保障局的行政执法人员，这是我们的执法证件（向当事人出示证件，并记录持证人员姓名和执法证件号），请过目确认”和当事人填写的“我确认”。</w:t>
      </w:r>
    </w:p>
    <w:p w14:paraId="1E4689D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（六）有告知当事人相关权利、义务、法律责任内容的记录，告知内容包括：申请回避权利、陈述申辩权利和配合调查义务以及不配合调查的法律责任。</w:t>
      </w:r>
    </w:p>
    <w:p w14:paraId="63A123E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询问内容。包括反映本案事实的时间、地点、行为、情节、动机、后果等。若被询问人为当事人，还应当询问其是否因同一类违法行为或同一违法行为受过相应的行政处罚。询问内容应根据询问实际情况，采用一问一答的方式记录。</w:t>
      </w:r>
    </w:p>
    <w:p w14:paraId="1ED12DD1">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（八）有被询问人对笔录的审阅确认意见，应注明“以上笔录已阅无误”。被询问人应逐页签名、注明日期。被询问人拒不审阅确认或者拒不签名的，由记录人予以注明。</w:t>
      </w:r>
    </w:p>
    <w:p w14:paraId="24AB928E">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（九）有询问人、记录人的逐页签名，并注明日期。</w:t>
      </w:r>
    </w:p>
    <w:p w14:paraId="66EA475E">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（十）有页码和页数。应视询问情况决定是否使用续页及使用几页，并在笔录每一页底端注明“第×页 共×页”。</w:t>
      </w:r>
    </w:p>
    <w:p w14:paraId="52641163">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1E5BD559">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（一）笔录字迹要端正，保证可以正常阅读，笔录不能随意空行，空白处注明“以下空白”或者划有斜杠。</w:t>
      </w:r>
    </w:p>
    <w:p w14:paraId="2A470073">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（二）笔录必须当场制作，不得事后补记、增删。当场有修改的，由被询问人在修改处签名或者捺指印。</w:t>
      </w:r>
    </w:p>
    <w:p w14:paraId="433FACE1">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（三）每份《询问笔录》只能对应一个被询问人。必要时，可以对被询问调查对象进行多次询问，每一次询问调查都应当分别制作调查询问笔录。</w:t>
      </w:r>
    </w:p>
    <w:p w14:paraId="712CBDCD">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（四）询问必须有两名以上（含两名）持合法有效执法证件的行政执法人员同时在场，并出示执法证件，表明身份。</w:t>
      </w:r>
    </w:p>
    <w:p w14:paraId="231BA8A3">
      <w:pPr>
        <w:autoSpaceDE w:val="0"/>
        <w:autoSpaceDN w:val="0"/>
        <w:adjustRightInd w:val="0"/>
        <w:snapToGrid w:val="0"/>
        <w:spacing w:line="360" w:lineRule="auto"/>
        <w:ind w:firstLine="480" w:firstLineChars="200"/>
        <w:rPr>
          <w:rFonts w:ascii="仿宋_GB2312" w:hAnsi="宋体" w:eastAsia="仿宋_GB2312" w:cs="仿宋_GB2312"/>
          <w:color w:val="FF0000"/>
          <w:kern w:val="0"/>
          <w:sz w:val="24"/>
          <w:szCs w:val="24"/>
        </w:rPr>
      </w:pPr>
      <w:r>
        <w:rPr>
          <w:rFonts w:hint="eastAsia" w:ascii="仿宋_GB2312" w:hAnsi="宋体" w:eastAsia="仿宋_GB2312" w:cs="仿宋_GB2312"/>
          <w:kern w:val="0"/>
          <w:sz w:val="24"/>
          <w:szCs w:val="24"/>
        </w:rPr>
        <w:t>（五）《行政处罚法》第三十七条第三款规定的回避条件为：执法人员与当事人有直接利害关系的，应当回避。符合上述回避条件的，询问人员应当自行回避；当事人申请其回避，应当审查同意。</w:t>
      </w:r>
    </w:p>
    <w:p w14:paraId="3AC8CF39">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（六）笔录应当全面、如实记录被询问人与案件相关的陈述。</w:t>
      </w:r>
    </w:p>
    <w:p w14:paraId="5188F6F2">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w:t>
      </w:r>
      <w:bookmarkStart w:id="85" w:name="_Hlk29265914"/>
      <w:r>
        <w:rPr>
          <w:rFonts w:hint="eastAsia" w:ascii="仿宋_GB2312" w:hAnsi="宋体" w:eastAsia="仿宋_GB2312" w:cs="仿宋_GB2312"/>
          <w:kern w:val="0"/>
          <w:sz w:val="24"/>
          <w:szCs w:val="24"/>
        </w:rPr>
        <w:t>可以采取拍照、录像、录音或者其他方式记录询问情况。</w:t>
      </w:r>
      <w:bookmarkEnd w:id="85"/>
    </w:p>
    <w:p w14:paraId="33872E7A">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（八）本文书原件随卷归档。</w:t>
      </w:r>
      <w:bookmarkEnd w:id="74"/>
      <w:bookmarkEnd w:id="83"/>
    </w:p>
    <w:p w14:paraId="3AD9CEFD">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14:paraId="1C04D791">
      <w:pPr>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546EBB58">
      <w:pPr>
        <w:pStyle w:val="31"/>
        <w:rPr>
          <w:rFonts w:ascii="方正小标宋简体" w:eastAsia="方正小标宋简体"/>
        </w:rPr>
      </w:pPr>
      <w:bookmarkStart w:id="86" w:name="_Toc29207875"/>
      <w:bookmarkStart w:id="87" w:name="_Toc44489483"/>
      <w:bookmarkStart w:id="88" w:name="_Toc29478973"/>
      <w:r>
        <w:rPr>
          <w:rFonts w:hint="eastAsia" w:ascii="方正小标宋简体" w:eastAsia="方正小标宋简体"/>
        </w:rPr>
        <w:t>现场检查通知书</w:t>
      </w:r>
      <w:bookmarkEnd w:id="86"/>
      <w:bookmarkEnd w:id="87"/>
      <w:bookmarkEnd w:id="88"/>
    </w:p>
    <w:p w14:paraId="0C1CEA28">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cs="宋体"/>
          <w:sz w:val="28"/>
          <w:szCs w:val="28"/>
        </w:rPr>
        <w:t>检通</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67AAC302">
      <w:pPr>
        <w:adjustRightInd w:val="0"/>
        <w:snapToGrid w:val="0"/>
        <w:spacing w:line="360" w:lineRule="auto"/>
        <w:jc w:val="center"/>
        <w:rPr>
          <w:rFonts w:ascii="仿宋_GB2312" w:hAnsi="宋体" w:eastAsia="仿宋_GB2312" w:cs="宋体"/>
          <w:sz w:val="24"/>
          <w:szCs w:val="24"/>
        </w:rPr>
      </w:pPr>
    </w:p>
    <w:p w14:paraId="1EB5A9B7">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65DF2867">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规定，兹指派下列人员于</w:t>
      </w:r>
      <w:bookmarkStart w:id="89" w:name="_Hlk533187122"/>
      <w:r>
        <w:rPr>
          <w:rFonts w:hint="eastAsia" w:ascii="仿宋_GB2312" w:hAnsi="宋体" w:eastAsia="仿宋_GB2312" w:cs="宋体"/>
          <w:sz w:val="24"/>
          <w:szCs w:val="24"/>
          <w:u w:val="single"/>
        </w:rPr>
        <w:t xml:space="preserve">    </w:t>
      </w:r>
      <w:bookmarkEnd w:id="89"/>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日，对你（单位）进行检查，检查范围和内容主要是</w:t>
      </w:r>
      <w:r>
        <w:rPr>
          <w:rFonts w:hint="eastAsia" w:ascii="仿宋_GB2312" w:hAnsi="宋体" w:eastAsia="仿宋_GB2312" w:cs="宋体"/>
          <w:sz w:val="24"/>
          <w:szCs w:val="24"/>
          <w:u w:val="single"/>
        </w:rPr>
        <w:t xml:space="preserve">                                   </w:t>
      </w:r>
    </w:p>
    <w:p w14:paraId="567F5CDF">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，请予积极配合，做好有关资料的准备，并提供必要的工作条件。</w:t>
      </w:r>
    </w:p>
    <w:p w14:paraId="7CB0354E">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Times New Roman"/>
          <w:sz w:val="24"/>
          <w:szCs w:val="24"/>
        </w:rPr>
        <w:t>如果你（单位）认为检查人员与本案有利害关系，可能影响公正办案，可以申请回避，并说明理由。你（单位）是否申请检查人员回避：□申请回避；□不申请回避。</w:t>
      </w:r>
    </w:p>
    <w:p w14:paraId="702465D6">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检查组组长及其执法证号：</w:t>
      </w:r>
      <w:r>
        <w:rPr>
          <w:rFonts w:hint="eastAsia" w:ascii="仿宋_GB2312" w:hAnsi="宋体" w:eastAsia="仿宋_GB2312" w:cs="宋体"/>
          <w:sz w:val="24"/>
          <w:szCs w:val="24"/>
          <w:u w:val="single"/>
        </w:rPr>
        <w:t xml:space="preserve">                                         </w:t>
      </w:r>
    </w:p>
    <w:p w14:paraId="31C8C240">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检查组成员及其执法证号：</w:t>
      </w:r>
      <w:bookmarkStart w:id="90" w:name="_Hlk41228093"/>
      <w:r>
        <w:rPr>
          <w:rFonts w:hint="eastAsia" w:ascii="仿宋_GB2312" w:hAnsi="宋体" w:eastAsia="仿宋_GB2312" w:cs="宋体"/>
          <w:sz w:val="24"/>
          <w:szCs w:val="24"/>
          <w:u w:val="single"/>
        </w:rPr>
        <w:t xml:space="preserve">                                         </w:t>
      </w:r>
      <w:bookmarkEnd w:id="90"/>
      <w:r>
        <w:rPr>
          <w:rFonts w:hint="eastAsia" w:ascii="仿宋_GB2312" w:hAnsi="宋体" w:eastAsia="仿宋_GB2312" w:cs="宋体"/>
          <w:sz w:val="24"/>
          <w:szCs w:val="24"/>
          <w:u w:val="single"/>
        </w:rPr>
        <w:t xml:space="preserve"> </w:t>
      </w:r>
    </w:p>
    <w:p w14:paraId="11B741F7">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p>
    <w:p w14:paraId="56B79A4D">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14:paraId="69128D0B">
      <w:pPr>
        <w:adjustRightInd w:val="0"/>
        <w:snapToGrid w:val="0"/>
        <w:spacing w:line="360" w:lineRule="auto"/>
        <w:ind w:firstLine="480" w:firstLineChars="200"/>
        <w:rPr>
          <w:rFonts w:ascii="仿宋_GB2312" w:hAnsi="宋体" w:eastAsia="仿宋_GB2312" w:cs="宋体"/>
          <w:sz w:val="24"/>
          <w:szCs w:val="24"/>
        </w:rPr>
      </w:pPr>
    </w:p>
    <w:p w14:paraId="6F6E5314">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14:paraId="03FAF4F1">
      <w:pPr>
        <w:adjustRightIn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 xml:space="preserve">                                                             </w:t>
      </w:r>
    </w:p>
    <w:p w14:paraId="7ACDF6A9">
      <w:pPr>
        <w:adjustRightInd w:val="0"/>
        <w:snapToGrid w:val="0"/>
        <w:spacing w:line="360" w:lineRule="auto"/>
        <w:jc w:val="right"/>
        <w:rPr>
          <w:rFonts w:ascii="仿宋_GB2312" w:hAnsi="宋体" w:eastAsia="仿宋_GB2312" w:cs="宋体"/>
          <w:sz w:val="24"/>
          <w:szCs w:val="24"/>
        </w:rPr>
      </w:pPr>
      <w:r>
        <w:rPr>
          <w:rFonts w:hint="eastAsia" w:ascii="仿宋_GB2312" w:hAnsi="宋体" w:eastAsia="仿宋_GB2312" w:cs="宋体"/>
          <w:sz w:val="24"/>
          <w:szCs w:val="24"/>
        </w:rPr>
        <w:t xml:space="preserve">                                      ×××医疗保障局 （公章）</w:t>
      </w:r>
    </w:p>
    <w:p w14:paraId="04DCF632">
      <w:pPr>
        <w:adjustRightInd w:val="0"/>
        <w:snapToGrid w:val="0"/>
        <w:spacing w:line="360" w:lineRule="auto"/>
        <w:jc w:val="right"/>
        <w:rPr>
          <w:rFonts w:ascii="仿宋_GB2312" w:hAnsi="宋体" w:eastAsia="仿宋_GB2312" w:cs="宋体"/>
          <w:sz w:val="24"/>
          <w:szCs w:val="24"/>
        </w:rPr>
      </w:pPr>
    </w:p>
    <w:p w14:paraId="11149F8D">
      <w:pPr>
        <w:adjustRightInd w:val="0"/>
        <w:snapToGrid w:val="0"/>
        <w:spacing w:line="360" w:lineRule="auto"/>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p w14:paraId="7891FE94">
      <w:pPr>
        <w:spacing w:line="360" w:lineRule="auto"/>
        <w:rPr>
          <w:rFonts w:ascii="仿宋_GB2312" w:hAnsi="宋体" w:eastAsia="仿宋_GB2312" w:cs="宋体"/>
          <w:sz w:val="24"/>
          <w:szCs w:val="24"/>
        </w:rPr>
      </w:pPr>
    </w:p>
    <w:p w14:paraId="31443600">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被检查人（签字或盖章）：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14:paraId="5B3011D6">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14:paraId="4E8CC35B">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（本文书一式三份，一份送达被检查人，一份承办机构留存，一份随卷归档。）</w:t>
      </w:r>
    </w:p>
    <w:p w14:paraId="5B5A7F94">
      <w:pPr>
        <w:widowControl/>
        <w:jc w:val="center"/>
        <w:rPr>
          <w:rFonts w:ascii="仿宋_GB2312" w:hAnsi="宋体" w:eastAsia="仿宋_GB2312"/>
          <w:sz w:val="30"/>
          <w:szCs w:val="30"/>
        </w:rPr>
      </w:pPr>
      <w:r>
        <w:rPr>
          <w:rFonts w:hint="eastAsia" w:ascii="仿宋_GB2312" w:hAnsi="宋体" w:eastAsia="仿宋_GB2312" w:cs="宋体"/>
          <w:sz w:val="24"/>
          <w:szCs w:val="24"/>
        </w:rPr>
        <w:br w:type="page"/>
      </w:r>
      <w:r>
        <w:rPr>
          <w:rFonts w:hint="eastAsia" w:ascii="仿宋_GB2312" w:hAnsi="宋体" w:eastAsia="仿宋_GB2312"/>
          <w:sz w:val="30"/>
          <w:szCs w:val="30"/>
        </w:rPr>
        <w:t>填写说明</w:t>
      </w:r>
    </w:p>
    <w:p w14:paraId="67B203E0">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64A247DA">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2695FD30">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color w:val="000000"/>
          <w:sz w:val="24"/>
          <w:szCs w:val="24"/>
        </w:rPr>
        <w:t>《现场检查通知书》用于医疗保障部门告知被检查人拟进行的现场检查的时间、检查范围、检查内容、检查人员等有关事项的工作过程中，该文书需送达被检查人。</w:t>
      </w:r>
    </w:p>
    <w:p w14:paraId="32FEE337">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0FAEF6F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（一）有医疗保障部门名称、文书名称、文号。</w:t>
      </w:r>
    </w:p>
    <w:p w14:paraId="06AA64E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（二）有现场检查的依据，如</w:t>
      </w:r>
      <w:r>
        <w:rPr>
          <w:rFonts w:hint="eastAsia" w:ascii="仿宋_GB2312" w:hAnsi="宋体" w:eastAsia="仿宋_GB2312" w:cs="宋体"/>
          <w:color w:val="000000"/>
          <w:sz w:val="24"/>
          <w:szCs w:val="24"/>
        </w:rPr>
        <w:t>法律法规规章等相关规定</w:t>
      </w:r>
      <w:r>
        <w:rPr>
          <w:rFonts w:hint="eastAsia" w:ascii="仿宋_GB2312" w:hAnsi="宋体" w:eastAsia="仿宋_GB2312" w:cs="仿宋_GB2312"/>
          <w:kern w:val="0"/>
          <w:sz w:val="24"/>
          <w:szCs w:val="24"/>
        </w:rPr>
        <w:t>。</w:t>
      </w:r>
    </w:p>
    <w:p w14:paraId="7CE8E27D">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（三）有现场检查的时间</w:t>
      </w:r>
      <w:r>
        <w:rPr>
          <w:rFonts w:hint="eastAsia" w:ascii="仿宋_GB2312" w:hAnsi="宋体" w:eastAsia="仿宋_GB2312" w:cs="宋体"/>
          <w:sz w:val="24"/>
          <w:szCs w:val="24"/>
        </w:rPr>
        <w:t>。</w:t>
      </w:r>
    </w:p>
    <w:p w14:paraId="2A08DEF4">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cs="宋体"/>
          <w:color w:val="000000"/>
          <w:sz w:val="24"/>
          <w:szCs w:val="24"/>
        </w:rPr>
        <w:t>现场检查的内容和范围，包括行政检查对象需提前准备的有关材料等</w:t>
      </w:r>
      <w:r>
        <w:rPr>
          <w:rFonts w:hint="eastAsia" w:ascii="仿宋_GB2312" w:hAnsi="宋体" w:eastAsia="仿宋_GB2312" w:cs="仿宋_GB2312"/>
          <w:kern w:val="0"/>
          <w:sz w:val="24"/>
          <w:szCs w:val="24"/>
        </w:rPr>
        <w:t>。</w:t>
      </w:r>
    </w:p>
    <w:p w14:paraId="54A9E86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color w:val="000000"/>
          <w:sz w:val="24"/>
          <w:szCs w:val="24"/>
        </w:rPr>
        <w:t>向被检查人发出《现场检查通知书》的时间。通常应提前三天向被检查人发出《现场检查通知书》，对于群众投诉举报、领导批示件或其他突发事件实施的临时性检查，可在现场检查时递交《现场检查通知书》</w:t>
      </w:r>
      <w:r>
        <w:rPr>
          <w:rFonts w:hint="eastAsia" w:ascii="仿宋_GB2312" w:hAnsi="宋体" w:eastAsia="仿宋_GB2312" w:cs="仿宋_GB2312"/>
          <w:kern w:val="0"/>
          <w:sz w:val="24"/>
          <w:szCs w:val="24"/>
        </w:rPr>
        <w:t>。</w:t>
      </w:r>
    </w:p>
    <w:p w14:paraId="60C30B0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（六）有检查组组长姓名及其执法证号。</w:t>
      </w:r>
    </w:p>
    <w:p w14:paraId="13DD56A2">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（七）有检查组成员姓名及其执法证号。</w:t>
      </w:r>
    </w:p>
    <w:p w14:paraId="37FDDC0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（八）有联系人及其电话号码。</w:t>
      </w:r>
    </w:p>
    <w:p w14:paraId="1930108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（九）有医疗保障部门的公章及日期。</w:t>
      </w:r>
    </w:p>
    <w:p w14:paraId="0C02B70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（十）有被检查人签收《现场检查通知书》的签名或盖章及签收日期。</w:t>
      </w:r>
    </w:p>
    <w:p w14:paraId="41582978">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三、参考文书</w:t>
      </w:r>
    </w:p>
    <w:p w14:paraId="663FE91D">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天津医保局《天津市医疗保险监督检查通知书》</w:t>
      </w:r>
    </w:p>
    <w:p w14:paraId="4ECC6D1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6299164B">
      <w:pPr>
        <w:widowControl/>
        <w:jc w:val="left"/>
        <w:rPr>
          <w:rFonts w:ascii="宋体" w:hAnsi="宋体" w:eastAsia="宋体"/>
          <w:sz w:val="24"/>
          <w:szCs w:val="24"/>
        </w:rPr>
      </w:pPr>
    </w:p>
    <w:p w14:paraId="6306B1C7">
      <w:pPr>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3A7F77F8">
      <w:pPr>
        <w:keepNext/>
        <w:keepLines/>
        <w:spacing w:before="260" w:after="260" w:line="416" w:lineRule="auto"/>
        <w:jc w:val="center"/>
        <w:outlineLvl w:val="2"/>
        <w:rPr>
          <w:rFonts w:ascii="方正小标宋简体" w:hAnsi="宋体" w:eastAsia="方正小标宋简体"/>
          <w:b/>
          <w:bCs/>
          <w:sz w:val="36"/>
          <w:szCs w:val="36"/>
        </w:rPr>
      </w:pPr>
      <w:bookmarkStart w:id="91" w:name="_Toc29650845"/>
      <w:bookmarkStart w:id="92" w:name="_Toc29650721"/>
      <w:bookmarkStart w:id="93" w:name="_Toc29650488"/>
      <w:bookmarkStart w:id="94" w:name="_Toc44489484"/>
      <w:bookmarkStart w:id="95" w:name="_Toc29478932"/>
      <w:bookmarkStart w:id="96" w:name="_Toc29270437"/>
      <w:bookmarkStart w:id="97" w:name="_Toc29716320"/>
      <w:r>
        <w:rPr>
          <w:rFonts w:hint="eastAsia" w:ascii="方正小标宋简体" w:hAnsi="宋体" w:eastAsia="方正小标宋简体"/>
          <w:b/>
          <w:bCs/>
          <w:sz w:val="36"/>
          <w:szCs w:val="36"/>
        </w:rPr>
        <w:t>检查笔录</w:t>
      </w:r>
      <w:bookmarkEnd w:id="91"/>
      <w:bookmarkEnd w:id="92"/>
      <w:bookmarkEnd w:id="93"/>
      <w:bookmarkEnd w:id="94"/>
      <w:bookmarkEnd w:id="95"/>
      <w:bookmarkEnd w:id="96"/>
      <w:bookmarkEnd w:id="97"/>
    </w:p>
    <w:p w14:paraId="11784F3D">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14:paraId="2279CB98">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检查地点：</w:t>
      </w:r>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u w:val="single"/>
        </w:rPr>
        <w:t xml:space="preserve">  </w:t>
      </w:r>
    </w:p>
    <w:p w14:paraId="3E54EBBE">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被检查人姓名或名称：</w:t>
      </w:r>
      <w:r>
        <w:rPr>
          <w:rFonts w:hint="eastAsia" w:ascii="仿宋_GB2312" w:hAnsi="宋体" w:eastAsia="仿宋_GB2312" w:cs="Times New Roman"/>
          <w:color w:val="000000"/>
          <w:sz w:val="24"/>
          <w:szCs w:val="24"/>
          <w:u w:val="single"/>
        </w:rPr>
        <w:t xml:space="preserve">                                             </w:t>
      </w:r>
    </w:p>
    <w:p w14:paraId="4401567D">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被检查人身份证号或统一社会信用代码：</w:t>
      </w:r>
      <w:r>
        <w:rPr>
          <w:rFonts w:hint="eastAsia" w:ascii="仿宋_GB2312" w:hAnsi="宋体" w:eastAsia="仿宋_GB2312" w:cs="Times New Roman"/>
          <w:color w:val="000000"/>
          <w:sz w:val="24"/>
          <w:szCs w:val="24"/>
          <w:u w:val="single"/>
        </w:rPr>
        <w:t xml:space="preserve">                             </w:t>
      </w:r>
    </w:p>
    <w:p w14:paraId="4A9535C0">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14:paraId="74BF2B72">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bookmarkStart w:id="98" w:name="_Hlk29256801"/>
      <w:r>
        <w:rPr>
          <w:rFonts w:hint="eastAsia" w:ascii="仿宋_GB2312" w:hAnsi="宋体" w:eastAsia="仿宋_GB2312" w:cs="Times New Roman"/>
          <w:color w:val="000000"/>
          <w:sz w:val="24"/>
          <w:szCs w:val="24"/>
        </w:rPr>
        <w:t>见证人姓名：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14:paraId="1780A713">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见证人身份证号码：</w:t>
      </w:r>
      <w:bookmarkStart w:id="99" w:name="_Hlk44101944"/>
      <w:r>
        <w:rPr>
          <w:rFonts w:hint="eastAsia" w:ascii="仿宋_GB2312" w:hAnsi="宋体" w:eastAsia="仿宋_GB2312" w:cs="Times New Roman"/>
          <w:color w:val="000000"/>
          <w:sz w:val="24"/>
          <w:szCs w:val="24"/>
          <w:u w:val="single"/>
        </w:rPr>
        <w:t xml:space="preserve">                                             </w:t>
      </w:r>
      <w:bookmarkEnd w:id="99"/>
      <w:r>
        <w:rPr>
          <w:rFonts w:hint="eastAsia" w:ascii="仿宋_GB2312" w:hAnsi="宋体" w:eastAsia="仿宋_GB2312" w:cs="Times New Roman"/>
          <w:color w:val="000000"/>
          <w:sz w:val="24"/>
          <w:szCs w:val="24"/>
          <w:u w:val="single"/>
        </w:rPr>
        <w:t xml:space="preserve"> </w:t>
      </w:r>
    </w:p>
    <w:bookmarkEnd w:id="98"/>
    <w:p w14:paraId="5C031B35">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color w:val="000000"/>
          <w:sz w:val="24"/>
          <w:szCs w:val="24"/>
        </w:rPr>
        <w:t>执法人员表明身份、出示证件及被检查人确认的记录：执法人员（问）：我们是</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医疗保障局的行政执法人员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，这是我们的执法证，编号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，请过</w:t>
      </w:r>
      <w:r>
        <w:rPr>
          <w:rFonts w:hint="eastAsia" w:ascii="仿宋_GB2312" w:hAnsi="宋体" w:eastAsia="仿宋_GB2312" w:cs="Times New Roman"/>
          <w:sz w:val="24"/>
          <w:szCs w:val="24"/>
        </w:rPr>
        <w:t>目确认：</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14:paraId="215DD557">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今天我们依法进行检查并了解有关情况，你（单位）应当配合检查，如实提供材料，不得拒绝、阻碍、隐瞒或者提供虚假情况。</w:t>
      </w:r>
      <w:bookmarkStart w:id="100" w:name="_Hlk41227644"/>
      <w:r>
        <w:rPr>
          <w:rFonts w:hint="eastAsia" w:ascii="仿宋_GB2312" w:hAnsi="宋体" w:eastAsia="仿宋_GB2312" w:cs="Times New Roman"/>
          <w:sz w:val="24"/>
          <w:szCs w:val="24"/>
        </w:rPr>
        <w:t>如果你认为检查人员与本案有利害关系，可能影响公正办案，可以申请回避，并说明理由。你（单位）是否申请检查人员回避：□申请回避；□不申请回避。</w:t>
      </w:r>
      <w:bookmarkEnd w:id="100"/>
    </w:p>
    <w:p w14:paraId="0FD15FB3">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sz w:val="24"/>
          <w:szCs w:val="24"/>
        </w:rPr>
        <w:t>你（单位）有权对本次检查提出陈述、申辩。</w:t>
      </w:r>
      <w:r>
        <w:rPr>
          <w:rFonts w:hint="eastAsia" w:ascii="仿宋_GB2312" w:hAnsi="宋体" w:eastAsia="仿宋_GB2312" w:cs="Times New Roman"/>
          <w:color w:val="000000"/>
          <w:sz w:val="24"/>
          <w:szCs w:val="24"/>
        </w:rPr>
        <w:t>被检查人的陈述、申辩意见：</w:t>
      </w:r>
      <w:r>
        <w:rPr>
          <w:rFonts w:hint="eastAsia" w:ascii="仿宋_GB2312" w:hAnsi="宋体" w:eastAsia="仿宋_GB2312" w:cs="Times New Roman"/>
          <w:color w:val="000000"/>
          <w:sz w:val="24"/>
          <w:szCs w:val="24"/>
          <w:u w:val="single"/>
        </w:rPr>
        <w:t xml:space="preserve">                                                                     </w:t>
      </w:r>
    </w:p>
    <w:p w14:paraId="2A5ED42E">
      <w:pPr>
        <w:adjustRightInd w:val="0"/>
        <w:snapToGrid w:val="0"/>
        <w:spacing w:line="360" w:lineRule="auto"/>
        <w:rPr>
          <w:rFonts w:ascii="仿宋_GB2312" w:hAnsi="宋体" w:eastAsia="仿宋_GB2312" w:cs="Times New Roman"/>
          <w:color w:val="000000"/>
          <w:sz w:val="24"/>
          <w:szCs w:val="24"/>
          <w:u w:val="single"/>
        </w:rPr>
      </w:pPr>
      <w:bookmarkStart w:id="101" w:name="_Hlk29412671"/>
      <w:bookmarkStart w:id="102" w:name="_Hlk29412913"/>
      <w:r>
        <w:rPr>
          <w:rFonts w:hint="eastAsia" w:ascii="仿宋_GB2312" w:hAnsi="宋体" w:eastAsia="仿宋_GB2312" w:cs="Times New Roman"/>
          <w:color w:val="000000"/>
          <w:sz w:val="24"/>
          <w:szCs w:val="24"/>
          <w:u w:val="single"/>
        </w:rPr>
        <w:t xml:space="preserve">                                                                     </w:t>
      </w:r>
      <w:bookmarkEnd w:id="101"/>
    </w:p>
    <w:bookmarkEnd w:id="102"/>
    <w:p w14:paraId="7EF5A4E8">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A05EFDC">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检查情况：</w:t>
      </w:r>
      <w:r>
        <w:rPr>
          <w:rFonts w:hint="eastAsia" w:ascii="仿宋_GB2312" w:hAnsi="宋体" w:eastAsia="仿宋_GB2312" w:cs="Times New Roman"/>
          <w:color w:val="000000"/>
          <w:sz w:val="24"/>
          <w:szCs w:val="24"/>
          <w:u w:val="single"/>
        </w:rPr>
        <w:t xml:space="preserve">                                                       </w:t>
      </w:r>
    </w:p>
    <w:p w14:paraId="2E28D81B">
      <w:pPr>
        <w:adjustRightInd w:val="0"/>
        <w:snapToGrid w:val="0"/>
        <w:spacing w:line="360" w:lineRule="auto"/>
        <w:rPr>
          <w:rFonts w:ascii="仿宋_GB2312" w:hAnsi="宋体" w:eastAsia="仿宋_GB2312" w:cs="Times New Roman"/>
          <w:color w:val="000000"/>
          <w:sz w:val="24"/>
          <w:szCs w:val="24"/>
          <w:u w:val="single"/>
        </w:rPr>
      </w:pPr>
      <w:bookmarkStart w:id="103" w:name="_Hlk29412694"/>
      <w:r>
        <w:rPr>
          <w:rFonts w:hint="eastAsia" w:ascii="仿宋_GB2312" w:hAnsi="宋体" w:eastAsia="仿宋_GB2312" w:cs="Times New Roman"/>
          <w:color w:val="000000"/>
          <w:sz w:val="24"/>
          <w:szCs w:val="24"/>
          <w:u w:val="single"/>
        </w:rPr>
        <w:t xml:space="preserve">                                                                     </w:t>
      </w:r>
      <w:bookmarkEnd w:id="103"/>
    </w:p>
    <w:p w14:paraId="0F10D710">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1F173628">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2A594588">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5018C2E9">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1BE1AA24">
      <w:pPr>
        <w:adjustRightInd w:val="0"/>
        <w:snapToGrid w:val="0"/>
        <w:spacing w:line="360" w:lineRule="auto"/>
        <w:jc w:val="center"/>
        <w:rPr>
          <w:rFonts w:ascii="仿宋_GB2312" w:hAnsi="宋体" w:eastAsia="仿宋_GB2312" w:cs="Times New Roman"/>
          <w:color w:val="000000"/>
          <w:sz w:val="24"/>
          <w:szCs w:val="24"/>
          <w:u w:val="single"/>
        </w:rPr>
        <w:sectPr>
          <w:headerReference r:id="rId7"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0D9EF821">
      <w:pPr>
        <w:adjustRightInd w:val="0"/>
        <w:snapToGrid w:val="0"/>
        <w:spacing w:line="360" w:lineRule="auto"/>
        <w:rPr>
          <w:rFonts w:ascii="仿宋_GB2312" w:hAnsi="宋体" w:eastAsia="仿宋_GB2312" w:cs="Times New Roman"/>
          <w:color w:val="000000"/>
          <w:sz w:val="24"/>
          <w:szCs w:val="24"/>
          <w:u w:val="single"/>
        </w:rPr>
        <w:sectPr>
          <w:headerReference r:id="rId8" w:type="default"/>
          <w:pgSz w:w="11906" w:h="16838"/>
          <w:pgMar w:top="1440" w:right="1800" w:bottom="1440" w:left="1800" w:header="851" w:footer="992" w:gutter="0"/>
          <w:cols w:space="425" w:num="1"/>
          <w:docGrid w:type="lines" w:linePitch="312" w:charSpace="0"/>
        </w:sectPr>
      </w:pPr>
    </w:p>
    <w:p w14:paraId="2C1AF2C5">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56EBBD0">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AEA0F69">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0920FB3">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8F95731">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A00BE64">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80661E1">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3185AAC">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79C2E02">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5B7DD32">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1E92495">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5241E6F">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220BAAB">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4934207">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3CA6B36">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EB4D26A">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E817134">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D469860">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31C3D7A">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14C3083">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9CE2507">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9B0077D">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02331E0">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1886F105">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7F649CAA">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5E7EC82">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4D3576D">
      <w:pPr>
        <w:adjustRightInd w:val="0"/>
        <w:snapToGrid w:val="0"/>
        <w:spacing w:line="360" w:lineRule="auto"/>
        <w:jc w:val="center"/>
        <w:rPr>
          <w:rFonts w:ascii="仿宋_GB2312" w:hAnsi="宋体" w:eastAsia="仿宋_GB2312" w:cs="Times New Roman"/>
          <w:color w:val="000000"/>
          <w:sz w:val="24"/>
          <w:szCs w:val="24"/>
        </w:rPr>
        <w:sectPr>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0F0E5E3C">
      <w:pPr>
        <w:adjustRightInd w:val="0"/>
        <w:snapToGrid w:val="0"/>
        <w:spacing w:line="360" w:lineRule="auto"/>
        <w:jc w:val="center"/>
        <w:rPr>
          <w:rFonts w:ascii="仿宋_GB2312" w:hAnsi="宋体" w:eastAsia="仿宋_GB2312" w:cs="Times New Roman"/>
          <w:color w:val="000000"/>
          <w:sz w:val="24"/>
          <w:szCs w:val="24"/>
        </w:rPr>
      </w:pPr>
    </w:p>
    <w:p w14:paraId="11397F6C">
      <w:pPr>
        <w:widowControl/>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14:paraId="675C9210">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8D856D3">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625603A">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A69D573">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814B154">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D21C2C6">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671D175">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3B2EABC">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B2DC3FB">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7CEC1AB">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85DE734">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AEF1D61">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4A44332">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A0DE89A">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3AB3935">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7BDD8AA">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DFCA923">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850CB77">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B731DC9">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98BE885">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F49AC45">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704ECD0">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4C0D2F7">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被检查人阅读确认意见：</w:t>
      </w:r>
      <w:r>
        <w:rPr>
          <w:rFonts w:hint="eastAsia" w:ascii="仿宋_GB2312" w:hAnsi="宋体" w:eastAsia="仿宋_GB2312" w:cs="Times New Roman"/>
          <w:color w:val="000000"/>
          <w:sz w:val="24"/>
          <w:szCs w:val="24"/>
          <w:u w:val="single"/>
        </w:rPr>
        <w:t xml:space="preserve">                                          </w:t>
      </w:r>
    </w:p>
    <w:p w14:paraId="6E72B778">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见证人阅读确认意见：</w:t>
      </w:r>
      <w:r>
        <w:rPr>
          <w:rFonts w:hint="eastAsia" w:ascii="仿宋_GB2312" w:hAnsi="宋体" w:eastAsia="仿宋_GB2312" w:cs="Times New Roman"/>
          <w:color w:val="000000"/>
          <w:sz w:val="24"/>
          <w:szCs w:val="24"/>
          <w:u w:val="single"/>
        </w:rPr>
        <w:t xml:space="preserve">                                            </w:t>
      </w:r>
    </w:p>
    <w:p w14:paraId="01181987">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CE3FAFC">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5110CB34">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5445E62F">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5AEFE31B">
      <w:pPr>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9"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30216E35">
      <w:pPr>
        <w:adjustRightInd w:val="0"/>
        <w:snapToGrid w:val="0"/>
        <w:spacing w:line="360" w:lineRule="auto"/>
        <w:ind w:firstLine="480" w:firstLineChars="20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14:paraId="0D0C1873">
      <w:pPr>
        <w:adjustRightInd w:val="0"/>
        <w:snapToGrid w:val="0"/>
        <w:spacing w:line="360" w:lineRule="auto"/>
        <w:ind w:firstLine="480" w:firstLineChars="200"/>
        <w:jc w:val="right"/>
        <w:rPr>
          <w:rFonts w:ascii="仿宋_GB2312" w:hAnsi="宋体" w:eastAsia="仿宋_GB2312" w:cs="Times New Roman"/>
          <w:color w:val="000000"/>
          <w:sz w:val="24"/>
          <w:szCs w:val="24"/>
        </w:rPr>
        <w:sectPr>
          <w:type w:val="continuous"/>
          <w:pgSz w:w="11906" w:h="16838"/>
          <w:pgMar w:top="1440" w:right="1800" w:bottom="1440" w:left="1800" w:header="851" w:footer="992" w:gutter="0"/>
          <w:cols w:space="425" w:num="1"/>
          <w:docGrid w:type="lines" w:linePitch="312" w:charSpace="0"/>
        </w:sectPr>
      </w:pPr>
    </w:p>
    <w:p w14:paraId="108612C5">
      <w:pPr>
        <w:widowControl/>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14:paraId="57B8BAB4">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172768BE">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100B2A1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（二）用于记录医疗保障行政执法人员对涉嫌违法行为发生现场等有关现场进行检查的过程和发现的情况，</w:t>
      </w:r>
      <w:bookmarkStart w:id="104" w:name="_Hlk31184570"/>
      <w:r>
        <w:rPr>
          <w:rFonts w:hint="eastAsia" w:ascii="仿宋_GB2312" w:hAnsi="宋体" w:eastAsia="仿宋_GB2312" w:cs="仿宋_GB2312"/>
          <w:kern w:val="0"/>
          <w:sz w:val="24"/>
          <w:szCs w:val="24"/>
        </w:rPr>
        <w:t>也用于医疗保障部门行政执法人员在日常监督检查中记录现场检查的过程和发现的情况。</w:t>
      </w:r>
      <w:bookmarkEnd w:id="104"/>
    </w:p>
    <w:p w14:paraId="67946A2F">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6B88F768">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2A6CC8C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（二）有检查的起止时间、地点。</w:t>
      </w:r>
    </w:p>
    <w:p w14:paraId="39FA30A6">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（三）有被检查人的基本信息。被检查人为个人的，填写姓名、身份证号码、联系电话；被检查人为单位的，填写名称和统一社会信用代码、联系电话。</w:t>
      </w:r>
    </w:p>
    <w:p w14:paraId="24EB361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向被检查人出示执法证件、表明身份的记录和当事人的确认记录，如“我们是×××医疗保障局的行政执法人员，这是我们的执法证件（向当事人出示证件），请过目确认”和当事人填写的“我确认”。暗访等不宜出示执法证件和请当事人确认的情况除外。</w:t>
      </w:r>
    </w:p>
    <w:p w14:paraId="0C7C715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告知被检查人申请回避权利和配合调查义务的记录，如“今天我们依法进行检查并了解有关情况，你（单位）应当配合调查，如实回答询问和提供材料，不得拒绝、阻碍、隐瞒或者提供虚假情况。如果你认为我们与本案有利害关系，可能影响公正办案，可以申请我们回避，并说明理由。”暗访等不宜告知的情况除外。</w:t>
      </w:r>
    </w:p>
    <w:p w14:paraId="572A13E6">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（七）有检查情况。包括检查的过程、内容、范围、方式、现场情况以及被检查人或被检查人的有关人员是否到场等。</w:t>
      </w:r>
    </w:p>
    <w:p w14:paraId="3106C37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（八）有被检查人对笔录的审阅确认意见，并逐页签名、注明日期。被检查人为单位，通常应由法定代表人或主要负责人签名；如果法定代表人或主要负责人未到场的，由现场负责人签名。</w:t>
      </w:r>
    </w:p>
    <w:p w14:paraId="7763ADAD">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被检查人无异议的，注明“已经本人审核、补正，无误”；被检查人有异议的，注明异议内容；</w:t>
      </w:r>
      <w:bookmarkStart w:id="105" w:name="_Hlk29413704"/>
      <w:r>
        <w:rPr>
          <w:rFonts w:hint="eastAsia" w:ascii="仿宋_GB2312" w:hAnsi="宋体" w:eastAsia="仿宋_GB2312" w:cs="仿宋_GB2312"/>
          <w:kern w:val="0"/>
          <w:sz w:val="24"/>
          <w:szCs w:val="24"/>
        </w:rPr>
        <w:t>被检查人拒不审阅确认或者拒不签名的，</w:t>
      </w:r>
      <w:bookmarkEnd w:id="105"/>
      <w:r>
        <w:rPr>
          <w:rFonts w:hint="eastAsia" w:ascii="仿宋_GB2312" w:hAnsi="宋体" w:eastAsia="仿宋_GB2312" w:cs="仿宋_GB2312"/>
          <w:kern w:val="0"/>
          <w:sz w:val="24"/>
          <w:szCs w:val="24"/>
        </w:rPr>
        <w:t>由记录人在笔录中注明情况，并请见证人签名。</w:t>
      </w:r>
    </w:p>
    <w:p w14:paraId="441B3CB6">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（十）有检查人、记录人的逐页签名，并注明日期。</w:t>
      </w:r>
    </w:p>
    <w:p w14:paraId="6B5B21FC">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（十一）有见证人的，填写见证人姓名和身份证号、联系电话。见证人应逐页签名，并注明日期。</w:t>
      </w:r>
    </w:p>
    <w:p w14:paraId="2D481F36">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（十二）有页码和页数。应根据检查情况决定是否使用续页及使用几页，并在笔录每页底端注明“第×页，共×页”。</w:t>
      </w:r>
    </w:p>
    <w:p w14:paraId="38AD216E">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082D6F3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（一）笔录字迹要端正，保证可以正常阅读，笔录不能随意空行，空白处注明“以下空白”或者划有斜线。</w:t>
      </w:r>
    </w:p>
    <w:p w14:paraId="74FF4E91">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（二）笔录必须当场制作，不得事后补记、增删。当场有修改的，由检查人在修改处签名或者捺指印。</w:t>
      </w:r>
    </w:p>
    <w:p w14:paraId="2567A32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（三）每份《检查笔录》只能对应一个现场。一个案件有多处现场的，应分别当场制作笔录；对现场需进行多次检查的，每次均应制作笔录。</w:t>
      </w:r>
    </w:p>
    <w:p w14:paraId="001E46E1">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（四）现场检查必须有两名以上（含两名）持合法有效执法证件的行政执法人员同时在场，并出示执法证件，表明身份。</w:t>
      </w:r>
    </w:p>
    <w:p w14:paraId="71E2C464">
      <w:pPr>
        <w:autoSpaceDE w:val="0"/>
        <w:autoSpaceDN w:val="0"/>
        <w:adjustRightInd w:val="0"/>
        <w:snapToGrid w:val="0"/>
        <w:spacing w:line="360" w:lineRule="auto"/>
        <w:ind w:firstLine="480" w:firstLineChars="200"/>
        <w:rPr>
          <w:rFonts w:ascii="仿宋_GB2312" w:hAnsi="宋体" w:eastAsia="仿宋_GB2312" w:cs="仿宋_GB2312"/>
          <w:color w:val="FF0000"/>
          <w:kern w:val="0"/>
          <w:sz w:val="24"/>
          <w:szCs w:val="24"/>
        </w:rPr>
      </w:pPr>
      <w:r>
        <w:rPr>
          <w:rFonts w:hint="eastAsia" w:ascii="仿宋_GB2312" w:hAnsi="宋体" w:eastAsia="仿宋_GB2312" w:cs="仿宋_GB2312"/>
          <w:kern w:val="0"/>
          <w:sz w:val="24"/>
          <w:szCs w:val="24"/>
        </w:rPr>
        <w:t>（五）《行政处罚法》第三十七条第三款规定的回避条件为：执法人员与当事人有直接利害关系的，应当回避。符合上述回避条件的，询问人员应当自行回避；当事人申请其回避，应当审查同意。</w:t>
      </w:r>
    </w:p>
    <w:p w14:paraId="7B00F5C3">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（六）笔录应当全面、如实记录现场检查发现的情况。</w:t>
      </w:r>
    </w:p>
    <w:p w14:paraId="237E2124">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（七）可要求被检查人加盖公章。</w:t>
      </w:r>
    </w:p>
    <w:p w14:paraId="01C8AB16">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（八）可以采取拍照、录像或者其他方式记录检查情况。被检查人拒不审阅确认或者拒不签名的，应当采取拍照、录像或其他方式记录现场情况。</w:t>
      </w:r>
    </w:p>
    <w:p w14:paraId="13E88FF7">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（九）本文书原件随卷归档。</w:t>
      </w:r>
    </w:p>
    <w:p w14:paraId="1E359E64">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7A9CC907">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（一）浙江省《医保行政执法参考文书样式》</w:t>
      </w:r>
    </w:p>
    <w:p w14:paraId="289A749D">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（二）环境行政执法文书填写说明</w:t>
      </w:r>
    </w:p>
    <w:p w14:paraId="6B28F709">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p>
    <w:p w14:paraId="18E6A702">
      <w:pPr>
        <w:widowControl/>
        <w:jc w:val="left"/>
        <w:rPr>
          <w:rFonts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br w:type="page"/>
      </w:r>
    </w:p>
    <w:p w14:paraId="396D5025">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40858A5F">
      <w:pPr>
        <w:keepNext/>
        <w:keepLines/>
        <w:spacing w:before="260" w:after="260" w:line="416" w:lineRule="auto"/>
        <w:jc w:val="center"/>
        <w:outlineLvl w:val="2"/>
        <w:rPr>
          <w:rFonts w:ascii="方正小标宋简体" w:hAnsi="宋体" w:eastAsia="方正小标宋简体" w:cs="Times New Roman"/>
          <w:b/>
          <w:bCs/>
          <w:color w:val="FF0000"/>
          <w:sz w:val="36"/>
          <w:szCs w:val="36"/>
        </w:rPr>
      </w:pPr>
      <w:bookmarkStart w:id="106" w:name="_Toc29650489"/>
      <w:bookmarkStart w:id="107" w:name="_Toc29478933"/>
      <w:bookmarkStart w:id="108" w:name="_Toc29650722"/>
      <w:bookmarkStart w:id="109" w:name="_Toc29270438"/>
      <w:bookmarkStart w:id="110" w:name="_Toc29716321"/>
      <w:bookmarkStart w:id="111" w:name="_Toc29650846"/>
      <w:bookmarkStart w:id="112" w:name="_Toc44489485"/>
      <w:r>
        <w:rPr>
          <w:rFonts w:hint="eastAsia" w:ascii="方正小标宋简体" w:hAnsi="宋体" w:eastAsia="方正小标宋简体"/>
          <w:b/>
          <w:bCs/>
          <w:sz w:val="36"/>
          <w:szCs w:val="36"/>
        </w:rPr>
        <w:t>案件处理审批表</w:t>
      </w:r>
      <w:bookmarkEnd w:id="106"/>
      <w:bookmarkEnd w:id="107"/>
      <w:bookmarkEnd w:id="108"/>
      <w:bookmarkEnd w:id="109"/>
      <w:bookmarkEnd w:id="110"/>
      <w:bookmarkEnd w:id="111"/>
      <w:bookmarkEnd w:id="112"/>
    </w:p>
    <w:tbl>
      <w:tblPr>
        <w:tblStyle w:val="2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30"/>
        <w:gridCol w:w="1597"/>
        <w:gridCol w:w="1275"/>
        <w:gridCol w:w="1560"/>
        <w:gridCol w:w="2205"/>
      </w:tblGrid>
      <w:tr w14:paraId="3120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0805DECC">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申请事项</w:t>
            </w:r>
          </w:p>
        </w:tc>
        <w:tc>
          <w:tcPr>
            <w:tcW w:w="6637" w:type="dxa"/>
            <w:gridSpan w:val="4"/>
            <w:vAlign w:val="center"/>
          </w:tcPr>
          <w:p w14:paraId="026AADC7">
            <w:pPr>
              <w:widowControl/>
              <w:spacing w:line="360" w:lineRule="auto"/>
              <w:jc w:val="center"/>
              <w:rPr>
                <w:rFonts w:ascii="仿宋_GB2312" w:hAnsi="宋体" w:eastAsia="仿宋_GB2312"/>
                <w:sz w:val="24"/>
                <w:szCs w:val="24"/>
              </w:rPr>
            </w:pPr>
          </w:p>
        </w:tc>
      </w:tr>
      <w:tr w14:paraId="1A5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59" w:type="dxa"/>
            <w:gridSpan w:val="2"/>
            <w:vAlign w:val="center"/>
          </w:tcPr>
          <w:p w14:paraId="1DDB5F85">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tc>
        <w:tc>
          <w:tcPr>
            <w:tcW w:w="6637" w:type="dxa"/>
            <w:gridSpan w:val="4"/>
            <w:vAlign w:val="center"/>
          </w:tcPr>
          <w:p w14:paraId="61EB6669">
            <w:pPr>
              <w:widowControl/>
              <w:spacing w:line="360" w:lineRule="auto"/>
              <w:jc w:val="center"/>
              <w:rPr>
                <w:rFonts w:ascii="仿宋_GB2312" w:hAnsi="宋体" w:eastAsia="仿宋_GB2312"/>
                <w:sz w:val="24"/>
                <w:szCs w:val="24"/>
              </w:rPr>
            </w:pPr>
          </w:p>
        </w:tc>
      </w:tr>
      <w:tr w14:paraId="3DA7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2FF9518D">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案由</w:t>
            </w:r>
          </w:p>
        </w:tc>
        <w:tc>
          <w:tcPr>
            <w:tcW w:w="6637" w:type="dxa"/>
            <w:gridSpan w:val="4"/>
            <w:vAlign w:val="center"/>
          </w:tcPr>
          <w:p w14:paraId="41CF1A53">
            <w:pPr>
              <w:widowControl/>
              <w:spacing w:line="360" w:lineRule="auto"/>
              <w:jc w:val="center"/>
              <w:rPr>
                <w:rFonts w:ascii="仿宋_GB2312" w:hAnsi="宋体" w:eastAsia="仿宋_GB2312"/>
                <w:sz w:val="24"/>
                <w:szCs w:val="24"/>
              </w:rPr>
            </w:pPr>
          </w:p>
        </w:tc>
      </w:tr>
      <w:tr w14:paraId="7A42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9" w:type="dxa"/>
            <w:vMerge w:val="restart"/>
            <w:vAlign w:val="center"/>
          </w:tcPr>
          <w:p w14:paraId="31816CB6">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当</w:t>
            </w:r>
          </w:p>
          <w:p w14:paraId="386DB925">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事</w:t>
            </w:r>
          </w:p>
          <w:p w14:paraId="0A78FCDA">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人</w:t>
            </w:r>
          </w:p>
        </w:tc>
        <w:tc>
          <w:tcPr>
            <w:tcW w:w="830" w:type="dxa"/>
            <w:vAlign w:val="center"/>
          </w:tcPr>
          <w:p w14:paraId="4C185415">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个人</w:t>
            </w:r>
          </w:p>
        </w:tc>
        <w:tc>
          <w:tcPr>
            <w:tcW w:w="1597" w:type="dxa"/>
            <w:vAlign w:val="center"/>
          </w:tcPr>
          <w:p w14:paraId="56EC5850">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275" w:type="dxa"/>
            <w:vAlign w:val="center"/>
          </w:tcPr>
          <w:p w14:paraId="0FCCEF98">
            <w:pPr>
              <w:widowControl/>
              <w:spacing w:line="360" w:lineRule="auto"/>
              <w:jc w:val="center"/>
              <w:rPr>
                <w:rFonts w:ascii="仿宋_GB2312" w:hAnsi="宋体" w:eastAsia="仿宋_GB2312"/>
                <w:sz w:val="24"/>
                <w:szCs w:val="24"/>
              </w:rPr>
            </w:pPr>
          </w:p>
        </w:tc>
        <w:tc>
          <w:tcPr>
            <w:tcW w:w="1560" w:type="dxa"/>
            <w:vAlign w:val="center"/>
          </w:tcPr>
          <w:p w14:paraId="3AF3B10F">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身份证号码</w:t>
            </w:r>
          </w:p>
        </w:tc>
        <w:tc>
          <w:tcPr>
            <w:tcW w:w="2205" w:type="dxa"/>
            <w:vAlign w:val="center"/>
          </w:tcPr>
          <w:p w14:paraId="62C42573">
            <w:pPr>
              <w:widowControl/>
              <w:spacing w:line="360" w:lineRule="auto"/>
              <w:jc w:val="center"/>
              <w:rPr>
                <w:rFonts w:ascii="仿宋_GB2312" w:hAnsi="宋体" w:eastAsia="仿宋_GB2312"/>
                <w:sz w:val="24"/>
                <w:szCs w:val="24"/>
              </w:rPr>
            </w:pPr>
          </w:p>
        </w:tc>
      </w:tr>
      <w:tr w14:paraId="3D1D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510DFE30">
            <w:pPr>
              <w:widowControl/>
              <w:spacing w:line="360" w:lineRule="auto"/>
              <w:jc w:val="center"/>
              <w:rPr>
                <w:rFonts w:ascii="仿宋_GB2312" w:hAnsi="宋体" w:eastAsia="仿宋_GB2312"/>
                <w:sz w:val="24"/>
                <w:szCs w:val="24"/>
              </w:rPr>
            </w:pPr>
          </w:p>
        </w:tc>
        <w:tc>
          <w:tcPr>
            <w:tcW w:w="830" w:type="dxa"/>
            <w:vMerge w:val="restart"/>
            <w:vAlign w:val="center"/>
          </w:tcPr>
          <w:p w14:paraId="61F6E8B5">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单位</w:t>
            </w:r>
          </w:p>
        </w:tc>
        <w:tc>
          <w:tcPr>
            <w:tcW w:w="1597" w:type="dxa"/>
            <w:vAlign w:val="center"/>
          </w:tcPr>
          <w:p w14:paraId="5E3813F1">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5040" w:type="dxa"/>
            <w:gridSpan w:val="3"/>
            <w:vAlign w:val="center"/>
          </w:tcPr>
          <w:p w14:paraId="4E45DF65">
            <w:pPr>
              <w:widowControl/>
              <w:spacing w:line="360" w:lineRule="auto"/>
              <w:jc w:val="center"/>
              <w:rPr>
                <w:rFonts w:ascii="仿宋_GB2312" w:hAnsi="宋体" w:eastAsia="仿宋_GB2312"/>
                <w:sz w:val="24"/>
                <w:szCs w:val="24"/>
              </w:rPr>
            </w:pPr>
          </w:p>
        </w:tc>
      </w:tr>
      <w:tr w14:paraId="3784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56BF09B1">
            <w:pPr>
              <w:widowControl/>
              <w:spacing w:line="360" w:lineRule="auto"/>
              <w:jc w:val="center"/>
              <w:rPr>
                <w:rFonts w:ascii="仿宋_GB2312" w:hAnsi="宋体" w:eastAsia="仿宋_GB2312"/>
                <w:sz w:val="24"/>
                <w:szCs w:val="24"/>
              </w:rPr>
            </w:pPr>
          </w:p>
        </w:tc>
        <w:tc>
          <w:tcPr>
            <w:tcW w:w="830" w:type="dxa"/>
            <w:vMerge w:val="continue"/>
            <w:vAlign w:val="center"/>
          </w:tcPr>
          <w:p w14:paraId="093CFC5F">
            <w:pPr>
              <w:widowControl/>
              <w:spacing w:line="360" w:lineRule="auto"/>
              <w:jc w:val="center"/>
              <w:rPr>
                <w:rFonts w:ascii="仿宋_GB2312" w:hAnsi="宋体" w:eastAsia="仿宋_GB2312"/>
                <w:sz w:val="24"/>
                <w:szCs w:val="24"/>
              </w:rPr>
            </w:pPr>
          </w:p>
        </w:tc>
        <w:tc>
          <w:tcPr>
            <w:tcW w:w="1597" w:type="dxa"/>
            <w:vAlign w:val="center"/>
          </w:tcPr>
          <w:p w14:paraId="25B3BD13">
            <w:pPr>
              <w:widowControl/>
              <w:snapToGrid w:val="0"/>
              <w:jc w:val="center"/>
              <w:rPr>
                <w:rFonts w:ascii="仿宋_GB2312" w:hAnsi="宋体" w:eastAsia="仿宋_GB2312"/>
                <w:sz w:val="24"/>
                <w:szCs w:val="24"/>
              </w:rPr>
            </w:pPr>
            <w:r>
              <w:rPr>
                <w:rFonts w:hint="eastAsia" w:ascii="仿宋_GB2312" w:hAnsi="宋体" w:eastAsia="仿宋_GB2312"/>
                <w:sz w:val="24"/>
                <w:szCs w:val="24"/>
              </w:rPr>
              <w:t>法定代表人（负责人）</w:t>
            </w:r>
          </w:p>
        </w:tc>
        <w:tc>
          <w:tcPr>
            <w:tcW w:w="1275" w:type="dxa"/>
            <w:vAlign w:val="center"/>
          </w:tcPr>
          <w:p w14:paraId="0193EE9C">
            <w:pPr>
              <w:widowControl/>
              <w:snapToGrid w:val="0"/>
              <w:jc w:val="center"/>
              <w:rPr>
                <w:rFonts w:ascii="仿宋_GB2312" w:hAnsi="宋体" w:eastAsia="仿宋_GB2312"/>
                <w:sz w:val="24"/>
                <w:szCs w:val="24"/>
              </w:rPr>
            </w:pPr>
          </w:p>
        </w:tc>
        <w:tc>
          <w:tcPr>
            <w:tcW w:w="1560" w:type="dxa"/>
            <w:vAlign w:val="center"/>
          </w:tcPr>
          <w:p w14:paraId="4BADDA82">
            <w:pPr>
              <w:widowControl/>
              <w:snapToGrid w:val="0"/>
              <w:jc w:val="center"/>
              <w:rPr>
                <w:rFonts w:ascii="仿宋_GB2312" w:hAnsi="宋体" w:eastAsia="仿宋_GB2312"/>
                <w:sz w:val="24"/>
                <w:szCs w:val="24"/>
              </w:rPr>
            </w:pPr>
            <w:r>
              <w:rPr>
                <w:rFonts w:hint="eastAsia" w:ascii="仿宋_GB2312" w:hAnsi="宋体" w:eastAsia="仿宋_GB2312"/>
                <w:sz w:val="24"/>
                <w:szCs w:val="24"/>
              </w:rPr>
              <w:t>统一社会信用代码</w:t>
            </w:r>
          </w:p>
        </w:tc>
        <w:tc>
          <w:tcPr>
            <w:tcW w:w="2205" w:type="dxa"/>
            <w:vAlign w:val="center"/>
          </w:tcPr>
          <w:p w14:paraId="43B1909A">
            <w:pPr>
              <w:widowControl/>
              <w:spacing w:line="360" w:lineRule="auto"/>
              <w:jc w:val="center"/>
              <w:rPr>
                <w:rFonts w:ascii="仿宋_GB2312" w:hAnsi="宋体" w:eastAsia="仿宋_GB2312"/>
                <w:sz w:val="24"/>
                <w:szCs w:val="24"/>
              </w:rPr>
            </w:pPr>
          </w:p>
        </w:tc>
      </w:tr>
      <w:tr w14:paraId="127C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03360425">
            <w:pPr>
              <w:widowControl/>
              <w:spacing w:line="360" w:lineRule="auto"/>
              <w:jc w:val="center"/>
              <w:rPr>
                <w:rFonts w:ascii="仿宋_GB2312" w:hAnsi="宋体" w:eastAsia="仿宋_GB2312"/>
                <w:sz w:val="24"/>
                <w:szCs w:val="24"/>
              </w:rPr>
            </w:pPr>
          </w:p>
        </w:tc>
        <w:tc>
          <w:tcPr>
            <w:tcW w:w="830" w:type="dxa"/>
            <w:vAlign w:val="center"/>
          </w:tcPr>
          <w:p w14:paraId="37DB0389">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联系地址</w:t>
            </w:r>
          </w:p>
        </w:tc>
        <w:tc>
          <w:tcPr>
            <w:tcW w:w="2872" w:type="dxa"/>
            <w:gridSpan w:val="2"/>
            <w:vAlign w:val="center"/>
          </w:tcPr>
          <w:p w14:paraId="05EB6406">
            <w:pPr>
              <w:widowControl/>
              <w:spacing w:line="360" w:lineRule="auto"/>
              <w:jc w:val="center"/>
              <w:rPr>
                <w:rFonts w:ascii="仿宋_GB2312" w:hAnsi="宋体" w:eastAsia="仿宋_GB2312"/>
                <w:sz w:val="24"/>
                <w:szCs w:val="24"/>
              </w:rPr>
            </w:pPr>
          </w:p>
        </w:tc>
        <w:tc>
          <w:tcPr>
            <w:tcW w:w="1560" w:type="dxa"/>
            <w:vAlign w:val="center"/>
          </w:tcPr>
          <w:p w14:paraId="00B1D577">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电话</w:t>
            </w:r>
          </w:p>
        </w:tc>
        <w:tc>
          <w:tcPr>
            <w:tcW w:w="2205" w:type="dxa"/>
            <w:vAlign w:val="center"/>
          </w:tcPr>
          <w:p w14:paraId="1FF1FA49">
            <w:pPr>
              <w:widowControl/>
              <w:spacing w:line="360" w:lineRule="auto"/>
              <w:jc w:val="center"/>
              <w:rPr>
                <w:rFonts w:ascii="仿宋_GB2312" w:hAnsi="宋体" w:eastAsia="仿宋_GB2312"/>
                <w:sz w:val="24"/>
                <w:szCs w:val="24"/>
              </w:rPr>
            </w:pPr>
          </w:p>
        </w:tc>
      </w:tr>
      <w:tr w14:paraId="781D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029624E5">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简要案情、申请理由和拟做出决定内容</w:t>
            </w:r>
          </w:p>
        </w:tc>
        <w:tc>
          <w:tcPr>
            <w:tcW w:w="6637" w:type="dxa"/>
            <w:gridSpan w:val="4"/>
            <w:vAlign w:val="center"/>
          </w:tcPr>
          <w:p w14:paraId="1BC419F0">
            <w:pPr>
              <w:widowControl/>
              <w:spacing w:line="360" w:lineRule="auto"/>
              <w:jc w:val="center"/>
              <w:rPr>
                <w:rFonts w:ascii="仿宋_GB2312" w:hAnsi="宋体" w:eastAsia="仿宋_GB2312"/>
                <w:sz w:val="24"/>
                <w:szCs w:val="24"/>
              </w:rPr>
            </w:pPr>
          </w:p>
          <w:p w14:paraId="35A65AB4">
            <w:pPr>
              <w:widowControl/>
              <w:spacing w:line="360" w:lineRule="auto"/>
              <w:jc w:val="center"/>
              <w:rPr>
                <w:rFonts w:ascii="仿宋_GB2312" w:hAnsi="宋体" w:eastAsia="仿宋_GB2312"/>
                <w:sz w:val="24"/>
                <w:szCs w:val="24"/>
              </w:rPr>
            </w:pPr>
          </w:p>
          <w:p w14:paraId="0342F26C">
            <w:pPr>
              <w:widowControl/>
              <w:spacing w:line="360" w:lineRule="auto"/>
              <w:jc w:val="center"/>
              <w:rPr>
                <w:rFonts w:ascii="仿宋_GB2312" w:hAnsi="宋体" w:eastAsia="仿宋_GB2312"/>
                <w:sz w:val="24"/>
                <w:szCs w:val="24"/>
              </w:rPr>
            </w:pPr>
          </w:p>
          <w:p w14:paraId="2F353124">
            <w:pPr>
              <w:widowControl/>
              <w:wordWrap w:val="0"/>
              <w:spacing w:line="360" w:lineRule="auto"/>
              <w:jc w:val="right"/>
              <w:rPr>
                <w:rFonts w:ascii="仿宋_GB2312" w:hAnsi="宋体" w:eastAsia="仿宋_GB2312"/>
                <w:sz w:val="24"/>
                <w:szCs w:val="24"/>
              </w:rPr>
            </w:pPr>
            <w:r>
              <w:rPr>
                <w:rFonts w:hint="eastAsia" w:ascii="仿宋_GB2312" w:hAnsi="宋体" w:eastAsia="仿宋_GB2312"/>
                <w:sz w:val="24"/>
                <w:szCs w:val="24"/>
              </w:rPr>
              <w:t xml:space="preserve">       调查人员签名：          </w:t>
            </w:r>
          </w:p>
          <w:p w14:paraId="5F69727F">
            <w:pPr>
              <w:widowControl/>
              <w:spacing w:line="360" w:lineRule="auto"/>
              <w:jc w:val="right"/>
              <w:rPr>
                <w:rFonts w:ascii="仿宋_GB2312" w:hAnsi="宋体" w:eastAsia="仿宋_GB2312"/>
                <w:sz w:val="24"/>
                <w:szCs w:val="24"/>
              </w:rPr>
            </w:pPr>
            <w:r>
              <w:rPr>
                <w:rFonts w:hint="eastAsia" w:ascii="仿宋_GB2312" w:hAnsi="宋体" w:eastAsia="仿宋_GB2312"/>
                <w:sz w:val="24"/>
                <w:szCs w:val="24"/>
              </w:rPr>
              <w:t>年   月   日</w:t>
            </w:r>
          </w:p>
        </w:tc>
      </w:tr>
      <w:tr w14:paraId="43E1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659" w:type="dxa"/>
            <w:gridSpan w:val="2"/>
            <w:vAlign w:val="center"/>
          </w:tcPr>
          <w:p w14:paraId="60EC7253">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承办机构</w:t>
            </w:r>
          </w:p>
          <w:p w14:paraId="57C8322D">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负责人意见</w:t>
            </w:r>
          </w:p>
        </w:tc>
        <w:tc>
          <w:tcPr>
            <w:tcW w:w="6637" w:type="dxa"/>
            <w:gridSpan w:val="4"/>
            <w:vAlign w:val="center"/>
          </w:tcPr>
          <w:p w14:paraId="4FC00406">
            <w:pPr>
              <w:widowControl/>
              <w:spacing w:line="360" w:lineRule="auto"/>
              <w:rPr>
                <w:rFonts w:ascii="仿宋_GB2312" w:hAnsi="宋体" w:eastAsia="仿宋_GB2312"/>
                <w:sz w:val="24"/>
                <w:szCs w:val="24"/>
              </w:rPr>
            </w:pPr>
          </w:p>
          <w:p w14:paraId="06A369AC">
            <w:pPr>
              <w:widowControl/>
              <w:spacing w:line="360" w:lineRule="auto"/>
              <w:rPr>
                <w:rFonts w:ascii="仿宋_GB2312" w:hAnsi="宋体" w:eastAsia="仿宋_GB2312"/>
                <w:sz w:val="24"/>
                <w:szCs w:val="24"/>
              </w:rPr>
            </w:pPr>
          </w:p>
          <w:p w14:paraId="1B1E8F7C">
            <w:pPr>
              <w:widowControl/>
              <w:snapToGrid w:val="0"/>
              <w:ind w:firstLine="2880" w:firstLineChars="1200"/>
              <w:rPr>
                <w:rFonts w:ascii="仿宋_GB2312" w:hAnsi="宋体" w:eastAsia="仿宋_GB2312"/>
                <w:sz w:val="24"/>
                <w:szCs w:val="24"/>
              </w:rPr>
            </w:pPr>
            <w:r>
              <w:rPr>
                <w:rFonts w:hint="eastAsia" w:ascii="仿宋_GB2312" w:hAnsi="宋体" w:eastAsia="仿宋_GB2312"/>
                <w:sz w:val="24"/>
                <w:szCs w:val="24"/>
              </w:rPr>
              <w:t>承办机构负责人签名：</w:t>
            </w:r>
          </w:p>
          <w:p w14:paraId="6AF14B08">
            <w:pPr>
              <w:widowControl/>
              <w:snapToGrid w:val="0"/>
              <w:ind w:firstLine="5040" w:firstLineChars="2100"/>
              <w:rPr>
                <w:rFonts w:ascii="仿宋_GB2312" w:hAnsi="宋体" w:eastAsia="仿宋_GB2312"/>
                <w:sz w:val="24"/>
                <w:szCs w:val="24"/>
              </w:rPr>
            </w:pPr>
            <w:r>
              <w:rPr>
                <w:rFonts w:hint="eastAsia" w:ascii="仿宋_GB2312" w:hAnsi="宋体" w:eastAsia="仿宋_GB2312"/>
                <w:sz w:val="24"/>
                <w:szCs w:val="24"/>
              </w:rPr>
              <w:t>年   月  日</w:t>
            </w:r>
          </w:p>
        </w:tc>
      </w:tr>
      <w:tr w14:paraId="116F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659" w:type="dxa"/>
            <w:gridSpan w:val="2"/>
            <w:vAlign w:val="center"/>
          </w:tcPr>
          <w:p w14:paraId="6766C9A6">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法制机构</w:t>
            </w:r>
          </w:p>
          <w:p w14:paraId="3A63019F">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审核意见</w:t>
            </w:r>
          </w:p>
        </w:tc>
        <w:tc>
          <w:tcPr>
            <w:tcW w:w="6637" w:type="dxa"/>
            <w:gridSpan w:val="4"/>
            <w:vAlign w:val="center"/>
          </w:tcPr>
          <w:p w14:paraId="7AA43DE8">
            <w:pPr>
              <w:widowControl/>
              <w:spacing w:line="360" w:lineRule="auto"/>
              <w:rPr>
                <w:rFonts w:ascii="仿宋_GB2312" w:hAnsi="宋体" w:eastAsia="仿宋_GB2312"/>
                <w:sz w:val="24"/>
                <w:szCs w:val="24"/>
              </w:rPr>
            </w:pPr>
          </w:p>
          <w:p w14:paraId="332C3A7A">
            <w:pPr>
              <w:widowControl/>
              <w:snapToGrid w:val="0"/>
              <w:ind w:right="960" w:firstLine="2880" w:firstLineChars="1200"/>
              <w:jc w:val="left"/>
              <w:rPr>
                <w:rFonts w:ascii="仿宋_GB2312" w:hAnsi="宋体" w:eastAsia="仿宋_GB2312"/>
                <w:sz w:val="24"/>
                <w:szCs w:val="24"/>
              </w:rPr>
            </w:pPr>
            <w:r>
              <w:rPr>
                <w:rFonts w:hint="eastAsia" w:ascii="仿宋_GB2312" w:hAnsi="宋体" w:eastAsia="仿宋_GB2312"/>
                <w:sz w:val="24"/>
                <w:szCs w:val="24"/>
              </w:rPr>
              <w:t xml:space="preserve">法制机构负责人签名： </w:t>
            </w:r>
          </w:p>
          <w:p w14:paraId="23F3ADB3">
            <w:pPr>
              <w:widowControl/>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14:paraId="1C9F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659" w:type="dxa"/>
            <w:gridSpan w:val="2"/>
            <w:vAlign w:val="center"/>
          </w:tcPr>
          <w:p w14:paraId="49F8845E">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机关负责人</w:t>
            </w:r>
          </w:p>
          <w:p w14:paraId="2B02F157">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审批意见</w:t>
            </w:r>
          </w:p>
        </w:tc>
        <w:tc>
          <w:tcPr>
            <w:tcW w:w="6637" w:type="dxa"/>
            <w:gridSpan w:val="4"/>
            <w:vAlign w:val="center"/>
          </w:tcPr>
          <w:p w14:paraId="205B7E8A">
            <w:pPr>
              <w:widowControl/>
              <w:adjustRightInd w:val="0"/>
              <w:snapToGrid w:val="0"/>
              <w:ind w:right="960"/>
              <w:rPr>
                <w:rFonts w:ascii="仿宋_GB2312" w:hAnsi="宋体" w:eastAsia="仿宋_GB2312"/>
                <w:sz w:val="24"/>
                <w:szCs w:val="24"/>
              </w:rPr>
            </w:pPr>
          </w:p>
          <w:p w14:paraId="273B446E">
            <w:pPr>
              <w:widowControl/>
              <w:adjustRightInd w:val="0"/>
              <w:snapToGrid w:val="0"/>
              <w:ind w:right="960" w:firstLine="3360" w:firstLineChars="1400"/>
              <w:rPr>
                <w:rFonts w:ascii="仿宋_GB2312" w:hAnsi="宋体" w:eastAsia="仿宋_GB2312"/>
                <w:sz w:val="24"/>
                <w:szCs w:val="24"/>
              </w:rPr>
            </w:pPr>
          </w:p>
          <w:p w14:paraId="08389D02">
            <w:pPr>
              <w:widowControl/>
              <w:adjustRightInd w:val="0"/>
              <w:snapToGrid w:val="0"/>
              <w:ind w:right="960" w:firstLine="3360" w:firstLineChars="1400"/>
              <w:rPr>
                <w:rFonts w:ascii="仿宋_GB2312" w:hAnsi="宋体" w:eastAsia="仿宋_GB2312"/>
                <w:sz w:val="24"/>
                <w:szCs w:val="24"/>
              </w:rPr>
            </w:pPr>
            <w:r>
              <w:rPr>
                <w:rFonts w:hint="eastAsia" w:ascii="仿宋_GB2312" w:hAnsi="宋体" w:eastAsia="仿宋_GB2312"/>
                <w:sz w:val="24"/>
                <w:szCs w:val="24"/>
              </w:rPr>
              <w:t xml:space="preserve">机关负责人签名：  </w:t>
            </w:r>
          </w:p>
          <w:p w14:paraId="4B393286">
            <w:pPr>
              <w:widowControl/>
              <w:adjustRightInd w:val="0"/>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bl>
    <w:p w14:paraId="1FFA6407">
      <w:pPr>
        <w:widowControl/>
        <w:spacing w:line="360" w:lineRule="auto"/>
        <w:rPr>
          <w:rFonts w:ascii="宋体" w:hAnsi="宋体" w:eastAsia="宋体"/>
          <w:b/>
          <w:bCs/>
          <w:sz w:val="36"/>
          <w:szCs w:val="36"/>
        </w:rPr>
      </w:pPr>
    </w:p>
    <w:p w14:paraId="61D602DE">
      <w:pPr>
        <w:widowControl/>
        <w:jc w:val="center"/>
        <w:rPr>
          <w:rFonts w:ascii="仿宋_GB2312" w:hAnsi="宋体" w:eastAsia="仿宋_GB2312"/>
          <w:sz w:val="30"/>
          <w:szCs w:val="30"/>
        </w:rPr>
      </w:pPr>
      <w:r>
        <w:rPr>
          <w:rFonts w:ascii="宋体" w:hAnsi="宋体" w:eastAsia="宋体"/>
          <w:b/>
          <w:bCs/>
          <w:sz w:val="36"/>
          <w:szCs w:val="36"/>
        </w:rPr>
        <w:br w:type="page"/>
      </w:r>
      <w:r>
        <w:rPr>
          <w:rFonts w:hint="eastAsia" w:ascii="仿宋_GB2312" w:hAnsi="宋体" w:eastAsia="仿宋_GB2312"/>
          <w:sz w:val="30"/>
          <w:szCs w:val="30"/>
        </w:rPr>
        <w:t>填写说明</w:t>
      </w:r>
    </w:p>
    <w:p w14:paraId="1A68DAA8">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一、适用范围</w:t>
      </w:r>
    </w:p>
    <w:p w14:paraId="2DD0E7EA">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（一）医疗保障部门内部文书。</w:t>
      </w:r>
    </w:p>
    <w:p w14:paraId="032AC516">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用于案件办理过程中的先行登记保存、先行登记保存证物处理、查封（扣押）、撤销案件、处罚决定、陈述申辩处理、听证处理、中止（恢复）案件调查、申请强制执行、分期（延期）缴纳罚款等需要向医疗保障部门负责人请示事项的审批。</w:t>
      </w:r>
    </w:p>
    <w:p w14:paraId="099BD61D">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二、文书内容</w:t>
      </w:r>
    </w:p>
    <w:p w14:paraId="5A69D877">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（一）有医疗保障部门名称、文书名称。</w:t>
      </w:r>
    </w:p>
    <w:p w14:paraId="46663549">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（二）有申请事项，申请事项应与拟作出决定内容相对应。</w:t>
      </w:r>
    </w:p>
    <w:p w14:paraId="4E9B1252">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（三）有案源信息。如执法检查发现、投诉举报、上级机关交办、其他部门移送等。</w:t>
      </w:r>
    </w:p>
    <w:p w14:paraId="3E186D10">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（四）有案由信息。书写形式为：“涉嫌+违法行为类别+案”，如“涉嫌骗取医疗保险基金支出案”“涉嫌骗取医疗保险待遇案”等。</w:t>
      </w:r>
    </w:p>
    <w:p w14:paraId="13AC6E19">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（五）有当事人的信息。当事人为个人的，写明姓名、身份证号码、联系地址（住址）和联系电话。当事人为单位的，写明单位名称、统一社会信用代码、法定代表人（负责人）及联系地址（住所）和联系电话。</w:t>
      </w:r>
    </w:p>
    <w:p w14:paraId="2E91E368">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六）有简要案情、申请理由和拟做出决定内容，需载明违法行为发生的时间、地点、情节等简要情况；还需说明申请作出该决定的理由、法律依据和拟作出决定的具体内容。两名调查人员需在相应位置签名并注明日期。</w:t>
      </w:r>
    </w:p>
    <w:p w14:paraId="107588A2">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本文书用于撤销案件审批时，还需注明原立案号和撤销案件的依据，撤销案件的依据主要为《行政处罚法》第38条第1款。</w:t>
      </w:r>
    </w:p>
    <w:p w14:paraId="13294275">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文书用于陈述申辩处理、听证处理的审批时，即医疗保障执法人员听取陈述、申辩或举行听证后，根据当事人提出的事实与理由，提请机关负责人审批是否变更/撤销原处罚意见时，需载明原处罚意见、当事人提出的事实与理由及采纳状况（不予采纳的，应说明理由）、是否需要变更/撤销原处罚意见、变更/撤销的理由和法律依据以及现处罚意见。变更/撤销理由可选填执法主体错误、事实不清、证据不足、适用法律错误、程序违法、具有减轻情节、具有从轻情节等。</w:t>
      </w:r>
    </w:p>
    <w:p w14:paraId="56792FF3">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（七）有承办机构负责人审核意见、签名及日期。</w:t>
      </w:r>
    </w:p>
    <w:p w14:paraId="48601358">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（八）本文书用于行政处罚决定的审批时，须有法制机构负责人审核意见、签名及日期。</w:t>
      </w:r>
    </w:p>
    <w:p w14:paraId="5302D49C">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（九）有医疗保障部门负责人同意或不同意的审批意见、签名及日期。</w:t>
      </w:r>
    </w:p>
    <w:p w14:paraId="5D7B8087">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三、注意事项</w:t>
      </w:r>
    </w:p>
    <w:p w14:paraId="67D787BF">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（一）使用本文书，应明确拟作出决定的事项。填写的内容应当准确、清楚，审核、审批意见应当明确。</w:t>
      </w:r>
    </w:p>
    <w:p w14:paraId="45564D3C">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（二）本文书用于陈述申辩处理、听证处理的审批时，需注意不得因当事人的申辩加重处罚。</w:t>
      </w:r>
    </w:p>
    <w:p w14:paraId="7304E68A">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（三）本文书用于行政处罚决定的审批时，“机关负责人审批意见”处须由医疗保障部门负责人签署，用于其他行政措施的审批时，可由医疗保障部门分管负责人签署。</w:t>
      </w:r>
    </w:p>
    <w:p w14:paraId="127741F6">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（四）本文书原件随卷归档。</w:t>
      </w:r>
    </w:p>
    <w:p w14:paraId="757B6FE1">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四、参考文书</w:t>
      </w:r>
    </w:p>
    <w:p w14:paraId="575AF0EC">
      <w:pPr>
        <w:widowControl/>
        <w:spacing w:line="360" w:lineRule="auto"/>
        <w:ind w:firstLine="480" w:firstLineChars="200"/>
        <w:rPr>
          <w:rFonts w:ascii="仿宋_GB2312" w:hAnsi="宋体" w:eastAsia="仿宋_GB2312"/>
          <w:sz w:val="24"/>
          <w:szCs w:val="24"/>
        </w:rPr>
      </w:pPr>
      <w:bookmarkStart w:id="113" w:name="_Hlk28685858"/>
      <w:r>
        <w:rPr>
          <w:rFonts w:hint="eastAsia" w:ascii="仿宋_GB2312" w:hAnsi="宋体" w:eastAsia="仿宋_GB2312"/>
          <w:sz w:val="24"/>
          <w:szCs w:val="24"/>
        </w:rPr>
        <w:t>（一）环境行政执法文书填写说明</w:t>
      </w:r>
    </w:p>
    <w:p w14:paraId="3EC552E2">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（二）福建省《医疗保障基金监管行政处罚执法文书（样张）》</w:t>
      </w:r>
    </w:p>
    <w:p w14:paraId="2790E5E1">
      <w:pPr>
        <w:widowControl/>
        <w:spacing w:line="360" w:lineRule="auto"/>
        <w:ind w:firstLine="480" w:firstLineChars="200"/>
        <w:rPr>
          <w:rFonts w:ascii="宋体" w:hAnsi="宋体" w:eastAsia="宋体"/>
          <w:sz w:val="24"/>
          <w:szCs w:val="24"/>
        </w:rPr>
      </w:pPr>
    </w:p>
    <w:bookmarkEnd w:id="113"/>
    <w:p w14:paraId="470667F0">
      <w:pPr>
        <w:widowControl/>
        <w:rPr>
          <w:rFonts w:ascii="宋体" w:hAnsi="宋体" w:eastAsia="宋体"/>
          <w:sz w:val="24"/>
          <w:szCs w:val="24"/>
        </w:rPr>
      </w:pPr>
      <w:r>
        <w:rPr>
          <w:rFonts w:ascii="宋体" w:hAnsi="宋体" w:eastAsia="宋体"/>
          <w:sz w:val="24"/>
          <w:szCs w:val="24"/>
        </w:rPr>
        <w:br w:type="page"/>
      </w:r>
    </w:p>
    <w:p w14:paraId="62351FF1">
      <w:bookmarkStart w:id="114" w:name="_Toc29478934"/>
      <w:bookmarkStart w:id="115" w:name="_Toc29650723"/>
      <w:bookmarkStart w:id="116" w:name="_Toc29270439"/>
      <w:bookmarkStart w:id="117" w:name="_Toc29650490"/>
      <w:bookmarkStart w:id="118" w:name="_Toc29650847"/>
      <w:bookmarkStart w:id="119" w:name="_Toc29716322"/>
    </w:p>
    <w:p w14:paraId="1C6470E3">
      <w:pPr>
        <w:keepNext/>
        <w:keepLines/>
        <w:spacing w:before="260" w:after="260" w:line="416" w:lineRule="auto"/>
        <w:jc w:val="center"/>
        <w:outlineLvl w:val="2"/>
        <w:rPr>
          <w:rFonts w:ascii="宋体" w:hAnsi="宋体" w:eastAsia="宋体"/>
          <w:b/>
          <w:bCs/>
          <w:sz w:val="36"/>
          <w:szCs w:val="36"/>
        </w:rPr>
      </w:pPr>
      <w:bookmarkStart w:id="120" w:name="_Toc44489486"/>
      <w:r>
        <w:rPr>
          <w:rFonts w:hint="eastAsia" w:ascii="宋体" w:hAnsi="宋体" w:eastAsia="宋体"/>
          <w:b/>
          <w:bCs/>
          <w:sz w:val="36"/>
          <w:szCs w:val="36"/>
        </w:rPr>
        <w:t>☆</w:t>
      </w:r>
      <w:r>
        <w:rPr>
          <w:rFonts w:hint="eastAsia" w:ascii="方正小标宋简体" w:hAnsi="宋体" w:eastAsia="方正小标宋简体"/>
          <w:b/>
          <w:bCs/>
          <w:sz w:val="36"/>
          <w:szCs w:val="36"/>
        </w:rPr>
        <w:t>授权委托书</w:t>
      </w:r>
      <w:bookmarkEnd w:id="114"/>
      <w:bookmarkEnd w:id="115"/>
      <w:bookmarkEnd w:id="116"/>
      <w:bookmarkEnd w:id="117"/>
      <w:bookmarkEnd w:id="118"/>
      <w:bookmarkEnd w:id="119"/>
      <w:bookmarkEnd w:id="120"/>
    </w:p>
    <w:p w14:paraId="1EE6909E">
      <w:pPr>
        <w:widowControl/>
        <w:spacing w:line="360" w:lineRule="auto"/>
        <w:ind w:firstLine="480" w:firstLineChars="200"/>
        <w:rPr>
          <w:rFonts w:ascii="宋体" w:hAnsi="宋体" w:eastAsia="宋体" w:cs="宋体"/>
          <w:bCs/>
          <w:kern w:val="0"/>
          <w:sz w:val="24"/>
          <w:szCs w:val="24"/>
        </w:rPr>
      </w:pPr>
    </w:p>
    <w:p w14:paraId="2A5C4DEA">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委托人姓名或名称：</w:t>
      </w:r>
      <w:r>
        <w:rPr>
          <w:rFonts w:hint="eastAsia" w:ascii="仿宋_GB2312" w:hAnsi="宋体" w:eastAsia="仿宋_GB2312" w:cs="宋体"/>
          <w:bCs/>
          <w:kern w:val="0"/>
          <w:sz w:val="24"/>
          <w:szCs w:val="24"/>
          <w:u w:val="single"/>
        </w:rPr>
        <w:t xml:space="preserve">                                        </w:t>
      </w:r>
    </w:p>
    <w:p w14:paraId="2E56A5C5">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身份证号码或统一社会信用代码：</w:t>
      </w:r>
      <w:r>
        <w:rPr>
          <w:rFonts w:hint="eastAsia" w:ascii="仿宋_GB2312" w:hAnsi="宋体" w:eastAsia="仿宋_GB2312" w:cs="宋体"/>
          <w:bCs/>
          <w:kern w:val="0"/>
          <w:sz w:val="24"/>
          <w:szCs w:val="24"/>
          <w:u w:val="single"/>
        </w:rPr>
        <w:t xml:space="preserve">                            </w:t>
      </w:r>
    </w:p>
    <w:p w14:paraId="633F6800">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（委托人为单位）法定代表人（负责人）：</w:t>
      </w:r>
      <w:r>
        <w:rPr>
          <w:rFonts w:hint="eastAsia" w:ascii="仿宋_GB2312" w:hAnsi="宋体" w:eastAsia="仿宋_GB2312" w:cs="宋体"/>
          <w:bCs/>
          <w:kern w:val="0"/>
          <w:sz w:val="24"/>
          <w:szCs w:val="24"/>
          <w:u w:val="single"/>
        </w:rPr>
        <w:t xml:space="preserve">                    </w:t>
      </w:r>
    </w:p>
    <w:p w14:paraId="6F24C900">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联系电话 ：</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住址（住所）：</w:t>
      </w:r>
      <w:r>
        <w:rPr>
          <w:rFonts w:hint="eastAsia" w:ascii="仿宋_GB2312" w:hAnsi="宋体" w:eastAsia="仿宋_GB2312" w:cs="宋体"/>
          <w:bCs/>
          <w:kern w:val="0"/>
          <w:sz w:val="24"/>
          <w:szCs w:val="24"/>
          <w:u w:val="single"/>
        </w:rPr>
        <w:t xml:space="preserve">                    </w:t>
      </w:r>
    </w:p>
    <w:p w14:paraId="43154CB5">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被委托人姓名：</w:t>
      </w:r>
      <w:r>
        <w:rPr>
          <w:rFonts w:hint="eastAsia" w:ascii="仿宋_GB2312" w:hAnsi="宋体" w:eastAsia="仿宋_GB2312" w:cs="宋体"/>
          <w:bCs/>
          <w:kern w:val="0"/>
          <w:sz w:val="24"/>
          <w:szCs w:val="24"/>
          <w:u w:val="single"/>
        </w:rPr>
        <w:t xml:space="preserve">                                              </w:t>
      </w:r>
    </w:p>
    <w:p w14:paraId="1844101D">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身份证号码：</w:t>
      </w:r>
      <w:r>
        <w:rPr>
          <w:rFonts w:hint="eastAsia" w:ascii="仿宋_GB2312" w:hAnsi="宋体" w:eastAsia="仿宋_GB2312" w:cs="宋体"/>
          <w:bCs/>
          <w:kern w:val="0"/>
          <w:sz w:val="24"/>
          <w:szCs w:val="24"/>
          <w:u w:val="single"/>
        </w:rPr>
        <w:t>                                              </w:t>
      </w:r>
    </w:p>
    <w:p w14:paraId="1DBA3E18">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联系电话 ：</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住址：</w:t>
      </w:r>
      <w:r>
        <w:rPr>
          <w:rFonts w:hint="eastAsia" w:ascii="仿宋_GB2312" w:hAnsi="宋体" w:eastAsia="仿宋_GB2312" w:cs="宋体"/>
          <w:bCs/>
          <w:kern w:val="0"/>
          <w:sz w:val="24"/>
          <w:szCs w:val="24"/>
          <w:u w:val="single"/>
        </w:rPr>
        <w:t xml:space="preserve">                          </w:t>
      </w:r>
    </w:p>
    <w:p w14:paraId="7366E316">
      <w:pPr>
        <w:widowControl/>
        <w:spacing w:line="360" w:lineRule="auto"/>
        <w:ind w:firstLine="480" w:firstLineChars="200"/>
        <w:rPr>
          <w:rFonts w:ascii="仿宋_GB2312" w:hAnsi="宋体" w:eastAsia="仿宋_GB2312" w:cs="宋体"/>
          <w:bCs/>
          <w:kern w:val="0"/>
          <w:sz w:val="24"/>
          <w:szCs w:val="24"/>
          <w:u w:val="single"/>
        </w:rPr>
      </w:pPr>
    </w:p>
    <w:p w14:paraId="6D1EBD38">
      <w:pPr>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委托人因</w:t>
      </w:r>
      <w:bookmarkStart w:id="121" w:name="_Hlk35374552"/>
      <w:r>
        <w:rPr>
          <w:rFonts w:hint="eastAsia" w:ascii="仿宋_GB2312" w:hAnsi="宋体" w:eastAsia="仿宋_GB2312" w:cs="宋体"/>
          <w:bCs/>
          <w:kern w:val="0"/>
          <w:sz w:val="24"/>
          <w:szCs w:val="24"/>
          <w:u w:val="single"/>
        </w:rPr>
        <w:t xml:space="preserve">                    </w:t>
      </w:r>
      <w:bookmarkEnd w:id="121"/>
      <w:r>
        <w:rPr>
          <w:rFonts w:hint="eastAsia" w:ascii="仿宋_GB2312" w:hAnsi="宋体" w:eastAsia="仿宋_GB2312" w:cs="宋体"/>
          <w:bCs/>
          <w:kern w:val="0"/>
          <w:sz w:val="24"/>
          <w:szCs w:val="24"/>
        </w:rPr>
        <w:t>一案/一事，现委托</w:t>
      </w:r>
      <w:r>
        <w:rPr>
          <w:rFonts w:hint="eastAsia" w:ascii="仿宋_GB2312" w:hAnsi="宋体" w:eastAsia="仿宋_GB2312" w:cs="宋体"/>
          <w:bCs/>
          <w:kern w:val="0"/>
          <w:sz w:val="24"/>
          <w:szCs w:val="24"/>
          <w:u w:val="single"/>
        </w:rPr>
        <w:t xml:space="preserve">   </w:t>
      </w:r>
      <w:r>
        <w:rPr>
          <w:rFonts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作为代理人办理如下事项：</w:t>
      </w:r>
    </w:p>
    <w:p w14:paraId="02AA6421">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□代理委托人接受调查；</w:t>
      </w:r>
    </w:p>
    <w:p w14:paraId="307102D3">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代理委托人接受约谈；</w:t>
      </w:r>
    </w:p>
    <w:p w14:paraId="08E88FD9">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□代理委托人申请回避、进行</w:t>
      </w:r>
      <w:r>
        <w:rPr>
          <w:rFonts w:hint="eastAsia" w:ascii="仿宋_GB2312" w:hAnsi="宋体" w:eastAsia="仿宋_GB2312" w:cs="宋体"/>
          <w:bCs/>
          <w:kern w:val="0"/>
          <w:sz w:val="24"/>
          <w:szCs w:val="24"/>
        </w:rPr>
        <w:t>陈述申辩、申请听证等；</w:t>
      </w:r>
    </w:p>
    <w:p w14:paraId="4A863B89">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代理委托人提交相关材料、签收法律文书等；</w:t>
      </w:r>
    </w:p>
    <w:p w14:paraId="59E34ECD">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代理委托人退回医保基金、缴纳罚款等；</w:t>
      </w:r>
    </w:p>
    <w:p w14:paraId="6A3F5E4A">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代理委托人办理的其他相关事宜。</w:t>
      </w:r>
    </w:p>
    <w:p w14:paraId="38163FCE">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sz w:val="24"/>
          <w:szCs w:val="24"/>
        </w:rPr>
        <w:t>□</w:t>
      </w:r>
      <w:r>
        <w:rPr>
          <w:rFonts w:hint="eastAsia" w:ascii="仿宋_GB2312" w:hAnsi="宋体" w:eastAsia="仿宋_GB2312" w:cs="宋体"/>
          <w:bCs/>
          <w:kern w:val="0"/>
          <w:sz w:val="24"/>
          <w:szCs w:val="24"/>
        </w:rPr>
        <w:t>其他</w:t>
      </w:r>
      <w:r>
        <w:rPr>
          <w:rFonts w:hint="eastAsia" w:ascii="仿宋_GB2312" w:hAnsi="宋体" w:eastAsia="仿宋_GB2312" w:cs="宋体"/>
          <w:bCs/>
          <w:kern w:val="0"/>
          <w:sz w:val="24"/>
          <w:szCs w:val="24"/>
          <w:u w:val="single"/>
        </w:rPr>
        <w:t>                                </w:t>
      </w:r>
    </w:p>
    <w:p w14:paraId="3ECE02BF">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委托期限：</w:t>
      </w:r>
      <w:bookmarkStart w:id="122" w:name="_Hlk29393469"/>
      <w:r>
        <w:rPr>
          <w:rFonts w:hint="eastAsia" w:ascii="仿宋_GB2312" w:hAnsi="宋体" w:eastAsia="仿宋_GB2312" w:cs="宋体"/>
          <w:bCs/>
          <w:kern w:val="0"/>
          <w:sz w:val="24"/>
          <w:szCs w:val="24"/>
        </w:rPr>
        <w:t>从</w:t>
      </w:r>
      <w:bookmarkEnd w:id="122"/>
      <w:r>
        <w:rPr>
          <w:rFonts w:hint="eastAsia" w:ascii="仿宋_GB2312" w:hAnsi="宋体" w:eastAsia="仿宋_GB2312" w:cs="宋体"/>
          <w:bCs/>
          <w:kern w:val="0"/>
          <w:sz w:val="24"/>
          <w:szCs w:val="24"/>
        </w:rPr>
        <w:t>本文书生效之日起到</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一案/一事终</w:t>
      </w:r>
      <w:r>
        <w:rPr>
          <w:rFonts w:hint="eastAsia" w:ascii="仿宋_GB2312" w:hAnsi="宋体" w:eastAsia="仿宋_GB2312" w:cs="Batang"/>
          <w:bCs/>
          <w:kern w:val="0"/>
          <w:sz w:val="24"/>
          <w:szCs w:val="24"/>
        </w:rPr>
        <w:t>结</w:t>
      </w:r>
      <w:r>
        <w:rPr>
          <w:rFonts w:hint="eastAsia" w:ascii="仿宋_GB2312" w:hAnsi="宋体" w:eastAsia="仿宋_GB2312" w:cs="宋体"/>
          <w:bCs/>
          <w:kern w:val="0"/>
          <w:sz w:val="24"/>
          <w:szCs w:val="24"/>
        </w:rPr>
        <w:t>之日止。</w:t>
      </w:r>
    </w:p>
    <w:p w14:paraId="6F1B6DDC">
      <w:pPr>
        <w:widowControl/>
        <w:spacing w:line="360" w:lineRule="auto"/>
        <w:ind w:left="105" w:leftChars="50" w:firstLine="360" w:firstLineChars="150"/>
        <w:rPr>
          <w:rFonts w:ascii="仿宋_GB2312" w:hAnsi="宋体" w:eastAsia="仿宋_GB2312" w:cs="宋体"/>
          <w:bCs/>
          <w:kern w:val="0"/>
          <w:sz w:val="24"/>
          <w:szCs w:val="24"/>
        </w:rPr>
      </w:pPr>
      <w:r>
        <w:rPr>
          <w:rFonts w:hint="eastAsia" w:ascii="仿宋_GB2312" w:hAnsi="宋体" w:eastAsia="仿宋_GB2312" w:cs="宋体"/>
          <w:bCs/>
          <w:kern w:val="0"/>
          <w:sz w:val="24"/>
          <w:szCs w:val="24"/>
        </w:rPr>
        <w:t>对被委托人在办理上述事项过程中陈述、申辩的内容以及所签署的文件,本人（本单位）均予以认可,并承担相应的法律责任。</w:t>
      </w:r>
    </w:p>
    <w:p w14:paraId="7F866DF8">
      <w:pPr>
        <w:widowControl/>
        <w:spacing w:line="360" w:lineRule="auto"/>
        <w:ind w:left="105" w:leftChars="50" w:firstLine="360" w:firstLineChars="150"/>
        <w:rPr>
          <w:rFonts w:ascii="仿宋_GB2312" w:hAnsi="宋体" w:eastAsia="仿宋_GB2312" w:cs="宋体"/>
          <w:bCs/>
          <w:kern w:val="0"/>
          <w:sz w:val="24"/>
          <w:szCs w:val="24"/>
        </w:rPr>
      </w:pPr>
    </w:p>
    <w:p w14:paraId="4E92021E">
      <w:pPr>
        <w:widowControl/>
        <w:wordWrap w:val="0"/>
        <w:spacing w:line="360" w:lineRule="auto"/>
        <w:ind w:right="960" w:firstLine="480" w:firstLineChars="200"/>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 xml:space="preserve">                                       委托人（签字）：</w:t>
      </w:r>
    </w:p>
    <w:p w14:paraId="1FD77F2C">
      <w:pPr>
        <w:widowControl/>
        <w:spacing w:line="360" w:lineRule="auto"/>
        <w:ind w:right="480" w:firstLine="480" w:firstLineChars="200"/>
        <w:jc w:val="right"/>
        <w:rPr>
          <w:rFonts w:ascii="仿宋_GB2312" w:hAnsi="宋体" w:eastAsia="仿宋_GB2312" w:cs="宋体"/>
          <w:bCs/>
          <w:kern w:val="0"/>
          <w:sz w:val="24"/>
          <w:szCs w:val="24"/>
        </w:rPr>
      </w:pPr>
      <w:r>
        <w:rPr>
          <w:rFonts w:hint="eastAsia" w:ascii="仿宋_GB2312" w:hAnsi="宋体" w:eastAsia="仿宋_GB2312" w:cs="宋体"/>
          <w:bCs/>
          <w:kern w:val="0"/>
          <w:sz w:val="24"/>
          <w:szCs w:val="24"/>
        </w:rPr>
        <w:t>（单位公章）</w:t>
      </w:r>
    </w:p>
    <w:p w14:paraId="603307CF">
      <w:pPr>
        <w:widowControl/>
        <w:spacing w:line="360" w:lineRule="auto"/>
        <w:ind w:firstLine="480" w:firstLineChars="200"/>
        <w:jc w:val="right"/>
        <w:rPr>
          <w:rFonts w:ascii="仿宋_GB2312" w:hAnsi="宋体" w:eastAsia="仿宋_GB2312" w:cs="宋体"/>
          <w:bCs/>
          <w:kern w:val="0"/>
          <w:sz w:val="24"/>
          <w:szCs w:val="24"/>
        </w:rPr>
      </w:pPr>
      <w:r>
        <w:rPr>
          <w:rFonts w:hint="eastAsia" w:ascii="仿宋_GB2312" w:hAnsi="宋体" w:eastAsia="仿宋_GB2312" w:cs="宋体"/>
          <w:bCs/>
          <w:kern w:val="0"/>
          <w:sz w:val="24"/>
          <w:szCs w:val="24"/>
        </w:rPr>
        <w:t xml:space="preserve">                        年     月     日</w:t>
      </w:r>
    </w:p>
    <w:p w14:paraId="36292C48">
      <w:pPr>
        <w:widowControl/>
        <w:jc w:val="left"/>
        <w:rPr>
          <w:rFonts w:ascii="仿宋_GB2312" w:hAnsi="宋体" w:eastAsia="仿宋_GB2312"/>
          <w:sz w:val="24"/>
          <w:szCs w:val="24"/>
        </w:rPr>
      </w:pPr>
    </w:p>
    <w:p w14:paraId="3B1FB57A">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0B8A9B06">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3D33AE0A">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（一）由医疗保障行政执法部门提供空白样式，供当事人填写的文书。</w:t>
      </w:r>
    </w:p>
    <w:p w14:paraId="75FE4E48">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（二）用于当事人委托其他人代为行使权利。</w:t>
      </w:r>
    </w:p>
    <w:p w14:paraId="4EE1F040">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5B190647">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（一）有文书名称。</w:t>
      </w:r>
    </w:p>
    <w:p w14:paraId="55616C59">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（二）有委托人相关相关信息。若委托人为个人，应写明委托人姓名、身份证号码、联系电话和住址；若委托人为单位，应写明委托人名称、统一社会信用代码代码、联系电话、住所和法定代表人（负责人）。</w:t>
      </w:r>
    </w:p>
    <w:p w14:paraId="6F7668A5">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w:t>
      </w:r>
      <w:bookmarkStart w:id="123" w:name="_Hlk43977188"/>
      <w:r>
        <w:rPr>
          <w:rFonts w:hint="eastAsia" w:ascii="仿宋_GB2312" w:hAnsi="宋体" w:eastAsia="仿宋_GB2312" w:cs="黑体"/>
          <w:kern w:val="0"/>
          <w:sz w:val="24"/>
          <w:szCs w:val="24"/>
        </w:rPr>
        <w:t>被委托</w:t>
      </w:r>
      <w:bookmarkEnd w:id="123"/>
      <w:r>
        <w:rPr>
          <w:rFonts w:hint="eastAsia" w:ascii="仿宋_GB2312" w:hAnsi="宋体" w:eastAsia="仿宋_GB2312" w:cs="黑体"/>
          <w:kern w:val="0"/>
          <w:sz w:val="24"/>
          <w:szCs w:val="24"/>
        </w:rPr>
        <w:t>人相关信息，如姓名、身份证号码、联系电话、住址等。</w:t>
      </w:r>
    </w:p>
    <w:p w14:paraId="451336CB">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（四）有委托人与被委托人之间的关系，以及当事人需委托他人代为行使权利的事由。</w:t>
      </w:r>
    </w:p>
    <w:p w14:paraId="33E9535E">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（五）有委托事项范围。当事人可优先勾选文书已列事项（可多选），若所列事项不能涵盖欲委托的事项范围，当事人可勾选“其他”，并注明具体情况。</w:t>
      </w:r>
    </w:p>
    <w:p w14:paraId="766D5F08">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（六）有委托期限。</w:t>
      </w:r>
    </w:p>
    <w:p w14:paraId="01D3BA3D">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（七）有对委托效力的确认。</w:t>
      </w:r>
    </w:p>
    <w:p w14:paraId="6C6A27AE">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（八）有委托人签名、注明日期。若委托人为单位，需由单位法定代表人（负责人）签名并加盖公章。</w:t>
      </w:r>
    </w:p>
    <w:p w14:paraId="50E95F4F">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45E984E7">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（一）需与委托人确认，被委托人在委托前就委托人勾选的委托事项范围内所签署的文件，委托人是否予以承认。</w:t>
      </w:r>
    </w:p>
    <w:p w14:paraId="715D8AEA">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（二）根据委托的事由，勾选“一案”或“一事”，并删掉未勾选的项目。</w:t>
      </w:r>
    </w:p>
    <w:p w14:paraId="76BE9415">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（三）本文书原件随卷归档。</w:t>
      </w:r>
    </w:p>
    <w:p w14:paraId="3DE77FF4">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14:paraId="4FD5BB92">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（一）天津市医疗保障行政执法文书样式</w:t>
      </w:r>
    </w:p>
    <w:p w14:paraId="55FE819F">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（二）浙江医保行政执法参考文书样式</w:t>
      </w:r>
    </w:p>
    <w:p w14:paraId="6881E343">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14:paraId="4351D405">
      <w:pPr>
        <w:widowControl/>
        <w:jc w:val="left"/>
        <w:rPr>
          <w:rFonts w:ascii="宋体" w:hAnsi="宋体" w:eastAsia="宋体" w:cs="黑体"/>
          <w:kern w:val="0"/>
          <w:sz w:val="24"/>
          <w:szCs w:val="24"/>
        </w:rPr>
      </w:pPr>
    </w:p>
    <w:p w14:paraId="41B11C18">
      <w:pPr>
        <w:spacing w:line="360" w:lineRule="auto"/>
        <w:jc w:val="center"/>
        <w:rPr>
          <w:rFonts w:ascii="方正小标宋简体" w:hAnsi="宋体" w:eastAsia="方正小标宋简体"/>
          <w:sz w:val="30"/>
          <w:szCs w:val="30"/>
        </w:rPr>
      </w:pPr>
      <w:bookmarkStart w:id="124" w:name="_Hlk29268500"/>
      <w:r>
        <w:rPr>
          <w:rFonts w:hint="eastAsia" w:ascii="方正小标宋简体" w:hAnsi="宋体" w:eastAsia="方正小标宋简体"/>
          <w:sz w:val="30"/>
          <w:szCs w:val="30"/>
        </w:rPr>
        <w:t>×××医疗保障局</w:t>
      </w:r>
    </w:p>
    <w:p w14:paraId="74175634">
      <w:pPr>
        <w:keepNext/>
        <w:keepLines/>
        <w:spacing w:before="260" w:after="260" w:line="416" w:lineRule="auto"/>
        <w:jc w:val="center"/>
        <w:outlineLvl w:val="2"/>
        <w:rPr>
          <w:rFonts w:ascii="方正小标宋简体" w:hAnsi="宋体" w:eastAsia="方正小标宋简体"/>
          <w:b/>
          <w:bCs/>
          <w:sz w:val="36"/>
          <w:szCs w:val="36"/>
        </w:rPr>
      </w:pPr>
      <w:bookmarkStart w:id="125" w:name="_Toc29650858"/>
      <w:bookmarkStart w:id="126" w:name="_Toc29270450"/>
      <w:bookmarkStart w:id="127" w:name="_Toc29650501"/>
      <w:bookmarkStart w:id="128" w:name="_Toc29716333"/>
      <w:bookmarkStart w:id="129" w:name="_Toc29650734"/>
      <w:bookmarkStart w:id="130" w:name="_Toc44489487"/>
      <w:bookmarkStart w:id="131" w:name="_Toc29478945"/>
      <w:r>
        <w:rPr>
          <w:rFonts w:hint="eastAsia" w:ascii="方正小标宋简体" w:hAnsi="宋体" w:eastAsia="方正小标宋简体"/>
          <w:b/>
          <w:bCs/>
          <w:sz w:val="36"/>
          <w:szCs w:val="36"/>
        </w:rPr>
        <w:t>☆协助调查函</w:t>
      </w:r>
      <w:bookmarkEnd w:id="125"/>
      <w:bookmarkEnd w:id="126"/>
      <w:bookmarkEnd w:id="127"/>
      <w:bookmarkEnd w:id="128"/>
      <w:bookmarkEnd w:id="129"/>
      <w:bookmarkEnd w:id="130"/>
      <w:bookmarkEnd w:id="131"/>
    </w:p>
    <w:p w14:paraId="0A5F6EB7">
      <w:pPr>
        <w:adjustRightInd w:val="0"/>
        <w:snapToGrid w:val="0"/>
        <w:spacing w:line="360" w:lineRule="auto"/>
        <w:jc w:val="right"/>
        <w:rPr>
          <w:rFonts w:ascii="仿宋_GB2312"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cs="黑体"/>
          <w:kern w:val="0"/>
          <w:sz w:val="28"/>
          <w:szCs w:val="28"/>
        </w:rPr>
        <w:t>协</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124"/>
    <w:p w14:paraId="0F60F007">
      <w:pPr>
        <w:adjustRightInd w:val="0"/>
        <w:snapToGrid w:val="0"/>
        <w:spacing w:line="360" w:lineRule="auto"/>
        <w:rPr>
          <w:rFonts w:ascii="仿宋_GB2312" w:hAnsi="宋体" w:eastAsia="仿宋_GB2312" w:cs="Times New Roman"/>
          <w:color w:val="000000"/>
          <w:sz w:val="24"/>
          <w:szCs w:val="24"/>
          <w:u w:val="single"/>
        </w:rPr>
      </w:pPr>
    </w:p>
    <w:p w14:paraId="416275B5">
      <w:pPr>
        <w:adjustRightInd w:val="0"/>
        <w:snapToGrid w:val="0"/>
        <w:spacing w:line="360" w:lineRule="auto"/>
        <w:rPr>
          <w:rFonts w:ascii="仿宋_GB2312" w:hAnsi="宋体" w:eastAsia="仿宋_GB2312" w:cs="黑体"/>
          <w:kern w:val="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w:t>
      </w:r>
    </w:p>
    <w:p w14:paraId="740D773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本机关在处理</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一案（立案号：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）中，因</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，特请贵单位协助调查以下问题：</w:t>
      </w:r>
    </w:p>
    <w:p w14:paraId="44704BE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1.</w:t>
      </w:r>
      <w:bookmarkStart w:id="132" w:name="_Hlk44102105"/>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bookmarkEnd w:id="132"/>
    </w:p>
    <w:p w14:paraId="12BF1A9F">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2.</w:t>
      </w:r>
      <w:r>
        <w:rPr>
          <w:rFonts w:hint="eastAsia" w:ascii="仿宋_GB2312" w:hAnsi="宋体" w:eastAsia="仿宋_GB2312" w:cs="黑体"/>
          <w:kern w:val="0"/>
          <w:sz w:val="24"/>
          <w:szCs w:val="24"/>
          <w:u w:val="single"/>
        </w:rPr>
        <w:t xml:space="preserve">       </w:t>
      </w:r>
      <w:r>
        <w:rPr>
          <w:rFonts w:ascii="仿宋_GB2312" w:hAnsi="宋体" w:eastAsia="仿宋_GB2312" w:cs="黑体"/>
          <w:kern w:val="0"/>
          <w:sz w:val="24"/>
          <w:szCs w:val="24"/>
          <w:u w:val="single"/>
        </w:rPr>
        <w:t xml:space="preserve">                                                        </w:t>
      </w:r>
    </w:p>
    <w:p w14:paraId="1F98765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3.</w:t>
      </w:r>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p>
    <w:p w14:paraId="7893F5D6">
      <w:pPr>
        <w:adjustRightInd w:val="0"/>
        <w:snapToGrid w:val="0"/>
        <w:spacing w:line="360" w:lineRule="auto"/>
        <w:rPr>
          <w:rFonts w:ascii="仿宋_GB2312" w:hAnsi="宋体" w:eastAsia="仿宋_GB2312" w:cs="黑体"/>
          <w:kern w:val="0"/>
          <w:sz w:val="24"/>
          <w:szCs w:val="24"/>
        </w:rPr>
      </w:pPr>
    </w:p>
    <w:p w14:paraId="1B7B356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请贵单位在接到本函起</w:t>
      </w:r>
      <w:bookmarkStart w:id="133" w:name="_Hlk44102077"/>
      <w:r>
        <w:rPr>
          <w:rFonts w:hint="eastAsia" w:ascii="仿宋_GB2312" w:hAnsi="宋体" w:eastAsia="仿宋_GB2312" w:cs="黑体"/>
          <w:kern w:val="0"/>
          <w:sz w:val="24"/>
          <w:szCs w:val="24"/>
          <w:u w:val="single"/>
        </w:rPr>
        <w:t xml:space="preserve">       </w:t>
      </w:r>
      <w:bookmarkEnd w:id="133"/>
      <w:r>
        <w:rPr>
          <w:rFonts w:hint="eastAsia" w:ascii="仿宋_GB2312" w:hAnsi="宋体" w:eastAsia="仿宋_GB2312" w:cs="黑体"/>
          <w:kern w:val="0"/>
          <w:sz w:val="24"/>
          <w:szCs w:val="24"/>
        </w:rPr>
        <w:t>个工作日内完成以上调查工作，并在调查终结报告上加盖公章后函告本机关。调查中取得的证据请随调查终结报告一并移交本机关。如移交的证据为复印件，需注明原件保存地点，并加盖贵单位公章。若贵单位无法协助或需延期完成，请在期限届满前函告本机关。望支持为盼！</w:t>
      </w:r>
    </w:p>
    <w:p w14:paraId="78403D51">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联系人：</w:t>
      </w:r>
      <w:r>
        <w:rPr>
          <w:rFonts w:hint="eastAsia" w:ascii="仿宋_GB2312" w:hAnsi="宋体" w:eastAsia="仿宋_GB2312" w:cs="Times New Roman"/>
          <w:color w:val="000000"/>
          <w:sz w:val="24"/>
          <w:szCs w:val="24"/>
          <w:u w:val="single"/>
        </w:rPr>
        <w:t xml:space="preserve">                 </w:t>
      </w:r>
    </w:p>
    <w:p w14:paraId="2ADD45F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联系电话：</w:t>
      </w:r>
      <w:r>
        <w:rPr>
          <w:rFonts w:hint="eastAsia" w:ascii="仿宋_GB2312" w:hAnsi="宋体" w:eastAsia="仿宋_GB2312" w:cs="Times New Roman"/>
          <w:color w:val="000000"/>
          <w:sz w:val="24"/>
          <w:szCs w:val="24"/>
          <w:u w:val="single"/>
        </w:rPr>
        <w:t xml:space="preserve">               </w:t>
      </w:r>
    </w:p>
    <w:p w14:paraId="3B22F454">
      <w:pPr>
        <w:widowControl/>
        <w:adjustRightInd w:val="0"/>
        <w:snapToGrid w:val="0"/>
        <w:spacing w:line="360" w:lineRule="auto"/>
        <w:ind w:firstLine="480" w:firstLineChars="200"/>
        <w:jc w:val="right"/>
        <w:rPr>
          <w:rFonts w:ascii="仿宋_GB2312" w:hAnsi="宋体" w:eastAsia="仿宋_GB2312"/>
          <w:sz w:val="24"/>
          <w:szCs w:val="24"/>
        </w:rPr>
      </w:pPr>
    </w:p>
    <w:p w14:paraId="71154078">
      <w:pPr>
        <w:widowControl/>
        <w:adjustRightInd w:val="0"/>
        <w:snapToGrid w:val="0"/>
        <w:spacing w:line="360" w:lineRule="auto"/>
        <w:ind w:firstLine="480" w:firstLineChars="200"/>
        <w:jc w:val="right"/>
        <w:rPr>
          <w:rFonts w:ascii="仿宋_GB2312" w:hAnsi="宋体" w:eastAsia="仿宋_GB2312"/>
          <w:sz w:val="24"/>
          <w:szCs w:val="24"/>
        </w:rPr>
      </w:pPr>
    </w:p>
    <w:p w14:paraId="759CA8AF">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14:paraId="7D9EB627">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14:paraId="70818299">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14:paraId="695ACAA1">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（本文书一式三份，一份送达协助调查机关，一份由请求协助的医疗保障行政部门留存，一份随卷归档。）</w:t>
      </w:r>
    </w:p>
    <w:p w14:paraId="4F9C135F">
      <w:pPr>
        <w:widowControl/>
        <w:jc w:val="left"/>
        <w:rPr>
          <w:rFonts w:ascii="仿宋_GB2312" w:hAnsi="宋体" w:eastAsia="仿宋_GB2312" w:cs="黑体"/>
          <w:kern w:val="0"/>
          <w:sz w:val="24"/>
          <w:szCs w:val="24"/>
        </w:rPr>
      </w:pPr>
      <w:r>
        <w:rPr>
          <w:rFonts w:ascii="仿宋_GB2312" w:hAnsi="宋体" w:eastAsia="仿宋_GB2312" w:cs="黑体"/>
          <w:kern w:val="0"/>
          <w:sz w:val="24"/>
          <w:szCs w:val="24"/>
        </w:rPr>
        <w:br w:type="page"/>
      </w:r>
    </w:p>
    <w:p w14:paraId="325508F2">
      <w:pPr>
        <w:adjustRightInd w:val="0"/>
        <w:snapToGrid w:val="0"/>
        <w:spacing w:line="360" w:lineRule="auto"/>
        <w:ind w:firstLine="480" w:firstLineChars="200"/>
        <w:rPr>
          <w:rFonts w:ascii="仿宋_GB2312" w:hAnsi="宋体" w:eastAsia="仿宋_GB2312" w:cs="黑体"/>
          <w:kern w:val="0"/>
          <w:sz w:val="24"/>
          <w:szCs w:val="24"/>
        </w:rPr>
      </w:pPr>
    </w:p>
    <w:p w14:paraId="3E04077E">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18B985C5">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3D42B31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w:t>
      </w:r>
    </w:p>
    <w:p w14:paraId="431EAB9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（二）用于请求其他机关协助调查。</w:t>
      </w:r>
    </w:p>
    <w:p w14:paraId="24FC1C49">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679BA88E">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14:paraId="52FE746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（二）有拟请求协助调查机关的名称。</w:t>
      </w:r>
    </w:p>
    <w:p w14:paraId="6D506BAF">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（三）有案由、案件名称和立案号。</w:t>
      </w:r>
    </w:p>
    <w:p w14:paraId="2988A049">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（四）有请求协助调查的原因。</w:t>
      </w:r>
    </w:p>
    <w:p w14:paraId="116685F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（五）有请求协助调查的问题（事项），尽量分条列明。</w:t>
      </w:r>
    </w:p>
    <w:p w14:paraId="6EAC5D4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（六）有请求协助调查机关回函的期限。</w:t>
      </w:r>
    </w:p>
    <w:p w14:paraId="50CEF158">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（七）有对协助调查机关加盖公章的提示。</w:t>
      </w:r>
    </w:p>
    <w:p w14:paraId="489B82AF">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（八）请求协助调查机关对协助调查取得的证据一并移交。</w:t>
      </w:r>
    </w:p>
    <w:p w14:paraId="52F3C8A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（九）有医疗保障部门的联系人、联系电话、公章及出具《协助调查函》的日期。</w:t>
      </w:r>
    </w:p>
    <w:p w14:paraId="7600D2B4">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414AEE0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可根据案件调查的具体情况，请求协助调查机关在一定期限内回函，回函期限通常为十五个工作日。</w:t>
      </w:r>
    </w:p>
    <w:p w14:paraId="2FE15D51">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14:paraId="57E2E56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福建省《医疗保障基金监管行政处罚执法文书（样张）》</w:t>
      </w:r>
    </w:p>
    <w:p w14:paraId="3DF1EE72">
      <w:pPr>
        <w:widowControl/>
        <w:jc w:val="left"/>
        <w:rPr>
          <w:rFonts w:ascii="宋体" w:hAnsi="宋体" w:eastAsia="宋体" w:cs="仿宋_GB2312"/>
          <w:kern w:val="0"/>
          <w:sz w:val="24"/>
          <w:szCs w:val="24"/>
        </w:rPr>
      </w:pPr>
      <w:r>
        <w:rPr>
          <w:rFonts w:ascii="宋体" w:hAnsi="宋体" w:eastAsia="宋体" w:cs="黑体"/>
          <w:kern w:val="0"/>
          <w:sz w:val="24"/>
          <w:szCs w:val="24"/>
        </w:rPr>
        <w:br w:type="page"/>
      </w:r>
    </w:p>
    <w:p w14:paraId="64FAFF49">
      <w:pPr>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0AB1AE02">
      <w:pPr>
        <w:pStyle w:val="31"/>
        <w:rPr>
          <w:rFonts w:ascii="方正小标宋简体" w:eastAsia="方正小标宋简体"/>
        </w:rPr>
      </w:pPr>
      <w:bookmarkStart w:id="134" w:name="_Toc44489488"/>
      <w:r>
        <w:rPr>
          <w:rFonts w:hint="eastAsia" w:ascii="方正小标宋简体" w:eastAsia="方正小标宋简体"/>
        </w:rPr>
        <w:t>调取证据材料通知书</w:t>
      </w:r>
      <w:bookmarkEnd w:id="134"/>
    </w:p>
    <w:p w14:paraId="430AFD49">
      <w:pPr>
        <w:spacing w:line="360" w:lineRule="auto"/>
        <w:jc w:val="right"/>
        <w:rPr>
          <w:rFonts w:ascii="仿宋_GB2312" w:hAnsi="宋体" w:eastAsia="仿宋_GB2312"/>
          <w:sz w:val="28"/>
          <w:szCs w:val="28"/>
        </w:rPr>
      </w:pPr>
      <w:r>
        <w:rPr>
          <w:rFonts w:hint="eastAsia" w:ascii="仿宋_GB2312" w:hAnsi="宋体" w:eastAsia="仿宋_GB2312"/>
          <w:sz w:val="28"/>
          <w:szCs w:val="28"/>
          <w:u w:val="none"/>
        </w:rPr>
        <w:t>句</w:t>
      </w:r>
      <w:r>
        <w:rPr>
          <w:rFonts w:hint="eastAsia" w:ascii="仿宋_GB2312" w:hAnsi="宋体" w:eastAsia="仿宋_GB2312"/>
          <w:kern w:val="0"/>
          <w:sz w:val="28"/>
          <w:szCs w:val="28"/>
        </w:rPr>
        <w:t>医保</w:t>
      </w:r>
      <w:r>
        <w:rPr>
          <w:rFonts w:hint="eastAsia" w:ascii="仿宋_GB2312" w:hAnsi="宋体" w:eastAsia="仿宋_GB2312"/>
          <w:sz w:val="28"/>
          <w:szCs w:val="28"/>
        </w:rPr>
        <w:t>调通</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14:paraId="01CC573D">
      <w:pPr>
        <w:spacing w:line="360" w:lineRule="auto"/>
        <w:jc w:val="left"/>
        <w:rPr>
          <w:rFonts w:ascii="仿宋_GB2312" w:hAnsi="宋体" w:eastAsia="仿宋_GB2312"/>
          <w:sz w:val="24"/>
          <w:szCs w:val="24"/>
          <w:u w:val="single"/>
        </w:rPr>
      </w:pPr>
    </w:p>
    <w:p w14:paraId="402FCF55">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6C16CBE9">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因调查</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一案的需要，根据《行政处罚法》第三十七条和《社会保险法》第七十九条第二款的规定，</w:t>
      </w:r>
    </w:p>
    <w:p w14:paraId="0C8CC61F">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□请你（单位）配合将下列证据材料按照通知书下方提供的联系人、联系电话、联系地址寄至我机关：</w:t>
      </w:r>
    </w:p>
    <w:p w14:paraId="1D2DAA14">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□现由</w:t>
      </w:r>
      <w:bookmarkStart w:id="135" w:name="_Hlk32674011"/>
      <w:r>
        <w:rPr>
          <w:rFonts w:hint="eastAsia" w:ascii="仿宋_GB2312" w:hAnsi="宋体" w:eastAsia="仿宋_GB2312"/>
          <w:sz w:val="24"/>
          <w:szCs w:val="24"/>
          <w:u w:val="single"/>
        </w:rPr>
        <w:t xml:space="preserve">               、               </w:t>
      </w:r>
      <w:bookmarkEnd w:id="135"/>
      <w:r>
        <w:rPr>
          <w:rFonts w:hint="eastAsia" w:ascii="仿宋_GB2312" w:hAnsi="宋体" w:eastAsia="仿宋_GB2312"/>
          <w:sz w:val="24"/>
          <w:szCs w:val="24"/>
        </w:rPr>
        <w:t>2 名人员前来你（单位）处调取下列证据材料：</w:t>
      </w:r>
    </w:p>
    <w:p w14:paraId="44C3DE28">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1.</w:t>
      </w:r>
      <w:r>
        <w:rPr>
          <w:rFonts w:hint="eastAsia" w:ascii="仿宋_GB2312" w:hAnsi="宋体" w:eastAsia="仿宋_GB2312"/>
          <w:sz w:val="24"/>
          <w:szCs w:val="24"/>
          <w:u w:val="single"/>
        </w:rPr>
        <w:t xml:space="preserve">                                          </w:t>
      </w:r>
    </w:p>
    <w:p w14:paraId="0C668E7A">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2.</w:t>
      </w:r>
      <w:r>
        <w:rPr>
          <w:rFonts w:hint="eastAsia" w:ascii="仿宋_GB2312" w:hAnsi="宋体" w:eastAsia="仿宋_GB2312"/>
          <w:sz w:val="24"/>
          <w:szCs w:val="24"/>
          <w:u w:val="single"/>
        </w:rPr>
        <w:t xml:space="preserve">                                          </w:t>
      </w:r>
    </w:p>
    <w:p w14:paraId="23B5255D">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3.</w:t>
      </w:r>
      <w:r>
        <w:rPr>
          <w:rFonts w:hint="eastAsia" w:ascii="仿宋_GB2312" w:hAnsi="宋体" w:eastAsia="仿宋_GB2312"/>
          <w:sz w:val="24"/>
          <w:szCs w:val="24"/>
          <w:u w:val="single"/>
        </w:rPr>
        <w:t xml:space="preserve">                                          </w:t>
      </w:r>
    </w:p>
    <w:p w14:paraId="4D9B594D">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4.</w:t>
      </w:r>
      <w:r>
        <w:rPr>
          <w:rFonts w:hint="eastAsia" w:ascii="仿宋_GB2312" w:hAnsi="宋体" w:eastAsia="仿宋_GB2312"/>
          <w:sz w:val="24"/>
          <w:szCs w:val="24"/>
          <w:u w:val="single"/>
        </w:rPr>
        <w:t xml:space="preserve">                                          </w:t>
      </w:r>
    </w:p>
    <w:p w14:paraId="301818FC">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5.</w:t>
      </w:r>
      <w:r>
        <w:rPr>
          <w:rFonts w:hint="eastAsia" w:ascii="仿宋_GB2312" w:hAnsi="宋体" w:eastAsia="仿宋_GB2312"/>
          <w:sz w:val="24"/>
          <w:szCs w:val="24"/>
          <w:u w:val="single"/>
        </w:rPr>
        <w:t xml:space="preserve">  </w:t>
      </w:r>
      <w:bookmarkStart w:id="136" w:name="_Hlk32674632"/>
      <w:r>
        <w:rPr>
          <w:rFonts w:hint="eastAsia" w:ascii="仿宋_GB2312" w:hAnsi="宋体" w:eastAsia="仿宋_GB2312"/>
          <w:sz w:val="24"/>
          <w:szCs w:val="24"/>
          <w:u w:val="single"/>
        </w:rPr>
        <w:t xml:space="preserve">                                        </w:t>
      </w:r>
      <w:bookmarkEnd w:id="136"/>
    </w:p>
    <w:p w14:paraId="3ADD35E4">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请你（单位）依法予以协助，并于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bookmarkStart w:id="137" w:name="_Hlk44102126"/>
      <w:r>
        <w:rPr>
          <w:rFonts w:hint="eastAsia" w:ascii="仿宋_GB2312" w:hAnsi="宋体" w:eastAsia="仿宋_GB2312"/>
          <w:sz w:val="24"/>
          <w:szCs w:val="24"/>
          <w:u w:val="single"/>
        </w:rPr>
        <w:t xml:space="preserve">    </w:t>
      </w:r>
      <w:bookmarkEnd w:id="137"/>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日前提供上述证据材料。</w:t>
      </w:r>
    </w:p>
    <w:p w14:paraId="7062EFAB">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联系人：</w:t>
      </w:r>
      <w:r>
        <w:rPr>
          <w:rFonts w:hint="eastAsia" w:ascii="仿宋_GB2312" w:hAnsi="宋体" w:eastAsia="仿宋_GB2312"/>
          <w:sz w:val="24"/>
          <w:szCs w:val="24"/>
          <w:u w:val="single"/>
        </w:rPr>
        <w:t xml:space="preserve">                                          </w:t>
      </w:r>
    </w:p>
    <w:p w14:paraId="74A8767E">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w:t>
      </w:r>
      <w:r>
        <w:rPr>
          <w:rFonts w:hint="eastAsia" w:ascii="仿宋_GB2312" w:hAnsi="宋体" w:eastAsia="仿宋_GB2312"/>
          <w:sz w:val="24"/>
          <w:szCs w:val="24"/>
          <w:u w:val="single"/>
        </w:rPr>
        <w:t xml:space="preserve">                                        </w:t>
      </w:r>
    </w:p>
    <w:p w14:paraId="452A2158">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联系地址：</w:t>
      </w:r>
      <w:r>
        <w:rPr>
          <w:rFonts w:hint="eastAsia" w:ascii="仿宋_GB2312" w:hAnsi="宋体" w:eastAsia="仿宋_GB2312"/>
          <w:sz w:val="24"/>
          <w:szCs w:val="24"/>
          <w:u w:val="single"/>
        </w:rPr>
        <w:t xml:space="preserve">                                        </w:t>
      </w:r>
    </w:p>
    <w:p w14:paraId="605B8DAF">
      <w:pPr>
        <w:spacing w:line="360" w:lineRule="auto"/>
        <w:ind w:firstLine="480" w:firstLineChars="200"/>
        <w:jc w:val="left"/>
        <w:rPr>
          <w:rFonts w:ascii="仿宋_GB2312" w:hAnsi="宋体" w:eastAsia="仿宋_GB2312"/>
          <w:sz w:val="24"/>
          <w:szCs w:val="24"/>
        </w:rPr>
      </w:pPr>
    </w:p>
    <w:p w14:paraId="2C019C1A">
      <w:pPr>
        <w:spacing w:line="360" w:lineRule="auto"/>
        <w:ind w:firstLine="480" w:firstLineChars="200"/>
        <w:jc w:val="left"/>
        <w:rPr>
          <w:rFonts w:ascii="仿宋_GB2312" w:hAnsi="宋体" w:eastAsia="仿宋_GB2312"/>
          <w:sz w:val="24"/>
          <w:szCs w:val="24"/>
        </w:rPr>
      </w:pPr>
    </w:p>
    <w:p w14:paraId="35F38354">
      <w:pPr>
        <w:snapToGrid w:val="0"/>
        <w:spacing w:line="360" w:lineRule="auto"/>
        <w:ind w:right="720"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×××医疗保障局（公章）</w:t>
      </w:r>
    </w:p>
    <w:p w14:paraId="2C54814C">
      <w:pPr>
        <w:snapToGrid w:val="0"/>
        <w:spacing w:line="360" w:lineRule="auto"/>
        <w:ind w:right="720" w:firstLine="480" w:firstLineChars="200"/>
        <w:jc w:val="right"/>
        <w:rPr>
          <w:rFonts w:ascii="仿宋_GB2312" w:hAnsi="宋体" w:eastAsia="仿宋_GB2312"/>
          <w:sz w:val="24"/>
          <w:szCs w:val="24"/>
        </w:rPr>
      </w:pPr>
      <w:r>
        <w:rPr>
          <w:rFonts w:hint="eastAsia" w:ascii="仿宋_GB2312" w:hAnsi="宋体" w:eastAsia="仿宋_GB2312"/>
          <w:sz w:val="24"/>
          <w:szCs w:val="24"/>
        </w:rPr>
        <w:t>年    月    日</w:t>
      </w:r>
    </w:p>
    <w:p w14:paraId="614FAA78">
      <w:pPr>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（本文书一式三份，一份送达证据持有人，一份承办机构留存，一份随卷归档。）</w:t>
      </w:r>
      <w:r>
        <w:rPr>
          <w:rFonts w:hint="eastAsia" w:ascii="仿宋_GB2312" w:hAnsi="宋体" w:eastAsia="仿宋_GB2312"/>
          <w:sz w:val="24"/>
          <w:szCs w:val="24"/>
        </w:rPr>
        <w:br w:type="page"/>
      </w:r>
    </w:p>
    <w:p w14:paraId="04FCF059">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78DA8A18">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420366D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75916CE1">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color w:val="000000"/>
          <w:sz w:val="24"/>
          <w:szCs w:val="24"/>
        </w:rPr>
        <w:t>调取证据材料通知书》是医疗保障部门在办理行政案件过程中，依法向有关单位和个人调取有关的证据时制作的通知性文书。该文书是医疗保障部门收集案件证据的重要依据和凭证，对于规范医疗保障部门的取证活动具有重要作用。</w:t>
      </w:r>
    </w:p>
    <w:p w14:paraId="079A7BDB">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42001B96">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（一）有医疗保障部门名称、文书名称、文号。</w:t>
      </w:r>
    </w:p>
    <w:p w14:paraId="581E2BAB">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（二）有证据材料持有人的姓名或者名称。</w:t>
      </w:r>
    </w:p>
    <w:p w14:paraId="3F0416D3">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（三）有行政案件的名称，例如，可采用“违法嫌疑人姓名或名称+涉嫌+违法行为性质”的方式。</w:t>
      </w:r>
    </w:p>
    <w:p w14:paraId="0989744D">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（四）有调取证据材料的方式选择，若需要证据材料持有人（单位）将证据寄发的，在“请你（单位）配合将下列证据材料按照通知书下方提供的联系人、联系电话、联系地址寄与我单位”前的 “□” 处打 “√”； 若现场调取证据材料的，在“现由</w:t>
      </w:r>
      <w:r>
        <w:rPr>
          <w:rFonts w:hint="eastAsia" w:ascii="仿宋_GB2312" w:hAnsi="宋体" w:eastAsia="仿宋_GB2312"/>
          <w:sz w:val="24"/>
          <w:szCs w:val="24"/>
          <w:u w:val="single"/>
        </w:rPr>
        <w:t xml:space="preserve">               、               </w:t>
      </w:r>
      <w:r>
        <w:rPr>
          <w:rFonts w:hint="eastAsia" w:ascii="仿宋_GB2312" w:hAnsi="宋体" w:eastAsia="仿宋_GB2312" w:cs="仿宋_GB2312"/>
          <w:kern w:val="0"/>
          <w:sz w:val="24"/>
          <w:szCs w:val="24"/>
        </w:rPr>
        <w:t>2 名人员前来你（单位）处调取下列证据材料”前的“□”处打“√”，并填写两名调取证据材料的执法人员姓名，必要时可括号注明执法证件号码。</w:t>
      </w:r>
    </w:p>
    <w:p w14:paraId="0528668F">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（五）有所需要调取证据材料的具体名称。</w:t>
      </w:r>
    </w:p>
    <w:p w14:paraId="0CAA52B1">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（六）有联系人、联系电话和联系地址，以方便证据材料持有人与医疗保障部门及时联系沟通。</w:t>
      </w:r>
    </w:p>
    <w:p w14:paraId="4468284E">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（七）有医疗保障部门的全称，加盖公章并注明日期。</w:t>
      </w:r>
    </w:p>
    <w:p w14:paraId="39CE65F9">
      <w:pPr>
        <w:adjustRightInd w:val="0"/>
        <w:snapToGrid w:val="0"/>
        <w:spacing w:line="360" w:lineRule="auto"/>
        <w:ind w:right="720"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三、参考文书</w:t>
      </w:r>
    </w:p>
    <w:p w14:paraId="7450D292">
      <w:pPr>
        <w:adjustRightInd w:val="0"/>
        <w:snapToGrid w:val="0"/>
        <w:spacing w:line="360" w:lineRule="auto"/>
        <w:ind w:right="72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城管《调取证据材料通知书》</w:t>
      </w:r>
    </w:p>
    <w:p w14:paraId="42D1C373">
      <w:pPr>
        <w:widowControl/>
        <w:jc w:val="left"/>
        <w:rPr>
          <w:rFonts w:ascii="仿宋_GB2312" w:hAnsi="宋体" w:eastAsia="仿宋_GB2312"/>
          <w:sz w:val="24"/>
          <w:szCs w:val="24"/>
        </w:rPr>
      </w:pPr>
      <w:r>
        <w:rPr>
          <w:rFonts w:hint="eastAsia" w:ascii="仿宋_GB2312" w:hAnsi="宋体" w:eastAsia="仿宋_GB2312"/>
          <w:sz w:val="24"/>
          <w:szCs w:val="24"/>
        </w:rPr>
        <w:br w:type="page"/>
      </w:r>
    </w:p>
    <w:p w14:paraId="188B0792">
      <w:pPr>
        <w:widowControl/>
        <w:rPr>
          <w:rFonts w:ascii="宋体" w:hAnsi="宋体" w:eastAsia="宋体" w:cs="黑体"/>
          <w:kern w:val="0"/>
          <w:sz w:val="24"/>
          <w:szCs w:val="24"/>
        </w:rPr>
      </w:pPr>
    </w:p>
    <w:p w14:paraId="71653F9B">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47730306">
      <w:pPr>
        <w:keepNext/>
        <w:keepLines/>
        <w:spacing w:before="260" w:after="260" w:line="416" w:lineRule="auto"/>
        <w:jc w:val="center"/>
        <w:outlineLvl w:val="2"/>
        <w:rPr>
          <w:rFonts w:ascii="方正小标宋简体" w:hAnsi="宋体" w:eastAsia="方正小标宋简体"/>
          <w:b/>
          <w:bCs/>
          <w:sz w:val="36"/>
          <w:szCs w:val="36"/>
        </w:rPr>
      </w:pPr>
      <w:bookmarkStart w:id="138" w:name="_Toc29650736"/>
      <w:bookmarkStart w:id="139" w:name="_Toc29716335"/>
      <w:bookmarkStart w:id="140" w:name="_Toc29650860"/>
      <w:bookmarkStart w:id="141" w:name="_Toc44489489"/>
      <w:bookmarkStart w:id="142" w:name="_Toc29650503"/>
      <w:bookmarkStart w:id="143" w:name="_Toc29270452"/>
      <w:bookmarkStart w:id="144" w:name="_Toc29478947"/>
      <w:r>
        <w:rPr>
          <w:rFonts w:hint="eastAsia" w:ascii="方正小标宋简体" w:hAnsi="宋体" w:eastAsia="方正小标宋简体"/>
          <w:b/>
          <w:bCs/>
          <w:sz w:val="36"/>
          <w:szCs w:val="36"/>
        </w:rPr>
        <w:t>证据清单</w:t>
      </w:r>
      <w:bookmarkEnd w:id="138"/>
      <w:bookmarkEnd w:id="139"/>
      <w:bookmarkEnd w:id="140"/>
      <w:bookmarkEnd w:id="141"/>
      <w:bookmarkEnd w:id="142"/>
      <w:bookmarkEnd w:id="143"/>
      <w:bookmarkEnd w:id="144"/>
    </w:p>
    <w:p w14:paraId="4FE196DD"/>
    <w:tbl>
      <w:tblPr>
        <w:tblStyle w:val="21"/>
        <w:tblW w:w="7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732"/>
        <w:gridCol w:w="1496"/>
        <w:gridCol w:w="1496"/>
        <w:gridCol w:w="1496"/>
      </w:tblGrid>
      <w:tr w14:paraId="1697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3AF748E">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732" w:type="dxa"/>
            <w:vAlign w:val="center"/>
          </w:tcPr>
          <w:p w14:paraId="7C6227E9">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证据名称</w:t>
            </w:r>
          </w:p>
        </w:tc>
        <w:tc>
          <w:tcPr>
            <w:tcW w:w="1496" w:type="dxa"/>
            <w:vAlign w:val="center"/>
          </w:tcPr>
          <w:p w14:paraId="2F207E53">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证据类别</w:t>
            </w:r>
          </w:p>
        </w:tc>
        <w:tc>
          <w:tcPr>
            <w:tcW w:w="1496" w:type="dxa"/>
            <w:vAlign w:val="center"/>
          </w:tcPr>
          <w:p w14:paraId="0D9E7FDF">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取证时间及地点</w:t>
            </w:r>
          </w:p>
        </w:tc>
        <w:tc>
          <w:tcPr>
            <w:tcW w:w="1496" w:type="dxa"/>
            <w:vAlign w:val="center"/>
          </w:tcPr>
          <w:p w14:paraId="3C80F4EE">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调查人员</w:t>
            </w:r>
          </w:p>
        </w:tc>
      </w:tr>
      <w:tr w14:paraId="3B8AE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645A82B">
            <w:pPr>
              <w:jc w:val="center"/>
              <w:rPr>
                <w:rFonts w:ascii="仿宋_GB2312" w:hAnsi="宋体" w:eastAsia="仿宋_GB2312" w:cs="Times New Roman"/>
                <w:sz w:val="24"/>
                <w:szCs w:val="24"/>
              </w:rPr>
            </w:pPr>
          </w:p>
        </w:tc>
        <w:tc>
          <w:tcPr>
            <w:tcW w:w="1732" w:type="dxa"/>
            <w:vAlign w:val="center"/>
          </w:tcPr>
          <w:p w14:paraId="3EFFAB22">
            <w:pPr>
              <w:jc w:val="center"/>
              <w:rPr>
                <w:rFonts w:ascii="仿宋_GB2312" w:hAnsi="宋体" w:eastAsia="仿宋_GB2312" w:cs="Times New Roman"/>
                <w:color w:val="000000"/>
                <w:sz w:val="24"/>
                <w:szCs w:val="24"/>
              </w:rPr>
            </w:pPr>
          </w:p>
        </w:tc>
        <w:tc>
          <w:tcPr>
            <w:tcW w:w="1496" w:type="dxa"/>
            <w:vAlign w:val="center"/>
          </w:tcPr>
          <w:p w14:paraId="693F192F">
            <w:pPr>
              <w:jc w:val="center"/>
              <w:rPr>
                <w:rFonts w:ascii="仿宋_GB2312" w:hAnsi="宋体" w:eastAsia="仿宋_GB2312" w:cs="Times New Roman"/>
                <w:color w:val="000000"/>
                <w:sz w:val="24"/>
                <w:szCs w:val="24"/>
              </w:rPr>
            </w:pPr>
          </w:p>
        </w:tc>
        <w:tc>
          <w:tcPr>
            <w:tcW w:w="1496" w:type="dxa"/>
            <w:vAlign w:val="center"/>
          </w:tcPr>
          <w:p w14:paraId="0BB22D62">
            <w:pPr>
              <w:jc w:val="center"/>
              <w:rPr>
                <w:rFonts w:ascii="仿宋_GB2312" w:hAnsi="宋体" w:eastAsia="仿宋_GB2312" w:cs="Times New Roman"/>
                <w:color w:val="000000"/>
                <w:sz w:val="24"/>
                <w:szCs w:val="24"/>
              </w:rPr>
            </w:pPr>
          </w:p>
        </w:tc>
        <w:tc>
          <w:tcPr>
            <w:tcW w:w="1496" w:type="dxa"/>
            <w:vAlign w:val="center"/>
          </w:tcPr>
          <w:p w14:paraId="1A574CE4">
            <w:pPr>
              <w:jc w:val="center"/>
              <w:rPr>
                <w:rFonts w:ascii="仿宋_GB2312" w:hAnsi="宋体" w:eastAsia="仿宋_GB2312" w:cs="Times New Roman"/>
                <w:color w:val="000000"/>
                <w:sz w:val="24"/>
                <w:szCs w:val="24"/>
              </w:rPr>
            </w:pPr>
          </w:p>
        </w:tc>
      </w:tr>
      <w:tr w14:paraId="34D05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5626C4F">
            <w:pPr>
              <w:jc w:val="center"/>
              <w:rPr>
                <w:rFonts w:ascii="仿宋_GB2312" w:hAnsi="宋体" w:eastAsia="仿宋_GB2312" w:cs="Times New Roman"/>
                <w:sz w:val="24"/>
                <w:szCs w:val="24"/>
              </w:rPr>
            </w:pPr>
          </w:p>
        </w:tc>
        <w:tc>
          <w:tcPr>
            <w:tcW w:w="1732" w:type="dxa"/>
            <w:vAlign w:val="center"/>
          </w:tcPr>
          <w:p w14:paraId="2A06036B">
            <w:pPr>
              <w:jc w:val="center"/>
              <w:rPr>
                <w:rFonts w:ascii="仿宋_GB2312" w:hAnsi="宋体" w:eastAsia="仿宋_GB2312" w:cs="Times New Roman"/>
                <w:color w:val="000000"/>
                <w:sz w:val="24"/>
                <w:szCs w:val="24"/>
              </w:rPr>
            </w:pPr>
          </w:p>
        </w:tc>
        <w:tc>
          <w:tcPr>
            <w:tcW w:w="1496" w:type="dxa"/>
            <w:vAlign w:val="center"/>
          </w:tcPr>
          <w:p w14:paraId="31C410E1">
            <w:pPr>
              <w:jc w:val="center"/>
              <w:rPr>
                <w:rFonts w:ascii="仿宋_GB2312" w:hAnsi="宋体" w:eastAsia="仿宋_GB2312" w:cs="Times New Roman"/>
                <w:color w:val="000000"/>
                <w:sz w:val="24"/>
                <w:szCs w:val="24"/>
              </w:rPr>
            </w:pPr>
          </w:p>
        </w:tc>
        <w:tc>
          <w:tcPr>
            <w:tcW w:w="1496" w:type="dxa"/>
            <w:vAlign w:val="center"/>
          </w:tcPr>
          <w:p w14:paraId="329686D0">
            <w:pPr>
              <w:jc w:val="center"/>
              <w:rPr>
                <w:rFonts w:ascii="仿宋_GB2312" w:hAnsi="宋体" w:eastAsia="仿宋_GB2312" w:cs="Times New Roman"/>
                <w:color w:val="000000"/>
                <w:sz w:val="24"/>
                <w:szCs w:val="24"/>
              </w:rPr>
            </w:pPr>
          </w:p>
        </w:tc>
        <w:tc>
          <w:tcPr>
            <w:tcW w:w="1496" w:type="dxa"/>
            <w:vAlign w:val="center"/>
          </w:tcPr>
          <w:p w14:paraId="3B01F667">
            <w:pPr>
              <w:jc w:val="center"/>
              <w:rPr>
                <w:rFonts w:ascii="仿宋_GB2312" w:hAnsi="宋体" w:eastAsia="仿宋_GB2312" w:cs="Times New Roman"/>
                <w:color w:val="000000"/>
                <w:sz w:val="24"/>
                <w:szCs w:val="24"/>
              </w:rPr>
            </w:pPr>
          </w:p>
        </w:tc>
      </w:tr>
      <w:tr w14:paraId="362D4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7A0A9A5">
            <w:pPr>
              <w:jc w:val="center"/>
              <w:rPr>
                <w:rFonts w:ascii="仿宋_GB2312" w:hAnsi="宋体" w:eastAsia="仿宋_GB2312" w:cs="Times New Roman"/>
                <w:sz w:val="24"/>
                <w:szCs w:val="24"/>
              </w:rPr>
            </w:pPr>
          </w:p>
        </w:tc>
        <w:tc>
          <w:tcPr>
            <w:tcW w:w="1732" w:type="dxa"/>
            <w:vAlign w:val="center"/>
          </w:tcPr>
          <w:p w14:paraId="1723ED48">
            <w:pPr>
              <w:jc w:val="center"/>
              <w:rPr>
                <w:rFonts w:ascii="仿宋_GB2312" w:hAnsi="宋体" w:eastAsia="仿宋_GB2312" w:cs="Times New Roman"/>
                <w:color w:val="000000"/>
                <w:sz w:val="24"/>
                <w:szCs w:val="24"/>
              </w:rPr>
            </w:pPr>
          </w:p>
        </w:tc>
        <w:tc>
          <w:tcPr>
            <w:tcW w:w="1496" w:type="dxa"/>
            <w:vAlign w:val="center"/>
          </w:tcPr>
          <w:p w14:paraId="3AE0AD0A">
            <w:pPr>
              <w:jc w:val="center"/>
              <w:rPr>
                <w:rFonts w:ascii="仿宋_GB2312" w:hAnsi="宋体" w:eastAsia="仿宋_GB2312" w:cs="Times New Roman"/>
                <w:color w:val="000000"/>
                <w:sz w:val="24"/>
                <w:szCs w:val="24"/>
              </w:rPr>
            </w:pPr>
          </w:p>
        </w:tc>
        <w:tc>
          <w:tcPr>
            <w:tcW w:w="1496" w:type="dxa"/>
            <w:vAlign w:val="center"/>
          </w:tcPr>
          <w:p w14:paraId="72461479">
            <w:pPr>
              <w:jc w:val="center"/>
              <w:rPr>
                <w:rFonts w:ascii="仿宋_GB2312" w:hAnsi="宋体" w:eastAsia="仿宋_GB2312" w:cs="Times New Roman"/>
                <w:color w:val="000000"/>
                <w:sz w:val="24"/>
                <w:szCs w:val="24"/>
              </w:rPr>
            </w:pPr>
          </w:p>
        </w:tc>
        <w:tc>
          <w:tcPr>
            <w:tcW w:w="1496" w:type="dxa"/>
            <w:vAlign w:val="center"/>
          </w:tcPr>
          <w:p w14:paraId="6979F469">
            <w:pPr>
              <w:jc w:val="center"/>
              <w:rPr>
                <w:rFonts w:ascii="仿宋_GB2312" w:hAnsi="宋体" w:eastAsia="仿宋_GB2312" w:cs="Times New Roman"/>
                <w:color w:val="000000"/>
                <w:sz w:val="24"/>
                <w:szCs w:val="24"/>
              </w:rPr>
            </w:pPr>
          </w:p>
        </w:tc>
      </w:tr>
      <w:tr w14:paraId="1294D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981E074">
            <w:pPr>
              <w:jc w:val="center"/>
              <w:rPr>
                <w:rFonts w:ascii="仿宋_GB2312" w:hAnsi="宋体" w:eastAsia="仿宋_GB2312" w:cs="Times New Roman"/>
                <w:sz w:val="24"/>
                <w:szCs w:val="24"/>
              </w:rPr>
            </w:pPr>
          </w:p>
        </w:tc>
        <w:tc>
          <w:tcPr>
            <w:tcW w:w="1732" w:type="dxa"/>
            <w:vAlign w:val="center"/>
          </w:tcPr>
          <w:p w14:paraId="3F04C29D">
            <w:pPr>
              <w:jc w:val="center"/>
              <w:rPr>
                <w:rFonts w:ascii="仿宋_GB2312" w:hAnsi="宋体" w:eastAsia="仿宋_GB2312" w:cs="Times New Roman"/>
                <w:color w:val="000000"/>
                <w:sz w:val="24"/>
                <w:szCs w:val="24"/>
              </w:rPr>
            </w:pPr>
          </w:p>
        </w:tc>
        <w:tc>
          <w:tcPr>
            <w:tcW w:w="1496" w:type="dxa"/>
            <w:vAlign w:val="center"/>
          </w:tcPr>
          <w:p w14:paraId="727419E5">
            <w:pPr>
              <w:jc w:val="center"/>
              <w:rPr>
                <w:rFonts w:ascii="仿宋_GB2312" w:hAnsi="宋体" w:eastAsia="仿宋_GB2312" w:cs="Times New Roman"/>
                <w:color w:val="000000"/>
                <w:sz w:val="24"/>
                <w:szCs w:val="24"/>
              </w:rPr>
            </w:pPr>
          </w:p>
        </w:tc>
        <w:tc>
          <w:tcPr>
            <w:tcW w:w="1496" w:type="dxa"/>
            <w:vAlign w:val="center"/>
          </w:tcPr>
          <w:p w14:paraId="31219F70">
            <w:pPr>
              <w:jc w:val="center"/>
              <w:rPr>
                <w:rFonts w:ascii="仿宋_GB2312" w:hAnsi="宋体" w:eastAsia="仿宋_GB2312" w:cs="Times New Roman"/>
                <w:color w:val="000000"/>
                <w:sz w:val="24"/>
                <w:szCs w:val="24"/>
              </w:rPr>
            </w:pPr>
          </w:p>
        </w:tc>
        <w:tc>
          <w:tcPr>
            <w:tcW w:w="1496" w:type="dxa"/>
            <w:vAlign w:val="center"/>
          </w:tcPr>
          <w:p w14:paraId="66276DC7">
            <w:pPr>
              <w:jc w:val="center"/>
              <w:rPr>
                <w:rFonts w:ascii="仿宋_GB2312" w:hAnsi="宋体" w:eastAsia="仿宋_GB2312" w:cs="Times New Roman"/>
                <w:color w:val="000000"/>
                <w:sz w:val="24"/>
                <w:szCs w:val="24"/>
              </w:rPr>
            </w:pPr>
          </w:p>
        </w:tc>
      </w:tr>
      <w:tr w14:paraId="2773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6CF1030">
            <w:pPr>
              <w:jc w:val="center"/>
              <w:rPr>
                <w:rFonts w:ascii="仿宋_GB2312" w:hAnsi="宋体" w:eastAsia="仿宋_GB2312" w:cs="Times New Roman"/>
                <w:sz w:val="24"/>
                <w:szCs w:val="24"/>
              </w:rPr>
            </w:pPr>
          </w:p>
        </w:tc>
        <w:tc>
          <w:tcPr>
            <w:tcW w:w="1732" w:type="dxa"/>
            <w:vAlign w:val="center"/>
          </w:tcPr>
          <w:p w14:paraId="5F409736">
            <w:pPr>
              <w:jc w:val="center"/>
              <w:rPr>
                <w:rFonts w:ascii="仿宋_GB2312" w:hAnsi="宋体" w:eastAsia="仿宋_GB2312" w:cs="Times New Roman"/>
                <w:color w:val="000000"/>
                <w:sz w:val="24"/>
                <w:szCs w:val="24"/>
              </w:rPr>
            </w:pPr>
          </w:p>
        </w:tc>
        <w:tc>
          <w:tcPr>
            <w:tcW w:w="1496" w:type="dxa"/>
            <w:vAlign w:val="center"/>
          </w:tcPr>
          <w:p w14:paraId="371C35B9">
            <w:pPr>
              <w:jc w:val="center"/>
              <w:rPr>
                <w:rFonts w:ascii="仿宋_GB2312" w:hAnsi="宋体" w:eastAsia="仿宋_GB2312" w:cs="Times New Roman"/>
                <w:color w:val="000000"/>
                <w:sz w:val="24"/>
                <w:szCs w:val="24"/>
              </w:rPr>
            </w:pPr>
          </w:p>
        </w:tc>
        <w:tc>
          <w:tcPr>
            <w:tcW w:w="1496" w:type="dxa"/>
            <w:vAlign w:val="center"/>
          </w:tcPr>
          <w:p w14:paraId="1F70CC9C">
            <w:pPr>
              <w:jc w:val="center"/>
              <w:rPr>
                <w:rFonts w:ascii="仿宋_GB2312" w:hAnsi="宋体" w:eastAsia="仿宋_GB2312" w:cs="Times New Roman"/>
                <w:color w:val="000000"/>
                <w:sz w:val="24"/>
                <w:szCs w:val="24"/>
              </w:rPr>
            </w:pPr>
          </w:p>
        </w:tc>
        <w:tc>
          <w:tcPr>
            <w:tcW w:w="1496" w:type="dxa"/>
            <w:vAlign w:val="center"/>
          </w:tcPr>
          <w:p w14:paraId="237ACFB9">
            <w:pPr>
              <w:jc w:val="center"/>
              <w:rPr>
                <w:rFonts w:ascii="仿宋_GB2312" w:hAnsi="宋体" w:eastAsia="仿宋_GB2312" w:cs="Times New Roman"/>
                <w:color w:val="000000"/>
                <w:sz w:val="24"/>
                <w:szCs w:val="24"/>
              </w:rPr>
            </w:pPr>
          </w:p>
        </w:tc>
      </w:tr>
      <w:tr w14:paraId="25EFC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C2237CD">
            <w:pPr>
              <w:jc w:val="center"/>
              <w:rPr>
                <w:rFonts w:ascii="仿宋_GB2312" w:hAnsi="宋体" w:eastAsia="仿宋_GB2312" w:cs="Times New Roman"/>
                <w:sz w:val="24"/>
                <w:szCs w:val="24"/>
              </w:rPr>
            </w:pPr>
          </w:p>
        </w:tc>
        <w:tc>
          <w:tcPr>
            <w:tcW w:w="1732" w:type="dxa"/>
            <w:vAlign w:val="center"/>
          </w:tcPr>
          <w:p w14:paraId="67C1EE62">
            <w:pPr>
              <w:jc w:val="center"/>
              <w:rPr>
                <w:rFonts w:ascii="仿宋_GB2312" w:hAnsi="宋体" w:eastAsia="仿宋_GB2312" w:cs="Times New Roman"/>
                <w:color w:val="000000"/>
                <w:sz w:val="24"/>
                <w:szCs w:val="24"/>
              </w:rPr>
            </w:pPr>
          </w:p>
        </w:tc>
        <w:tc>
          <w:tcPr>
            <w:tcW w:w="1496" w:type="dxa"/>
            <w:vAlign w:val="center"/>
          </w:tcPr>
          <w:p w14:paraId="0D0AB6A1">
            <w:pPr>
              <w:jc w:val="center"/>
              <w:rPr>
                <w:rFonts w:ascii="仿宋_GB2312" w:hAnsi="宋体" w:eastAsia="仿宋_GB2312" w:cs="Times New Roman"/>
                <w:color w:val="000000"/>
                <w:sz w:val="24"/>
                <w:szCs w:val="24"/>
              </w:rPr>
            </w:pPr>
          </w:p>
        </w:tc>
        <w:tc>
          <w:tcPr>
            <w:tcW w:w="1496" w:type="dxa"/>
            <w:vAlign w:val="center"/>
          </w:tcPr>
          <w:p w14:paraId="7FF61E41">
            <w:pPr>
              <w:jc w:val="center"/>
              <w:rPr>
                <w:rFonts w:ascii="仿宋_GB2312" w:hAnsi="宋体" w:eastAsia="仿宋_GB2312" w:cs="Times New Roman"/>
                <w:color w:val="000000"/>
                <w:sz w:val="24"/>
                <w:szCs w:val="24"/>
              </w:rPr>
            </w:pPr>
          </w:p>
        </w:tc>
        <w:tc>
          <w:tcPr>
            <w:tcW w:w="1496" w:type="dxa"/>
            <w:vAlign w:val="center"/>
          </w:tcPr>
          <w:p w14:paraId="164A58A7">
            <w:pPr>
              <w:jc w:val="center"/>
              <w:rPr>
                <w:rFonts w:ascii="仿宋_GB2312" w:hAnsi="宋体" w:eastAsia="仿宋_GB2312" w:cs="Times New Roman"/>
                <w:color w:val="000000"/>
                <w:sz w:val="24"/>
                <w:szCs w:val="24"/>
              </w:rPr>
            </w:pPr>
          </w:p>
        </w:tc>
      </w:tr>
      <w:tr w14:paraId="4DF4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09B2EBB">
            <w:pPr>
              <w:jc w:val="center"/>
              <w:rPr>
                <w:rFonts w:ascii="仿宋_GB2312" w:hAnsi="宋体" w:eastAsia="仿宋_GB2312" w:cs="Times New Roman"/>
                <w:sz w:val="24"/>
                <w:szCs w:val="24"/>
              </w:rPr>
            </w:pPr>
          </w:p>
        </w:tc>
        <w:tc>
          <w:tcPr>
            <w:tcW w:w="1732" w:type="dxa"/>
            <w:vAlign w:val="center"/>
          </w:tcPr>
          <w:p w14:paraId="6FD5DE53">
            <w:pPr>
              <w:jc w:val="center"/>
              <w:rPr>
                <w:rFonts w:ascii="仿宋_GB2312" w:hAnsi="宋体" w:eastAsia="仿宋_GB2312" w:cs="Times New Roman"/>
                <w:color w:val="000000"/>
                <w:sz w:val="24"/>
                <w:szCs w:val="24"/>
              </w:rPr>
            </w:pPr>
          </w:p>
        </w:tc>
        <w:tc>
          <w:tcPr>
            <w:tcW w:w="1496" w:type="dxa"/>
            <w:vAlign w:val="center"/>
          </w:tcPr>
          <w:p w14:paraId="67C93F74">
            <w:pPr>
              <w:jc w:val="center"/>
              <w:rPr>
                <w:rFonts w:ascii="仿宋_GB2312" w:hAnsi="宋体" w:eastAsia="仿宋_GB2312" w:cs="Times New Roman"/>
                <w:color w:val="000000"/>
                <w:sz w:val="24"/>
                <w:szCs w:val="24"/>
              </w:rPr>
            </w:pPr>
          </w:p>
        </w:tc>
        <w:tc>
          <w:tcPr>
            <w:tcW w:w="1496" w:type="dxa"/>
            <w:vAlign w:val="center"/>
          </w:tcPr>
          <w:p w14:paraId="534E01A9">
            <w:pPr>
              <w:jc w:val="center"/>
              <w:rPr>
                <w:rFonts w:ascii="仿宋_GB2312" w:hAnsi="宋体" w:eastAsia="仿宋_GB2312" w:cs="Times New Roman"/>
                <w:color w:val="000000"/>
                <w:sz w:val="24"/>
                <w:szCs w:val="24"/>
              </w:rPr>
            </w:pPr>
          </w:p>
        </w:tc>
        <w:tc>
          <w:tcPr>
            <w:tcW w:w="1496" w:type="dxa"/>
            <w:vAlign w:val="center"/>
          </w:tcPr>
          <w:p w14:paraId="4401F3DB">
            <w:pPr>
              <w:jc w:val="center"/>
              <w:rPr>
                <w:rFonts w:ascii="仿宋_GB2312" w:hAnsi="宋体" w:eastAsia="仿宋_GB2312" w:cs="Times New Roman"/>
                <w:color w:val="000000"/>
                <w:sz w:val="24"/>
                <w:szCs w:val="24"/>
              </w:rPr>
            </w:pPr>
          </w:p>
        </w:tc>
      </w:tr>
      <w:tr w14:paraId="58721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0D17287F">
            <w:pPr>
              <w:jc w:val="center"/>
              <w:rPr>
                <w:rFonts w:ascii="仿宋_GB2312" w:hAnsi="宋体" w:eastAsia="仿宋_GB2312" w:cs="Times New Roman"/>
                <w:sz w:val="24"/>
                <w:szCs w:val="24"/>
              </w:rPr>
            </w:pPr>
          </w:p>
        </w:tc>
        <w:tc>
          <w:tcPr>
            <w:tcW w:w="1732" w:type="dxa"/>
            <w:vAlign w:val="center"/>
          </w:tcPr>
          <w:p w14:paraId="02D6FDCF">
            <w:pPr>
              <w:jc w:val="center"/>
              <w:rPr>
                <w:rFonts w:ascii="仿宋_GB2312" w:hAnsi="宋体" w:eastAsia="仿宋_GB2312" w:cs="Times New Roman"/>
                <w:color w:val="000000"/>
                <w:sz w:val="24"/>
                <w:szCs w:val="24"/>
              </w:rPr>
            </w:pPr>
          </w:p>
        </w:tc>
        <w:tc>
          <w:tcPr>
            <w:tcW w:w="1496" w:type="dxa"/>
            <w:vAlign w:val="center"/>
          </w:tcPr>
          <w:p w14:paraId="22192554">
            <w:pPr>
              <w:jc w:val="center"/>
              <w:rPr>
                <w:rFonts w:ascii="仿宋_GB2312" w:hAnsi="宋体" w:eastAsia="仿宋_GB2312" w:cs="Times New Roman"/>
                <w:color w:val="000000"/>
                <w:sz w:val="24"/>
                <w:szCs w:val="24"/>
              </w:rPr>
            </w:pPr>
          </w:p>
        </w:tc>
        <w:tc>
          <w:tcPr>
            <w:tcW w:w="1496" w:type="dxa"/>
            <w:vAlign w:val="center"/>
          </w:tcPr>
          <w:p w14:paraId="07630029">
            <w:pPr>
              <w:jc w:val="center"/>
              <w:rPr>
                <w:rFonts w:ascii="仿宋_GB2312" w:hAnsi="宋体" w:eastAsia="仿宋_GB2312" w:cs="Times New Roman"/>
                <w:color w:val="000000"/>
                <w:sz w:val="24"/>
                <w:szCs w:val="24"/>
              </w:rPr>
            </w:pPr>
          </w:p>
        </w:tc>
        <w:tc>
          <w:tcPr>
            <w:tcW w:w="1496" w:type="dxa"/>
            <w:vAlign w:val="center"/>
          </w:tcPr>
          <w:p w14:paraId="1C6E8655">
            <w:pPr>
              <w:jc w:val="center"/>
              <w:rPr>
                <w:rFonts w:ascii="仿宋_GB2312" w:hAnsi="宋体" w:eastAsia="仿宋_GB2312" w:cs="Times New Roman"/>
                <w:color w:val="000000"/>
                <w:sz w:val="24"/>
                <w:szCs w:val="24"/>
              </w:rPr>
            </w:pPr>
          </w:p>
        </w:tc>
      </w:tr>
      <w:tr w14:paraId="0CE30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63DB531">
            <w:pPr>
              <w:jc w:val="center"/>
              <w:rPr>
                <w:rFonts w:ascii="仿宋_GB2312" w:hAnsi="宋体" w:eastAsia="仿宋_GB2312" w:cs="Times New Roman"/>
                <w:sz w:val="24"/>
                <w:szCs w:val="24"/>
              </w:rPr>
            </w:pPr>
          </w:p>
        </w:tc>
        <w:tc>
          <w:tcPr>
            <w:tcW w:w="1732" w:type="dxa"/>
            <w:vAlign w:val="center"/>
          </w:tcPr>
          <w:p w14:paraId="700ED231">
            <w:pPr>
              <w:jc w:val="center"/>
              <w:rPr>
                <w:rFonts w:ascii="仿宋_GB2312" w:hAnsi="宋体" w:eastAsia="仿宋_GB2312" w:cs="Times New Roman"/>
                <w:color w:val="000000"/>
                <w:sz w:val="24"/>
                <w:szCs w:val="24"/>
              </w:rPr>
            </w:pPr>
          </w:p>
        </w:tc>
        <w:tc>
          <w:tcPr>
            <w:tcW w:w="1496" w:type="dxa"/>
            <w:vAlign w:val="center"/>
          </w:tcPr>
          <w:p w14:paraId="1188175D">
            <w:pPr>
              <w:jc w:val="center"/>
              <w:rPr>
                <w:rFonts w:ascii="仿宋_GB2312" w:hAnsi="宋体" w:eastAsia="仿宋_GB2312" w:cs="Times New Roman"/>
                <w:color w:val="000000"/>
                <w:sz w:val="24"/>
                <w:szCs w:val="24"/>
              </w:rPr>
            </w:pPr>
          </w:p>
        </w:tc>
        <w:tc>
          <w:tcPr>
            <w:tcW w:w="1496" w:type="dxa"/>
            <w:vAlign w:val="center"/>
          </w:tcPr>
          <w:p w14:paraId="3556A70A">
            <w:pPr>
              <w:jc w:val="center"/>
              <w:rPr>
                <w:rFonts w:ascii="仿宋_GB2312" w:hAnsi="宋体" w:eastAsia="仿宋_GB2312" w:cs="Times New Roman"/>
                <w:color w:val="000000"/>
                <w:sz w:val="24"/>
                <w:szCs w:val="24"/>
              </w:rPr>
            </w:pPr>
          </w:p>
        </w:tc>
        <w:tc>
          <w:tcPr>
            <w:tcW w:w="1496" w:type="dxa"/>
            <w:vAlign w:val="center"/>
          </w:tcPr>
          <w:p w14:paraId="7AE50DE9">
            <w:pPr>
              <w:jc w:val="center"/>
              <w:rPr>
                <w:rFonts w:ascii="仿宋_GB2312" w:hAnsi="宋体" w:eastAsia="仿宋_GB2312" w:cs="Times New Roman"/>
                <w:color w:val="000000"/>
                <w:sz w:val="24"/>
                <w:szCs w:val="24"/>
              </w:rPr>
            </w:pPr>
          </w:p>
        </w:tc>
      </w:tr>
      <w:tr w14:paraId="29E6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A83D979">
            <w:pPr>
              <w:jc w:val="center"/>
              <w:rPr>
                <w:rFonts w:ascii="仿宋_GB2312" w:hAnsi="宋体" w:eastAsia="仿宋_GB2312" w:cs="Times New Roman"/>
                <w:sz w:val="24"/>
                <w:szCs w:val="24"/>
              </w:rPr>
            </w:pPr>
          </w:p>
        </w:tc>
        <w:tc>
          <w:tcPr>
            <w:tcW w:w="1732" w:type="dxa"/>
            <w:vAlign w:val="center"/>
          </w:tcPr>
          <w:p w14:paraId="724BF7AF">
            <w:pPr>
              <w:jc w:val="center"/>
              <w:rPr>
                <w:rFonts w:ascii="仿宋_GB2312" w:hAnsi="宋体" w:eastAsia="仿宋_GB2312" w:cs="Times New Roman"/>
                <w:color w:val="000000"/>
                <w:sz w:val="24"/>
                <w:szCs w:val="24"/>
              </w:rPr>
            </w:pPr>
          </w:p>
        </w:tc>
        <w:tc>
          <w:tcPr>
            <w:tcW w:w="1496" w:type="dxa"/>
            <w:vAlign w:val="center"/>
          </w:tcPr>
          <w:p w14:paraId="70E97B43">
            <w:pPr>
              <w:jc w:val="center"/>
              <w:rPr>
                <w:rFonts w:ascii="仿宋_GB2312" w:hAnsi="宋体" w:eastAsia="仿宋_GB2312" w:cs="Times New Roman"/>
                <w:color w:val="000000"/>
                <w:sz w:val="24"/>
                <w:szCs w:val="24"/>
              </w:rPr>
            </w:pPr>
          </w:p>
        </w:tc>
        <w:tc>
          <w:tcPr>
            <w:tcW w:w="1496" w:type="dxa"/>
            <w:vAlign w:val="center"/>
          </w:tcPr>
          <w:p w14:paraId="62F23681">
            <w:pPr>
              <w:jc w:val="center"/>
              <w:rPr>
                <w:rFonts w:ascii="仿宋_GB2312" w:hAnsi="宋体" w:eastAsia="仿宋_GB2312" w:cs="Times New Roman"/>
                <w:color w:val="000000"/>
                <w:sz w:val="24"/>
                <w:szCs w:val="24"/>
              </w:rPr>
            </w:pPr>
          </w:p>
        </w:tc>
        <w:tc>
          <w:tcPr>
            <w:tcW w:w="1496" w:type="dxa"/>
            <w:vAlign w:val="center"/>
          </w:tcPr>
          <w:p w14:paraId="61BA6FFC">
            <w:pPr>
              <w:jc w:val="center"/>
              <w:rPr>
                <w:rFonts w:ascii="仿宋_GB2312" w:hAnsi="宋体" w:eastAsia="仿宋_GB2312" w:cs="Times New Roman"/>
                <w:color w:val="000000"/>
                <w:sz w:val="24"/>
                <w:szCs w:val="24"/>
              </w:rPr>
            </w:pPr>
          </w:p>
        </w:tc>
      </w:tr>
      <w:tr w14:paraId="7030A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F3F37CF">
            <w:pPr>
              <w:jc w:val="center"/>
              <w:rPr>
                <w:rFonts w:ascii="仿宋_GB2312" w:hAnsi="宋体" w:eastAsia="仿宋_GB2312" w:cs="Times New Roman"/>
                <w:sz w:val="24"/>
                <w:szCs w:val="24"/>
              </w:rPr>
            </w:pPr>
          </w:p>
        </w:tc>
        <w:tc>
          <w:tcPr>
            <w:tcW w:w="1732" w:type="dxa"/>
            <w:vAlign w:val="center"/>
          </w:tcPr>
          <w:p w14:paraId="7BF97682">
            <w:pPr>
              <w:jc w:val="center"/>
              <w:rPr>
                <w:rFonts w:ascii="仿宋_GB2312" w:hAnsi="宋体" w:eastAsia="仿宋_GB2312" w:cs="Times New Roman"/>
                <w:color w:val="000000"/>
                <w:sz w:val="24"/>
                <w:szCs w:val="24"/>
              </w:rPr>
            </w:pPr>
          </w:p>
        </w:tc>
        <w:tc>
          <w:tcPr>
            <w:tcW w:w="1496" w:type="dxa"/>
            <w:vAlign w:val="center"/>
          </w:tcPr>
          <w:p w14:paraId="6DBF9CA9">
            <w:pPr>
              <w:jc w:val="center"/>
              <w:rPr>
                <w:rFonts w:ascii="仿宋_GB2312" w:hAnsi="宋体" w:eastAsia="仿宋_GB2312" w:cs="Times New Roman"/>
                <w:color w:val="000000"/>
                <w:sz w:val="24"/>
                <w:szCs w:val="24"/>
              </w:rPr>
            </w:pPr>
          </w:p>
        </w:tc>
        <w:tc>
          <w:tcPr>
            <w:tcW w:w="1496" w:type="dxa"/>
            <w:vAlign w:val="center"/>
          </w:tcPr>
          <w:p w14:paraId="32536C8C">
            <w:pPr>
              <w:jc w:val="center"/>
              <w:rPr>
                <w:rFonts w:ascii="仿宋_GB2312" w:hAnsi="宋体" w:eastAsia="仿宋_GB2312" w:cs="Times New Roman"/>
                <w:color w:val="000000"/>
                <w:sz w:val="24"/>
                <w:szCs w:val="24"/>
              </w:rPr>
            </w:pPr>
          </w:p>
        </w:tc>
        <w:tc>
          <w:tcPr>
            <w:tcW w:w="1496" w:type="dxa"/>
            <w:vAlign w:val="center"/>
          </w:tcPr>
          <w:p w14:paraId="1DA5C24B">
            <w:pPr>
              <w:jc w:val="center"/>
              <w:rPr>
                <w:rFonts w:ascii="仿宋_GB2312" w:hAnsi="宋体" w:eastAsia="仿宋_GB2312" w:cs="Times New Roman"/>
                <w:color w:val="000000"/>
                <w:sz w:val="24"/>
                <w:szCs w:val="24"/>
              </w:rPr>
            </w:pPr>
          </w:p>
        </w:tc>
      </w:tr>
      <w:tr w14:paraId="69381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DCCFCA7">
            <w:pPr>
              <w:jc w:val="center"/>
              <w:rPr>
                <w:rFonts w:ascii="仿宋_GB2312" w:hAnsi="宋体" w:eastAsia="仿宋_GB2312" w:cs="Times New Roman"/>
                <w:sz w:val="24"/>
                <w:szCs w:val="24"/>
              </w:rPr>
            </w:pPr>
          </w:p>
        </w:tc>
        <w:tc>
          <w:tcPr>
            <w:tcW w:w="1732" w:type="dxa"/>
            <w:vAlign w:val="center"/>
          </w:tcPr>
          <w:p w14:paraId="3CF0A4EE">
            <w:pPr>
              <w:jc w:val="center"/>
              <w:rPr>
                <w:rFonts w:ascii="仿宋_GB2312" w:hAnsi="宋体" w:eastAsia="仿宋_GB2312" w:cs="Times New Roman"/>
                <w:color w:val="000000"/>
                <w:sz w:val="24"/>
                <w:szCs w:val="24"/>
              </w:rPr>
            </w:pPr>
          </w:p>
        </w:tc>
        <w:tc>
          <w:tcPr>
            <w:tcW w:w="1496" w:type="dxa"/>
            <w:vAlign w:val="center"/>
          </w:tcPr>
          <w:p w14:paraId="0F77E9F4">
            <w:pPr>
              <w:jc w:val="center"/>
              <w:rPr>
                <w:rFonts w:ascii="仿宋_GB2312" w:hAnsi="宋体" w:eastAsia="仿宋_GB2312" w:cs="Times New Roman"/>
                <w:color w:val="000000"/>
                <w:sz w:val="24"/>
                <w:szCs w:val="24"/>
              </w:rPr>
            </w:pPr>
          </w:p>
        </w:tc>
        <w:tc>
          <w:tcPr>
            <w:tcW w:w="1496" w:type="dxa"/>
            <w:vAlign w:val="center"/>
          </w:tcPr>
          <w:p w14:paraId="1800D66C">
            <w:pPr>
              <w:jc w:val="center"/>
              <w:rPr>
                <w:rFonts w:ascii="仿宋_GB2312" w:hAnsi="宋体" w:eastAsia="仿宋_GB2312" w:cs="Times New Roman"/>
                <w:color w:val="000000"/>
                <w:sz w:val="24"/>
                <w:szCs w:val="24"/>
              </w:rPr>
            </w:pPr>
          </w:p>
        </w:tc>
        <w:tc>
          <w:tcPr>
            <w:tcW w:w="1496" w:type="dxa"/>
            <w:vAlign w:val="center"/>
          </w:tcPr>
          <w:p w14:paraId="2B22C188">
            <w:pPr>
              <w:jc w:val="center"/>
              <w:rPr>
                <w:rFonts w:ascii="仿宋_GB2312" w:hAnsi="宋体" w:eastAsia="仿宋_GB2312" w:cs="Times New Roman"/>
                <w:color w:val="000000"/>
                <w:sz w:val="24"/>
                <w:szCs w:val="24"/>
              </w:rPr>
            </w:pPr>
          </w:p>
        </w:tc>
      </w:tr>
      <w:tr w14:paraId="5F9E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CC230CE">
            <w:pPr>
              <w:jc w:val="center"/>
              <w:rPr>
                <w:rFonts w:ascii="仿宋_GB2312" w:hAnsi="宋体" w:eastAsia="仿宋_GB2312" w:cs="Times New Roman"/>
                <w:sz w:val="24"/>
                <w:szCs w:val="24"/>
              </w:rPr>
            </w:pPr>
          </w:p>
        </w:tc>
        <w:tc>
          <w:tcPr>
            <w:tcW w:w="1732" w:type="dxa"/>
            <w:vAlign w:val="center"/>
          </w:tcPr>
          <w:p w14:paraId="73EE826D">
            <w:pPr>
              <w:jc w:val="center"/>
              <w:rPr>
                <w:rFonts w:ascii="仿宋_GB2312" w:hAnsi="宋体" w:eastAsia="仿宋_GB2312" w:cs="Times New Roman"/>
                <w:color w:val="000000"/>
                <w:sz w:val="24"/>
                <w:szCs w:val="24"/>
              </w:rPr>
            </w:pPr>
          </w:p>
        </w:tc>
        <w:tc>
          <w:tcPr>
            <w:tcW w:w="1496" w:type="dxa"/>
            <w:vAlign w:val="center"/>
          </w:tcPr>
          <w:p w14:paraId="3FBD15E0">
            <w:pPr>
              <w:jc w:val="center"/>
              <w:rPr>
                <w:rFonts w:ascii="仿宋_GB2312" w:hAnsi="宋体" w:eastAsia="仿宋_GB2312" w:cs="Times New Roman"/>
                <w:color w:val="000000"/>
                <w:sz w:val="24"/>
                <w:szCs w:val="24"/>
              </w:rPr>
            </w:pPr>
          </w:p>
        </w:tc>
        <w:tc>
          <w:tcPr>
            <w:tcW w:w="1496" w:type="dxa"/>
            <w:vAlign w:val="center"/>
          </w:tcPr>
          <w:p w14:paraId="0C4B936F">
            <w:pPr>
              <w:jc w:val="center"/>
              <w:rPr>
                <w:rFonts w:ascii="仿宋_GB2312" w:hAnsi="宋体" w:eastAsia="仿宋_GB2312" w:cs="Times New Roman"/>
                <w:color w:val="000000"/>
                <w:sz w:val="24"/>
                <w:szCs w:val="24"/>
              </w:rPr>
            </w:pPr>
          </w:p>
        </w:tc>
        <w:tc>
          <w:tcPr>
            <w:tcW w:w="1496" w:type="dxa"/>
            <w:vAlign w:val="center"/>
          </w:tcPr>
          <w:p w14:paraId="64F166EE">
            <w:pPr>
              <w:jc w:val="center"/>
              <w:rPr>
                <w:rFonts w:ascii="仿宋_GB2312" w:hAnsi="宋体" w:eastAsia="仿宋_GB2312" w:cs="Times New Roman"/>
                <w:color w:val="000000"/>
                <w:sz w:val="24"/>
                <w:szCs w:val="24"/>
              </w:rPr>
            </w:pPr>
          </w:p>
        </w:tc>
      </w:tr>
      <w:tr w14:paraId="562B7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79F5A70">
            <w:pPr>
              <w:jc w:val="center"/>
              <w:rPr>
                <w:rFonts w:ascii="仿宋_GB2312" w:hAnsi="宋体" w:eastAsia="仿宋_GB2312" w:cs="Times New Roman"/>
                <w:sz w:val="24"/>
                <w:szCs w:val="24"/>
              </w:rPr>
            </w:pPr>
          </w:p>
        </w:tc>
        <w:tc>
          <w:tcPr>
            <w:tcW w:w="1732" w:type="dxa"/>
            <w:vAlign w:val="center"/>
          </w:tcPr>
          <w:p w14:paraId="2A8BE473">
            <w:pPr>
              <w:jc w:val="center"/>
              <w:rPr>
                <w:rFonts w:ascii="仿宋_GB2312" w:hAnsi="宋体" w:eastAsia="仿宋_GB2312" w:cs="Times New Roman"/>
                <w:color w:val="000000"/>
                <w:sz w:val="24"/>
                <w:szCs w:val="24"/>
              </w:rPr>
            </w:pPr>
          </w:p>
        </w:tc>
        <w:tc>
          <w:tcPr>
            <w:tcW w:w="1496" w:type="dxa"/>
            <w:vAlign w:val="center"/>
          </w:tcPr>
          <w:p w14:paraId="0EB1DE87">
            <w:pPr>
              <w:jc w:val="center"/>
              <w:rPr>
                <w:rFonts w:ascii="仿宋_GB2312" w:hAnsi="宋体" w:eastAsia="仿宋_GB2312" w:cs="Times New Roman"/>
                <w:color w:val="000000"/>
                <w:sz w:val="24"/>
                <w:szCs w:val="24"/>
              </w:rPr>
            </w:pPr>
          </w:p>
        </w:tc>
        <w:tc>
          <w:tcPr>
            <w:tcW w:w="1496" w:type="dxa"/>
            <w:vAlign w:val="center"/>
          </w:tcPr>
          <w:p w14:paraId="15CFDF9D">
            <w:pPr>
              <w:jc w:val="center"/>
              <w:rPr>
                <w:rFonts w:ascii="仿宋_GB2312" w:hAnsi="宋体" w:eastAsia="仿宋_GB2312" w:cs="Times New Roman"/>
                <w:color w:val="000000"/>
                <w:sz w:val="24"/>
                <w:szCs w:val="24"/>
              </w:rPr>
            </w:pPr>
          </w:p>
        </w:tc>
        <w:tc>
          <w:tcPr>
            <w:tcW w:w="1496" w:type="dxa"/>
            <w:vAlign w:val="center"/>
          </w:tcPr>
          <w:p w14:paraId="3AD49915">
            <w:pPr>
              <w:jc w:val="center"/>
              <w:rPr>
                <w:rFonts w:ascii="仿宋_GB2312" w:hAnsi="宋体" w:eastAsia="仿宋_GB2312" w:cs="Times New Roman"/>
                <w:color w:val="000000"/>
                <w:sz w:val="24"/>
                <w:szCs w:val="24"/>
              </w:rPr>
            </w:pPr>
          </w:p>
        </w:tc>
      </w:tr>
      <w:tr w14:paraId="09AF6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B0D8B7C">
            <w:pPr>
              <w:jc w:val="center"/>
              <w:rPr>
                <w:rFonts w:ascii="仿宋_GB2312" w:hAnsi="宋体" w:eastAsia="仿宋_GB2312" w:cs="Times New Roman"/>
                <w:sz w:val="24"/>
                <w:szCs w:val="24"/>
              </w:rPr>
            </w:pPr>
          </w:p>
        </w:tc>
        <w:tc>
          <w:tcPr>
            <w:tcW w:w="1732" w:type="dxa"/>
            <w:vAlign w:val="center"/>
          </w:tcPr>
          <w:p w14:paraId="48250E80">
            <w:pPr>
              <w:jc w:val="center"/>
              <w:rPr>
                <w:rFonts w:ascii="仿宋_GB2312" w:hAnsi="宋体" w:eastAsia="仿宋_GB2312" w:cs="Times New Roman"/>
                <w:color w:val="000000"/>
                <w:sz w:val="24"/>
                <w:szCs w:val="24"/>
              </w:rPr>
            </w:pPr>
          </w:p>
        </w:tc>
        <w:tc>
          <w:tcPr>
            <w:tcW w:w="1496" w:type="dxa"/>
            <w:vAlign w:val="center"/>
          </w:tcPr>
          <w:p w14:paraId="156AEBA1">
            <w:pPr>
              <w:jc w:val="center"/>
              <w:rPr>
                <w:rFonts w:ascii="仿宋_GB2312" w:hAnsi="宋体" w:eastAsia="仿宋_GB2312" w:cs="Times New Roman"/>
                <w:color w:val="000000"/>
                <w:sz w:val="24"/>
                <w:szCs w:val="24"/>
              </w:rPr>
            </w:pPr>
          </w:p>
        </w:tc>
        <w:tc>
          <w:tcPr>
            <w:tcW w:w="1496" w:type="dxa"/>
            <w:vAlign w:val="center"/>
          </w:tcPr>
          <w:p w14:paraId="414E5FEC">
            <w:pPr>
              <w:jc w:val="center"/>
              <w:rPr>
                <w:rFonts w:ascii="仿宋_GB2312" w:hAnsi="宋体" w:eastAsia="仿宋_GB2312" w:cs="Times New Roman"/>
                <w:color w:val="000000"/>
                <w:sz w:val="24"/>
                <w:szCs w:val="24"/>
              </w:rPr>
            </w:pPr>
          </w:p>
        </w:tc>
        <w:tc>
          <w:tcPr>
            <w:tcW w:w="1496" w:type="dxa"/>
            <w:vAlign w:val="center"/>
          </w:tcPr>
          <w:p w14:paraId="60EBBE2F">
            <w:pPr>
              <w:jc w:val="center"/>
              <w:rPr>
                <w:rFonts w:ascii="仿宋_GB2312" w:hAnsi="宋体" w:eastAsia="仿宋_GB2312" w:cs="Times New Roman"/>
                <w:color w:val="000000"/>
                <w:sz w:val="24"/>
                <w:szCs w:val="24"/>
              </w:rPr>
            </w:pPr>
          </w:p>
        </w:tc>
      </w:tr>
    </w:tbl>
    <w:p w14:paraId="6AFD4722">
      <w:pPr>
        <w:adjustRightInd w:val="0"/>
        <w:snapToGrid w:val="0"/>
        <w:spacing w:line="360" w:lineRule="auto"/>
        <w:ind w:firstLine="480" w:firstLineChars="200"/>
        <w:jc w:val="center"/>
        <w:rPr>
          <w:rFonts w:ascii="仿宋_GB2312" w:hAnsi="宋体" w:eastAsia="仿宋_GB2312" w:cs="黑体"/>
          <w:kern w:val="0"/>
          <w:sz w:val="24"/>
          <w:szCs w:val="24"/>
        </w:rPr>
        <w:sectPr>
          <w:headerReference r:id="rId10"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黑体"/>
          <w:kern w:val="0"/>
          <w:sz w:val="24"/>
          <w:szCs w:val="24"/>
        </w:rPr>
        <w:t>第   页 共   页</w:t>
      </w:r>
      <w:r>
        <w:rPr>
          <w:rFonts w:hint="eastAsia" w:ascii="仿宋_GB2312" w:hAnsi="宋体" w:eastAsia="仿宋_GB2312" w:cs="黑体"/>
          <w:kern w:val="0"/>
          <w:sz w:val="24"/>
          <w:szCs w:val="24"/>
        </w:rPr>
        <w:br w:type="page"/>
      </w:r>
    </w:p>
    <w:p w14:paraId="2D8F3135">
      <w:pPr>
        <w:widowControl/>
        <w:jc w:val="left"/>
        <w:rPr>
          <w:rFonts w:ascii="宋体" w:hAnsi="宋体" w:eastAsia="宋体" w:cs="黑体"/>
          <w:kern w:val="0"/>
          <w:sz w:val="24"/>
          <w:szCs w:val="24"/>
        </w:rPr>
      </w:pPr>
    </w:p>
    <w:tbl>
      <w:tblPr>
        <w:tblStyle w:val="21"/>
        <w:tblW w:w="7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732"/>
        <w:gridCol w:w="1496"/>
        <w:gridCol w:w="1496"/>
        <w:gridCol w:w="1496"/>
      </w:tblGrid>
      <w:tr w14:paraId="4455B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CBC5182">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732" w:type="dxa"/>
            <w:vAlign w:val="center"/>
          </w:tcPr>
          <w:p w14:paraId="5604AB54">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证据名称</w:t>
            </w:r>
          </w:p>
        </w:tc>
        <w:tc>
          <w:tcPr>
            <w:tcW w:w="1496" w:type="dxa"/>
            <w:vAlign w:val="center"/>
          </w:tcPr>
          <w:p w14:paraId="542942DA">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证据类别</w:t>
            </w:r>
          </w:p>
        </w:tc>
        <w:tc>
          <w:tcPr>
            <w:tcW w:w="1496" w:type="dxa"/>
            <w:vAlign w:val="center"/>
          </w:tcPr>
          <w:p w14:paraId="4952E719">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取证时间及地点</w:t>
            </w:r>
          </w:p>
        </w:tc>
        <w:tc>
          <w:tcPr>
            <w:tcW w:w="1496" w:type="dxa"/>
            <w:vAlign w:val="center"/>
          </w:tcPr>
          <w:p w14:paraId="2F4D09C4">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调查人员</w:t>
            </w:r>
          </w:p>
        </w:tc>
      </w:tr>
      <w:tr w14:paraId="78D10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2F34319">
            <w:pPr>
              <w:jc w:val="center"/>
              <w:rPr>
                <w:rFonts w:ascii="仿宋_GB2312" w:hAnsi="宋体" w:eastAsia="仿宋_GB2312" w:cs="Times New Roman"/>
                <w:sz w:val="24"/>
                <w:szCs w:val="24"/>
              </w:rPr>
            </w:pPr>
          </w:p>
        </w:tc>
        <w:tc>
          <w:tcPr>
            <w:tcW w:w="1732" w:type="dxa"/>
            <w:vAlign w:val="center"/>
          </w:tcPr>
          <w:p w14:paraId="1C106302">
            <w:pPr>
              <w:jc w:val="center"/>
              <w:rPr>
                <w:rFonts w:ascii="仿宋_GB2312" w:hAnsi="宋体" w:eastAsia="仿宋_GB2312" w:cs="Times New Roman"/>
                <w:color w:val="000000"/>
                <w:sz w:val="24"/>
                <w:szCs w:val="24"/>
              </w:rPr>
            </w:pPr>
          </w:p>
        </w:tc>
        <w:tc>
          <w:tcPr>
            <w:tcW w:w="1496" w:type="dxa"/>
            <w:vAlign w:val="center"/>
          </w:tcPr>
          <w:p w14:paraId="2953A054">
            <w:pPr>
              <w:jc w:val="center"/>
              <w:rPr>
                <w:rFonts w:ascii="仿宋_GB2312" w:hAnsi="宋体" w:eastAsia="仿宋_GB2312" w:cs="Times New Roman"/>
                <w:color w:val="000000"/>
                <w:sz w:val="24"/>
                <w:szCs w:val="24"/>
              </w:rPr>
            </w:pPr>
          </w:p>
        </w:tc>
        <w:tc>
          <w:tcPr>
            <w:tcW w:w="1496" w:type="dxa"/>
            <w:vAlign w:val="center"/>
          </w:tcPr>
          <w:p w14:paraId="6BE844E2">
            <w:pPr>
              <w:jc w:val="center"/>
              <w:rPr>
                <w:rFonts w:ascii="仿宋_GB2312" w:hAnsi="宋体" w:eastAsia="仿宋_GB2312" w:cs="Times New Roman"/>
                <w:color w:val="000000"/>
                <w:sz w:val="24"/>
                <w:szCs w:val="24"/>
              </w:rPr>
            </w:pPr>
          </w:p>
        </w:tc>
        <w:tc>
          <w:tcPr>
            <w:tcW w:w="1496" w:type="dxa"/>
            <w:vAlign w:val="center"/>
          </w:tcPr>
          <w:p w14:paraId="528F8B3F">
            <w:pPr>
              <w:jc w:val="center"/>
              <w:rPr>
                <w:rFonts w:ascii="仿宋_GB2312" w:hAnsi="宋体" w:eastAsia="仿宋_GB2312" w:cs="Times New Roman"/>
                <w:color w:val="000000"/>
                <w:sz w:val="24"/>
                <w:szCs w:val="24"/>
              </w:rPr>
            </w:pPr>
          </w:p>
        </w:tc>
      </w:tr>
      <w:tr w14:paraId="787A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0BF2CF6">
            <w:pPr>
              <w:jc w:val="center"/>
              <w:rPr>
                <w:rFonts w:ascii="仿宋_GB2312" w:hAnsi="宋体" w:eastAsia="仿宋_GB2312" w:cs="Times New Roman"/>
                <w:sz w:val="24"/>
                <w:szCs w:val="24"/>
              </w:rPr>
            </w:pPr>
          </w:p>
        </w:tc>
        <w:tc>
          <w:tcPr>
            <w:tcW w:w="1732" w:type="dxa"/>
            <w:vAlign w:val="center"/>
          </w:tcPr>
          <w:p w14:paraId="48B90639">
            <w:pPr>
              <w:jc w:val="center"/>
              <w:rPr>
                <w:rFonts w:ascii="仿宋_GB2312" w:hAnsi="宋体" w:eastAsia="仿宋_GB2312" w:cs="Times New Roman"/>
                <w:color w:val="000000"/>
                <w:sz w:val="24"/>
                <w:szCs w:val="24"/>
              </w:rPr>
            </w:pPr>
          </w:p>
        </w:tc>
        <w:tc>
          <w:tcPr>
            <w:tcW w:w="1496" w:type="dxa"/>
            <w:vAlign w:val="center"/>
          </w:tcPr>
          <w:p w14:paraId="1CBD9BD2">
            <w:pPr>
              <w:jc w:val="center"/>
              <w:rPr>
                <w:rFonts w:ascii="仿宋_GB2312" w:hAnsi="宋体" w:eastAsia="仿宋_GB2312" w:cs="Times New Roman"/>
                <w:color w:val="000000"/>
                <w:sz w:val="24"/>
                <w:szCs w:val="24"/>
              </w:rPr>
            </w:pPr>
          </w:p>
        </w:tc>
        <w:tc>
          <w:tcPr>
            <w:tcW w:w="1496" w:type="dxa"/>
            <w:vAlign w:val="center"/>
          </w:tcPr>
          <w:p w14:paraId="69F5DF0A">
            <w:pPr>
              <w:jc w:val="center"/>
              <w:rPr>
                <w:rFonts w:ascii="仿宋_GB2312" w:hAnsi="宋体" w:eastAsia="仿宋_GB2312" w:cs="Times New Roman"/>
                <w:color w:val="000000"/>
                <w:sz w:val="24"/>
                <w:szCs w:val="24"/>
              </w:rPr>
            </w:pPr>
          </w:p>
        </w:tc>
        <w:tc>
          <w:tcPr>
            <w:tcW w:w="1496" w:type="dxa"/>
            <w:vAlign w:val="center"/>
          </w:tcPr>
          <w:p w14:paraId="1C472687">
            <w:pPr>
              <w:jc w:val="center"/>
              <w:rPr>
                <w:rFonts w:ascii="仿宋_GB2312" w:hAnsi="宋体" w:eastAsia="仿宋_GB2312" w:cs="Times New Roman"/>
                <w:color w:val="000000"/>
                <w:sz w:val="24"/>
                <w:szCs w:val="24"/>
              </w:rPr>
            </w:pPr>
          </w:p>
        </w:tc>
      </w:tr>
      <w:tr w14:paraId="7FC18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13F55C3">
            <w:pPr>
              <w:jc w:val="center"/>
              <w:rPr>
                <w:rFonts w:ascii="仿宋_GB2312" w:hAnsi="宋体" w:eastAsia="仿宋_GB2312" w:cs="Times New Roman"/>
                <w:sz w:val="24"/>
                <w:szCs w:val="24"/>
              </w:rPr>
            </w:pPr>
          </w:p>
        </w:tc>
        <w:tc>
          <w:tcPr>
            <w:tcW w:w="1732" w:type="dxa"/>
            <w:vAlign w:val="center"/>
          </w:tcPr>
          <w:p w14:paraId="59F449B8">
            <w:pPr>
              <w:jc w:val="center"/>
              <w:rPr>
                <w:rFonts w:ascii="仿宋_GB2312" w:hAnsi="宋体" w:eastAsia="仿宋_GB2312" w:cs="Times New Roman"/>
                <w:color w:val="000000"/>
                <w:sz w:val="24"/>
                <w:szCs w:val="24"/>
              </w:rPr>
            </w:pPr>
          </w:p>
        </w:tc>
        <w:tc>
          <w:tcPr>
            <w:tcW w:w="1496" w:type="dxa"/>
            <w:vAlign w:val="center"/>
          </w:tcPr>
          <w:p w14:paraId="491B0696">
            <w:pPr>
              <w:jc w:val="center"/>
              <w:rPr>
                <w:rFonts w:ascii="仿宋_GB2312" w:hAnsi="宋体" w:eastAsia="仿宋_GB2312" w:cs="Times New Roman"/>
                <w:color w:val="000000"/>
                <w:sz w:val="24"/>
                <w:szCs w:val="24"/>
              </w:rPr>
            </w:pPr>
          </w:p>
        </w:tc>
        <w:tc>
          <w:tcPr>
            <w:tcW w:w="1496" w:type="dxa"/>
            <w:vAlign w:val="center"/>
          </w:tcPr>
          <w:p w14:paraId="21A316C8">
            <w:pPr>
              <w:jc w:val="center"/>
              <w:rPr>
                <w:rFonts w:ascii="仿宋_GB2312" w:hAnsi="宋体" w:eastAsia="仿宋_GB2312" w:cs="Times New Roman"/>
                <w:color w:val="000000"/>
                <w:sz w:val="24"/>
                <w:szCs w:val="24"/>
              </w:rPr>
            </w:pPr>
          </w:p>
        </w:tc>
        <w:tc>
          <w:tcPr>
            <w:tcW w:w="1496" w:type="dxa"/>
            <w:vAlign w:val="center"/>
          </w:tcPr>
          <w:p w14:paraId="4D0A93B3">
            <w:pPr>
              <w:jc w:val="center"/>
              <w:rPr>
                <w:rFonts w:ascii="仿宋_GB2312" w:hAnsi="宋体" w:eastAsia="仿宋_GB2312" w:cs="Times New Roman"/>
                <w:color w:val="000000"/>
                <w:sz w:val="24"/>
                <w:szCs w:val="24"/>
              </w:rPr>
            </w:pPr>
          </w:p>
        </w:tc>
      </w:tr>
      <w:tr w14:paraId="621AD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2CBF75F">
            <w:pPr>
              <w:jc w:val="center"/>
              <w:rPr>
                <w:rFonts w:ascii="仿宋_GB2312" w:hAnsi="宋体" w:eastAsia="仿宋_GB2312" w:cs="Times New Roman"/>
                <w:sz w:val="24"/>
                <w:szCs w:val="24"/>
              </w:rPr>
            </w:pPr>
          </w:p>
        </w:tc>
        <w:tc>
          <w:tcPr>
            <w:tcW w:w="1732" w:type="dxa"/>
            <w:vAlign w:val="center"/>
          </w:tcPr>
          <w:p w14:paraId="736FB513">
            <w:pPr>
              <w:jc w:val="center"/>
              <w:rPr>
                <w:rFonts w:ascii="仿宋_GB2312" w:hAnsi="宋体" w:eastAsia="仿宋_GB2312" w:cs="Times New Roman"/>
                <w:color w:val="000000"/>
                <w:sz w:val="24"/>
                <w:szCs w:val="24"/>
              </w:rPr>
            </w:pPr>
          </w:p>
        </w:tc>
        <w:tc>
          <w:tcPr>
            <w:tcW w:w="1496" w:type="dxa"/>
            <w:vAlign w:val="center"/>
          </w:tcPr>
          <w:p w14:paraId="551B43C5">
            <w:pPr>
              <w:jc w:val="center"/>
              <w:rPr>
                <w:rFonts w:ascii="仿宋_GB2312" w:hAnsi="宋体" w:eastAsia="仿宋_GB2312" w:cs="Times New Roman"/>
                <w:color w:val="000000"/>
                <w:sz w:val="24"/>
                <w:szCs w:val="24"/>
              </w:rPr>
            </w:pPr>
          </w:p>
        </w:tc>
        <w:tc>
          <w:tcPr>
            <w:tcW w:w="1496" w:type="dxa"/>
            <w:vAlign w:val="center"/>
          </w:tcPr>
          <w:p w14:paraId="3CE365FE">
            <w:pPr>
              <w:jc w:val="center"/>
              <w:rPr>
                <w:rFonts w:ascii="仿宋_GB2312" w:hAnsi="宋体" w:eastAsia="仿宋_GB2312" w:cs="Times New Roman"/>
                <w:color w:val="000000"/>
                <w:sz w:val="24"/>
                <w:szCs w:val="24"/>
              </w:rPr>
            </w:pPr>
          </w:p>
        </w:tc>
        <w:tc>
          <w:tcPr>
            <w:tcW w:w="1496" w:type="dxa"/>
            <w:vAlign w:val="center"/>
          </w:tcPr>
          <w:p w14:paraId="53067FA1">
            <w:pPr>
              <w:jc w:val="center"/>
              <w:rPr>
                <w:rFonts w:ascii="仿宋_GB2312" w:hAnsi="宋体" w:eastAsia="仿宋_GB2312" w:cs="Times New Roman"/>
                <w:color w:val="000000"/>
                <w:sz w:val="24"/>
                <w:szCs w:val="24"/>
              </w:rPr>
            </w:pPr>
          </w:p>
        </w:tc>
      </w:tr>
      <w:tr w14:paraId="650BB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9A45587">
            <w:pPr>
              <w:jc w:val="center"/>
              <w:rPr>
                <w:rFonts w:ascii="仿宋_GB2312" w:hAnsi="宋体" w:eastAsia="仿宋_GB2312" w:cs="Times New Roman"/>
                <w:sz w:val="24"/>
                <w:szCs w:val="24"/>
              </w:rPr>
            </w:pPr>
          </w:p>
        </w:tc>
        <w:tc>
          <w:tcPr>
            <w:tcW w:w="1732" w:type="dxa"/>
            <w:vAlign w:val="center"/>
          </w:tcPr>
          <w:p w14:paraId="19A5F3D2">
            <w:pPr>
              <w:jc w:val="center"/>
              <w:rPr>
                <w:rFonts w:ascii="仿宋_GB2312" w:hAnsi="宋体" w:eastAsia="仿宋_GB2312" w:cs="Times New Roman"/>
                <w:color w:val="000000"/>
                <w:sz w:val="24"/>
                <w:szCs w:val="24"/>
              </w:rPr>
            </w:pPr>
          </w:p>
        </w:tc>
        <w:tc>
          <w:tcPr>
            <w:tcW w:w="1496" w:type="dxa"/>
            <w:vAlign w:val="center"/>
          </w:tcPr>
          <w:p w14:paraId="431B85C6">
            <w:pPr>
              <w:jc w:val="center"/>
              <w:rPr>
                <w:rFonts w:ascii="仿宋_GB2312" w:hAnsi="宋体" w:eastAsia="仿宋_GB2312" w:cs="Times New Roman"/>
                <w:color w:val="000000"/>
                <w:sz w:val="24"/>
                <w:szCs w:val="24"/>
              </w:rPr>
            </w:pPr>
          </w:p>
        </w:tc>
        <w:tc>
          <w:tcPr>
            <w:tcW w:w="1496" w:type="dxa"/>
            <w:vAlign w:val="center"/>
          </w:tcPr>
          <w:p w14:paraId="14677BA8">
            <w:pPr>
              <w:jc w:val="center"/>
              <w:rPr>
                <w:rFonts w:ascii="仿宋_GB2312" w:hAnsi="宋体" w:eastAsia="仿宋_GB2312" w:cs="Times New Roman"/>
                <w:color w:val="000000"/>
                <w:sz w:val="24"/>
                <w:szCs w:val="24"/>
              </w:rPr>
            </w:pPr>
          </w:p>
        </w:tc>
        <w:tc>
          <w:tcPr>
            <w:tcW w:w="1496" w:type="dxa"/>
            <w:vAlign w:val="center"/>
          </w:tcPr>
          <w:p w14:paraId="2A3C8A84">
            <w:pPr>
              <w:jc w:val="center"/>
              <w:rPr>
                <w:rFonts w:ascii="仿宋_GB2312" w:hAnsi="宋体" w:eastAsia="仿宋_GB2312" w:cs="Times New Roman"/>
                <w:color w:val="000000"/>
                <w:sz w:val="24"/>
                <w:szCs w:val="24"/>
              </w:rPr>
            </w:pPr>
          </w:p>
        </w:tc>
      </w:tr>
      <w:tr w14:paraId="78487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BBA3C13">
            <w:pPr>
              <w:jc w:val="center"/>
              <w:rPr>
                <w:rFonts w:ascii="仿宋_GB2312" w:hAnsi="宋体" w:eastAsia="仿宋_GB2312" w:cs="Times New Roman"/>
                <w:sz w:val="24"/>
                <w:szCs w:val="24"/>
              </w:rPr>
            </w:pPr>
          </w:p>
        </w:tc>
        <w:tc>
          <w:tcPr>
            <w:tcW w:w="1732" w:type="dxa"/>
            <w:vAlign w:val="center"/>
          </w:tcPr>
          <w:p w14:paraId="2156C583">
            <w:pPr>
              <w:jc w:val="center"/>
              <w:rPr>
                <w:rFonts w:ascii="仿宋_GB2312" w:hAnsi="宋体" w:eastAsia="仿宋_GB2312" w:cs="Times New Roman"/>
                <w:color w:val="000000"/>
                <w:sz w:val="24"/>
                <w:szCs w:val="24"/>
              </w:rPr>
            </w:pPr>
          </w:p>
        </w:tc>
        <w:tc>
          <w:tcPr>
            <w:tcW w:w="1496" w:type="dxa"/>
            <w:vAlign w:val="center"/>
          </w:tcPr>
          <w:p w14:paraId="03ED63AC">
            <w:pPr>
              <w:jc w:val="center"/>
              <w:rPr>
                <w:rFonts w:ascii="仿宋_GB2312" w:hAnsi="宋体" w:eastAsia="仿宋_GB2312" w:cs="Times New Roman"/>
                <w:color w:val="000000"/>
                <w:sz w:val="24"/>
                <w:szCs w:val="24"/>
              </w:rPr>
            </w:pPr>
          </w:p>
        </w:tc>
        <w:tc>
          <w:tcPr>
            <w:tcW w:w="1496" w:type="dxa"/>
            <w:vAlign w:val="center"/>
          </w:tcPr>
          <w:p w14:paraId="37B8F1FB">
            <w:pPr>
              <w:jc w:val="center"/>
              <w:rPr>
                <w:rFonts w:ascii="仿宋_GB2312" w:hAnsi="宋体" w:eastAsia="仿宋_GB2312" w:cs="Times New Roman"/>
                <w:color w:val="000000"/>
                <w:sz w:val="24"/>
                <w:szCs w:val="24"/>
              </w:rPr>
            </w:pPr>
          </w:p>
        </w:tc>
        <w:tc>
          <w:tcPr>
            <w:tcW w:w="1496" w:type="dxa"/>
            <w:vAlign w:val="center"/>
          </w:tcPr>
          <w:p w14:paraId="250FB7E5">
            <w:pPr>
              <w:jc w:val="center"/>
              <w:rPr>
                <w:rFonts w:ascii="仿宋_GB2312" w:hAnsi="宋体" w:eastAsia="仿宋_GB2312" w:cs="Times New Roman"/>
                <w:color w:val="000000"/>
                <w:sz w:val="24"/>
                <w:szCs w:val="24"/>
              </w:rPr>
            </w:pPr>
          </w:p>
        </w:tc>
      </w:tr>
      <w:tr w14:paraId="6063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E6876D6">
            <w:pPr>
              <w:jc w:val="center"/>
              <w:rPr>
                <w:rFonts w:ascii="仿宋_GB2312" w:hAnsi="宋体" w:eastAsia="仿宋_GB2312" w:cs="Times New Roman"/>
                <w:sz w:val="24"/>
                <w:szCs w:val="24"/>
              </w:rPr>
            </w:pPr>
          </w:p>
        </w:tc>
        <w:tc>
          <w:tcPr>
            <w:tcW w:w="1732" w:type="dxa"/>
            <w:vAlign w:val="center"/>
          </w:tcPr>
          <w:p w14:paraId="73EAF9DD">
            <w:pPr>
              <w:jc w:val="center"/>
              <w:rPr>
                <w:rFonts w:ascii="仿宋_GB2312" w:hAnsi="宋体" w:eastAsia="仿宋_GB2312" w:cs="Times New Roman"/>
                <w:color w:val="000000"/>
                <w:sz w:val="24"/>
                <w:szCs w:val="24"/>
              </w:rPr>
            </w:pPr>
          </w:p>
        </w:tc>
        <w:tc>
          <w:tcPr>
            <w:tcW w:w="1496" w:type="dxa"/>
            <w:vAlign w:val="center"/>
          </w:tcPr>
          <w:p w14:paraId="755C2E9B">
            <w:pPr>
              <w:jc w:val="center"/>
              <w:rPr>
                <w:rFonts w:ascii="仿宋_GB2312" w:hAnsi="宋体" w:eastAsia="仿宋_GB2312" w:cs="Times New Roman"/>
                <w:color w:val="000000"/>
                <w:sz w:val="24"/>
                <w:szCs w:val="24"/>
              </w:rPr>
            </w:pPr>
          </w:p>
        </w:tc>
        <w:tc>
          <w:tcPr>
            <w:tcW w:w="1496" w:type="dxa"/>
            <w:vAlign w:val="center"/>
          </w:tcPr>
          <w:p w14:paraId="6A454C96">
            <w:pPr>
              <w:jc w:val="center"/>
              <w:rPr>
                <w:rFonts w:ascii="仿宋_GB2312" w:hAnsi="宋体" w:eastAsia="仿宋_GB2312" w:cs="Times New Roman"/>
                <w:color w:val="000000"/>
                <w:sz w:val="24"/>
                <w:szCs w:val="24"/>
              </w:rPr>
            </w:pPr>
          </w:p>
        </w:tc>
        <w:tc>
          <w:tcPr>
            <w:tcW w:w="1496" w:type="dxa"/>
            <w:vAlign w:val="center"/>
          </w:tcPr>
          <w:p w14:paraId="24883240">
            <w:pPr>
              <w:jc w:val="center"/>
              <w:rPr>
                <w:rFonts w:ascii="仿宋_GB2312" w:hAnsi="宋体" w:eastAsia="仿宋_GB2312" w:cs="Times New Roman"/>
                <w:color w:val="000000"/>
                <w:sz w:val="24"/>
                <w:szCs w:val="24"/>
              </w:rPr>
            </w:pPr>
          </w:p>
        </w:tc>
      </w:tr>
      <w:tr w14:paraId="1602D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8EDFE79">
            <w:pPr>
              <w:jc w:val="center"/>
              <w:rPr>
                <w:rFonts w:ascii="仿宋_GB2312" w:hAnsi="宋体" w:eastAsia="仿宋_GB2312" w:cs="Times New Roman"/>
                <w:sz w:val="24"/>
                <w:szCs w:val="24"/>
              </w:rPr>
            </w:pPr>
          </w:p>
        </w:tc>
        <w:tc>
          <w:tcPr>
            <w:tcW w:w="1732" w:type="dxa"/>
            <w:vAlign w:val="center"/>
          </w:tcPr>
          <w:p w14:paraId="37FFAC37">
            <w:pPr>
              <w:jc w:val="center"/>
              <w:rPr>
                <w:rFonts w:ascii="仿宋_GB2312" w:hAnsi="宋体" w:eastAsia="仿宋_GB2312" w:cs="Times New Roman"/>
                <w:color w:val="000000"/>
                <w:sz w:val="24"/>
                <w:szCs w:val="24"/>
              </w:rPr>
            </w:pPr>
          </w:p>
        </w:tc>
        <w:tc>
          <w:tcPr>
            <w:tcW w:w="1496" w:type="dxa"/>
            <w:vAlign w:val="center"/>
          </w:tcPr>
          <w:p w14:paraId="37373F73">
            <w:pPr>
              <w:jc w:val="center"/>
              <w:rPr>
                <w:rFonts w:ascii="仿宋_GB2312" w:hAnsi="宋体" w:eastAsia="仿宋_GB2312" w:cs="Times New Roman"/>
                <w:color w:val="000000"/>
                <w:sz w:val="24"/>
                <w:szCs w:val="24"/>
              </w:rPr>
            </w:pPr>
          </w:p>
        </w:tc>
        <w:tc>
          <w:tcPr>
            <w:tcW w:w="1496" w:type="dxa"/>
            <w:vAlign w:val="center"/>
          </w:tcPr>
          <w:p w14:paraId="66ABCB04">
            <w:pPr>
              <w:jc w:val="center"/>
              <w:rPr>
                <w:rFonts w:ascii="仿宋_GB2312" w:hAnsi="宋体" w:eastAsia="仿宋_GB2312" w:cs="Times New Roman"/>
                <w:color w:val="000000"/>
                <w:sz w:val="24"/>
                <w:szCs w:val="24"/>
              </w:rPr>
            </w:pPr>
          </w:p>
        </w:tc>
        <w:tc>
          <w:tcPr>
            <w:tcW w:w="1496" w:type="dxa"/>
            <w:vAlign w:val="center"/>
          </w:tcPr>
          <w:p w14:paraId="248A930C">
            <w:pPr>
              <w:jc w:val="center"/>
              <w:rPr>
                <w:rFonts w:ascii="仿宋_GB2312" w:hAnsi="宋体" w:eastAsia="仿宋_GB2312" w:cs="Times New Roman"/>
                <w:color w:val="000000"/>
                <w:sz w:val="24"/>
                <w:szCs w:val="24"/>
              </w:rPr>
            </w:pPr>
          </w:p>
        </w:tc>
      </w:tr>
      <w:tr w14:paraId="1F490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92620E5">
            <w:pPr>
              <w:jc w:val="center"/>
              <w:rPr>
                <w:rFonts w:ascii="仿宋_GB2312" w:hAnsi="宋体" w:eastAsia="仿宋_GB2312" w:cs="Times New Roman"/>
                <w:sz w:val="24"/>
                <w:szCs w:val="24"/>
              </w:rPr>
            </w:pPr>
          </w:p>
        </w:tc>
        <w:tc>
          <w:tcPr>
            <w:tcW w:w="1732" w:type="dxa"/>
            <w:vAlign w:val="center"/>
          </w:tcPr>
          <w:p w14:paraId="6759E27B">
            <w:pPr>
              <w:jc w:val="center"/>
              <w:rPr>
                <w:rFonts w:ascii="仿宋_GB2312" w:hAnsi="宋体" w:eastAsia="仿宋_GB2312" w:cs="Times New Roman"/>
                <w:color w:val="000000"/>
                <w:sz w:val="24"/>
                <w:szCs w:val="24"/>
              </w:rPr>
            </w:pPr>
          </w:p>
        </w:tc>
        <w:tc>
          <w:tcPr>
            <w:tcW w:w="1496" w:type="dxa"/>
            <w:vAlign w:val="center"/>
          </w:tcPr>
          <w:p w14:paraId="55AFD588">
            <w:pPr>
              <w:jc w:val="center"/>
              <w:rPr>
                <w:rFonts w:ascii="仿宋_GB2312" w:hAnsi="宋体" w:eastAsia="仿宋_GB2312" w:cs="Times New Roman"/>
                <w:color w:val="000000"/>
                <w:sz w:val="24"/>
                <w:szCs w:val="24"/>
              </w:rPr>
            </w:pPr>
          </w:p>
        </w:tc>
        <w:tc>
          <w:tcPr>
            <w:tcW w:w="1496" w:type="dxa"/>
            <w:vAlign w:val="center"/>
          </w:tcPr>
          <w:p w14:paraId="5BA10DDC">
            <w:pPr>
              <w:jc w:val="center"/>
              <w:rPr>
                <w:rFonts w:ascii="仿宋_GB2312" w:hAnsi="宋体" w:eastAsia="仿宋_GB2312" w:cs="Times New Roman"/>
                <w:color w:val="000000"/>
                <w:sz w:val="24"/>
                <w:szCs w:val="24"/>
              </w:rPr>
            </w:pPr>
          </w:p>
        </w:tc>
        <w:tc>
          <w:tcPr>
            <w:tcW w:w="1496" w:type="dxa"/>
            <w:vAlign w:val="center"/>
          </w:tcPr>
          <w:p w14:paraId="556EF3FA">
            <w:pPr>
              <w:jc w:val="center"/>
              <w:rPr>
                <w:rFonts w:ascii="仿宋_GB2312" w:hAnsi="宋体" w:eastAsia="仿宋_GB2312" w:cs="Times New Roman"/>
                <w:color w:val="000000"/>
                <w:sz w:val="24"/>
                <w:szCs w:val="24"/>
              </w:rPr>
            </w:pPr>
          </w:p>
        </w:tc>
      </w:tr>
      <w:tr w14:paraId="1CEA7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04D2C0B6">
            <w:pPr>
              <w:jc w:val="center"/>
              <w:rPr>
                <w:rFonts w:ascii="仿宋_GB2312" w:hAnsi="宋体" w:eastAsia="仿宋_GB2312" w:cs="Times New Roman"/>
                <w:sz w:val="24"/>
                <w:szCs w:val="24"/>
              </w:rPr>
            </w:pPr>
          </w:p>
        </w:tc>
        <w:tc>
          <w:tcPr>
            <w:tcW w:w="1732" w:type="dxa"/>
            <w:vAlign w:val="center"/>
          </w:tcPr>
          <w:p w14:paraId="52AAF202">
            <w:pPr>
              <w:jc w:val="center"/>
              <w:rPr>
                <w:rFonts w:ascii="仿宋_GB2312" w:hAnsi="宋体" w:eastAsia="仿宋_GB2312" w:cs="Times New Roman"/>
                <w:color w:val="000000"/>
                <w:sz w:val="24"/>
                <w:szCs w:val="24"/>
              </w:rPr>
            </w:pPr>
          </w:p>
        </w:tc>
        <w:tc>
          <w:tcPr>
            <w:tcW w:w="1496" w:type="dxa"/>
            <w:vAlign w:val="center"/>
          </w:tcPr>
          <w:p w14:paraId="5B7256E5">
            <w:pPr>
              <w:jc w:val="center"/>
              <w:rPr>
                <w:rFonts w:ascii="仿宋_GB2312" w:hAnsi="宋体" w:eastAsia="仿宋_GB2312" w:cs="Times New Roman"/>
                <w:color w:val="000000"/>
                <w:sz w:val="24"/>
                <w:szCs w:val="24"/>
              </w:rPr>
            </w:pPr>
          </w:p>
        </w:tc>
        <w:tc>
          <w:tcPr>
            <w:tcW w:w="1496" w:type="dxa"/>
            <w:vAlign w:val="center"/>
          </w:tcPr>
          <w:p w14:paraId="60D98B3E">
            <w:pPr>
              <w:jc w:val="center"/>
              <w:rPr>
                <w:rFonts w:ascii="仿宋_GB2312" w:hAnsi="宋体" w:eastAsia="仿宋_GB2312" w:cs="Times New Roman"/>
                <w:color w:val="000000"/>
                <w:sz w:val="24"/>
                <w:szCs w:val="24"/>
              </w:rPr>
            </w:pPr>
          </w:p>
        </w:tc>
        <w:tc>
          <w:tcPr>
            <w:tcW w:w="1496" w:type="dxa"/>
            <w:vAlign w:val="center"/>
          </w:tcPr>
          <w:p w14:paraId="63F23642">
            <w:pPr>
              <w:jc w:val="center"/>
              <w:rPr>
                <w:rFonts w:ascii="仿宋_GB2312" w:hAnsi="宋体" w:eastAsia="仿宋_GB2312" w:cs="Times New Roman"/>
                <w:color w:val="000000"/>
                <w:sz w:val="24"/>
                <w:szCs w:val="24"/>
              </w:rPr>
            </w:pPr>
          </w:p>
        </w:tc>
      </w:tr>
      <w:tr w14:paraId="14CC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0FA221A9">
            <w:pPr>
              <w:jc w:val="center"/>
              <w:rPr>
                <w:rFonts w:ascii="仿宋_GB2312" w:hAnsi="宋体" w:eastAsia="仿宋_GB2312" w:cs="Times New Roman"/>
                <w:sz w:val="24"/>
                <w:szCs w:val="24"/>
              </w:rPr>
            </w:pPr>
          </w:p>
        </w:tc>
        <w:tc>
          <w:tcPr>
            <w:tcW w:w="1732" w:type="dxa"/>
            <w:vAlign w:val="center"/>
          </w:tcPr>
          <w:p w14:paraId="6AA651F7">
            <w:pPr>
              <w:jc w:val="center"/>
              <w:rPr>
                <w:rFonts w:ascii="仿宋_GB2312" w:hAnsi="宋体" w:eastAsia="仿宋_GB2312" w:cs="Times New Roman"/>
                <w:color w:val="000000"/>
                <w:sz w:val="24"/>
                <w:szCs w:val="24"/>
              </w:rPr>
            </w:pPr>
          </w:p>
        </w:tc>
        <w:tc>
          <w:tcPr>
            <w:tcW w:w="1496" w:type="dxa"/>
            <w:vAlign w:val="center"/>
          </w:tcPr>
          <w:p w14:paraId="392AA41F">
            <w:pPr>
              <w:jc w:val="center"/>
              <w:rPr>
                <w:rFonts w:ascii="仿宋_GB2312" w:hAnsi="宋体" w:eastAsia="仿宋_GB2312" w:cs="Times New Roman"/>
                <w:color w:val="000000"/>
                <w:sz w:val="24"/>
                <w:szCs w:val="24"/>
              </w:rPr>
            </w:pPr>
          </w:p>
        </w:tc>
        <w:tc>
          <w:tcPr>
            <w:tcW w:w="1496" w:type="dxa"/>
            <w:vAlign w:val="center"/>
          </w:tcPr>
          <w:p w14:paraId="1282F051">
            <w:pPr>
              <w:jc w:val="center"/>
              <w:rPr>
                <w:rFonts w:ascii="仿宋_GB2312" w:hAnsi="宋体" w:eastAsia="仿宋_GB2312" w:cs="Times New Roman"/>
                <w:color w:val="000000"/>
                <w:sz w:val="24"/>
                <w:szCs w:val="24"/>
              </w:rPr>
            </w:pPr>
          </w:p>
        </w:tc>
        <w:tc>
          <w:tcPr>
            <w:tcW w:w="1496" w:type="dxa"/>
            <w:vAlign w:val="center"/>
          </w:tcPr>
          <w:p w14:paraId="010DD9B2">
            <w:pPr>
              <w:jc w:val="center"/>
              <w:rPr>
                <w:rFonts w:ascii="仿宋_GB2312" w:hAnsi="宋体" w:eastAsia="仿宋_GB2312" w:cs="Times New Roman"/>
                <w:color w:val="000000"/>
                <w:sz w:val="24"/>
                <w:szCs w:val="24"/>
              </w:rPr>
            </w:pPr>
          </w:p>
        </w:tc>
      </w:tr>
      <w:tr w14:paraId="09776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55860DD">
            <w:pPr>
              <w:jc w:val="center"/>
              <w:rPr>
                <w:rFonts w:ascii="仿宋_GB2312" w:hAnsi="宋体" w:eastAsia="仿宋_GB2312" w:cs="Times New Roman"/>
                <w:sz w:val="24"/>
                <w:szCs w:val="24"/>
              </w:rPr>
            </w:pPr>
          </w:p>
        </w:tc>
        <w:tc>
          <w:tcPr>
            <w:tcW w:w="1732" w:type="dxa"/>
            <w:vAlign w:val="center"/>
          </w:tcPr>
          <w:p w14:paraId="29573DC1">
            <w:pPr>
              <w:jc w:val="center"/>
              <w:rPr>
                <w:rFonts w:ascii="仿宋_GB2312" w:hAnsi="宋体" w:eastAsia="仿宋_GB2312" w:cs="Times New Roman"/>
                <w:color w:val="000000"/>
                <w:sz w:val="24"/>
                <w:szCs w:val="24"/>
              </w:rPr>
            </w:pPr>
          </w:p>
        </w:tc>
        <w:tc>
          <w:tcPr>
            <w:tcW w:w="1496" w:type="dxa"/>
            <w:vAlign w:val="center"/>
          </w:tcPr>
          <w:p w14:paraId="66FF09E0">
            <w:pPr>
              <w:jc w:val="center"/>
              <w:rPr>
                <w:rFonts w:ascii="仿宋_GB2312" w:hAnsi="宋体" w:eastAsia="仿宋_GB2312" w:cs="Times New Roman"/>
                <w:color w:val="000000"/>
                <w:sz w:val="24"/>
                <w:szCs w:val="24"/>
              </w:rPr>
            </w:pPr>
          </w:p>
        </w:tc>
        <w:tc>
          <w:tcPr>
            <w:tcW w:w="1496" w:type="dxa"/>
            <w:vAlign w:val="center"/>
          </w:tcPr>
          <w:p w14:paraId="1EB3E5E5">
            <w:pPr>
              <w:jc w:val="center"/>
              <w:rPr>
                <w:rFonts w:ascii="仿宋_GB2312" w:hAnsi="宋体" w:eastAsia="仿宋_GB2312" w:cs="Times New Roman"/>
                <w:color w:val="000000"/>
                <w:sz w:val="24"/>
                <w:szCs w:val="24"/>
              </w:rPr>
            </w:pPr>
          </w:p>
        </w:tc>
        <w:tc>
          <w:tcPr>
            <w:tcW w:w="1496" w:type="dxa"/>
            <w:vAlign w:val="center"/>
          </w:tcPr>
          <w:p w14:paraId="06DEEAC9">
            <w:pPr>
              <w:jc w:val="center"/>
              <w:rPr>
                <w:rFonts w:ascii="仿宋_GB2312" w:hAnsi="宋体" w:eastAsia="仿宋_GB2312" w:cs="Times New Roman"/>
                <w:color w:val="000000"/>
                <w:sz w:val="24"/>
                <w:szCs w:val="24"/>
              </w:rPr>
            </w:pPr>
          </w:p>
        </w:tc>
      </w:tr>
      <w:tr w14:paraId="00510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098BE30">
            <w:pPr>
              <w:jc w:val="center"/>
              <w:rPr>
                <w:rFonts w:ascii="仿宋_GB2312" w:hAnsi="宋体" w:eastAsia="仿宋_GB2312" w:cs="Times New Roman"/>
                <w:sz w:val="24"/>
                <w:szCs w:val="24"/>
              </w:rPr>
            </w:pPr>
          </w:p>
        </w:tc>
        <w:tc>
          <w:tcPr>
            <w:tcW w:w="1732" w:type="dxa"/>
            <w:vAlign w:val="center"/>
          </w:tcPr>
          <w:p w14:paraId="3DA76B6D">
            <w:pPr>
              <w:jc w:val="center"/>
              <w:rPr>
                <w:rFonts w:ascii="仿宋_GB2312" w:hAnsi="宋体" w:eastAsia="仿宋_GB2312" w:cs="Times New Roman"/>
                <w:color w:val="000000"/>
                <w:sz w:val="24"/>
                <w:szCs w:val="24"/>
              </w:rPr>
            </w:pPr>
          </w:p>
        </w:tc>
        <w:tc>
          <w:tcPr>
            <w:tcW w:w="1496" w:type="dxa"/>
            <w:vAlign w:val="center"/>
          </w:tcPr>
          <w:p w14:paraId="14AF9858">
            <w:pPr>
              <w:jc w:val="center"/>
              <w:rPr>
                <w:rFonts w:ascii="仿宋_GB2312" w:hAnsi="宋体" w:eastAsia="仿宋_GB2312" w:cs="Times New Roman"/>
                <w:color w:val="000000"/>
                <w:sz w:val="24"/>
                <w:szCs w:val="24"/>
              </w:rPr>
            </w:pPr>
          </w:p>
        </w:tc>
        <w:tc>
          <w:tcPr>
            <w:tcW w:w="1496" w:type="dxa"/>
            <w:vAlign w:val="center"/>
          </w:tcPr>
          <w:p w14:paraId="0A5109A6">
            <w:pPr>
              <w:jc w:val="center"/>
              <w:rPr>
                <w:rFonts w:ascii="仿宋_GB2312" w:hAnsi="宋体" w:eastAsia="仿宋_GB2312" w:cs="Times New Roman"/>
                <w:color w:val="000000"/>
                <w:sz w:val="24"/>
                <w:szCs w:val="24"/>
              </w:rPr>
            </w:pPr>
          </w:p>
        </w:tc>
        <w:tc>
          <w:tcPr>
            <w:tcW w:w="1496" w:type="dxa"/>
            <w:vAlign w:val="center"/>
          </w:tcPr>
          <w:p w14:paraId="5499226E">
            <w:pPr>
              <w:jc w:val="center"/>
              <w:rPr>
                <w:rFonts w:ascii="仿宋_GB2312" w:hAnsi="宋体" w:eastAsia="仿宋_GB2312" w:cs="Times New Roman"/>
                <w:color w:val="000000"/>
                <w:sz w:val="24"/>
                <w:szCs w:val="24"/>
              </w:rPr>
            </w:pPr>
          </w:p>
        </w:tc>
      </w:tr>
      <w:tr w14:paraId="75189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ECE346F">
            <w:pPr>
              <w:jc w:val="center"/>
              <w:rPr>
                <w:rFonts w:ascii="仿宋_GB2312" w:hAnsi="宋体" w:eastAsia="仿宋_GB2312" w:cs="Times New Roman"/>
                <w:sz w:val="24"/>
                <w:szCs w:val="24"/>
              </w:rPr>
            </w:pPr>
          </w:p>
        </w:tc>
        <w:tc>
          <w:tcPr>
            <w:tcW w:w="1732" w:type="dxa"/>
            <w:vAlign w:val="center"/>
          </w:tcPr>
          <w:p w14:paraId="3C8422D4">
            <w:pPr>
              <w:jc w:val="center"/>
              <w:rPr>
                <w:rFonts w:ascii="仿宋_GB2312" w:hAnsi="宋体" w:eastAsia="仿宋_GB2312" w:cs="Times New Roman"/>
                <w:color w:val="000000"/>
                <w:sz w:val="24"/>
                <w:szCs w:val="24"/>
              </w:rPr>
            </w:pPr>
          </w:p>
        </w:tc>
        <w:tc>
          <w:tcPr>
            <w:tcW w:w="1496" w:type="dxa"/>
            <w:vAlign w:val="center"/>
          </w:tcPr>
          <w:p w14:paraId="414EEB62">
            <w:pPr>
              <w:jc w:val="center"/>
              <w:rPr>
                <w:rFonts w:ascii="仿宋_GB2312" w:hAnsi="宋体" w:eastAsia="仿宋_GB2312" w:cs="Times New Roman"/>
                <w:color w:val="000000"/>
                <w:sz w:val="24"/>
                <w:szCs w:val="24"/>
              </w:rPr>
            </w:pPr>
          </w:p>
        </w:tc>
        <w:tc>
          <w:tcPr>
            <w:tcW w:w="1496" w:type="dxa"/>
            <w:vAlign w:val="center"/>
          </w:tcPr>
          <w:p w14:paraId="3B4D3D90">
            <w:pPr>
              <w:jc w:val="center"/>
              <w:rPr>
                <w:rFonts w:ascii="仿宋_GB2312" w:hAnsi="宋体" w:eastAsia="仿宋_GB2312" w:cs="Times New Roman"/>
                <w:color w:val="000000"/>
                <w:sz w:val="24"/>
                <w:szCs w:val="24"/>
              </w:rPr>
            </w:pPr>
          </w:p>
        </w:tc>
        <w:tc>
          <w:tcPr>
            <w:tcW w:w="1496" w:type="dxa"/>
            <w:vAlign w:val="center"/>
          </w:tcPr>
          <w:p w14:paraId="546A5909">
            <w:pPr>
              <w:jc w:val="center"/>
              <w:rPr>
                <w:rFonts w:ascii="仿宋_GB2312" w:hAnsi="宋体" w:eastAsia="仿宋_GB2312" w:cs="Times New Roman"/>
                <w:color w:val="000000"/>
                <w:sz w:val="24"/>
                <w:szCs w:val="24"/>
              </w:rPr>
            </w:pPr>
          </w:p>
        </w:tc>
      </w:tr>
      <w:tr w14:paraId="4E66A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0BBE316">
            <w:pPr>
              <w:jc w:val="center"/>
              <w:rPr>
                <w:rFonts w:ascii="仿宋_GB2312" w:hAnsi="宋体" w:eastAsia="仿宋_GB2312" w:cs="Times New Roman"/>
                <w:sz w:val="24"/>
                <w:szCs w:val="24"/>
              </w:rPr>
            </w:pPr>
          </w:p>
        </w:tc>
        <w:tc>
          <w:tcPr>
            <w:tcW w:w="1732" w:type="dxa"/>
            <w:vAlign w:val="center"/>
          </w:tcPr>
          <w:p w14:paraId="18CB7BFD">
            <w:pPr>
              <w:jc w:val="center"/>
              <w:rPr>
                <w:rFonts w:ascii="仿宋_GB2312" w:hAnsi="宋体" w:eastAsia="仿宋_GB2312" w:cs="Times New Roman"/>
                <w:color w:val="000000"/>
                <w:sz w:val="24"/>
                <w:szCs w:val="24"/>
              </w:rPr>
            </w:pPr>
          </w:p>
        </w:tc>
        <w:tc>
          <w:tcPr>
            <w:tcW w:w="1496" w:type="dxa"/>
            <w:vAlign w:val="center"/>
          </w:tcPr>
          <w:p w14:paraId="1006A513">
            <w:pPr>
              <w:jc w:val="center"/>
              <w:rPr>
                <w:rFonts w:ascii="仿宋_GB2312" w:hAnsi="宋体" w:eastAsia="仿宋_GB2312" w:cs="Times New Roman"/>
                <w:color w:val="000000"/>
                <w:sz w:val="24"/>
                <w:szCs w:val="24"/>
              </w:rPr>
            </w:pPr>
          </w:p>
        </w:tc>
        <w:tc>
          <w:tcPr>
            <w:tcW w:w="1496" w:type="dxa"/>
            <w:vAlign w:val="center"/>
          </w:tcPr>
          <w:p w14:paraId="3D632658">
            <w:pPr>
              <w:jc w:val="center"/>
              <w:rPr>
                <w:rFonts w:ascii="仿宋_GB2312" w:hAnsi="宋体" w:eastAsia="仿宋_GB2312" w:cs="Times New Roman"/>
                <w:color w:val="000000"/>
                <w:sz w:val="24"/>
                <w:szCs w:val="24"/>
              </w:rPr>
            </w:pPr>
          </w:p>
        </w:tc>
        <w:tc>
          <w:tcPr>
            <w:tcW w:w="1496" w:type="dxa"/>
            <w:vAlign w:val="center"/>
          </w:tcPr>
          <w:p w14:paraId="58270D7F">
            <w:pPr>
              <w:jc w:val="center"/>
              <w:rPr>
                <w:rFonts w:ascii="仿宋_GB2312" w:hAnsi="宋体" w:eastAsia="仿宋_GB2312" w:cs="Times New Roman"/>
                <w:color w:val="000000"/>
                <w:sz w:val="24"/>
                <w:szCs w:val="24"/>
              </w:rPr>
            </w:pPr>
          </w:p>
        </w:tc>
      </w:tr>
      <w:tr w14:paraId="55DCA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C34C84B">
            <w:pPr>
              <w:jc w:val="center"/>
              <w:rPr>
                <w:rFonts w:ascii="仿宋_GB2312" w:hAnsi="宋体" w:eastAsia="仿宋_GB2312" w:cs="Times New Roman"/>
                <w:sz w:val="24"/>
                <w:szCs w:val="24"/>
              </w:rPr>
            </w:pPr>
          </w:p>
        </w:tc>
        <w:tc>
          <w:tcPr>
            <w:tcW w:w="1732" w:type="dxa"/>
            <w:vAlign w:val="center"/>
          </w:tcPr>
          <w:p w14:paraId="267092EE">
            <w:pPr>
              <w:jc w:val="center"/>
              <w:rPr>
                <w:rFonts w:ascii="仿宋_GB2312" w:hAnsi="宋体" w:eastAsia="仿宋_GB2312" w:cs="Times New Roman"/>
                <w:color w:val="000000"/>
                <w:sz w:val="24"/>
                <w:szCs w:val="24"/>
              </w:rPr>
            </w:pPr>
          </w:p>
        </w:tc>
        <w:tc>
          <w:tcPr>
            <w:tcW w:w="1496" w:type="dxa"/>
            <w:vAlign w:val="center"/>
          </w:tcPr>
          <w:p w14:paraId="77762C89">
            <w:pPr>
              <w:jc w:val="center"/>
              <w:rPr>
                <w:rFonts w:ascii="仿宋_GB2312" w:hAnsi="宋体" w:eastAsia="仿宋_GB2312" w:cs="Times New Roman"/>
                <w:color w:val="000000"/>
                <w:sz w:val="24"/>
                <w:szCs w:val="24"/>
              </w:rPr>
            </w:pPr>
          </w:p>
        </w:tc>
        <w:tc>
          <w:tcPr>
            <w:tcW w:w="1496" w:type="dxa"/>
            <w:vAlign w:val="center"/>
          </w:tcPr>
          <w:p w14:paraId="043468C9">
            <w:pPr>
              <w:jc w:val="center"/>
              <w:rPr>
                <w:rFonts w:ascii="仿宋_GB2312" w:hAnsi="宋体" w:eastAsia="仿宋_GB2312" w:cs="Times New Roman"/>
                <w:color w:val="000000"/>
                <w:sz w:val="24"/>
                <w:szCs w:val="24"/>
              </w:rPr>
            </w:pPr>
          </w:p>
        </w:tc>
        <w:tc>
          <w:tcPr>
            <w:tcW w:w="1496" w:type="dxa"/>
            <w:vAlign w:val="center"/>
          </w:tcPr>
          <w:p w14:paraId="015A4962">
            <w:pPr>
              <w:jc w:val="center"/>
              <w:rPr>
                <w:rFonts w:ascii="仿宋_GB2312" w:hAnsi="宋体" w:eastAsia="仿宋_GB2312" w:cs="Times New Roman"/>
                <w:color w:val="000000"/>
                <w:sz w:val="24"/>
                <w:szCs w:val="24"/>
              </w:rPr>
            </w:pPr>
          </w:p>
        </w:tc>
      </w:tr>
      <w:tr w14:paraId="629C5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1D08A47">
            <w:pPr>
              <w:jc w:val="center"/>
              <w:rPr>
                <w:rFonts w:ascii="仿宋_GB2312" w:hAnsi="宋体" w:eastAsia="仿宋_GB2312" w:cs="Times New Roman"/>
                <w:sz w:val="24"/>
                <w:szCs w:val="24"/>
              </w:rPr>
            </w:pPr>
          </w:p>
        </w:tc>
        <w:tc>
          <w:tcPr>
            <w:tcW w:w="1732" w:type="dxa"/>
            <w:vAlign w:val="center"/>
          </w:tcPr>
          <w:p w14:paraId="439A407D">
            <w:pPr>
              <w:jc w:val="center"/>
              <w:rPr>
                <w:rFonts w:ascii="仿宋_GB2312" w:hAnsi="宋体" w:eastAsia="仿宋_GB2312" w:cs="Times New Roman"/>
                <w:color w:val="000000"/>
                <w:sz w:val="24"/>
                <w:szCs w:val="24"/>
              </w:rPr>
            </w:pPr>
          </w:p>
        </w:tc>
        <w:tc>
          <w:tcPr>
            <w:tcW w:w="1496" w:type="dxa"/>
            <w:vAlign w:val="center"/>
          </w:tcPr>
          <w:p w14:paraId="03BB0A32">
            <w:pPr>
              <w:jc w:val="center"/>
              <w:rPr>
                <w:rFonts w:ascii="仿宋_GB2312" w:hAnsi="宋体" w:eastAsia="仿宋_GB2312" w:cs="Times New Roman"/>
                <w:color w:val="000000"/>
                <w:sz w:val="24"/>
                <w:szCs w:val="24"/>
              </w:rPr>
            </w:pPr>
          </w:p>
        </w:tc>
        <w:tc>
          <w:tcPr>
            <w:tcW w:w="1496" w:type="dxa"/>
            <w:vAlign w:val="center"/>
          </w:tcPr>
          <w:p w14:paraId="128EA741">
            <w:pPr>
              <w:jc w:val="center"/>
              <w:rPr>
                <w:rFonts w:ascii="仿宋_GB2312" w:hAnsi="宋体" w:eastAsia="仿宋_GB2312" w:cs="Times New Roman"/>
                <w:color w:val="000000"/>
                <w:sz w:val="24"/>
                <w:szCs w:val="24"/>
              </w:rPr>
            </w:pPr>
          </w:p>
        </w:tc>
        <w:tc>
          <w:tcPr>
            <w:tcW w:w="1496" w:type="dxa"/>
            <w:vAlign w:val="center"/>
          </w:tcPr>
          <w:p w14:paraId="6B1EA6B0">
            <w:pPr>
              <w:jc w:val="center"/>
              <w:rPr>
                <w:rFonts w:ascii="仿宋_GB2312" w:hAnsi="宋体" w:eastAsia="仿宋_GB2312" w:cs="Times New Roman"/>
                <w:color w:val="000000"/>
                <w:sz w:val="24"/>
                <w:szCs w:val="24"/>
              </w:rPr>
            </w:pPr>
          </w:p>
        </w:tc>
      </w:tr>
      <w:tr w14:paraId="2330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F85DEB2">
            <w:pPr>
              <w:jc w:val="center"/>
              <w:rPr>
                <w:rFonts w:ascii="仿宋_GB2312" w:hAnsi="宋体" w:eastAsia="仿宋_GB2312" w:cs="Times New Roman"/>
                <w:sz w:val="24"/>
                <w:szCs w:val="24"/>
              </w:rPr>
            </w:pPr>
          </w:p>
        </w:tc>
        <w:tc>
          <w:tcPr>
            <w:tcW w:w="1732" w:type="dxa"/>
            <w:vAlign w:val="center"/>
          </w:tcPr>
          <w:p w14:paraId="5B1DA451">
            <w:pPr>
              <w:jc w:val="center"/>
              <w:rPr>
                <w:rFonts w:ascii="仿宋_GB2312" w:hAnsi="宋体" w:eastAsia="仿宋_GB2312" w:cs="Times New Roman"/>
                <w:color w:val="000000"/>
                <w:sz w:val="24"/>
                <w:szCs w:val="24"/>
              </w:rPr>
            </w:pPr>
          </w:p>
        </w:tc>
        <w:tc>
          <w:tcPr>
            <w:tcW w:w="1496" w:type="dxa"/>
            <w:vAlign w:val="center"/>
          </w:tcPr>
          <w:p w14:paraId="6CD9E469">
            <w:pPr>
              <w:jc w:val="center"/>
              <w:rPr>
                <w:rFonts w:ascii="仿宋_GB2312" w:hAnsi="宋体" w:eastAsia="仿宋_GB2312" w:cs="Times New Roman"/>
                <w:color w:val="000000"/>
                <w:sz w:val="24"/>
                <w:szCs w:val="24"/>
              </w:rPr>
            </w:pPr>
          </w:p>
        </w:tc>
        <w:tc>
          <w:tcPr>
            <w:tcW w:w="1496" w:type="dxa"/>
            <w:vAlign w:val="center"/>
          </w:tcPr>
          <w:p w14:paraId="209E62B9">
            <w:pPr>
              <w:jc w:val="center"/>
              <w:rPr>
                <w:rFonts w:ascii="仿宋_GB2312" w:hAnsi="宋体" w:eastAsia="仿宋_GB2312" w:cs="Times New Roman"/>
                <w:color w:val="000000"/>
                <w:sz w:val="24"/>
                <w:szCs w:val="24"/>
              </w:rPr>
            </w:pPr>
          </w:p>
        </w:tc>
        <w:tc>
          <w:tcPr>
            <w:tcW w:w="1496" w:type="dxa"/>
            <w:vAlign w:val="center"/>
          </w:tcPr>
          <w:p w14:paraId="25FF5054">
            <w:pPr>
              <w:jc w:val="center"/>
              <w:rPr>
                <w:rFonts w:ascii="仿宋_GB2312" w:hAnsi="宋体" w:eastAsia="仿宋_GB2312" w:cs="Times New Roman"/>
                <w:color w:val="000000"/>
                <w:sz w:val="24"/>
                <w:szCs w:val="24"/>
              </w:rPr>
            </w:pPr>
          </w:p>
        </w:tc>
      </w:tr>
    </w:tbl>
    <w:p w14:paraId="3EBEF4BB">
      <w:pPr>
        <w:widowControl/>
        <w:jc w:val="center"/>
        <w:rPr>
          <w:rFonts w:ascii="仿宋_GB2312" w:hAnsi="宋体" w:eastAsia="仿宋_GB2312" w:cs="黑体"/>
          <w:kern w:val="0"/>
          <w:sz w:val="24"/>
          <w:szCs w:val="24"/>
        </w:rPr>
        <w:sectPr>
          <w:headerReference r:id="rId11"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黑体"/>
          <w:kern w:val="0"/>
          <w:sz w:val="24"/>
          <w:szCs w:val="24"/>
        </w:rPr>
        <w:t>第   页 共   页</w:t>
      </w:r>
    </w:p>
    <w:p w14:paraId="13F6CDF0">
      <w:pPr>
        <w:widowControl/>
        <w:jc w:val="center"/>
        <w:rPr>
          <w:rFonts w:ascii="宋体" w:hAnsi="宋体" w:eastAsia="宋体" w:cs="黑体"/>
          <w:kern w:val="0"/>
          <w:sz w:val="24"/>
          <w:szCs w:val="24"/>
        </w:rPr>
      </w:pPr>
    </w:p>
    <w:p w14:paraId="3E04CAB8">
      <w:pPr>
        <w:widowControl/>
        <w:jc w:val="left"/>
        <w:rPr>
          <w:rFonts w:ascii="宋体" w:hAnsi="宋体" w:eastAsia="宋体" w:cs="黑体"/>
          <w:kern w:val="0"/>
          <w:sz w:val="24"/>
          <w:szCs w:val="24"/>
        </w:rPr>
        <w:sectPr>
          <w:headerReference r:id="rId12" w:type="default"/>
          <w:pgSz w:w="11906" w:h="16838"/>
          <w:pgMar w:top="1440" w:right="1800" w:bottom="1440" w:left="1800" w:header="851" w:footer="992" w:gutter="0"/>
          <w:cols w:space="425" w:num="1"/>
          <w:docGrid w:type="lines" w:linePitch="312" w:charSpace="0"/>
        </w:sectPr>
      </w:pPr>
    </w:p>
    <w:p w14:paraId="5C481967">
      <w:pPr>
        <w:widowControl/>
        <w:jc w:val="left"/>
        <w:rPr>
          <w:rFonts w:ascii="仿宋_GB2312" w:hAnsi="宋体" w:eastAsia="仿宋_GB2312" w:cs="黑体"/>
          <w:kern w:val="0"/>
          <w:sz w:val="24"/>
          <w:szCs w:val="24"/>
        </w:rPr>
      </w:pPr>
    </w:p>
    <w:p w14:paraId="7281C9C7">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18A839B9">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18A0E28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（一）医疗保障部门内部文书。</w:t>
      </w:r>
    </w:p>
    <w:p w14:paraId="5E12FDA1">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（二）用于对证据进行登记造册。</w:t>
      </w:r>
    </w:p>
    <w:p w14:paraId="3BF84D95">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3B58C1B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w:t>
      </w:r>
    </w:p>
    <w:p w14:paraId="05DEE2F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（二）证据清单由编号、证据名称、证据类型、取证时间和地点及执法人员六栏组成。</w:t>
      </w:r>
    </w:p>
    <w:p w14:paraId="32A395D4">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（三）证据类型栏，可参照《行政诉讼法》中对证据的划分填写：书证、物证、视听资料、电子数据、证人证言、当事人陈述、鉴定（检验）意见、检查笔录等。</w:t>
      </w:r>
    </w:p>
    <w:p w14:paraId="408FA49C">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（四）调查人员栏，须填写至少两名执法人员姓名。</w:t>
      </w:r>
    </w:p>
    <w:p w14:paraId="3E88BED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（五）清单需要多页时可使用续页，若使用续页，应注明“第×页 共×页”，并在页眉处勾选“续页”或“尾页”。</w:t>
      </w:r>
    </w:p>
    <w:p w14:paraId="55805E1C">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531F1174">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（一）本文书中应当列明一个案件中用于证明案件事实的全部证据。本文书中所列的证据，不仅包括行政执法人员在办理案件中搜集的证据，也可能包括由当事人提供的得到行政执法部门采纳的证据。</w:t>
      </w:r>
    </w:p>
    <w:p w14:paraId="42BA5CEC">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（二）清单字迹要端正，保证可以正常阅读，若清单未填满，应在填入物品的最后一行的下一行注明“以下空白”。</w:t>
      </w:r>
    </w:p>
    <w:p w14:paraId="7D29825A">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（三）本文书原件随卷归档。</w:t>
      </w:r>
    </w:p>
    <w:p w14:paraId="229ADF96">
      <w:pPr>
        <w:widowControl/>
        <w:jc w:val="left"/>
        <w:rPr>
          <w:rFonts w:ascii="仿宋_GB2312" w:hAnsi="宋体" w:eastAsia="仿宋_GB2312" w:cs="黑体"/>
          <w:kern w:val="0"/>
          <w:sz w:val="24"/>
          <w:szCs w:val="24"/>
        </w:rPr>
      </w:pPr>
    </w:p>
    <w:p w14:paraId="7E2A4BAD">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14:paraId="5F831DFA">
      <w:pPr>
        <w:widowControl/>
        <w:jc w:val="left"/>
        <w:rPr>
          <w:rFonts w:ascii="宋体" w:hAnsi="宋体" w:eastAsia="宋体" w:cs="黑体"/>
          <w:kern w:val="0"/>
          <w:sz w:val="24"/>
          <w:szCs w:val="24"/>
        </w:rPr>
      </w:pPr>
    </w:p>
    <w:p w14:paraId="2D027EE4">
      <w:pPr>
        <w:spacing w:line="360" w:lineRule="auto"/>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05919CA9">
      <w:pPr>
        <w:keepNext/>
        <w:keepLines/>
        <w:spacing w:before="260" w:after="260" w:line="416" w:lineRule="auto"/>
        <w:jc w:val="center"/>
        <w:outlineLvl w:val="2"/>
        <w:rPr>
          <w:rFonts w:ascii="方正小标宋简体" w:hAnsi="宋体" w:eastAsia="方正小标宋简体"/>
          <w:b/>
          <w:bCs/>
          <w:sz w:val="36"/>
          <w:szCs w:val="36"/>
        </w:rPr>
      </w:pPr>
      <w:bookmarkStart w:id="145" w:name="_Toc44489490"/>
      <w:bookmarkStart w:id="146" w:name="_Toc29270453"/>
      <w:bookmarkStart w:id="147" w:name="_Toc29478948"/>
      <w:bookmarkStart w:id="148" w:name="_Toc29650737"/>
      <w:bookmarkStart w:id="149" w:name="_Toc29650504"/>
      <w:bookmarkStart w:id="150" w:name="_Toc29650861"/>
      <w:bookmarkStart w:id="151" w:name="_Toc29716336"/>
      <w:r>
        <w:rPr>
          <w:rFonts w:hint="eastAsia" w:ascii="方正小标宋简体" w:hAnsi="宋体" w:eastAsia="方正小标宋简体"/>
          <w:b/>
          <w:bCs/>
          <w:sz w:val="36"/>
          <w:szCs w:val="36"/>
        </w:rPr>
        <w:t>调查终结报告</w:t>
      </w:r>
      <w:bookmarkEnd w:id="145"/>
      <w:bookmarkEnd w:id="146"/>
      <w:bookmarkEnd w:id="147"/>
      <w:bookmarkEnd w:id="148"/>
      <w:bookmarkEnd w:id="149"/>
      <w:bookmarkEnd w:id="150"/>
      <w:bookmarkEnd w:id="151"/>
    </w:p>
    <w:p w14:paraId="7DA97F84">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案由：</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立案号：</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14:paraId="5055E745">
      <w:pPr>
        <w:adjustRightInd w:val="0"/>
        <w:snapToGrid w:val="0"/>
        <w:spacing w:line="360" w:lineRule="auto"/>
        <w:ind w:firstLine="480" w:firstLineChars="200"/>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调查人员：</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14:paraId="47B1E319">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调查时间：自</w:t>
      </w:r>
      <w:r>
        <w:rPr>
          <w:rFonts w:hint="eastAsia" w:ascii="仿宋_GB2312" w:hAnsi="宋体" w:eastAsia="仿宋_GB2312" w:cs="黑体"/>
          <w:bCs/>
          <w:kern w:val="0"/>
          <w:sz w:val="24"/>
          <w:szCs w:val="24"/>
          <w:u w:val="single"/>
        </w:rPr>
        <w:t>       </w:t>
      </w:r>
      <w:r>
        <w:rPr>
          <w:rFonts w:hint="eastAsia" w:ascii="仿宋_GB2312" w:hAnsi="宋体" w:eastAsia="仿宋_GB2312" w:cs="黑体"/>
          <w:bCs/>
          <w:kern w:val="0"/>
          <w:sz w:val="24"/>
          <w:szCs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 xml:space="preserve">月 </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日至</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日</w:t>
      </w:r>
    </w:p>
    <w:p w14:paraId="4C083B9E">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当事人姓名或名称（单位）：</w:t>
      </w:r>
      <w:r>
        <w:rPr>
          <w:rFonts w:hint="eastAsia" w:ascii="仿宋_GB2312" w:hAnsi="宋体" w:eastAsia="仿宋_GB2312" w:cs="黑体"/>
          <w:bCs/>
          <w:kern w:val="0"/>
          <w:sz w:val="24"/>
          <w:szCs w:val="24"/>
          <w:u w:val="single"/>
        </w:rPr>
        <w:t xml:space="preserve">                                       </w:t>
      </w:r>
    </w:p>
    <w:p w14:paraId="2A9F2D83">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当事人身份证号或社会统一信用代码（单位）：</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14:paraId="646149BC">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当事人住址或住所（单位）：</w:t>
      </w:r>
      <w:r>
        <w:rPr>
          <w:rFonts w:hint="eastAsia" w:ascii="仿宋_GB2312" w:hAnsi="宋体" w:eastAsia="仿宋_GB2312" w:cs="黑体"/>
          <w:bCs/>
          <w:kern w:val="0"/>
          <w:sz w:val="24"/>
          <w:szCs w:val="24"/>
          <w:u w:val="single"/>
        </w:rPr>
        <w:t xml:space="preserve">                                       </w:t>
      </w:r>
    </w:p>
    <w:p w14:paraId="2504506B">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（当事人为单位时）法定代表人（负责人）：</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14:paraId="58A94277">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 xml:space="preserve">案件由来及调查经过： </w:t>
      </w:r>
      <w:r>
        <w:rPr>
          <w:rFonts w:hint="eastAsia" w:ascii="仿宋_GB2312" w:hAnsi="宋体" w:eastAsia="仿宋_GB2312" w:cs="黑体"/>
          <w:bCs/>
          <w:kern w:val="0"/>
          <w:sz w:val="24"/>
          <w:szCs w:val="24"/>
          <w:u w:val="single"/>
        </w:rPr>
        <w:t xml:space="preserve">                                            </w:t>
      </w:r>
    </w:p>
    <w:p w14:paraId="0A66F06A">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p>
    <w:p w14:paraId="4393B4A2">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违法事实：</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14:paraId="61FB8758">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p>
    <w:p w14:paraId="56470F34">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kern w:val="0"/>
          <w:sz w:val="24"/>
          <w:szCs w:val="24"/>
        </w:rPr>
        <w:t>主要证据及证明事项：</w:t>
      </w:r>
      <w:bookmarkStart w:id="152" w:name="_Hlk29267100"/>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14:paraId="1711485B">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bookmarkEnd w:id="152"/>
    </w:p>
    <w:p w14:paraId="25B0D1C1">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当事人陈述申辩意见：</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14:paraId="742B80B2">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p>
    <w:p w14:paraId="68E9C9CE">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rPr>
        <w:t>争议要点：</w:t>
      </w:r>
      <w:r>
        <w:rPr>
          <w:rFonts w:hint="eastAsia" w:ascii="仿宋_GB2312" w:hAnsi="宋体" w:eastAsia="仿宋_GB2312" w:cs="黑体"/>
          <w:bCs/>
          <w:kern w:val="0"/>
          <w:sz w:val="24"/>
          <w:szCs w:val="24"/>
          <w:u w:val="single"/>
        </w:rPr>
        <w:t xml:space="preserve">                                                           </w:t>
      </w:r>
    </w:p>
    <w:p w14:paraId="1B1BF252">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w:t>
      </w:r>
    </w:p>
    <w:p w14:paraId="34307279">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从轻、减轻处罚的理由：</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14:paraId="2CFA70F4">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u w:val="single"/>
        </w:rPr>
        <w:t xml:space="preserve">                    </w:t>
      </w:r>
      <w:bookmarkStart w:id="153" w:name="_Hlk44102207"/>
      <w:r>
        <w:rPr>
          <w:rFonts w:hint="eastAsia" w:ascii="仿宋_GB2312" w:hAnsi="宋体" w:eastAsia="仿宋_GB2312" w:cs="黑体"/>
          <w:bCs/>
          <w:kern w:val="0"/>
          <w:sz w:val="24"/>
          <w:szCs w:val="24"/>
          <w:u w:val="single"/>
        </w:rPr>
        <w:t xml:space="preserve">                      </w:t>
      </w:r>
      <w:bookmarkEnd w:id="153"/>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w:t>
      </w:r>
    </w:p>
    <w:p w14:paraId="3080717F">
      <w:pPr>
        <w:adjustRightInd w:val="0"/>
        <w:snapToGrid w:val="0"/>
        <w:spacing w:line="360" w:lineRule="auto"/>
        <w:ind w:firstLine="480" w:firstLineChars="200"/>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处罚依据及处罚建议</w:t>
      </w:r>
      <w:r>
        <w:rPr>
          <w:rFonts w:hint="eastAsia" w:ascii="仿宋_GB2312" w:hAnsi="宋体" w:eastAsia="仿宋_GB2312" w:cs="黑体"/>
          <w:kern w:val="0"/>
          <w:sz w:val="24"/>
          <w:szCs w:val="24"/>
        </w:rPr>
        <w:t>：</w:t>
      </w:r>
      <w:r>
        <w:rPr>
          <w:rFonts w:hint="eastAsia" w:ascii="仿宋_GB2312" w:hAnsi="宋体" w:eastAsia="仿宋_GB2312" w:cs="黑体"/>
          <w:bCs/>
          <w:kern w:val="0"/>
          <w:sz w:val="24"/>
          <w:szCs w:val="24"/>
        </w:rPr>
        <w:t>当事人上述行为违反了/构成了</w:t>
      </w:r>
      <w:r>
        <w:rPr>
          <w:rFonts w:hint="eastAsia" w:ascii="仿宋_GB2312" w:hAnsi="宋体" w:eastAsia="仿宋_GB2312" w:cs="黑体"/>
          <w:bCs/>
          <w:kern w:val="0"/>
          <w:sz w:val="24"/>
          <w:szCs w:val="24"/>
          <w:u w:val="single"/>
        </w:rPr>
        <w:t xml:space="preserve">                      </w:t>
      </w:r>
    </w:p>
    <w:p w14:paraId="74F0413E">
      <w:pPr>
        <w:adjustRightInd w:val="0"/>
        <w:snapToGrid w:val="0"/>
        <w:spacing w:line="360" w:lineRule="auto"/>
        <w:rPr>
          <w:rFonts w:ascii="仿宋_GB2312" w:hAnsi="宋体" w:eastAsia="仿宋_GB2312" w:cs="黑体"/>
          <w:bCs/>
          <w:kern w:val="0"/>
          <w:sz w:val="24"/>
          <w:szCs w:val="24"/>
        </w:rPr>
      </w:pPr>
      <w:bookmarkStart w:id="154" w:name="_Hlk44102171"/>
      <w:r>
        <w:rPr>
          <w:rFonts w:hint="eastAsia" w:ascii="仿宋_GB2312" w:hAnsi="宋体" w:eastAsia="仿宋_GB2312" w:cs="黑体"/>
          <w:bCs/>
          <w:kern w:val="0"/>
          <w:sz w:val="24"/>
          <w:szCs w:val="24"/>
          <w:u w:val="single"/>
        </w:rPr>
        <w:t xml:space="preserve">                                                                     </w:t>
      </w:r>
    </w:p>
    <w:bookmarkEnd w:id="154"/>
    <w:p w14:paraId="6E611ADD">
      <w:pPr>
        <w:adjustRightInd w:val="0"/>
        <w:snapToGrid w:val="0"/>
        <w:spacing w:line="360" w:lineRule="auto"/>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的规定/所指的违法行为，依据</w:t>
      </w:r>
      <w:r>
        <w:rPr>
          <w:rFonts w:hint="eastAsia" w:ascii="仿宋_GB2312" w:hAnsi="宋体" w:eastAsia="仿宋_GB2312" w:cs="黑体"/>
          <w:bCs/>
          <w:kern w:val="0"/>
          <w:sz w:val="24"/>
          <w:szCs w:val="24"/>
          <w:u w:val="single"/>
        </w:rPr>
        <w:t xml:space="preserve">                                                             </w:t>
      </w:r>
    </w:p>
    <w:p w14:paraId="57A54657">
      <w:pPr>
        <w:adjustRightInd w:val="0"/>
        <w:snapToGrid w:val="0"/>
        <w:spacing w:line="360" w:lineRule="auto"/>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的规定，应当予以</w:t>
      </w:r>
      <w:r>
        <w:rPr>
          <w:rFonts w:hint="eastAsia" w:ascii="仿宋_GB2312" w:hAnsi="宋体" w:eastAsia="仿宋_GB2312" w:cs="黑体"/>
          <w:bCs/>
          <w:kern w:val="0"/>
          <w:sz w:val="24"/>
          <w:szCs w:val="24"/>
          <w:u w:val="single"/>
        </w:rPr>
        <w:t xml:space="preserve">     </w:t>
      </w:r>
    </w:p>
    <w:p w14:paraId="043D7371">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 xml:space="preserve"> 处罚。</w:t>
      </w:r>
    </w:p>
    <w:p w14:paraId="3729CD7A">
      <w:pPr>
        <w:adjustRightInd w:val="0"/>
        <w:snapToGrid w:val="0"/>
        <w:spacing w:line="360" w:lineRule="auto"/>
        <w:ind w:firstLine="480" w:firstLineChars="200"/>
        <w:rPr>
          <w:rFonts w:ascii="仿宋_GB2312" w:hAnsi="宋体" w:eastAsia="仿宋_GB2312" w:cs="黑体"/>
          <w:kern w:val="0"/>
          <w:sz w:val="24"/>
          <w:szCs w:val="24"/>
          <w:u w:val="single"/>
        </w:rPr>
      </w:pPr>
    </w:p>
    <w:p w14:paraId="45ECD4A2">
      <w:pPr>
        <w:adjustRightInd w:val="0"/>
        <w:snapToGrid w:val="0"/>
        <w:spacing w:line="360" w:lineRule="auto"/>
        <w:ind w:right="960" w:firstLine="480" w:firstLineChars="200"/>
        <w:rPr>
          <w:rFonts w:ascii="仿宋_GB2312" w:hAnsi="宋体" w:eastAsia="仿宋_GB2312" w:cs="黑体"/>
          <w:kern w:val="0"/>
          <w:sz w:val="24"/>
          <w:szCs w:val="24"/>
        </w:rPr>
      </w:pPr>
    </w:p>
    <w:p w14:paraId="16B15D1F">
      <w:pPr>
        <w:wordWrap w:val="0"/>
        <w:adjustRightInd w:val="0"/>
        <w:snapToGrid w:val="0"/>
        <w:spacing w:line="360" w:lineRule="auto"/>
        <w:ind w:right="960" w:firstLine="3840" w:firstLineChars="1600"/>
        <w:rPr>
          <w:rFonts w:ascii="仿宋_GB2312" w:hAnsi="宋体" w:eastAsia="仿宋_GB2312" w:cs="黑体"/>
          <w:bCs/>
          <w:kern w:val="0"/>
          <w:sz w:val="24"/>
          <w:szCs w:val="24"/>
        </w:rPr>
      </w:pPr>
      <w:r>
        <w:rPr>
          <w:rFonts w:hint="eastAsia" w:ascii="仿宋_GB2312" w:hAnsi="宋体" w:eastAsia="仿宋_GB2312" w:cs="黑体"/>
          <w:bCs/>
          <w:kern w:val="0"/>
          <w:sz w:val="24"/>
          <w:szCs w:val="24"/>
        </w:rPr>
        <w:t xml:space="preserve">调查人员（签名）： </w:t>
      </w:r>
    </w:p>
    <w:p w14:paraId="0974F376">
      <w:pPr>
        <w:adjustRightInd w:val="0"/>
        <w:snapToGrid w:val="0"/>
        <w:spacing w:line="360" w:lineRule="auto"/>
        <w:ind w:right="1920" w:firstLine="4080" w:firstLineChars="1700"/>
        <w:rPr>
          <w:rFonts w:ascii="仿宋_GB2312" w:hAnsi="宋体" w:eastAsia="仿宋_GB2312" w:cs="黑体"/>
          <w:bCs/>
          <w:kern w:val="0"/>
          <w:sz w:val="24"/>
          <w:szCs w:val="24"/>
        </w:rPr>
      </w:pPr>
    </w:p>
    <w:p w14:paraId="3AC2E8B8">
      <w:pPr>
        <w:adjustRightInd w:val="0"/>
        <w:snapToGrid w:val="0"/>
        <w:spacing w:line="360" w:lineRule="auto"/>
        <w:ind w:right="1920" w:firstLine="2640" w:firstLineChars="1100"/>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 xml:space="preserve">承办机构（部门、科室）负责人签名： </w:t>
      </w:r>
    </w:p>
    <w:p w14:paraId="414953EE">
      <w:pPr>
        <w:adjustRightInd w:val="0"/>
        <w:snapToGrid w:val="0"/>
        <w:spacing w:line="360" w:lineRule="auto"/>
        <w:ind w:firstLine="480" w:firstLineChars="200"/>
        <w:jc w:val="right"/>
        <w:rPr>
          <w:rFonts w:ascii="仿宋_GB2312" w:hAnsi="宋体" w:eastAsia="仿宋_GB2312" w:cs="黑体"/>
          <w:kern w:val="0"/>
          <w:sz w:val="24"/>
          <w:szCs w:val="24"/>
        </w:rPr>
      </w:pPr>
      <w:r>
        <w:rPr>
          <w:rFonts w:hint="eastAsia" w:ascii="仿宋_GB2312" w:hAnsi="宋体" w:eastAsia="仿宋_GB2312" w:cs="黑体"/>
          <w:kern w:val="0"/>
          <w:sz w:val="24"/>
          <w:szCs w:val="24"/>
        </w:rPr>
        <w:t>年    月   日</w:t>
      </w:r>
    </w:p>
    <w:p w14:paraId="0C8D5FE4">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14:paraId="79AF097A">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5EB80B7B">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70C20768">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（一）医疗保障部门内部文书。</w:t>
      </w:r>
    </w:p>
    <w:p w14:paraId="5B8EA3E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（二）《调查终结报告》适用于行政处罚案件调查终结后案件调查人员对调查取证情况的描述。</w:t>
      </w:r>
    </w:p>
    <w:p w14:paraId="7CC37E6D">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14A623A4">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w:t>
      </w:r>
    </w:p>
    <w:p w14:paraId="7F15F07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（二）有案由和立案号。</w:t>
      </w:r>
    </w:p>
    <w:p w14:paraId="2E230D2B">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（三）有承办机构和调查人员。</w:t>
      </w:r>
    </w:p>
    <w:p w14:paraId="44FAA7A1">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（四）有调查的起止时间。</w:t>
      </w:r>
    </w:p>
    <w:p w14:paraId="0AD9B78F">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（五）有当事人的基本信息。如当事人姓名或名称（单位）、身份证号或统一社会信用代码（单位）、住址或住所（单位），当事人为单位的，还需注明其法定代表人（负责人）。</w:t>
      </w:r>
    </w:p>
    <w:p w14:paraId="61B76EB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（六）有案件由来和调查经过。需概括说明案件来源、登记时间、立案时间和批准立案的机关；以及案件调查人员的组成、调查方式等。</w:t>
      </w:r>
    </w:p>
    <w:p w14:paraId="0C606179">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（七）有当事人实施违法行为的具体事实，包括其从事违法行为的时间、地点、目的、手段、情节、违法所得、危害后果等。</w:t>
      </w:r>
    </w:p>
    <w:p w14:paraId="6549CDD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（八）有支持所描述事实的相关证据，需对收集的证据逐一列举,并分别说明其证明事项。</w:t>
      </w:r>
    </w:p>
    <w:p w14:paraId="68ABCEC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（九）有当事人在调查阶段提出的陈述申辩意见。</w:t>
      </w:r>
    </w:p>
    <w:p w14:paraId="0620E09A">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（十）有对案件主要争议的总结。</w:t>
      </w:r>
    </w:p>
    <w:p w14:paraId="5053429A">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（十一）在涉嫌违法行为存在从轻、减轻处罚情节时，应当说明从轻、减轻处罚的法律依据和事实理由。</w:t>
      </w:r>
    </w:p>
    <w:p w14:paraId="6962C74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（十二）有处罚依据，须注明法律法规全称，及依据的具体条、款、项、目。</w:t>
      </w:r>
    </w:p>
    <w:p w14:paraId="54C0539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（十三）有建议予以处罚的种类和幅度。</w:t>
      </w:r>
    </w:p>
    <w:p w14:paraId="36BA30A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（十四）两名以上（含两名）调查人员签字并注明日期。</w:t>
      </w:r>
    </w:p>
    <w:p w14:paraId="44C1D10B">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（十五）承办机构负责人审核后签名。</w:t>
      </w:r>
    </w:p>
    <w:p w14:paraId="4D84454A">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7B68A3E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（一）本报告应能够真实、具体、详细地反映案发时间、地点、当事人、违法行为起因、过程、后果以及影响等内容。</w:t>
      </w:r>
    </w:p>
    <w:p w14:paraId="2B96331C">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（二）在“主要证据及证明事项”处，证据填写要全面，不仅要记载能够证明违法事实的证据，也应记载有利于当事人的证据。</w:t>
      </w:r>
    </w:p>
    <w:p w14:paraId="5DD7135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（三）本报告原件随卷归档。</w:t>
      </w:r>
    </w:p>
    <w:p w14:paraId="6CBBAC24">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14:paraId="09B16DE8">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（一）环境行政执法文书制作指南</w:t>
      </w:r>
    </w:p>
    <w:p w14:paraId="66A28C2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（二）浙江医保行政执法参考文书样式</w:t>
      </w:r>
    </w:p>
    <w:p w14:paraId="322C1FC8">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（三）福建省《医疗保障基金监管行政处罚执法文书（样张）》</w:t>
      </w:r>
    </w:p>
    <w:p w14:paraId="34E63D65">
      <w:pPr>
        <w:widowControl/>
        <w:jc w:val="left"/>
        <w:rPr>
          <w:rFonts w:ascii="仿宋_GB2312" w:hAnsi="宋体" w:eastAsia="仿宋_GB2312"/>
          <w:sz w:val="24"/>
          <w:szCs w:val="24"/>
        </w:rPr>
      </w:pPr>
    </w:p>
    <w:p w14:paraId="43A3593C">
      <w:pPr>
        <w:widowControl/>
        <w:jc w:val="left"/>
        <w:rPr>
          <w:rFonts w:ascii="仿宋_GB2312" w:hAnsi="宋体" w:eastAsia="仿宋_GB2312"/>
          <w:sz w:val="24"/>
          <w:szCs w:val="24"/>
        </w:rPr>
      </w:pPr>
      <w:r>
        <w:rPr>
          <w:rFonts w:hint="eastAsia" w:ascii="仿宋_GB2312" w:hAnsi="宋体" w:eastAsia="仿宋_GB2312"/>
          <w:sz w:val="24"/>
          <w:szCs w:val="24"/>
        </w:rPr>
        <w:br w:type="page"/>
      </w:r>
    </w:p>
    <w:p w14:paraId="74C494E5">
      <w:pPr>
        <w:widowControl/>
        <w:jc w:val="left"/>
        <w:rPr>
          <w:rFonts w:ascii="宋体" w:hAnsi="宋体" w:eastAsia="宋体"/>
          <w:sz w:val="24"/>
          <w:szCs w:val="24"/>
        </w:rPr>
      </w:pPr>
    </w:p>
    <w:p w14:paraId="78A670E4">
      <w:pPr>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5D6A5F50">
      <w:pPr>
        <w:pStyle w:val="31"/>
        <w:rPr>
          <w:rFonts w:ascii="方正小标宋简体" w:eastAsia="方正小标宋简体"/>
        </w:rPr>
      </w:pPr>
      <w:bookmarkStart w:id="155" w:name="_Toc29207880"/>
      <w:bookmarkStart w:id="156" w:name="_Toc29478978"/>
      <w:bookmarkStart w:id="157" w:name="_Toc44489491"/>
      <w:r>
        <w:rPr>
          <w:rFonts w:hint="eastAsia" w:ascii="方正小标宋简体" w:eastAsia="方正小标宋简体"/>
        </w:rPr>
        <w:t>现场检查报告</w:t>
      </w:r>
      <w:bookmarkEnd w:id="155"/>
      <w:bookmarkEnd w:id="156"/>
      <w:bookmarkEnd w:id="157"/>
    </w:p>
    <w:p w14:paraId="2C2AC733"/>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2249"/>
        <w:gridCol w:w="2131"/>
        <w:gridCol w:w="2131"/>
      </w:tblGrid>
      <w:tr w14:paraId="48D6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151BCDC4">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被查单位名称</w:t>
            </w:r>
          </w:p>
        </w:tc>
        <w:tc>
          <w:tcPr>
            <w:tcW w:w="2249" w:type="dxa"/>
            <w:vAlign w:val="center"/>
          </w:tcPr>
          <w:p w14:paraId="5F453A0A">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14:paraId="0A69AE4A">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被查单位负责人</w:t>
            </w:r>
          </w:p>
        </w:tc>
        <w:tc>
          <w:tcPr>
            <w:tcW w:w="2131" w:type="dxa"/>
            <w:vAlign w:val="center"/>
          </w:tcPr>
          <w:p w14:paraId="2F737DA9">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0ACE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1701B9EE">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检查部门名称</w:t>
            </w:r>
          </w:p>
        </w:tc>
        <w:tc>
          <w:tcPr>
            <w:tcW w:w="2249" w:type="dxa"/>
            <w:vAlign w:val="center"/>
          </w:tcPr>
          <w:p w14:paraId="56E9978E">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14:paraId="199EC347">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检查部门负责人</w:t>
            </w:r>
          </w:p>
        </w:tc>
        <w:tc>
          <w:tcPr>
            <w:tcW w:w="2131" w:type="dxa"/>
            <w:vAlign w:val="center"/>
          </w:tcPr>
          <w:p w14:paraId="32AD6DE9">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4FDB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6104F440">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检查组组长</w:t>
            </w:r>
          </w:p>
        </w:tc>
        <w:tc>
          <w:tcPr>
            <w:tcW w:w="2249" w:type="dxa"/>
            <w:vAlign w:val="center"/>
          </w:tcPr>
          <w:p w14:paraId="5F88D967">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14:paraId="1E669BED">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检查组主查人</w:t>
            </w:r>
          </w:p>
        </w:tc>
        <w:tc>
          <w:tcPr>
            <w:tcW w:w="2131" w:type="dxa"/>
            <w:vAlign w:val="center"/>
          </w:tcPr>
          <w:p w14:paraId="0C1CA67A">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7E95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746C492B">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检查项目</w:t>
            </w:r>
          </w:p>
        </w:tc>
        <w:tc>
          <w:tcPr>
            <w:tcW w:w="6511" w:type="dxa"/>
            <w:gridSpan w:val="3"/>
            <w:vAlign w:val="center"/>
          </w:tcPr>
          <w:p w14:paraId="776B8F6A">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43CA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7CAC30DD">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检查时间</w:t>
            </w:r>
          </w:p>
        </w:tc>
        <w:tc>
          <w:tcPr>
            <w:tcW w:w="2249" w:type="dxa"/>
            <w:vAlign w:val="center"/>
          </w:tcPr>
          <w:p w14:paraId="647E662E">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14:paraId="789F1011">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报告完成日期</w:t>
            </w:r>
          </w:p>
        </w:tc>
        <w:tc>
          <w:tcPr>
            <w:tcW w:w="2131" w:type="dxa"/>
            <w:vAlign w:val="center"/>
          </w:tcPr>
          <w:p w14:paraId="5F8444E7">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1B33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6512D344">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现场检查</w:t>
            </w:r>
          </w:p>
          <w:p w14:paraId="43CD82B5">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w:t>
            </w:r>
          </w:p>
          <w:p w14:paraId="15C8BC1E">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基本情况</w:t>
            </w:r>
          </w:p>
        </w:tc>
        <w:tc>
          <w:tcPr>
            <w:tcW w:w="6511" w:type="dxa"/>
            <w:gridSpan w:val="3"/>
            <w:vAlign w:val="center"/>
          </w:tcPr>
          <w:p w14:paraId="59B5A03E">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5B8798D7">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339D5BFD">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3FA8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78925510">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w:t>
            </w:r>
          </w:p>
          <w:p w14:paraId="58061687">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工作基本</w:t>
            </w:r>
          </w:p>
          <w:p w14:paraId="6A6C2B64">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情况及总</w:t>
            </w:r>
          </w:p>
          <w:p w14:paraId="7F61E2DD">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体 评 价</w:t>
            </w:r>
          </w:p>
        </w:tc>
        <w:tc>
          <w:tcPr>
            <w:tcW w:w="6511" w:type="dxa"/>
            <w:gridSpan w:val="3"/>
            <w:vAlign w:val="center"/>
          </w:tcPr>
          <w:p w14:paraId="22FE18C5">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1E686930">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0FAA8443">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03DA72C3">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2F69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50B262CE">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检查中发</w:t>
            </w:r>
          </w:p>
          <w:p w14:paraId="0563B618">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现的问题</w:t>
            </w:r>
          </w:p>
        </w:tc>
        <w:tc>
          <w:tcPr>
            <w:tcW w:w="6511" w:type="dxa"/>
            <w:gridSpan w:val="3"/>
            <w:vAlign w:val="center"/>
          </w:tcPr>
          <w:p w14:paraId="6A97B4DD">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1B77A98B">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4AF0CE9D">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3F92C33B">
            <w:pPr>
              <w:tabs>
                <w:tab w:val="left" w:pos="688"/>
                <w:tab w:val="center" w:pos="4153"/>
                <w:tab w:val="right" w:pos="8306"/>
              </w:tabs>
              <w:snapToGrid w:val="0"/>
              <w:spacing w:line="360" w:lineRule="auto"/>
              <w:rPr>
                <w:rFonts w:ascii="仿宋_GB2312" w:hAnsi="宋体" w:eastAsia="仿宋_GB2312" w:cs="宋体"/>
                <w:kern w:val="0"/>
                <w:sz w:val="24"/>
                <w:szCs w:val="24"/>
              </w:rPr>
            </w:pPr>
          </w:p>
        </w:tc>
      </w:tr>
      <w:tr w14:paraId="2898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011" w:type="dxa"/>
            <w:vAlign w:val="center"/>
          </w:tcPr>
          <w:p w14:paraId="2140B025">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处理意见</w:t>
            </w:r>
          </w:p>
        </w:tc>
        <w:tc>
          <w:tcPr>
            <w:tcW w:w="6511" w:type="dxa"/>
            <w:gridSpan w:val="3"/>
            <w:vAlign w:val="center"/>
          </w:tcPr>
          <w:p w14:paraId="3B79B77F">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06EA2091">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14:paraId="16168B3B">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14:paraId="22CE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522" w:type="dxa"/>
            <w:gridSpan w:val="4"/>
            <w:vAlign w:val="center"/>
          </w:tcPr>
          <w:p w14:paraId="426ABEB6">
            <w:pPr>
              <w:tabs>
                <w:tab w:val="left" w:pos="688"/>
                <w:tab w:val="center" w:pos="4153"/>
                <w:tab w:val="right" w:pos="8306"/>
              </w:tabs>
              <w:snapToGrid w:val="0"/>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提示：</w:t>
            </w:r>
          </w:p>
          <w:p w14:paraId="5323F7DE">
            <w:pPr>
              <w:tabs>
                <w:tab w:val="left" w:pos="688"/>
                <w:tab w:val="center" w:pos="4153"/>
                <w:tab w:val="right" w:pos="8306"/>
              </w:tabs>
              <w:snapToGrid w:val="0"/>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本检查报告是由医疗保障部门的监管人员依照有关法律、法规等对被检查人实施现场检查后形成的。资料来源于被查单位提供的业务、财务信息及有关资料。本报告必须保密。</w:t>
            </w:r>
          </w:p>
        </w:tc>
      </w:tr>
    </w:tbl>
    <w:p w14:paraId="3B837158">
      <w:pPr>
        <w:adjustRightInd w:val="0"/>
        <w:snapToGrid w:val="0"/>
        <w:spacing w:line="360" w:lineRule="auto"/>
        <w:rPr>
          <w:rFonts w:ascii="宋体" w:hAnsi="宋体" w:eastAsia="宋体" w:cs="宋体"/>
          <w:sz w:val="24"/>
          <w:szCs w:val="24"/>
        </w:rPr>
      </w:pPr>
    </w:p>
    <w:p w14:paraId="77F443CF">
      <w:pPr>
        <w:widowControl/>
        <w:jc w:val="center"/>
        <w:rPr>
          <w:rFonts w:ascii="仿宋_GB2312" w:hAnsi="宋体" w:eastAsia="仿宋_GB2312"/>
          <w:sz w:val="30"/>
          <w:szCs w:val="30"/>
        </w:rPr>
      </w:pPr>
      <w:r>
        <w:rPr>
          <w:rFonts w:ascii="宋体" w:hAnsi="宋体" w:eastAsia="宋体" w:cs="宋体"/>
          <w:sz w:val="24"/>
          <w:szCs w:val="24"/>
        </w:rPr>
        <w:br w:type="page"/>
      </w:r>
      <w:r>
        <w:rPr>
          <w:rFonts w:hint="eastAsia" w:ascii="仿宋_GB2312" w:hAnsi="宋体" w:eastAsia="仿宋_GB2312"/>
          <w:sz w:val="30"/>
          <w:szCs w:val="30"/>
        </w:rPr>
        <w:t>填写说明</w:t>
      </w:r>
    </w:p>
    <w:p w14:paraId="32732EB1">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5D38A767">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02473D30">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《现场检查报告》是医疗保障部门检查组在现场检查完成后，撰写的书面总结报告，</w:t>
      </w:r>
      <w:bookmarkStart w:id="158" w:name="_Hlk31100110"/>
      <w:r>
        <w:rPr>
          <w:rFonts w:hint="eastAsia" w:ascii="仿宋_GB2312" w:hAnsi="宋体" w:eastAsia="仿宋_GB2312" w:cs="宋体"/>
          <w:sz w:val="24"/>
          <w:szCs w:val="24"/>
        </w:rPr>
        <w:t>包括现场检查工作情况、被检查人基本工作情况及总体评价、检查中发现的问题和处理意见等</w:t>
      </w:r>
      <w:bookmarkEnd w:id="158"/>
      <w:r>
        <w:rPr>
          <w:rFonts w:hint="eastAsia" w:ascii="仿宋_GB2312" w:hAnsi="宋体" w:eastAsia="仿宋_GB2312" w:cs="宋体"/>
          <w:sz w:val="24"/>
          <w:szCs w:val="24"/>
        </w:rPr>
        <w:t>，用于医疗保障部门的日常监督检查工作中。</w:t>
      </w:r>
    </w:p>
    <w:p w14:paraId="6F2D1632">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796EE00D">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5EDCC32D">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cs="宋体"/>
          <w:sz w:val="24"/>
          <w:szCs w:val="24"/>
        </w:rPr>
        <w:t>检查工作基本情况，包括检查范围、检查内容、检查步骤、检查目标的完成情况等</w:t>
      </w:r>
      <w:r>
        <w:rPr>
          <w:rFonts w:hint="eastAsia" w:ascii="仿宋_GB2312" w:hAnsi="宋体" w:eastAsia="仿宋_GB2312" w:cs="仿宋_GB2312"/>
          <w:kern w:val="0"/>
          <w:sz w:val="24"/>
          <w:szCs w:val="24"/>
        </w:rPr>
        <w:t>。</w:t>
      </w:r>
    </w:p>
    <w:p w14:paraId="0764B70B">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cs="宋体"/>
          <w:sz w:val="24"/>
          <w:szCs w:val="24"/>
        </w:rPr>
        <w:t>被查单位的工作基本情况及总体评价。</w:t>
      </w:r>
    </w:p>
    <w:p w14:paraId="583C10DF">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cs="宋体"/>
          <w:sz w:val="24"/>
          <w:szCs w:val="24"/>
        </w:rPr>
        <w:t>检查中发现的问题，包括违法违规行为的事实，违反的法律、法规或监管政策的规定，以及对事实的定性评价</w:t>
      </w:r>
      <w:r>
        <w:rPr>
          <w:rFonts w:hint="eastAsia" w:ascii="仿宋_GB2312" w:hAnsi="宋体" w:eastAsia="仿宋_GB2312" w:cs="宋体"/>
          <w:color w:val="000000"/>
          <w:sz w:val="24"/>
          <w:szCs w:val="24"/>
        </w:rPr>
        <w:t>。</w:t>
      </w:r>
    </w:p>
    <w:p w14:paraId="4355425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sz w:val="24"/>
          <w:szCs w:val="24"/>
        </w:rPr>
        <w:t>对问题的处理意见，可能的处理意见包括责令改正违法行为，或提请机关负责人批准立案，转入行政处罚案件处理程序</w:t>
      </w:r>
      <w:r>
        <w:rPr>
          <w:rFonts w:hint="eastAsia" w:ascii="仿宋_GB2312" w:hAnsi="宋体" w:eastAsia="仿宋_GB2312" w:cs="仿宋_GB2312"/>
          <w:kern w:val="0"/>
          <w:sz w:val="24"/>
          <w:szCs w:val="24"/>
        </w:rPr>
        <w:t>。</w:t>
      </w:r>
    </w:p>
    <w:p w14:paraId="3B3EC129">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37711FAE">
      <w:pPr>
        <w:widowControl/>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本报告</w:t>
      </w:r>
      <w:r>
        <w:rPr>
          <w:rFonts w:hint="eastAsia" w:ascii="仿宋_GB2312" w:hAnsi="宋体" w:eastAsia="仿宋_GB2312" w:cs="宋体"/>
          <w:color w:val="000000"/>
          <w:sz w:val="24"/>
          <w:szCs w:val="24"/>
        </w:rPr>
        <w:t>属于内部运转的专用文书，</w:t>
      </w:r>
      <w:r>
        <w:rPr>
          <w:rFonts w:hint="eastAsia" w:ascii="仿宋_GB2312" w:hAnsi="宋体" w:eastAsia="仿宋_GB2312" w:cs="仿宋_GB2312"/>
          <w:kern w:val="0"/>
          <w:sz w:val="24"/>
          <w:szCs w:val="24"/>
        </w:rPr>
        <w:t>报告的资料来源于被查单位提供的业务、财务信息及有关档案，必须严格保密。</w:t>
      </w:r>
    </w:p>
    <w:p w14:paraId="4E50F444">
      <w:pPr>
        <w:adjustRightInd w:val="0"/>
        <w:snapToGrid w:val="0"/>
        <w:spacing w:line="360" w:lineRule="auto"/>
        <w:ind w:firstLine="480" w:firstLineChars="200"/>
        <w:rPr>
          <w:rFonts w:ascii="仿宋_GB2312" w:hAnsi="宋体" w:eastAsia="仿宋_GB2312"/>
          <w:sz w:val="24"/>
          <w:szCs w:val="24"/>
        </w:rPr>
      </w:pPr>
    </w:p>
    <w:p w14:paraId="46841C78">
      <w:pPr>
        <w:widowControl/>
        <w:jc w:val="left"/>
        <w:rPr>
          <w:rFonts w:ascii="宋体" w:hAnsi="宋体" w:eastAsia="宋体"/>
          <w:sz w:val="24"/>
          <w:szCs w:val="24"/>
        </w:rPr>
      </w:pPr>
      <w:r>
        <w:rPr>
          <w:rFonts w:ascii="宋体" w:hAnsi="宋体" w:eastAsia="宋体"/>
          <w:sz w:val="24"/>
          <w:szCs w:val="24"/>
        </w:rPr>
        <w:br w:type="page"/>
      </w:r>
    </w:p>
    <w:p w14:paraId="6B3C6178">
      <w:pPr>
        <w:adjustRightInd w:val="0"/>
        <w:snapToGrid w:val="0"/>
        <w:spacing w:line="360" w:lineRule="auto"/>
        <w:ind w:firstLine="480" w:firstLineChars="200"/>
        <w:rPr>
          <w:rFonts w:ascii="宋体" w:hAnsi="宋体" w:eastAsia="宋体"/>
          <w:sz w:val="24"/>
          <w:szCs w:val="24"/>
        </w:rPr>
      </w:pPr>
    </w:p>
    <w:p w14:paraId="7399C150">
      <w:pPr>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1586F182">
      <w:pPr>
        <w:pStyle w:val="4"/>
        <w:jc w:val="center"/>
        <w:rPr>
          <w:rFonts w:ascii="方正小标宋简体" w:hAnsi="宋体" w:eastAsia="方正小标宋简体"/>
          <w:sz w:val="36"/>
          <w:szCs w:val="36"/>
        </w:rPr>
      </w:pPr>
      <w:bookmarkStart w:id="159" w:name="_Toc31185370"/>
      <w:bookmarkStart w:id="160" w:name="_Toc29478949"/>
      <w:bookmarkStart w:id="161" w:name="_Toc44489492"/>
      <w:bookmarkStart w:id="162" w:name="_Toc29242873"/>
      <w:r>
        <w:rPr>
          <w:rFonts w:hint="eastAsia" w:ascii="方正小标宋简体" w:hAnsi="宋体" w:eastAsia="方正小标宋简体"/>
          <w:sz w:val="36"/>
          <w:szCs w:val="36"/>
        </w:rPr>
        <w:t>☆中止调查通知书</w:t>
      </w:r>
      <w:bookmarkEnd w:id="159"/>
      <w:bookmarkEnd w:id="160"/>
      <w:bookmarkEnd w:id="161"/>
      <w:bookmarkEnd w:id="162"/>
    </w:p>
    <w:p w14:paraId="2914DECE">
      <w:pPr>
        <w:widowControl/>
        <w:spacing w:line="360" w:lineRule="auto"/>
        <w:jc w:val="right"/>
        <w:rPr>
          <w:rFonts w:ascii="仿宋_GB2312" w:hAnsi="宋体"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sz w:val="28"/>
          <w:szCs w:val="28"/>
        </w:rPr>
        <w:t>医保止调字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 xml:space="preserve"> 号</w:t>
      </w:r>
    </w:p>
    <w:p w14:paraId="2395D640">
      <w:pPr>
        <w:widowControl/>
        <w:spacing w:line="360" w:lineRule="auto"/>
        <w:ind w:firstLine="480" w:firstLineChars="200"/>
        <w:rPr>
          <w:rFonts w:ascii="仿宋_GB2312" w:hAnsi="宋体" w:eastAsia="仿宋_GB2312"/>
          <w:sz w:val="24"/>
        </w:rPr>
      </w:pPr>
    </w:p>
    <w:p w14:paraId="5C273B05">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当事人姓名或名称：</w:t>
      </w:r>
      <w:r>
        <w:rPr>
          <w:rFonts w:hint="eastAsia" w:ascii="仿宋_GB2312" w:hAnsi="宋体" w:eastAsia="仿宋_GB2312"/>
          <w:sz w:val="24"/>
          <w:u w:val="single"/>
        </w:rPr>
        <w:t xml:space="preserve">                                               </w:t>
      </w:r>
    </w:p>
    <w:p w14:paraId="70809963">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当事人住址或住所：</w:t>
      </w:r>
      <w:r>
        <w:rPr>
          <w:rFonts w:hint="eastAsia" w:ascii="仿宋_GB2312" w:hAnsi="宋体" w:eastAsia="仿宋_GB2312"/>
          <w:sz w:val="24"/>
          <w:u w:val="single"/>
        </w:rPr>
        <w:t xml:space="preserve">                                                </w:t>
      </w:r>
    </w:p>
    <w:p w14:paraId="389AB5EA">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法定代表人（负责人）：</w:t>
      </w:r>
      <w:r>
        <w:rPr>
          <w:rFonts w:hint="eastAsia" w:ascii="仿宋_GB2312" w:hAnsi="宋体" w:eastAsia="仿宋_GB2312"/>
          <w:sz w:val="24"/>
          <w:u w:val="single"/>
        </w:rPr>
        <w:t xml:space="preserve">                                            </w:t>
      </w:r>
    </w:p>
    <w:p w14:paraId="51341AA5">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因</w:t>
      </w:r>
      <w:bookmarkStart w:id="163" w:name="_Hlk29217973"/>
      <w:r>
        <w:rPr>
          <w:rFonts w:hint="eastAsia" w:ascii="仿宋_GB2312" w:hAnsi="宋体" w:eastAsia="仿宋_GB2312"/>
          <w:sz w:val="24"/>
        </w:rPr>
        <w:t>你（单位）所涉</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案件（立案号：</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w:t>
      </w:r>
      <w:bookmarkEnd w:id="163"/>
      <w:r>
        <w:rPr>
          <w:rFonts w:hint="eastAsia" w:ascii="仿宋_GB2312" w:hAnsi="宋体" w:eastAsia="仿宋_GB2312"/>
          <w:sz w:val="24"/>
        </w:rPr>
        <w:t>，存在下述情况：</w:t>
      </w:r>
    </w:p>
    <w:p w14:paraId="2ABD75B8">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□本案处理决定的作出须以</w:t>
      </w:r>
      <w:r>
        <w:rPr>
          <w:rFonts w:hint="eastAsia" w:ascii="仿宋_GB2312" w:hAnsi="宋体" w:eastAsia="仿宋_GB2312"/>
          <w:sz w:val="24"/>
          <w:u w:val="single"/>
        </w:rPr>
        <w:t xml:space="preserve">                         </w:t>
      </w:r>
      <w:r>
        <w:rPr>
          <w:rFonts w:hint="eastAsia" w:ascii="仿宋_GB2312" w:hAnsi="宋体" w:eastAsia="仿宋_GB2312"/>
          <w:sz w:val="24"/>
        </w:rPr>
        <w:t>案件的裁判结果为依据，但该案件尚未审结；</w:t>
      </w:r>
    </w:p>
    <w:p w14:paraId="255CEB6C">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□本案处理决定的作出须以</w:t>
      </w:r>
      <w:r>
        <w:rPr>
          <w:rFonts w:hint="eastAsia" w:ascii="仿宋_GB2312" w:hAnsi="宋体" w:eastAsia="仿宋_GB2312"/>
          <w:sz w:val="24"/>
          <w:u w:val="single"/>
        </w:rPr>
        <w:t xml:space="preserve">                          </w:t>
      </w:r>
      <w:r>
        <w:rPr>
          <w:rFonts w:hint="eastAsia" w:ascii="仿宋_GB2312" w:hAnsi="宋体" w:eastAsia="仿宋_GB2312"/>
          <w:sz w:val="24"/>
        </w:rPr>
        <w:t>行政决定为依据，但该行政决定尚未作出；</w:t>
      </w:r>
    </w:p>
    <w:p w14:paraId="6E9C1345">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 涉及</w:t>
      </w:r>
      <w:r>
        <w:rPr>
          <w:rFonts w:hint="eastAsia" w:ascii="仿宋_GB2312" w:hAnsi="宋体" w:eastAsia="仿宋_GB2312"/>
          <w:sz w:val="24"/>
          <w:u w:val="single"/>
        </w:rPr>
        <w:t xml:space="preserve">                  </w:t>
      </w:r>
      <w:r>
        <w:rPr>
          <w:rFonts w:hint="eastAsia" w:ascii="仿宋_GB2312" w:hAnsi="宋体" w:eastAsia="仿宋_GB2312"/>
          <w:sz w:val="24"/>
        </w:rPr>
        <w:t>法律适用等问题，需要送请</w:t>
      </w:r>
      <w:r>
        <w:rPr>
          <w:rFonts w:hint="eastAsia" w:ascii="仿宋_GB2312" w:hAnsi="宋体" w:eastAsia="仿宋_GB2312"/>
          <w:sz w:val="24"/>
          <w:u w:val="single"/>
        </w:rPr>
        <w:t xml:space="preserve">              </w:t>
      </w:r>
      <w:r>
        <w:rPr>
          <w:rFonts w:hint="eastAsia" w:ascii="仿宋_GB2312" w:hAnsi="宋体" w:eastAsia="仿宋_GB2312"/>
          <w:sz w:val="24"/>
        </w:rPr>
        <w:t>机关作出解释（或者确认）；</w:t>
      </w:r>
    </w:p>
    <w:p w14:paraId="5D8A3B79">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 因</w:t>
      </w:r>
      <w:r>
        <w:rPr>
          <w:rFonts w:hint="eastAsia" w:ascii="仿宋_GB2312" w:hAnsi="宋体" w:eastAsia="仿宋_GB2312"/>
          <w:sz w:val="24"/>
          <w:u w:val="single"/>
        </w:rPr>
        <w:t xml:space="preserve">                      </w:t>
      </w:r>
      <w:r>
        <w:rPr>
          <w:rFonts w:hint="eastAsia" w:ascii="仿宋_GB2312" w:hAnsi="宋体" w:eastAsia="仿宋_GB2312"/>
          <w:sz w:val="24"/>
        </w:rPr>
        <w:t>不可抗力致使案件暂时无法调查；</w:t>
      </w:r>
    </w:p>
    <w:p w14:paraId="049E13CF">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 因</w:t>
      </w:r>
      <w:r>
        <w:rPr>
          <w:rFonts w:hint="eastAsia" w:ascii="仿宋_GB2312" w:hAnsi="宋体" w:eastAsia="仿宋_GB2312"/>
          <w:sz w:val="24"/>
          <w:u w:val="single"/>
        </w:rPr>
        <w:t xml:space="preserve">                      </w:t>
      </w:r>
      <w:r>
        <w:rPr>
          <w:rFonts w:hint="eastAsia" w:ascii="仿宋_GB2312" w:hAnsi="宋体" w:eastAsia="仿宋_GB2312"/>
          <w:sz w:val="24"/>
        </w:rPr>
        <w:t>下落不明致使案件暂时无法调查；</w:t>
      </w:r>
    </w:p>
    <w:p w14:paraId="3B14ADF2">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□其他</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w:t>
      </w:r>
    </w:p>
    <w:p w14:paraId="28EF8561">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本机关依据</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规定，决定中止调查本案。中止调查自</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sz w:val="24"/>
        </w:rPr>
        <w:t>年</w:t>
      </w:r>
      <w:bookmarkStart w:id="164" w:name="_Hlk44102488"/>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bookmarkEnd w:id="164"/>
      <w:r>
        <w:rPr>
          <w:rFonts w:hint="eastAsia" w:ascii="仿宋_GB2312" w:hAnsi="宋体" w:eastAsia="仿宋_GB2312"/>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sz w:val="24"/>
        </w:rPr>
        <w:t>日起。中止调查的原因消除后，本机关将立即恢复调查，届时会再予通知。</w:t>
      </w:r>
    </w:p>
    <w:p w14:paraId="71B077C3">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特此通知。</w:t>
      </w:r>
    </w:p>
    <w:p w14:paraId="230D9864">
      <w:pPr>
        <w:widowControl/>
        <w:spacing w:line="360" w:lineRule="auto"/>
        <w:jc w:val="right"/>
        <w:rPr>
          <w:rFonts w:ascii="仿宋_GB2312" w:hAnsi="宋体" w:eastAsia="仿宋_GB2312"/>
          <w:sz w:val="24"/>
        </w:rPr>
      </w:pPr>
      <w:r>
        <w:rPr>
          <w:rFonts w:hint="eastAsia" w:ascii="仿宋_GB2312" w:eastAsia="仿宋_GB2312"/>
          <w:sz w:val="24"/>
        </w:rPr>
        <w:t>×××</w:t>
      </w:r>
      <w:r>
        <w:rPr>
          <w:rFonts w:hint="eastAsia" w:ascii="仿宋_GB2312" w:hAnsi="宋体" w:eastAsia="仿宋_GB2312"/>
          <w:sz w:val="24"/>
        </w:rPr>
        <w:t>医疗保障局</w:t>
      </w:r>
    </w:p>
    <w:p w14:paraId="1CD9AB8A">
      <w:pPr>
        <w:widowControl/>
        <w:adjustRightInd w:val="0"/>
        <w:snapToGrid w:val="0"/>
        <w:spacing w:line="360" w:lineRule="auto"/>
        <w:ind w:firstLine="480" w:firstLineChars="200"/>
        <w:jc w:val="right"/>
        <w:rPr>
          <w:rFonts w:ascii="仿宋_GB2312" w:hAnsi="宋体" w:eastAsia="仿宋_GB2312"/>
          <w:sz w:val="24"/>
        </w:rPr>
      </w:pPr>
      <w:r>
        <w:rPr>
          <w:rFonts w:hint="eastAsia" w:ascii="仿宋_GB2312" w:hAnsi="宋体" w:eastAsia="仿宋_GB2312"/>
          <w:sz w:val="24"/>
        </w:rPr>
        <w:t>（公章）</w:t>
      </w:r>
    </w:p>
    <w:p w14:paraId="54E391FD">
      <w:pPr>
        <w:widowControl/>
        <w:adjustRightInd w:val="0"/>
        <w:snapToGrid w:val="0"/>
        <w:spacing w:line="360" w:lineRule="auto"/>
        <w:ind w:firstLine="1440" w:firstLineChars="600"/>
        <w:jc w:val="right"/>
        <w:rPr>
          <w:rFonts w:ascii="仿宋_GB2312" w:hAnsi="宋体" w:eastAsia="仿宋_GB2312"/>
          <w:sz w:val="24"/>
        </w:rPr>
      </w:pPr>
      <w:r>
        <w:rPr>
          <w:rFonts w:hint="eastAsia" w:ascii="仿宋_GB2312" w:hAnsi="宋体" w:eastAsia="仿宋_GB2312"/>
          <w:sz w:val="24"/>
        </w:rPr>
        <w:t>年   月   日</w:t>
      </w:r>
    </w:p>
    <w:p w14:paraId="6D16E19E">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w:t>
      </w:r>
      <w:bookmarkStart w:id="165" w:name="_Hlk30489911"/>
      <w:r>
        <w:rPr>
          <w:rFonts w:hint="eastAsia" w:ascii="仿宋_GB2312" w:hAnsi="宋体" w:eastAsia="仿宋_GB2312" w:cs="黑体"/>
          <w:kern w:val="0"/>
          <w:sz w:val="24"/>
        </w:rPr>
        <w:t>本文书一式三份，一份送达当事人，一份本机关留存，一份随卷存档。</w:t>
      </w:r>
      <w:bookmarkEnd w:id="165"/>
      <w:r>
        <w:rPr>
          <w:rFonts w:hint="eastAsia" w:ascii="仿宋_GB2312" w:hAnsi="宋体" w:eastAsia="仿宋_GB2312" w:cs="黑体"/>
          <w:kern w:val="0"/>
          <w:sz w:val="24"/>
        </w:rPr>
        <w:t>）</w:t>
      </w:r>
      <w:r>
        <w:rPr>
          <w:rFonts w:hint="eastAsia" w:ascii="仿宋_GB2312" w:hAnsi="宋体" w:eastAsia="仿宋_GB2312" w:cs="黑体"/>
          <w:kern w:val="0"/>
          <w:sz w:val="24"/>
        </w:rPr>
        <w:br w:type="page"/>
      </w:r>
    </w:p>
    <w:p w14:paraId="03D075DD">
      <w:pPr>
        <w:adjustRightInd w:val="0"/>
        <w:snapToGrid w:val="0"/>
        <w:spacing w:line="360" w:lineRule="auto"/>
        <w:jc w:val="center"/>
        <w:rPr>
          <w:rFonts w:ascii="仿宋_GB2312" w:hAnsi="宋体" w:eastAsia="仿宋_GB2312" w:cs="黑体"/>
          <w:bCs/>
          <w:kern w:val="0"/>
          <w:sz w:val="30"/>
          <w:szCs w:val="30"/>
        </w:rPr>
      </w:pPr>
      <w:r>
        <w:rPr>
          <w:rFonts w:hint="eastAsia" w:ascii="仿宋_GB2312" w:hAnsi="宋体" w:eastAsia="仿宋_GB2312" w:cs="黑体"/>
          <w:bCs/>
          <w:kern w:val="0"/>
          <w:sz w:val="30"/>
          <w:szCs w:val="30"/>
        </w:rPr>
        <w:t>填写说明</w:t>
      </w:r>
    </w:p>
    <w:p w14:paraId="175FF3B3">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14:paraId="0C2906D1">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（一）医疗保障部门外部文书，送达当事人。</w:t>
      </w:r>
    </w:p>
    <w:p w14:paraId="53FBF1B8">
      <w:pPr>
        <w:widowControl/>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（二）用于出现中止调查原因，经医疗保障部门负责人审批决定中止调查后通知当事人。</w:t>
      </w:r>
    </w:p>
    <w:p w14:paraId="700E2BB3">
      <w:pPr>
        <w:widowControl/>
        <w:adjustRightInd w:val="0"/>
        <w:snapToGrid w:val="0"/>
        <w:spacing w:line="360" w:lineRule="auto"/>
        <w:ind w:firstLine="482" w:firstLineChars="200"/>
        <w:rPr>
          <w:rFonts w:ascii="仿宋_GB2312" w:hAnsi="宋体" w:eastAsia="仿宋_GB2312"/>
          <w:b/>
          <w:bCs/>
          <w:sz w:val="24"/>
        </w:rPr>
      </w:pPr>
      <w:r>
        <w:rPr>
          <w:rFonts w:hint="eastAsia" w:ascii="仿宋_GB2312" w:hAnsi="宋体" w:eastAsia="仿宋_GB2312"/>
          <w:b/>
          <w:bCs/>
          <w:sz w:val="24"/>
        </w:rPr>
        <w:t>二、文书内容</w:t>
      </w:r>
    </w:p>
    <w:p w14:paraId="2A885F37">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（一）有医疗保障部门名称、文书名称和文号。</w:t>
      </w:r>
    </w:p>
    <w:p w14:paraId="1F8155F8">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（二）有当事人姓名或名称（单位）、住址或住所（单位），当事人为单位的，还需注明其法定代表人（负责人）姓名。</w:t>
      </w:r>
    </w:p>
    <w:p w14:paraId="216111BE">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（三）有被中止调查的案件名称、案由信息和立案号。</w:t>
      </w:r>
    </w:p>
    <w:p w14:paraId="00AC9484">
      <w:pPr>
        <w:adjustRightInd w:val="0"/>
        <w:snapToGrid w:val="0"/>
        <w:spacing w:line="360" w:lineRule="auto"/>
        <w:ind w:firstLine="480" w:firstLineChars="200"/>
        <w:rPr>
          <w:rFonts w:ascii="仿宋_GB2312" w:hAnsi="宋体" w:eastAsia="仿宋_GB2312" w:cs="黑体"/>
          <w:bCs/>
          <w:kern w:val="0"/>
          <w:sz w:val="24"/>
          <w:szCs w:val="24"/>
          <w:u w:val="single"/>
        </w:rPr>
      </w:pPr>
      <w:r>
        <w:rPr>
          <w:rFonts w:hint="eastAsia" w:ascii="仿宋_GB2312" w:hAnsi="宋体" w:eastAsia="仿宋_GB2312" w:cs="黑体"/>
          <w:kern w:val="0"/>
          <w:sz w:val="24"/>
        </w:rPr>
        <w:t>（四）有中止调查的原因。中止调查的原因可勾选其一，也可多选，需注意将勾选的情况补充填写完整。如，若勾选“本案处理决定的作出须以</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14:paraId="5D990B59">
      <w:pPr>
        <w:adjustRightInd w:val="0"/>
        <w:snapToGrid w:val="0"/>
        <w:spacing w:line="360" w:lineRule="auto"/>
        <w:rPr>
          <w:rFonts w:ascii="仿宋_GB2312" w:hAnsi="宋体" w:eastAsia="仿宋_GB2312" w:cs="黑体"/>
          <w:kern w:val="0"/>
          <w:sz w:val="24"/>
        </w:rPr>
      </w:pP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案件的裁判结果为依据，但该案件尚未审结”，就应当在“</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”处填写待决案件的基本信息，如案件名称、立案号等。</w:t>
      </w:r>
    </w:p>
    <w:p w14:paraId="2E772BC1">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（五）有中止调查依据的法律法规。</w:t>
      </w:r>
    </w:p>
    <w:p w14:paraId="30CA8C57">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（六）有中止调查的开始时间。</w:t>
      </w:r>
    </w:p>
    <w:p w14:paraId="70C9B915">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（七）有医疗保障部门公章和出具中止调查通知书的日期。</w:t>
      </w:r>
    </w:p>
    <w:p w14:paraId="38288394">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（八）有送达回证。送达回证应包含签收时间、收件人签名及收件人身份证号码、住址、联系电话、工作单位和职务等信息。</w:t>
      </w:r>
    </w:p>
    <w:p w14:paraId="2A9EB874">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14:paraId="0AC77852">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（一）中止调查应当经过医疗保障部门负责人批准。因而制发《中止调查通知书》前，应先填写相应的《案件处理审批表》并经机关负责人批准。</w:t>
      </w:r>
    </w:p>
    <w:p w14:paraId="4633C071">
      <w:pPr>
        <w:adjustRightInd w:val="0"/>
        <w:snapToGrid w:val="0"/>
        <w:spacing w:line="360" w:lineRule="auto"/>
        <w:ind w:firstLine="480" w:firstLineChars="200"/>
        <w:rPr>
          <w:rFonts w:ascii="宋体" w:hAnsi="宋体" w:eastAsia="宋体" w:cs="黑体"/>
          <w:kern w:val="0"/>
          <w:sz w:val="24"/>
        </w:rPr>
      </w:pPr>
      <w:r>
        <w:rPr>
          <w:rFonts w:hint="eastAsia" w:ascii="仿宋_GB2312" w:hAnsi="宋体" w:eastAsia="仿宋_GB2312" w:cs="黑体"/>
          <w:kern w:val="0"/>
          <w:sz w:val="24"/>
        </w:rPr>
        <w:t>（二）对于勾选的中止调查原因，务须补充完整。</w:t>
      </w:r>
      <w:r>
        <w:rPr>
          <w:rFonts w:ascii="宋体" w:hAnsi="宋体" w:eastAsia="宋体" w:cs="黑体"/>
          <w:kern w:val="0"/>
          <w:sz w:val="24"/>
        </w:rPr>
        <w:br w:type="page"/>
      </w:r>
    </w:p>
    <w:p w14:paraId="7AB0FA44">
      <w:pPr>
        <w:adjustRightInd w:val="0"/>
        <w:snapToGrid w:val="0"/>
        <w:spacing w:line="360" w:lineRule="auto"/>
        <w:ind w:firstLine="480" w:firstLineChars="200"/>
        <w:rPr>
          <w:rFonts w:ascii="宋体" w:hAnsi="宋体" w:eastAsia="宋体" w:cs="黑体"/>
          <w:kern w:val="0"/>
          <w:sz w:val="24"/>
        </w:rPr>
      </w:pPr>
    </w:p>
    <w:p w14:paraId="4E121F54">
      <w:pPr>
        <w:spacing w:line="360" w:lineRule="auto"/>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50C82481">
      <w:pPr>
        <w:pStyle w:val="4"/>
        <w:jc w:val="center"/>
        <w:rPr>
          <w:rFonts w:ascii="方正小标宋简体" w:hAnsi="宋体" w:eastAsia="方正小标宋简体"/>
          <w:sz w:val="36"/>
          <w:szCs w:val="36"/>
        </w:rPr>
      </w:pPr>
      <w:bookmarkStart w:id="166" w:name="_Toc29242874"/>
      <w:bookmarkStart w:id="167" w:name="_Toc31185371"/>
      <w:bookmarkStart w:id="168" w:name="_Toc29478950"/>
      <w:bookmarkStart w:id="169" w:name="_Toc44489493"/>
      <w:r>
        <w:rPr>
          <w:rFonts w:hint="eastAsia" w:ascii="方正小标宋简体" w:hAnsi="宋体" w:eastAsia="方正小标宋简体"/>
          <w:sz w:val="36"/>
          <w:szCs w:val="36"/>
        </w:rPr>
        <w:t>☆恢复调查通知书</w:t>
      </w:r>
      <w:bookmarkEnd w:id="166"/>
      <w:bookmarkEnd w:id="167"/>
      <w:bookmarkEnd w:id="168"/>
      <w:bookmarkEnd w:id="169"/>
    </w:p>
    <w:p w14:paraId="4DEC8774">
      <w:pPr>
        <w:widowControl/>
        <w:spacing w:line="360" w:lineRule="auto"/>
        <w:jc w:val="right"/>
        <w:rPr>
          <w:rFonts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复调</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14:paraId="55049D61">
      <w:pPr>
        <w:widowControl/>
        <w:spacing w:line="360" w:lineRule="auto"/>
        <w:ind w:firstLine="480" w:firstLineChars="200"/>
        <w:rPr>
          <w:rFonts w:ascii="仿宋_GB2312" w:hAnsi="宋体" w:eastAsia="仿宋_GB2312"/>
          <w:sz w:val="24"/>
        </w:rPr>
      </w:pPr>
    </w:p>
    <w:p w14:paraId="43E389E9">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当事人姓名或名称：</w:t>
      </w:r>
      <w:r>
        <w:rPr>
          <w:rFonts w:hint="eastAsia" w:ascii="仿宋_GB2312" w:hAnsi="宋体" w:eastAsia="仿宋_GB2312"/>
          <w:sz w:val="24"/>
          <w:u w:val="single"/>
        </w:rPr>
        <w:t xml:space="preserve">                                               </w:t>
      </w:r>
    </w:p>
    <w:p w14:paraId="4541E012">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当事人住址或住所：</w:t>
      </w:r>
      <w:r>
        <w:rPr>
          <w:rFonts w:hint="eastAsia" w:ascii="仿宋_GB2312" w:hAnsi="宋体" w:eastAsia="仿宋_GB2312" w:cs="黑体"/>
          <w:kern w:val="0"/>
          <w:sz w:val="24"/>
          <w:u w:val="single"/>
        </w:rPr>
        <w:t xml:space="preserve">                                               </w:t>
      </w:r>
    </w:p>
    <w:p w14:paraId="29E3573F">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法定代表人（负责人）：</w:t>
      </w:r>
      <w:r>
        <w:rPr>
          <w:rFonts w:hint="eastAsia" w:ascii="仿宋_GB2312" w:hAnsi="宋体" w:eastAsia="仿宋_GB2312"/>
          <w:sz w:val="24"/>
          <w:u w:val="single"/>
        </w:rPr>
        <w:t xml:space="preserve">                                            </w:t>
      </w:r>
    </w:p>
    <w:p w14:paraId="28FEC724">
      <w:pPr>
        <w:adjustRightInd w:val="0"/>
        <w:snapToGrid w:val="0"/>
        <w:spacing w:line="360" w:lineRule="auto"/>
        <w:ind w:firstLine="480" w:firstLineChars="200"/>
        <w:rPr>
          <w:rFonts w:ascii="仿宋_GB2312" w:hAnsi="宋体" w:eastAsia="仿宋_GB2312" w:cs="黑体"/>
          <w:kern w:val="0"/>
          <w:sz w:val="24"/>
        </w:rPr>
      </w:pPr>
    </w:p>
    <w:p w14:paraId="2C79FDFC">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本机关于</w:t>
      </w:r>
      <w:bookmarkStart w:id="170" w:name="_Hlk44102527"/>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bookmarkEnd w:id="170"/>
      <w:r>
        <w:rPr>
          <w:rFonts w:hint="eastAsia" w:ascii="仿宋_GB2312" w:hAnsi="宋体" w:eastAsia="仿宋_GB2312" w:cs="黑体"/>
          <w:kern w:val="0"/>
          <w:sz w:val="24"/>
        </w:rPr>
        <w:t>向你（单位）制发《中止调查通知书》（文号</w:t>
      </w:r>
      <w:bookmarkStart w:id="171" w:name="_Hlk44102572"/>
      <w:r>
        <w:rPr>
          <w:rFonts w:hint="eastAsia" w:ascii="仿宋_GB2312" w:hAnsi="宋体" w:eastAsia="仿宋_GB2312" w:cs="黑体"/>
          <w:kern w:val="0"/>
          <w:sz w:val="24"/>
          <w:u w:val="single"/>
        </w:rPr>
        <w:t xml:space="preserve">                  </w:t>
      </w:r>
      <w:bookmarkEnd w:id="171"/>
      <w:r>
        <w:rPr>
          <w:rFonts w:hint="eastAsia" w:ascii="仿宋_GB2312" w:hAnsi="宋体" w:eastAsia="仿宋_GB2312" w:cs="黑体"/>
          <w:kern w:val="0"/>
          <w:sz w:val="24"/>
        </w:rPr>
        <w:t>），通知你（你单位），本机关决定对你（单位）所涉</w:t>
      </w:r>
    </w:p>
    <w:p w14:paraId="2E773D27">
      <w:pPr>
        <w:adjustRightInd w:val="0"/>
        <w:snapToGrid w:val="0"/>
        <w:spacing w:line="360" w:lineRule="auto"/>
        <w:rPr>
          <w:rFonts w:ascii="仿宋_GB2312" w:hAnsi="宋体" w:eastAsia="仿宋_GB2312" w:cs="黑体"/>
          <w:kern w:val="0"/>
          <w:sz w:val="24"/>
        </w:rPr>
      </w:pP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案件（立案号：</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）中止调查。</w:t>
      </w:r>
    </w:p>
    <w:p w14:paraId="64BFCF68">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现因中止调查的原因</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rPr>
        <w:t>已消除，本机关决定自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p>
    <w:p w14:paraId="78A8FE53">
      <w:pPr>
        <w:adjustRightInd w:val="0"/>
        <w:snapToGrid w:val="0"/>
        <w:spacing w:line="360" w:lineRule="auto"/>
        <w:rPr>
          <w:rFonts w:ascii="仿宋_GB2312" w:hAnsi="宋体" w:eastAsia="仿宋_GB2312" w:cs="黑体"/>
          <w:kern w:val="0"/>
          <w:sz w:val="24"/>
        </w:rPr>
      </w:pP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日起恢复调查。请你（单位）配合后续调查事宜。</w:t>
      </w:r>
    </w:p>
    <w:p w14:paraId="5C61C482">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特此通知。</w:t>
      </w:r>
    </w:p>
    <w:p w14:paraId="31C34AFB">
      <w:pPr>
        <w:widowControl/>
        <w:adjustRightInd w:val="0"/>
        <w:snapToGrid w:val="0"/>
        <w:spacing w:line="360" w:lineRule="auto"/>
        <w:ind w:firstLine="480" w:firstLineChars="200"/>
        <w:jc w:val="right"/>
        <w:rPr>
          <w:rFonts w:ascii="仿宋_GB2312" w:hAnsi="宋体" w:eastAsia="仿宋_GB2312"/>
          <w:sz w:val="24"/>
        </w:rPr>
      </w:pPr>
    </w:p>
    <w:p w14:paraId="0FEB88AE">
      <w:pPr>
        <w:widowControl/>
        <w:adjustRightInd w:val="0"/>
        <w:snapToGrid w:val="0"/>
        <w:spacing w:line="360" w:lineRule="auto"/>
        <w:ind w:firstLine="480" w:firstLineChars="200"/>
        <w:jc w:val="right"/>
        <w:rPr>
          <w:rFonts w:ascii="仿宋_GB2312" w:hAnsi="宋体" w:eastAsia="仿宋_GB2312"/>
          <w:sz w:val="24"/>
        </w:rPr>
      </w:pPr>
      <w:r>
        <w:rPr>
          <w:rFonts w:hint="eastAsia" w:ascii="仿宋_GB2312" w:eastAsia="仿宋_GB2312"/>
          <w:sz w:val="24"/>
        </w:rPr>
        <w:t>×××</w:t>
      </w:r>
      <w:r>
        <w:rPr>
          <w:rFonts w:hint="eastAsia" w:ascii="仿宋_GB2312" w:hAnsi="宋体" w:eastAsia="仿宋_GB2312"/>
          <w:sz w:val="24"/>
        </w:rPr>
        <w:t>医疗保障局</w:t>
      </w:r>
    </w:p>
    <w:p w14:paraId="4729BD3E">
      <w:pPr>
        <w:widowControl/>
        <w:adjustRightInd w:val="0"/>
        <w:snapToGrid w:val="0"/>
        <w:spacing w:line="360" w:lineRule="auto"/>
        <w:ind w:firstLine="480" w:firstLineChars="200"/>
        <w:jc w:val="right"/>
        <w:rPr>
          <w:rFonts w:ascii="仿宋_GB2312" w:hAnsi="宋体" w:eastAsia="仿宋_GB2312"/>
          <w:sz w:val="24"/>
        </w:rPr>
      </w:pPr>
      <w:r>
        <w:rPr>
          <w:rFonts w:hint="eastAsia" w:ascii="仿宋_GB2312" w:hAnsi="宋体" w:eastAsia="仿宋_GB2312"/>
          <w:sz w:val="24"/>
        </w:rPr>
        <w:t>（公章）</w:t>
      </w:r>
    </w:p>
    <w:p w14:paraId="26CDF632">
      <w:pPr>
        <w:widowControl/>
        <w:adjustRightInd w:val="0"/>
        <w:snapToGrid w:val="0"/>
        <w:spacing w:line="360" w:lineRule="auto"/>
        <w:ind w:firstLine="1440" w:firstLineChars="600"/>
        <w:jc w:val="right"/>
        <w:rPr>
          <w:rFonts w:ascii="仿宋_GB2312" w:hAnsi="宋体" w:eastAsia="仿宋_GB2312"/>
          <w:sz w:val="24"/>
        </w:rPr>
      </w:pPr>
      <w:r>
        <w:rPr>
          <w:rFonts w:hint="eastAsia" w:ascii="仿宋_GB2312" w:hAnsi="宋体" w:eastAsia="仿宋_GB2312"/>
          <w:sz w:val="24"/>
        </w:rPr>
        <w:t>年   月   日</w:t>
      </w:r>
    </w:p>
    <w:p w14:paraId="2E327282">
      <w:pPr>
        <w:adjustRightInd w:val="0"/>
        <w:snapToGrid w:val="0"/>
        <w:spacing w:line="360" w:lineRule="auto"/>
        <w:ind w:firstLine="480" w:firstLineChars="200"/>
        <w:jc w:val="left"/>
        <w:rPr>
          <w:rFonts w:ascii="仿宋_GB2312" w:hAnsi="宋体" w:eastAsia="仿宋_GB2312" w:cs="黑体"/>
          <w:kern w:val="0"/>
          <w:sz w:val="24"/>
        </w:rPr>
      </w:pPr>
    </w:p>
    <w:p w14:paraId="0B74545E">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w:t>
      </w:r>
      <w:bookmarkStart w:id="172" w:name="_Hlk30492935"/>
      <w:r>
        <w:rPr>
          <w:rFonts w:hint="eastAsia" w:ascii="仿宋_GB2312" w:hAnsi="宋体" w:eastAsia="仿宋_GB2312" w:cs="黑体"/>
          <w:kern w:val="0"/>
          <w:sz w:val="24"/>
        </w:rPr>
        <w:t>本文书一式三份，一份送达当事人，一份本机关留存，一份随卷存档。</w:t>
      </w:r>
      <w:bookmarkEnd w:id="172"/>
      <w:r>
        <w:rPr>
          <w:rFonts w:hint="eastAsia" w:ascii="仿宋_GB2312" w:hAnsi="宋体" w:eastAsia="仿宋_GB2312" w:cs="黑体"/>
          <w:kern w:val="0"/>
          <w:sz w:val="24"/>
        </w:rPr>
        <w:t>）</w:t>
      </w:r>
    </w:p>
    <w:p w14:paraId="589962CD">
      <w:pPr>
        <w:adjustRightInd w:val="0"/>
        <w:snapToGrid w:val="0"/>
        <w:spacing w:line="360" w:lineRule="auto"/>
        <w:ind w:firstLine="480" w:firstLineChars="200"/>
        <w:rPr>
          <w:rFonts w:ascii="仿宋_GB2312" w:hAnsi="宋体" w:eastAsia="仿宋_GB2312" w:cs="黑体"/>
          <w:kern w:val="0"/>
          <w:sz w:val="24"/>
        </w:rPr>
      </w:pPr>
    </w:p>
    <w:p w14:paraId="4BB2DA9D">
      <w:pPr>
        <w:widowControl/>
        <w:jc w:val="left"/>
        <w:rPr>
          <w:rFonts w:ascii="仿宋_GB2312" w:eastAsia="仿宋_GB2312"/>
          <w:sz w:val="24"/>
        </w:rPr>
      </w:pPr>
      <w:r>
        <w:rPr>
          <w:rFonts w:hint="eastAsia" w:ascii="仿宋_GB2312" w:eastAsia="仿宋_GB2312"/>
          <w:sz w:val="24"/>
        </w:rPr>
        <w:br w:type="page"/>
      </w:r>
    </w:p>
    <w:p w14:paraId="7A962AB1">
      <w:pPr>
        <w:widowControl/>
        <w:jc w:val="center"/>
        <w:rPr>
          <w:rFonts w:ascii="仿宋_GB2312" w:eastAsia="仿宋_GB2312"/>
          <w:sz w:val="24"/>
        </w:rPr>
      </w:pPr>
      <w:r>
        <w:rPr>
          <w:rFonts w:hint="eastAsia" w:ascii="仿宋_GB2312" w:hAnsi="宋体" w:eastAsia="仿宋_GB2312"/>
          <w:sz w:val="30"/>
          <w:szCs w:val="30"/>
        </w:rPr>
        <w:t>填写说明</w:t>
      </w:r>
    </w:p>
    <w:p w14:paraId="797DCD7C">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14:paraId="6DFE7F32">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（一）医疗保障部门外部文书，送达当事人。</w:t>
      </w:r>
    </w:p>
    <w:p w14:paraId="55C181F6">
      <w:pPr>
        <w:widowControl/>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（二）用于中止调查原因已消除，经医疗保障部门负责人审批决定恢复调查后通知当事人。</w:t>
      </w:r>
    </w:p>
    <w:p w14:paraId="2C01E43D">
      <w:pPr>
        <w:widowControl/>
        <w:adjustRightInd w:val="0"/>
        <w:snapToGrid w:val="0"/>
        <w:spacing w:line="360" w:lineRule="auto"/>
        <w:ind w:firstLine="482" w:firstLineChars="200"/>
        <w:rPr>
          <w:rFonts w:ascii="仿宋_GB2312" w:hAnsi="宋体" w:eastAsia="仿宋_GB2312"/>
          <w:b/>
          <w:bCs/>
          <w:sz w:val="24"/>
        </w:rPr>
      </w:pPr>
      <w:r>
        <w:rPr>
          <w:rFonts w:hint="eastAsia" w:ascii="仿宋_GB2312" w:hAnsi="宋体" w:eastAsia="仿宋_GB2312"/>
          <w:b/>
          <w:bCs/>
          <w:sz w:val="24"/>
        </w:rPr>
        <w:t>二、文书内容</w:t>
      </w:r>
    </w:p>
    <w:p w14:paraId="4AEF4AEA">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（一）有医疗保障部门名称、文书名称和文号。</w:t>
      </w:r>
    </w:p>
    <w:p w14:paraId="3BAA4974">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（二）有当事人姓名或名称（单位）、住址或住所（单位），当事人为单位的，还需注明其法定代表人（负责人）姓名。</w:t>
      </w:r>
    </w:p>
    <w:p w14:paraId="7763A3C7">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（三）有制发《中止调查通知书》情况的记载，应包括制发时间、文号及中止调查案件的基本信息（案件名称、案由和立案号）。</w:t>
      </w:r>
    </w:p>
    <w:p w14:paraId="378365A0">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（四）有中止调查原因消除的说明。</w:t>
      </w:r>
    </w:p>
    <w:p w14:paraId="2E3E99A1">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（五）有恢复调查的时间。</w:t>
      </w:r>
    </w:p>
    <w:p w14:paraId="03682DB6">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（六）有敦促当事人配合后续调查的提示。</w:t>
      </w:r>
    </w:p>
    <w:p w14:paraId="4DB6830D">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（七）有医疗保障部门公章和出具恢复调查通知书的日期。</w:t>
      </w:r>
    </w:p>
    <w:p w14:paraId="3220E26C">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（八）有送达回证。送达回证应包含签收时间、收件人签名及收件人身份证号码、住址、联系电话、工作单位和职务等信息。</w:t>
      </w:r>
    </w:p>
    <w:p w14:paraId="2F8978A1">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14:paraId="68C920B6">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（一）恢复调查应当经过医疗保障部门负责人批准。因而制发《恢复调查通知书》前，应先填写相应的《案件处理审批表》并经机关负责人批准。</w:t>
      </w:r>
    </w:p>
    <w:p w14:paraId="4415794C">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（二）当事人为单位的，应勾选括号中的“单位”。</w:t>
      </w:r>
    </w:p>
    <w:p w14:paraId="265AC2F0">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（三）中止调查的原因应与《中止调查通知书》内容一致。</w:t>
      </w:r>
    </w:p>
    <w:p w14:paraId="6AEE5A71">
      <w:pPr>
        <w:widowControl/>
        <w:jc w:val="left"/>
        <w:rPr>
          <w:rFonts w:ascii="仿宋_GB2312" w:hAnsi="宋体" w:eastAsia="仿宋_GB2312" w:cs="黑体"/>
          <w:kern w:val="0"/>
          <w:sz w:val="24"/>
        </w:rPr>
      </w:pPr>
    </w:p>
    <w:p w14:paraId="676709A5">
      <w:pPr>
        <w:widowControl/>
        <w:jc w:val="left"/>
        <w:rPr>
          <w:rFonts w:ascii="仿宋_GB2312" w:hAnsi="宋体" w:eastAsia="仿宋_GB2312" w:cs="黑体"/>
          <w:kern w:val="0"/>
          <w:sz w:val="24"/>
        </w:rPr>
      </w:pPr>
      <w:r>
        <w:rPr>
          <w:rFonts w:hint="eastAsia" w:ascii="仿宋_GB2312" w:hAnsi="宋体" w:eastAsia="仿宋_GB2312" w:cs="黑体"/>
          <w:kern w:val="0"/>
          <w:sz w:val="24"/>
        </w:rPr>
        <w:br w:type="page"/>
      </w:r>
    </w:p>
    <w:p w14:paraId="7D981EFA">
      <w:pPr>
        <w:widowControl/>
        <w:adjustRightInd w:val="0"/>
        <w:snapToGrid w:val="0"/>
        <w:spacing w:line="360" w:lineRule="auto"/>
        <w:ind w:firstLine="480" w:firstLineChars="200"/>
        <w:jc w:val="left"/>
        <w:rPr>
          <w:rFonts w:ascii="宋体" w:hAnsi="宋体" w:eastAsia="宋体" w:cs="Times New Roman"/>
          <w:color w:val="000000"/>
          <w:sz w:val="24"/>
        </w:rPr>
      </w:pPr>
    </w:p>
    <w:p w14:paraId="15E4022B">
      <w:pPr>
        <w:pStyle w:val="3"/>
        <w:rPr>
          <w:rFonts w:ascii="楷体" w:hAnsi="楷体" w:eastAsia="楷体"/>
          <w:sz w:val="28"/>
          <w:szCs w:val="28"/>
        </w:rPr>
      </w:pPr>
      <w:bookmarkStart w:id="173" w:name="_Toc44489494"/>
      <w:bookmarkStart w:id="174" w:name="_Toc31185372"/>
      <w:r>
        <w:rPr>
          <w:rFonts w:hint="eastAsia" w:ascii="楷体" w:hAnsi="楷体" w:eastAsia="楷体"/>
          <w:sz w:val="28"/>
          <w:szCs w:val="28"/>
        </w:rPr>
        <w:t>（三）采取行政强制措施</w:t>
      </w:r>
      <w:bookmarkEnd w:id="173"/>
    </w:p>
    <w:p w14:paraId="09E2BCCB">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证据可能灭失或者以后难以取得的情况下，经行政机关负责人批准，可以作出《先行登记保存决定书》，对这些证据先行登记保存，并应当在七日内作出《先行登记保存证物处理决定书》，及时处理先行登记保存的证物。对于先行登记保存的证物，可能采取的处理措施包括：（1）根据情况及时采取记录、复制、拍照、录像等证据保全措施；（2）需要鉴定、检验的，送交检验、鉴定；（3）依据有关法律、法规规定可以采取封存等行政措施的，决定采取行政措施；（4）违法事实不成立，或者违法事实成立但不应当予以封存，决定解除先行登记保存措施。</w:t>
      </w:r>
    </w:p>
    <w:p w14:paraId="3DA3C4AE">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机关可以查阅、记录、复制与社会保险基金收支、管理和投资运营相关的资料，经行政机关负责人批准，对可能被转移、隐匿或者灭失的资料，可以作出《查封（扣押》决定书》，予以查封、扣押。《查封（扣押）决定书》应与《查封（扣押）物品清单》同时送达。查封、扣押的期限不得超过30日；情况复杂的，经行政机关负责人批准，可以延长，但延长期限不得超过30日。决定延长查封、扣押期限时，应作出《延长查封（扣押）决定书》。</w:t>
      </w:r>
    </w:p>
    <w:p w14:paraId="12B173E8">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出现下列情形时，应解除查封、扣押：（1）当事人没有违法行为；（2）查封、扣押的物品与违法行为无关；（3）对违法行为已经作出处理决定，不再需要查封扣押；（4）查封、扣押期限届满等。《解除查封（扣押）决定书》应与《解除查封（扣押）物品清单》同时送达。</w:t>
      </w:r>
    </w:p>
    <w:p w14:paraId="2740BFF4">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进行现场检查、询问当事人及其他有关单位和个人、抽样取证、采取先行登记保存措施、实施查封、扣押等行政强制措施时，应采取拍照、录音、录像等方式记录现场情况。</w:t>
      </w:r>
    </w:p>
    <w:p w14:paraId="324826DF">
      <w:pPr>
        <w:rPr>
          <w:rFonts w:ascii="仿宋_GB2312" w:eastAsia="仿宋_GB2312"/>
        </w:rPr>
      </w:pPr>
    </w:p>
    <w:p w14:paraId="0C62C282">
      <w:pPr>
        <w:widowControl/>
        <w:jc w:val="left"/>
      </w:pPr>
      <w:r>
        <w:rPr>
          <w:rFonts w:hint="eastAsia" w:ascii="仿宋_GB2312" w:eastAsia="仿宋_GB2312"/>
        </w:rPr>
        <w:br w:type="page"/>
      </w:r>
    </w:p>
    <w:p w14:paraId="127B0921">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23CF2A0B">
      <w:pPr>
        <w:keepNext/>
        <w:keepLines/>
        <w:spacing w:before="260" w:after="260" w:line="416" w:lineRule="auto"/>
        <w:jc w:val="center"/>
        <w:outlineLvl w:val="2"/>
        <w:rPr>
          <w:rFonts w:ascii="方正小标宋简体" w:hAnsi="宋体" w:eastAsia="方正小标宋简体" w:cs="黑体"/>
          <w:b/>
          <w:bCs/>
          <w:kern w:val="0"/>
          <w:sz w:val="36"/>
          <w:szCs w:val="36"/>
        </w:rPr>
      </w:pPr>
      <w:bookmarkStart w:id="175" w:name="_Toc29650848"/>
      <w:bookmarkStart w:id="176" w:name="_Toc44489495"/>
      <w:bookmarkStart w:id="177" w:name="_Toc29716323"/>
      <w:bookmarkStart w:id="178" w:name="_Toc29650724"/>
      <w:bookmarkStart w:id="179" w:name="_Toc29270440"/>
      <w:bookmarkStart w:id="180" w:name="_Toc29650491"/>
      <w:bookmarkStart w:id="181" w:name="_Toc29478935"/>
      <w:r>
        <w:rPr>
          <w:rFonts w:hint="eastAsia" w:ascii="方正小标宋简体" w:hAnsi="宋体" w:eastAsia="方正小标宋简体"/>
          <w:b/>
          <w:bCs/>
          <w:sz w:val="36"/>
          <w:szCs w:val="36"/>
        </w:rPr>
        <w:t>☆先行登记保存决定书</w:t>
      </w:r>
      <w:bookmarkEnd w:id="175"/>
      <w:bookmarkEnd w:id="176"/>
      <w:bookmarkEnd w:id="177"/>
      <w:bookmarkEnd w:id="178"/>
      <w:bookmarkEnd w:id="179"/>
      <w:bookmarkEnd w:id="180"/>
      <w:bookmarkEnd w:id="181"/>
    </w:p>
    <w:p w14:paraId="649729AE">
      <w:pPr>
        <w:widowControl/>
        <w:spacing w:line="360" w:lineRule="auto"/>
        <w:jc w:val="right"/>
        <w:rPr>
          <w:rFonts w:ascii="仿宋_GB2312" w:hAnsi="宋体" w:eastAsia="仿宋_GB2312"/>
          <w:sz w:val="28"/>
          <w:szCs w:val="28"/>
        </w:rPr>
      </w:pPr>
      <w:bookmarkStart w:id="182" w:name="_Hlk44278207"/>
      <w:bookmarkStart w:id="183" w:name="_Hlk29260273"/>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登处</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bookmarkEnd w:id="182"/>
    </w:p>
    <w:bookmarkEnd w:id="183"/>
    <w:p w14:paraId="440CE2BE">
      <w:pPr>
        <w:widowControl/>
        <w:spacing w:line="360" w:lineRule="auto"/>
        <w:ind w:firstLine="480" w:firstLineChars="200"/>
        <w:rPr>
          <w:rFonts w:ascii="仿宋_GB2312" w:hAnsi="宋体" w:eastAsia="仿宋_GB2312"/>
          <w:sz w:val="24"/>
          <w:szCs w:val="24"/>
        </w:rPr>
      </w:pPr>
      <w:bookmarkStart w:id="184" w:name="_Hlk29216098"/>
    </w:p>
    <w:p w14:paraId="05655485">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p>
    <w:p w14:paraId="79DFE9D3">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54EBDD1B">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当事人身份证号码或统一社会信用代码（单位）：</w:t>
      </w:r>
      <w:bookmarkStart w:id="185" w:name="_Hlk44145187"/>
      <w:r>
        <w:rPr>
          <w:rFonts w:hint="eastAsia" w:ascii="仿宋_GB2312" w:hAnsi="宋体" w:eastAsia="仿宋_GB2312"/>
          <w:sz w:val="24"/>
          <w:szCs w:val="24"/>
          <w:u w:val="single"/>
        </w:rPr>
        <w:t xml:space="preserve">                      </w:t>
      </w:r>
      <w:bookmarkEnd w:id="185"/>
    </w:p>
    <w:p w14:paraId="3BCFFD26">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（当事人为单位）法定代表人（负责人）：</w:t>
      </w:r>
      <w:r>
        <w:rPr>
          <w:rFonts w:hint="eastAsia" w:ascii="仿宋_GB2312" w:hAnsi="宋体" w:eastAsia="仿宋_GB2312"/>
          <w:kern w:val="0"/>
          <w:sz w:val="24"/>
          <w:szCs w:val="24"/>
          <w:u w:val="single"/>
        </w:rPr>
        <w:t xml:space="preserve">                      </w:t>
      </w:r>
      <w:r>
        <w:rPr>
          <w:rFonts w:ascii="仿宋_GB2312" w:hAnsi="宋体" w:eastAsia="仿宋_GB2312"/>
          <w:sz w:val="24"/>
          <w:szCs w:val="24"/>
          <w:u w:val="single"/>
        </w:rPr>
        <w:t xml:space="preserve">      </w:t>
      </w:r>
    </w:p>
    <w:bookmarkEnd w:id="184"/>
    <w:p w14:paraId="478EF8F4">
      <w:pPr>
        <w:widowControl/>
        <w:spacing w:line="360" w:lineRule="auto"/>
        <w:ind w:firstLine="480" w:firstLineChars="200"/>
        <w:rPr>
          <w:rFonts w:ascii="仿宋_GB2312" w:hAnsi="宋体" w:eastAsia="仿宋_GB2312"/>
          <w:sz w:val="24"/>
          <w:szCs w:val="24"/>
          <w:u w:val="single"/>
        </w:rPr>
      </w:pPr>
      <w:bookmarkStart w:id="186" w:name="_Hlk29216278"/>
      <w:r>
        <w:rPr>
          <w:rFonts w:hint="eastAsia" w:ascii="仿宋_GB2312" w:hAnsi="宋体" w:eastAsia="仿宋_GB2312"/>
          <w:sz w:val="24"/>
          <w:szCs w:val="24"/>
        </w:rPr>
        <w:t>因你（单位）</w:t>
      </w:r>
      <w:r>
        <w:rPr>
          <w:rFonts w:hint="eastAsia" w:ascii="仿宋_GB2312" w:hAnsi="宋体" w:eastAsia="仿宋_GB2312"/>
          <w:sz w:val="24"/>
          <w:szCs w:val="24"/>
          <w:u w:val="single"/>
        </w:rPr>
        <w:t xml:space="preserve">                      </w:t>
      </w:r>
      <w:r>
        <w:rPr>
          <w:rFonts w:hint="eastAsia" w:ascii="仿宋_GB2312" w:hAnsi="宋体" w:eastAsia="仿宋_GB2312"/>
          <w:sz w:val="24"/>
          <w:szCs w:val="24"/>
        </w:rPr>
        <w:t>的行为，涉嫌违反了</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p>
    <w:p w14:paraId="1873BC7A">
      <w:pPr>
        <w:widowControl/>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的规定。为防止证据灭失或以后难以取得，依照《行政处罚法》第三十七条第二款的规定，本机关决定对你（单位）下列物品（详见《先行登记保存证物清单》）予以先行登记保存。先行登记保存证物自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，由</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负责保管，存放于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bookmarkEnd w:id="186"/>
    <w:p w14:paraId="3B1C65F9">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在保存期间，未经本机关批准，当事人或者有关人员不得销毁或者转移上述登记保存物品。</w:t>
      </w:r>
    </w:p>
    <w:p w14:paraId="2908201C">
      <w:pPr>
        <w:adjustRightInd w:val="0"/>
        <w:snapToGrid w:val="0"/>
        <w:spacing w:line="360" w:lineRule="auto"/>
        <w:ind w:right="482" w:firstLine="480" w:firstLineChars="200"/>
        <w:jc w:val="left"/>
        <w:rPr>
          <w:rFonts w:ascii="仿宋_GB2312" w:hAnsi="宋体" w:eastAsia="仿宋_GB2312" w:cs="Times New Roman"/>
          <w:color w:val="000000"/>
          <w:sz w:val="24"/>
          <w:szCs w:val="24"/>
        </w:rPr>
      </w:pPr>
    </w:p>
    <w:p w14:paraId="06E321AB">
      <w:pPr>
        <w:adjustRightInd w:val="0"/>
        <w:snapToGrid w:val="0"/>
        <w:spacing w:line="360" w:lineRule="auto"/>
        <w:ind w:right="482"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附件：</w:t>
      </w:r>
      <w:bookmarkStart w:id="187" w:name="_Hlk32028171"/>
      <w:r>
        <w:rPr>
          <w:rFonts w:hint="eastAsia" w:ascii="仿宋_GB2312" w:hAnsi="宋体" w:eastAsia="仿宋_GB2312" w:cs="Times New Roman"/>
          <w:color w:val="000000"/>
          <w:sz w:val="24"/>
          <w:szCs w:val="24"/>
        </w:rPr>
        <w:t>先行登记保存</w:t>
      </w:r>
      <w:bookmarkEnd w:id="187"/>
      <w:r>
        <w:rPr>
          <w:rFonts w:hint="eastAsia" w:ascii="仿宋_GB2312" w:hAnsi="宋体" w:eastAsia="仿宋_GB2312" w:cs="Times New Roman"/>
          <w:color w:val="000000"/>
          <w:sz w:val="24"/>
          <w:szCs w:val="24"/>
        </w:rPr>
        <w:t>证物清单</w:t>
      </w:r>
    </w:p>
    <w:p w14:paraId="4D2AF812">
      <w:pPr>
        <w:widowControl/>
        <w:spacing w:line="360" w:lineRule="auto"/>
        <w:ind w:firstLine="480" w:firstLineChars="200"/>
        <w:jc w:val="right"/>
        <w:rPr>
          <w:rFonts w:ascii="仿宋_GB2312" w:hAnsi="宋体" w:eastAsia="仿宋_GB2312"/>
          <w:sz w:val="24"/>
          <w:szCs w:val="24"/>
        </w:rPr>
      </w:pPr>
    </w:p>
    <w:p w14:paraId="3C118963">
      <w:pPr>
        <w:widowControl/>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14:paraId="15CB7597">
      <w:pPr>
        <w:widowControl/>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14:paraId="16BB95B6">
      <w:pPr>
        <w:widowControl/>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14:paraId="1601FA48">
      <w:pPr>
        <w:widowControl/>
        <w:spacing w:line="360" w:lineRule="auto"/>
        <w:ind w:firstLine="1440" w:firstLineChars="600"/>
        <w:jc w:val="right"/>
        <w:rPr>
          <w:rFonts w:ascii="仿宋_GB2312" w:hAnsi="宋体" w:eastAsia="仿宋_GB2312"/>
          <w:sz w:val="24"/>
          <w:szCs w:val="24"/>
        </w:rPr>
      </w:pPr>
    </w:p>
    <w:p w14:paraId="7DB32336">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（本文书一式四份，一份交当事人，一份随卷归档，一份随登记保存的证物备查，一份本机关留存。）</w:t>
      </w:r>
    </w:p>
    <w:p w14:paraId="063F154E">
      <w:pPr>
        <w:widowControl/>
        <w:jc w:val="left"/>
        <w:rPr>
          <w:rFonts w:ascii="仿宋_GB2312" w:hAnsi="宋体" w:eastAsia="仿宋_GB2312"/>
          <w:sz w:val="24"/>
          <w:szCs w:val="24"/>
        </w:rPr>
      </w:pPr>
      <w:r>
        <w:rPr>
          <w:rFonts w:hint="eastAsia" w:ascii="仿宋_GB2312" w:hAnsi="宋体" w:eastAsia="仿宋_GB2312"/>
          <w:sz w:val="24"/>
          <w:szCs w:val="24"/>
        </w:rPr>
        <w:br w:type="page"/>
      </w:r>
    </w:p>
    <w:p w14:paraId="45053795">
      <w:pPr>
        <w:widowControl/>
        <w:jc w:val="left"/>
        <w:rPr>
          <w:rFonts w:ascii="宋体" w:hAnsi="宋体" w:eastAsia="宋体"/>
          <w:sz w:val="24"/>
          <w:szCs w:val="24"/>
        </w:rPr>
      </w:pPr>
    </w:p>
    <w:p w14:paraId="6000BAD6">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6D67438F">
      <w:pPr>
        <w:adjustRightInd w:val="0"/>
        <w:snapToGrid w:val="0"/>
        <w:spacing w:line="360" w:lineRule="auto"/>
        <w:ind w:firstLine="482" w:firstLineChars="200"/>
        <w:rPr>
          <w:rFonts w:ascii="仿宋_GB2312" w:hAnsi="宋体" w:eastAsia="仿宋_GB2312" w:cs="黑体"/>
          <w:b/>
          <w:bCs/>
          <w:kern w:val="0"/>
          <w:sz w:val="24"/>
          <w:szCs w:val="24"/>
        </w:rPr>
      </w:pPr>
      <w:bookmarkStart w:id="188" w:name="_Hlk28693350"/>
      <w:r>
        <w:rPr>
          <w:rFonts w:hint="eastAsia" w:ascii="仿宋_GB2312" w:hAnsi="宋体" w:eastAsia="仿宋_GB2312" w:cs="黑体"/>
          <w:b/>
          <w:bCs/>
          <w:kern w:val="0"/>
          <w:sz w:val="24"/>
          <w:szCs w:val="24"/>
        </w:rPr>
        <w:t>一、适用范围</w:t>
      </w:r>
    </w:p>
    <w:p w14:paraId="240B1ADE">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14:paraId="183C83FA">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（二）用于案件调查人员取证，适用于在证据可能灭失或者以后难以取的得情况下先行登记保存证物。</w:t>
      </w:r>
    </w:p>
    <w:p w14:paraId="51D1C491">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0EDB1B5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14:paraId="130F491F">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（二）有当事人姓名或名称（单位）、身份证号码或统一社会信用代码（单位）、住址或住所（单位），当事人为单位的，在正文中应勾选单位，还需注明其法定代表人（负责人）姓名。</w:t>
      </w:r>
    </w:p>
    <w:p w14:paraId="2481D3EB">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（三）有法律、法规、规章依据和法定事由，法律、法规、规章名称用全称。</w:t>
      </w:r>
    </w:p>
    <w:p w14:paraId="2B5EAD3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（四）有先行登记保存证物的期限和地点。</w:t>
      </w:r>
    </w:p>
    <w:p w14:paraId="3CF1791A">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（五）有复议、诉讼权利的告知。</w:t>
      </w:r>
    </w:p>
    <w:p w14:paraId="0372511C">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（六）有医疗保障部门公章和作出先行登记保存证物决定的时间。</w:t>
      </w:r>
    </w:p>
    <w:p w14:paraId="06AD8D94">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（七）附有《先行登记保存证物清单》。</w:t>
      </w:r>
    </w:p>
    <w:p w14:paraId="32646DDD">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2412EC1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（一）采取先行登记保存措施的前提条件是“证据有可能灭失”或“证据以后难以取得”。不符合以上情形之一的，不得采取先行登记保存措施。</w:t>
      </w:r>
    </w:p>
    <w:p w14:paraId="1682654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w:t>
      </w:r>
      <w:bookmarkStart w:id="189" w:name="_Hlk29047347"/>
      <w:r>
        <w:rPr>
          <w:rFonts w:hint="eastAsia" w:ascii="仿宋_GB2312" w:hAnsi="宋体" w:eastAsia="仿宋_GB2312" w:cs="黑体"/>
          <w:kern w:val="0"/>
          <w:sz w:val="24"/>
          <w:szCs w:val="24"/>
        </w:rPr>
        <w:t>应事先填写相应的《案件处理审批表》，并经机关负责人批准，再制发《先行登记保存决定书》。</w:t>
      </w:r>
      <w:bookmarkEnd w:id="189"/>
      <w:r>
        <w:rPr>
          <w:rFonts w:hint="eastAsia" w:ascii="仿宋_GB2312" w:hAnsi="宋体" w:eastAsia="仿宋_GB2312" w:cs="黑体"/>
          <w:kern w:val="0"/>
          <w:sz w:val="24"/>
          <w:szCs w:val="24"/>
        </w:rPr>
        <w:t>情况紧急的，可以先采取登记保存措施，再报请机关负责人批准。</w:t>
      </w:r>
    </w:p>
    <w:p w14:paraId="38BF7C7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（三）先行登记保存证物的期限至多为7日。对于先行登记保存的证据，应当在7日内采取以下措施：</w:t>
      </w:r>
    </w:p>
    <w:p w14:paraId="757A787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1.根据情况及时采取记录、复制、拍照、录像等证据保全措施；</w:t>
      </w:r>
    </w:p>
    <w:p w14:paraId="0D0132F8">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2.依据有关法律、法规规定可以采取查封（扣押）等行政措施的，决定采取行政措施；</w:t>
      </w:r>
    </w:p>
    <w:p w14:paraId="33EFBFE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3.违法事实不成立，或者违法事实成立但不应当予以查封（扣押），决定解除先行登记保存措施。</w:t>
      </w:r>
    </w:p>
    <w:p w14:paraId="4655D74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逾期未采取相关措施的，先行登记保存措施自动解除。</w:t>
      </w:r>
    </w:p>
    <w:p w14:paraId="1C2C249E">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14:paraId="3F607D5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（一）环境行政执法文书填写说明</w:t>
      </w:r>
    </w:p>
    <w:p w14:paraId="6C01E7DE">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14:paraId="34A7548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（三）浙江医保行政执法参考文书样式</w:t>
      </w:r>
    </w:p>
    <w:p w14:paraId="04718762">
      <w:pPr>
        <w:widowControl/>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bookmarkEnd w:id="188"/>
    <w:p w14:paraId="7DF9E0F6">
      <w:pPr>
        <w:spacing w:line="360" w:lineRule="auto"/>
        <w:jc w:val="center"/>
        <w:rPr>
          <w:rFonts w:ascii="方正小标宋简体" w:hAnsi="宋体" w:eastAsia="方正小标宋简体"/>
          <w:sz w:val="30"/>
          <w:szCs w:val="30"/>
        </w:rPr>
      </w:pPr>
      <w:bookmarkStart w:id="190" w:name="_Hlk37144715"/>
      <w:r>
        <w:rPr>
          <w:rFonts w:hint="eastAsia" w:ascii="方正小标宋简体" w:hAnsi="宋体" w:eastAsia="方正小标宋简体"/>
          <w:sz w:val="30"/>
          <w:szCs w:val="30"/>
        </w:rPr>
        <w:t>×××</w:t>
      </w:r>
      <w:bookmarkEnd w:id="190"/>
      <w:r>
        <w:rPr>
          <w:rFonts w:hint="eastAsia" w:ascii="方正小标宋简体" w:hAnsi="宋体" w:eastAsia="方正小标宋简体"/>
          <w:sz w:val="30"/>
          <w:szCs w:val="30"/>
        </w:rPr>
        <w:t>医疗保障局</w:t>
      </w:r>
    </w:p>
    <w:p w14:paraId="0814A5E7">
      <w:pPr>
        <w:keepNext/>
        <w:keepLines/>
        <w:spacing w:before="260" w:after="260" w:line="416" w:lineRule="auto"/>
        <w:jc w:val="center"/>
        <w:outlineLvl w:val="2"/>
        <w:rPr>
          <w:rFonts w:ascii="方正小标宋简体" w:hAnsi="宋体" w:eastAsia="方正小标宋简体"/>
          <w:b/>
          <w:bCs/>
          <w:color w:val="000000" w:themeColor="text1"/>
          <w:sz w:val="36"/>
          <w:szCs w:val="36"/>
          <w14:textFill>
            <w14:solidFill>
              <w14:schemeClr w14:val="tx1"/>
            </w14:solidFill>
          </w14:textFill>
        </w:rPr>
      </w:pPr>
      <w:bookmarkStart w:id="191" w:name="_Toc29716324"/>
      <w:bookmarkStart w:id="192" w:name="_Toc44489496"/>
      <w:bookmarkStart w:id="193" w:name="_Toc29650725"/>
      <w:bookmarkStart w:id="194" w:name="_Toc29650849"/>
      <w:bookmarkStart w:id="195" w:name="_Toc29478936"/>
      <w:bookmarkStart w:id="196" w:name="_Toc29650492"/>
      <w:bookmarkStart w:id="197" w:name="_Toc29270441"/>
      <w:r>
        <w:rPr>
          <w:rFonts w:hint="eastAsia" w:ascii="方正小标宋简体" w:hAnsi="宋体" w:eastAsia="方正小标宋简体"/>
          <w:b/>
          <w:bCs/>
          <w:color w:val="000000" w:themeColor="text1"/>
          <w:sz w:val="36"/>
          <w:szCs w:val="36"/>
          <w14:textFill>
            <w14:solidFill>
              <w14:schemeClr w14:val="tx1"/>
            </w14:solidFill>
          </w14:textFill>
        </w:rPr>
        <w:t>☆先行登记保存证物处理决定书</w:t>
      </w:r>
      <w:bookmarkEnd w:id="191"/>
      <w:bookmarkEnd w:id="192"/>
      <w:bookmarkEnd w:id="193"/>
      <w:bookmarkEnd w:id="194"/>
      <w:bookmarkEnd w:id="195"/>
      <w:bookmarkEnd w:id="196"/>
      <w:bookmarkEnd w:id="197"/>
    </w:p>
    <w:p w14:paraId="0CB75999">
      <w:pPr>
        <w:widowControl/>
        <w:spacing w:line="360" w:lineRule="auto"/>
        <w:jc w:val="right"/>
        <w:rPr>
          <w:rFonts w:ascii="仿宋_GB2312" w:hAnsi="宋体" w:eastAsia="仿宋_GB2312"/>
          <w:sz w:val="28"/>
          <w:szCs w:val="28"/>
        </w:rPr>
      </w:pPr>
      <w:bookmarkStart w:id="198" w:name="_Hlk29211975"/>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登存</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bookmarkEnd w:id="198"/>
    <w:p w14:paraId="0282F09C">
      <w:pPr>
        <w:widowControl/>
        <w:spacing w:line="360" w:lineRule="auto"/>
        <w:jc w:val="right"/>
        <w:rPr>
          <w:rFonts w:ascii="仿宋_GB2312" w:hAnsi="宋体" w:eastAsia="仿宋_GB2312"/>
          <w:sz w:val="24"/>
          <w:szCs w:val="24"/>
        </w:rPr>
      </w:pPr>
    </w:p>
    <w:p w14:paraId="3837D842">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p>
    <w:p w14:paraId="1EF6B649">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当事人身份证号码或统一社会信用代码（单位）：</w:t>
      </w:r>
      <w:r>
        <w:rPr>
          <w:rFonts w:hint="eastAsia" w:ascii="仿宋_GB2312" w:hAnsi="宋体" w:eastAsia="仿宋_GB2312"/>
          <w:kern w:val="0"/>
          <w:sz w:val="24"/>
          <w:szCs w:val="24"/>
          <w:u w:val="single"/>
        </w:rPr>
        <w:t xml:space="preserve">                      </w:t>
      </w:r>
    </w:p>
    <w:p w14:paraId="02420D71">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p>
    <w:p w14:paraId="7BB5B58B">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cs="黑体"/>
          <w:kern w:val="0"/>
          <w:sz w:val="24"/>
          <w:u w:val="single"/>
        </w:rPr>
        <w:t xml:space="preserve">      </w:t>
      </w:r>
    </w:p>
    <w:p w14:paraId="5C0EBB6B">
      <w:pPr>
        <w:adjustRightInd w:val="0"/>
        <w:snapToGrid w:val="0"/>
        <w:spacing w:line="360" w:lineRule="auto"/>
        <w:ind w:firstLine="480" w:firstLineChars="200"/>
        <w:jc w:val="left"/>
        <w:rPr>
          <w:rFonts w:ascii="仿宋_GB2312" w:hAnsi="宋体" w:eastAsia="仿宋_GB2312" w:cs="黑体"/>
          <w:kern w:val="0"/>
          <w:sz w:val="24"/>
          <w:szCs w:val="24"/>
        </w:rPr>
      </w:pPr>
      <w:bookmarkStart w:id="199" w:name="_Hlk29217700"/>
      <w:r>
        <w:rPr>
          <w:rFonts w:hint="eastAsia" w:ascii="仿宋_GB2312" w:hAnsi="宋体" w:eastAsia="仿宋_GB2312" w:cs="黑体"/>
          <w:kern w:val="0"/>
          <w:sz w:val="24"/>
          <w:szCs w:val="24"/>
        </w:rPr>
        <w:t>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向你（单位）送达《先行登记保存决定书》（</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医保</w:t>
      </w:r>
      <w:r>
        <w:rPr>
          <w:rFonts w:hint="eastAsia" w:ascii="仿宋_GB2312" w:hAnsi="宋体" w:eastAsia="仿宋_GB2312" w:cs="黑体"/>
          <w:kern w:val="0"/>
          <w:sz w:val="24"/>
        </w:rPr>
        <w:t>登处</w:t>
      </w:r>
      <w:r>
        <w:rPr>
          <w:rFonts w:hint="eastAsia" w:ascii="仿宋_GB2312" w:hAnsi="宋体" w:eastAsia="仿宋_GB2312"/>
          <w:sz w:val="24"/>
          <w:szCs w:val="24"/>
        </w:rPr>
        <w:t>字</w:t>
      </w:r>
      <w:r>
        <w:rPr>
          <w:rFonts w:ascii="仿宋_GB2312" w:hAnsi="宋体" w:eastAsia="仿宋_GB2312"/>
          <w:sz w:val="24"/>
          <w:szCs w:val="24"/>
        </w:rPr>
        <w:t>〔20××〕</w:t>
      </w:r>
      <w:r>
        <w:rPr>
          <w:rFonts w:hint="eastAsia" w:ascii="仿宋_GB2312" w:hAnsi="宋体" w:eastAsia="仿宋_GB2312"/>
          <w:sz w:val="24"/>
          <w:szCs w:val="24"/>
        </w:rPr>
        <w:t>第   号</w:t>
      </w:r>
      <w:r>
        <w:rPr>
          <w:rFonts w:hint="eastAsia" w:ascii="仿宋_GB2312" w:hAnsi="宋体" w:eastAsia="仿宋_GB2312" w:cs="黑体"/>
          <w:kern w:val="0"/>
          <w:sz w:val="24"/>
          <w:szCs w:val="24"/>
        </w:rPr>
        <w:t>），对</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等物品进行先行登记保存，存放于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14:paraId="12D41CF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szCs w:val="24"/>
        </w:rPr>
        <w:t>，决定根据《行政处罚法》第三十七条第二款规定对《先行登记保存决定书》载明的物品（详见《先行登记保存证物清单》）作如下处理：</w:t>
      </w:r>
    </w:p>
    <w:p w14:paraId="2F5381E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□解除先行登记保存 □查封 □扣押</w:t>
      </w:r>
      <w:bookmarkStart w:id="200" w:name="_Hlk32956782"/>
      <w:r>
        <w:rPr>
          <w:rFonts w:hint="eastAsia" w:ascii="仿宋_GB2312" w:hAnsi="宋体" w:eastAsia="仿宋_GB2312" w:cs="黑体"/>
          <w:kern w:val="0"/>
          <w:sz w:val="24"/>
          <w:szCs w:val="24"/>
        </w:rPr>
        <w:t xml:space="preserve"> </w:t>
      </w:r>
      <w:bookmarkEnd w:id="200"/>
    </w:p>
    <w:p w14:paraId="2BFE53FB">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□移送至</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w:t>
      </w:r>
    </w:p>
    <w:p w14:paraId="5C0B0F8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□其他</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w:t>
      </w:r>
    </w:p>
    <w:p w14:paraId="0CD17870">
      <w:pPr>
        <w:widowControl/>
        <w:spacing w:line="360" w:lineRule="auto"/>
        <w:ind w:firstLine="480" w:firstLineChars="200"/>
        <w:rPr>
          <w:rFonts w:ascii="仿宋_GB2312" w:hAnsi="宋体" w:eastAsia="仿宋_GB2312"/>
          <w:bCs/>
          <w:sz w:val="24"/>
          <w:szCs w:val="24"/>
        </w:rPr>
      </w:pPr>
      <w:r>
        <w:rPr>
          <w:rFonts w:hint="eastAsia" w:ascii="仿宋_GB2312" w:hAnsi="宋体" w:eastAsia="仿宋_GB2312"/>
          <w:bCs/>
          <w:sz w:val="24"/>
          <w:szCs w:val="24"/>
        </w:rPr>
        <w:t>如你（单位）不服本决定，可以在收到本决定书之日起60日内向</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bCs/>
          <w:sz w:val="24"/>
          <w:szCs w:val="24"/>
        </w:rPr>
        <w:t>医疗保障局或</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人民政府申请行政复议；也可以在收到本决定书之日起6个月内直接向</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人民法院提起行政诉讼。</w:t>
      </w:r>
    </w:p>
    <w:bookmarkEnd w:id="199"/>
    <w:p w14:paraId="0AD7A1E0">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附件：先行登记保存证物处理清单</w:t>
      </w:r>
    </w:p>
    <w:p w14:paraId="11AF144C">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处理时间：</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55640EDB">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处理地点：</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46ACE381">
      <w:pPr>
        <w:widowControl/>
        <w:adjustRightInd w:val="0"/>
        <w:snapToGrid w:val="0"/>
        <w:spacing w:line="360" w:lineRule="auto"/>
        <w:ind w:firstLine="480" w:firstLineChars="200"/>
        <w:jc w:val="right"/>
        <w:rPr>
          <w:rFonts w:ascii="仿宋_GB2312" w:hAnsi="宋体" w:eastAsia="仿宋_GB2312"/>
          <w:sz w:val="24"/>
          <w:szCs w:val="24"/>
        </w:rPr>
      </w:pPr>
    </w:p>
    <w:p w14:paraId="2F7B4462">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14:paraId="0450351B">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14:paraId="40FE740D">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14:paraId="38C68FED">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（本文书一式三份。一份交当事人，一份随卷归档，一份本机关留存。）</w:t>
      </w:r>
    </w:p>
    <w:p w14:paraId="0FBA29BC">
      <w:pPr>
        <w:adjustRightInd w:val="0"/>
        <w:snapToGrid w:val="0"/>
        <w:spacing w:line="360" w:lineRule="auto"/>
        <w:ind w:firstLine="480" w:firstLineChars="200"/>
        <w:jc w:val="left"/>
        <w:rPr>
          <w:rFonts w:ascii="仿宋_GB2312" w:hAnsi="宋体" w:eastAsia="仿宋_GB2312" w:cs="黑体"/>
          <w:kern w:val="0"/>
          <w:sz w:val="24"/>
          <w:szCs w:val="24"/>
        </w:rPr>
      </w:pPr>
    </w:p>
    <w:p w14:paraId="4E8C5AC3">
      <w:pPr>
        <w:adjustRightInd w:val="0"/>
        <w:snapToGrid w:val="0"/>
        <w:spacing w:line="360" w:lineRule="auto"/>
        <w:jc w:val="center"/>
        <w:rPr>
          <w:rFonts w:ascii="仿宋_GB2312" w:hAnsi="宋体" w:eastAsia="仿宋_GB2312"/>
          <w:sz w:val="30"/>
          <w:szCs w:val="30"/>
        </w:rPr>
      </w:pPr>
      <w:bookmarkStart w:id="201" w:name="_Hlk29260065"/>
      <w:bookmarkStart w:id="202" w:name="_Hlk29218365"/>
      <w:r>
        <w:rPr>
          <w:rFonts w:hint="eastAsia" w:ascii="仿宋_GB2312" w:hAnsi="宋体" w:eastAsia="仿宋_GB2312"/>
          <w:sz w:val="30"/>
          <w:szCs w:val="30"/>
        </w:rPr>
        <w:t>填写说明</w:t>
      </w:r>
    </w:p>
    <w:bookmarkEnd w:id="201"/>
    <w:p w14:paraId="6C2D2358">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43260D9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bookmarkEnd w:id="202"/>
    <w:p w14:paraId="653CE6BF">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（二）用于行政处罚案件调查取证过程中，适用于对先行登记保存的证物作出处理决定。</w:t>
      </w:r>
    </w:p>
    <w:p w14:paraId="757E34E9">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5A45EA06">
      <w:pPr>
        <w:adjustRightInd w:val="0"/>
        <w:snapToGrid w:val="0"/>
        <w:spacing w:line="360" w:lineRule="auto"/>
        <w:ind w:firstLine="480" w:firstLineChars="200"/>
        <w:rPr>
          <w:rFonts w:ascii="仿宋_GB2312" w:hAnsi="宋体" w:eastAsia="仿宋_GB2312" w:cs="黑体"/>
          <w:kern w:val="0"/>
          <w:sz w:val="24"/>
          <w:szCs w:val="24"/>
        </w:rPr>
      </w:pPr>
      <w:bookmarkStart w:id="203" w:name="_Hlk29218478"/>
      <w:r>
        <w:rPr>
          <w:rFonts w:hint="eastAsia" w:ascii="仿宋_GB2312" w:hAnsi="宋体" w:eastAsia="仿宋_GB2312" w:cs="黑体"/>
          <w:kern w:val="0"/>
          <w:sz w:val="24"/>
          <w:szCs w:val="24"/>
        </w:rPr>
        <w:t>（一）有医疗保障部门名称、文书名称和文号。</w:t>
      </w:r>
    </w:p>
    <w:p w14:paraId="40DD042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（二）有当事人姓名或名称（单位）、住址或住所（单位）、身份证号码或统一社会信用代码（单位），当事人为单位的，还需注明其法定代表人（负责人）姓名。</w:t>
      </w:r>
    </w:p>
    <w:bookmarkEnd w:id="203"/>
    <w:p w14:paraId="419FD83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w:t>
      </w:r>
      <w:bookmarkStart w:id="204" w:name="_Hlk29219070"/>
      <w:r>
        <w:rPr>
          <w:rFonts w:hint="eastAsia" w:ascii="仿宋_GB2312" w:hAnsi="宋体" w:eastAsia="仿宋_GB2312" w:cs="黑体"/>
          <w:kern w:val="0"/>
          <w:sz w:val="24"/>
          <w:szCs w:val="24"/>
        </w:rPr>
        <w:t>有制发《先行登记保存决定书》情况的记载，应包括制发时间、文号、登记保存证物类别（性质）及存放地。</w:t>
      </w:r>
    </w:p>
    <w:p w14:paraId="346BEF5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（四）有作出先行登记保存证据处理决定的原因，如“已调查取证完毕”等。</w:t>
      </w:r>
    </w:p>
    <w:p w14:paraId="32CB1F0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（五）有法律依据。</w:t>
      </w:r>
    </w:p>
    <w:p w14:paraId="64ACE25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（六）有具体的处理方式。从解除先行登记保存、查封、扣押、移送至其他机关或其他方式中勾选，勾选其他的，应填写具体采用的处理方式。如同时有多种处理方式的可多选。</w:t>
      </w:r>
    </w:p>
    <w:bookmarkEnd w:id="204"/>
    <w:p w14:paraId="0EB3B73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（七）有医疗保障部门公章和作出先行登记保存证物处理决定的时间。</w:t>
      </w:r>
    </w:p>
    <w:p w14:paraId="4DE58A98">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（八）附有《先行登记保存证物处理清单》。</w:t>
      </w:r>
    </w:p>
    <w:p w14:paraId="26A95F1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（九）对于解除先行登记保存、查封、扣押、依法予以没收的，应写明处理时间和处理地点。</w:t>
      </w:r>
    </w:p>
    <w:p w14:paraId="1146E1ED">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71068A2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（一）采取先行登记保存证据措施的，应当根据《行政处罚法》第37条的规定在 7 个工作日内及时处理。超过 7 个工作日未作出处理决定的，先行登记保存措施自动解除。</w:t>
      </w:r>
    </w:p>
    <w:p w14:paraId="3A12DF8C">
      <w:pPr>
        <w:adjustRightInd w:val="0"/>
        <w:snapToGrid w:val="0"/>
        <w:spacing w:line="360" w:lineRule="auto"/>
        <w:ind w:firstLine="480" w:firstLineChars="200"/>
        <w:rPr>
          <w:rFonts w:ascii="仿宋_GB2312" w:hAnsi="宋体" w:eastAsia="仿宋_GB2312" w:cs="黑体"/>
          <w:kern w:val="0"/>
          <w:sz w:val="24"/>
          <w:szCs w:val="24"/>
        </w:rPr>
      </w:pPr>
      <w:bookmarkStart w:id="205" w:name="_Hlk29219310"/>
      <w:r>
        <w:rPr>
          <w:rFonts w:hint="eastAsia" w:ascii="仿宋_GB2312" w:hAnsi="宋体" w:eastAsia="仿宋_GB2312" w:cs="黑体"/>
          <w:kern w:val="0"/>
          <w:sz w:val="24"/>
          <w:szCs w:val="24"/>
        </w:rPr>
        <w:t>（二）应事先填写相应的《案件处理审批表》，并经机关负责人批准，再制发《先行登记保存证物处理决定书》。</w:t>
      </w:r>
    </w:p>
    <w:p w14:paraId="4CF2C139">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（三）先行登记保存证物处理决定，应当由当初作出先行登记保存决定的医疗保障部门作出。</w:t>
      </w:r>
    </w:p>
    <w:p w14:paraId="2756AEE1">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（四）先行登记保存证物被移送的，应写明受移送机关的全称。</w:t>
      </w:r>
    </w:p>
    <w:bookmarkEnd w:id="205"/>
    <w:p w14:paraId="45492EC5">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14:paraId="36E3857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（一）环境行政执法文书填写说明</w:t>
      </w:r>
    </w:p>
    <w:p w14:paraId="2CEEF731">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14:paraId="528A847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（三）浙江医保行政执法参考文书样式</w:t>
      </w:r>
    </w:p>
    <w:p w14:paraId="02EF9FA2">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14:paraId="0498886D">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04B5DB8A">
      <w:pPr>
        <w:keepNext/>
        <w:keepLines/>
        <w:spacing w:before="260" w:after="260" w:line="416" w:lineRule="auto"/>
        <w:jc w:val="center"/>
        <w:outlineLvl w:val="2"/>
        <w:rPr>
          <w:rFonts w:ascii="方正小标宋简体" w:hAnsi="宋体" w:eastAsia="方正小标宋简体"/>
          <w:b/>
          <w:bCs/>
          <w:sz w:val="36"/>
          <w:szCs w:val="36"/>
        </w:rPr>
      </w:pPr>
      <w:bookmarkStart w:id="206" w:name="_Toc29716325"/>
      <w:bookmarkStart w:id="207" w:name="_Toc44489497"/>
      <w:bookmarkStart w:id="208" w:name="_Toc29478937"/>
      <w:bookmarkStart w:id="209" w:name="_Toc29270442"/>
      <w:bookmarkStart w:id="210" w:name="_Toc29650726"/>
      <w:bookmarkStart w:id="211" w:name="_Toc29650493"/>
      <w:bookmarkStart w:id="212" w:name="_Toc29650850"/>
      <w:r>
        <w:rPr>
          <w:rFonts w:hint="eastAsia" w:ascii="方正小标宋简体" w:hAnsi="宋体" w:eastAsia="方正小标宋简体"/>
          <w:b/>
          <w:bCs/>
          <w:sz w:val="36"/>
          <w:szCs w:val="36"/>
        </w:rPr>
        <w:t>☆先行登记保存证物/处理清单</w:t>
      </w:r>
      <w:bookmarkEnd w:id="206"/>
      <w:bookmarkEnd w:id="207"/>
      <w:bookmarkEnd w:id="208"/>
      <w:bookmarkEnd w:id="209"/>
      <w:bookmarkEnd w:id="210"/>
      <w:bookmarkEnd w:id="211"/>
      <w:bookmarkEnd w:id="212"/>
    </w:p>
    <w:p w14:paraId="0C345122">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612BA596">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现场负责人姓名：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p>
    <w:p w14:paraId="2BE73E41">
      <w:pPr>
        <w:widowControl/>
        <w:adjustRightInd w:val="0"/>
        <w:snapToGrid w:val="0"/>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代理人姓名：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3659F502">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主文书名称及文号</w:t>
      </w:r>
      <w:bookmarkStart w:id="213" w:name="_Hlk29403358"/>
      <w:r>
        <w:rPr>
          <w:rFonts w:hint="eastAsia" w:ascii="仿宋_GB2312" w:hAnsi="宋体" w:eastAsia="仿宋_GB2312"/>
          <w:sz w:val="24"/>
          <w:szCs w:val="24"/>
        </w:rPr>
        <w:t>：</w:t>
      </w:r>
      <w:bookmarkEnd w:id="213"/>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p>
    <w:p w14:paraId="2D68AA65">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执法人员及执法证编号：</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 </w:t>
      </w:r>
      <w:r>
        <w:rPr>
          <w:rFonts w:hint="eastAsia" w:ascii="仿宋_GB2312" w:hAnsi="宋体" w:eastAsia="仿宋_GB2312"/>
          <w:kern w:val="0"/>
          <w:sz w:val="24"/>
          <w:szCs w:val="24"/>
          <w:u w:val="single"/>
        </w:rPr>
        <w:t xml:space="preserve">                 </w:t>
      </w:r>
    </w:p>
    <w:p w14:paraId="5E49A401">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276A8B32">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证物清单：</w:t>
      </w:r>
    </w:p>
    <w:tbl>
      <w:tblPr>
        <w:tblStyle w:val="22"/>
        <w:tblW w:w="795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276"/>
        <w:gridCol w:w="850"/>
        <w:gridCol w:w="1276"/>
        <w:gridCol w:w="1417"/>
      </w:tblGrid>
      <w:tr w14:paraId="7161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716F4C0F">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编号</w:t>
            </w:r>
          </w:p>
        </w:tc>
        <w:tc>
          <w:tcPr>
            <w:tcW w:w="2440" w:type="dxa"/>
          </w:tcPr>
          <w:p w14:paraId="741849A4">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276" w:type="dxa"/>
          </w:tcPr>
          <w:p w14:paraId="1EA95DFC">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规格</w:t>
            </w:r>
          </w:p>
        </w:tc>
        <w:tc>
          <w:tcPr>
            <w:tcW w:w="850" w:type="dxa"/>
          </w:tcPr>
          <w:p w14:paraId="6BFFB3D3">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1276" w:type="dxa"/>
          </w:tcPr>
          <w:p w14:paraId="7D15BC94">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型号</w:t>
            </w:r>
          </w:p>
        </w:tc>
        <w:tc>
          <w:tcPr>
            <w:tcW w:w="1417" w:type="dxa"/>
          </w:tcPr>
          <w:p w14:paraId="31A1413F">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r>
      <w:tr w14:paraId="0FCC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C97397A">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2440" w:type="dxa"/>
          </w:tcPr>
          <w:p w14:paraId="16166428">
            <w:pPr>
              <w:widowControl/>
              <w:spacing w:line="360" w:lineRule="auto"/>
              <w:jc w:val="center"/>
              <w:rPr>
                <w:rFonts w:ascii="仿宋_GB2312" w:hAnsi="宋体" w:eastAsia="仿宋_GB2312"/>
                <w:sz w:val="24"/>
                <w:szCs w:val="24"/>
              </w:rPr>
            </w:pPr>
          </w:p>
        </w:tc>
        <w:tc>
          <w:tcPr>
            <w:tcW w:w="1276" w:type="dxa"/>
          </w:tcPr>
          <w:p w14:paraId="5BEA34BC">
            <w:pPr>
              <w:widowControl/>
              <w:spacing w:line="360" w:lineRule="auto"/>
              <w:jc w:val="center"/>
              <w:rPr>
                <w:rFonts w:ascii="仿宋_GB2312" w:hAnsi="宋体" w:eastAsia="仿宋_GB2312"/>
                <w:sz w:val="24"/>
                <w:szCs w:val="24"/>
              </w:rPr>
            </w:pPr>
          </w:p>
        </w:tc>
        <w:tc>
          <w:tcPr>
            <w:tcW w:w="850" w:type="dxa"/>
          </w:tcPr>
          <w:p w14:paraId="4FEEC07D">
            <w:pPr>
              <w:widowControl/>
              <w:spacing w:line="360" w:lineRule="auto"/>
              <w:jc w:val="center"/>
              <w:rPr>
                <w:rFonts w:ascii="仿宋_GB2312" w:hAnsi="宋体" w:eastAsia="仿宋_GB2312"/>
                <w:sz w:val="24"/>
                <w:szCs w:val="24"/>
              </w:rPr>
            </w:pPr>
          </w:p>
        </w:tc>
        <w:tc>
          <w:tcPr>
            <w:tcW w:w="1276" w:type="dxa"/>
          </w:tcPr>
          <w:p w14:paraId="722B7F85">
            <w:pPr>
              <w:widowControl/>
              <w:spacing w:line="360" w:lineRule="auto"/>
              <w:jc w:val="center"/>
              <w:rPr>
                <w:rFonts w:ascii="仿宋_GB2312" w:hAnsi="宋体" w:eastAsia="仿宋_GB2312"/>
                <w:sz w:val="24"/>
                <w:szCs w:val="24"/>
              </w:rPr>
            </w:pPr>
          </w:p>
        </w:tc>
        <w:tc>
          <w:tcPr>
            <w:tcW w:w="1417" w:type="dxa"/>
          </w:tcPr>
          <w:p w14:paraId="1FE6E6CE">
            <w:pPr>
              <w:widowControl/>
              <w:spacing w:line="360" w:lineRule="auto"/>
              <w:jc w:val="center"/>
              <w:rPr>
                <w:rFonts w:ascii="仿宋_GB2312" w:hAnsi="宋体" w:eastAsia="仿宋_GB2312"/>
                <w:sz w:val="24"/>
                <w:szCs w:val="24"/>
              </w:rPr>
            </w:pPr>
          </w:p>
        </w:tc>
      </w:tr>
      <w:tr w14:paraId="60CC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547F2DB">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2</w:t>
            </w:r>
          </w:p>
        </w:tc>
        <w:tc>
          <w:tcPr>
            <w:tcW w:w="2440" w:type="dxa"/>
          </w:tcPr>
          <w:p w14:paraId="5A2AB69B">
            <w:pPr>
              <w:widowControl/>
              <w:spacing w:line="360" w:lineRule="auto"/>
              <w:jc w:val="center"/>
              <w:rPr>
                <w:rFonts w:ascii="仿宋_GB2312" w:hAnsi="宋体" w:eastAsia="仿宋_GB2312"/>
                <w:sz w:val="24"/>
                <w:szCs w:val="24"/>
              </w:rPr>
            </w:pPr>
          </w:p>
        </w:tc>
        <w:tc>
          <w:tcPr>
            <w:tcW w:w="1276" w:type="dxa"/>
          </w:tcPr>
          <w:p w14:paraId="4E68B21F">
            <w:pPr>
              <w:widowControl/>
              <w:spacing w:line="360" w:lineRule="auto"/>
              <w:jc w:val="center"/>
              <w:rPr>
                <w:rFonts w:ascii="仿宋_GB2312" w:hAnsi="宋体" w:eastAsia="仿宋_GB2312"/>
                <w:sz w:val="24"/>
                <w:szCs w:val="24"/>
              </w:rPr>
            </w:pPr>
          </w:p>
        </w:tc>
        <w:tc>
          <w:tcPr>
            <w:tcW w:w="850" w:type="dxa"/>
          </w:tcPr>
          <w:p w14:paraId="2EFCC0FF">
            <w:pPr>
              <w:widowControl/>
              <w:spacing w:line="360" w:lineRule="auto"/>
              <w:jc w:val="center"/>
              <w:rPr>
                <w:rFonts w:ascii="仿宋_GB2312" w:hAnsi="宋体" w:eastAsia="仿宋_GB2312"/>
                <w:sz w:val="24"/>
                <w:szCs w:val="24"/>
              </w:rPr>
            </w:pPr>
          </w:p>
        </w:tc>
        <w:tc>
          <w:tcPr>
            <w:tcW w:w="1276" w:type="dxa"/>
          </w:tcPr>
          <w:p w14:paraId="5A29E9BF">
            <w:pPr>
              <w:widowControl/>
              <w:spacing w:line="360" w:lineRule="auto"/>
              <w:jc w:val="center"/>
              <w:rPr>
                <w:rFonts w:ascii="仿宋_GB2312" w:hAnsi="宋体" w:eastAsia="仿宋_GB2312"/>
                <w:sz w:val="24"/>
                <w:szCs w:val="24"/>
              </w:rPr>
            </w:pPr>
          </w:p>
        </w:tc>
        <w:tc>
          <w:tcPr>
            <w:tcW w:w="1417" w:type="dxa"/>
          </w:tcPr>
          <w:p w14:paraId="2E3C4485">
            <w:pPr>
              <w:widowControl/>
              <w:spacing w:line="360" w:lineRule="auto"/>
              <w:jc w:val="center"/>
              <w:rPr>
                <w:rFonts w:ascii="仿宋_GB2312" w:hAnsi="宋体" w:eastAsia="仿宋_GB2312"/>
                <w:sz w:val="24"/>
                <w:szCs w:val="24"/>
              </w:rPr>
            </w:pPr>
          </w:p>
        </w:tc>
      </w:tr>
      <w:tr w14:paraId="1076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3233796A">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3</w:t>
            </w:r>
          </w:p>
        </w:tc>
        <w:tc>
          <w:tcPr>
            <w:tcW w:w="2440" w:type="dxa"/>
          </w:tcPr>
          <w:p w14:paraId="178BA41C">
            <w:pPr>
              <w:widowControl/>
              <w:spacing w:line="360" w:lineRule="auto"/>
              <w:jc w:val="center"/>
              <w:rPr>
                <w:rFonts w:ascii="仿宋_GB2312" w:hAnsi="宋体" w:eastAsia="仿宋_GB2312"/>
                <w:sz w:val="24"/>
                <w:szCs w:val="24"/>
              </w:rPr>
            </w:pPr>
          </w:p>
        </w:tc>
        <w:tc>
          <w:tcPr>
            <w:tcW w:w="1276" w:type="dxa"/>
          </w:tcPr>
          <w:p w14:paraId="270BED96">
            <w:pPr>
              <w:widowControl/>
              <w:spacing w:line="360" w:lineRule="auto"/>
              <w:jc w:val="center"/>
              <w:rPr>
                <w:rFonts w:ascii="仿宋_GB2312" w:hAnsi="宋体" w:eastAsia="仿宋_GB2312"/>
                <w:sz w:val="24"/>
                <w:szCs w:val="24"/>
              </w:rPr>
            </w:pPr>
          </w:p>
        </w:tc>
        <w:tc>
          <w:tcPr>
            <w:tcW w:w="850" w:type="dxa"/>
          </w:tcPr>
          <w:p w14:paraId="066FA231">
            <w:pPr>
              <w:widowControl/>
              <w:spacing w:line="360" w:lineRule="auto"/>
              <w:jc w:val="center"/>
              <w:rPr>
                <w:rFonts w:ascii="仿宋_GB2312" w:hAnsi="宋体" w:eastAsia="仿宋_GB2312"/>
                <w:sz w:val="24"/>
                <w:szCs w:val="24"/>
              </w:rPr>
            </w:pPr>
          </w:p>
        </w:tc>
        <w:tc>
          <w:tcPr>
            <w:tcW w:w="1276" w:type="dxa"/>
          </w:tcPr>
          <w:p w14:paraId="14B0BF63">
            <w:pPr>
              <w:widowControl/>
              <w:spacing w:line="360" w:lineRule="auto"/>
              <w:jc w:val="center"/>
              <w:rPr>
                <w:rFonts w:ascii="仿宋_GB2312" w:hAnsi="宋体" w:eastAsia="仿宋_GB2312"/>
                <w:sz w:val="24"/>
                <w:szCs w:val="24"/>
              </w:rPr>
            </w:pPr>
          </w:p>
        </w:tc>
        <w:tc>
          <w:tcPr>
            <w:tcW w:w="1417" w:type="dxa"/>
          </w:tcPr>
          <w:p w14:paraId="7C5C8F76">
            <w:pPr>
              <w:widowControl/>
              <w:spacing w:line="360" w:lineRule="auto"/>
              <w:jc w:val="center"/>
              <w:rPr>
                <w:rFonts w:ascii="仿宋_GB2312" w:hAnsi="宋体" w:eastAsia="仿宋_GB2312"/>
                <w:sz w:val="24"/>
                <w:szCs w:val="24"/>
              </w:rPr>
            </w:pPr>
          </w:p>
        </w:tc>
      </w:tr>
      <w:tr w14:paraId="0286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880D2E9">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4</w:t>
            </w:r>
          </w:p>
        </w:tc>
        <w:tc>
          <w:tcPr>
            <w:tcW w:w="2440" w:type="dxa"/>
          </w:tcPr>
          <w:p w14:paraId="16ADA5AE">
            <w:pPr>
              <w:widowControl/>
              <w:spacing w:line="360" w:lineRule="auto"/>
              <w:jc w:val="center"/>
              <w:rPr>
                <w:rFonts w:ascii="仿宋_GB2312" w:hAnsi="宋体" w:eastAsia="仿宋_GB2312"/>
                <w:sz w:val="24"/>
                <w:szCs w:val="24"/>
              </w:rPr>
            </w:pPr>
          </w:p>
        </w:tc>
        <w:tc>
          <w:tcPr>
            <w:tcW w:w="1276" w:type="dxa"/>
          </w:tcPr>
          <w:p w14:paraId="420B9CA6">
            <w:pPr>
              <w:widowControl/>
              <w:spacing w:line="360" w:lineRule="auto"/>
              <w:jc w:val="center"/>
              <w:rPr>
                <w:rFonts w:ascii="仿宋_GB2312" w:hAnsi="宋体" w:eastAsia="仿宋_GB2312"/>
                <w:sz w:val="24"/>
                <w:szCs w:val="24"/>
              </w:rPr>
            </w:pPr>
          </w:p>
        </w:tc>
        <w:tc>
          <w:tcPr>
            <w:tcW w:w="850" w:type="dxa"/>
          </w:tcPr>
          <w:p w14:paraId="2ECEDEC6">
            <w:pPr>
              <w:widowControl/>
              <w:spacing w:line="360" w:lineRule="auto"/>
              <w:jc w:val="center"/>
              <w:rPr>
                <w:rFonts w:ascii="仿宋_GB2312" w:hAnsi="宋体" w:eastAsia="仿宋_GB2312"/>
                <w:sz w:val="24"/>
                <w:szCs w:val="24"/>
              </w:rPr>
            </w:pPr>
          </w:p>
        </w:tc>
        <w:tc>
          <w:tcPr>
            <w:tcW w:w="1276" w:type="dxa"/>
          </w:tcPr>
          <w:p w14:paraId="7E06C238">
            <w:pPr>
              <w:widowControl/>
              <w:spacing w:line="360" w:lineRule="auto"/>
              <w:jc w:val="center"/>
              <w:rPr>
                <w:rFonts w:ascii="仿宋_GB2312" w:hAnsi="宋体" w:eastAsia="仿宋_GB2312"/>
                <w:sz w:val="24"/>
                <w:szCs w:val="24"/>
              </w:rPr>
            </w:pPr>
          </w:p>
        </w:tc>
        <w:tc>
          <w:tcPr>
            <w:tcW w:w="1417" w:type="dxa"/>
          </w:tcPr>
          <w:p w14:paraId="645D0E47">
            <w:pPr>
              <w:widowControl/>
              <w:spacing w:line="360" w:lineRule="auto"/>
              <w:jc w:val="center"/>
              <w:rPr>
                <w:rFonts w:ascii="仿宋_GB2312" w:hAnsi="宋体" w:eastAsia="仿宋_GB2312"/>
                <w:sz w:val="24"/>
                <w:szCs w:val="24"/>
              </w:rPr>
            </w:pPr>
          </w:p>
        </w:tc>
      </w:tr>
      <w:tr w14:paraId="1FD3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3CCBC5D5">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5</w:t>
            </w:r>
          </w:p>
        </w:tc>
        <w:tc>
          <w:tcPr>
            <w:tcW w:w="2440" w:type="dxa"/>
          </w:tcPr>
          <w:p w14:paraId="395529D8">
            <w:pPr>
              <w:widowControl/>
              <w:spacing w:line="360" w:lineRule="auto"/>
              <w:jc w:val="center"/>
              <w:rPr>
                <w:rFonts w:ascii="仿宋_GB2312" w:hAnsi="宋体" w:eastAsia="仿宋_GB2312"/>
                <w:sz w:val="24"/>
                <w:szCs w:val="24"/>
              </w:rPr>
            </w:pPr>
          </w:p>
        </w:tc>
        <w:tc>
          <w:tcPr>
            <w:tcW w:w="1276" w:type="dxa"/>
          </w:tcPr>
          <w:p w14:paraId="3E0DBE17">
            <w:pPr>
              <w:widowControl/>
              <w:spacing w:line="360" w:lineRule="auto"/>
              <w:jc w:val="center"/>
              <w:rPr>
                <w:rFonts w:ascii="仿宋_GB2312" w:hAnsi="宋体" w:eastAsia="仿宋_GB2312"/>
                <w:sz w:val="24"/>
                <w:szCs w:val="24"/>
              </w:rPr>
            </w:pPr>
          </w:p>
        </w:tc>
        <w:tc>
          <w:tcPr>
            <w:tcW w:w="850" w:type="dxa"/>
          </w:tcPr>
          <w:p w14:paraId="1E8712BD">
            <w:pPr>
              <w:widowControl/>
              <w:spacing w:line="360" w:lineRule="auto"/>
              <w:jc w:val="center"/>
              <w:rPr>
                <w:rFonts w:ascii="仿宋_GB2312" w:hAnsi="宋体" w:eastAsia="仿宋_GB2312"/>
                <w:sz w:val="24"/>
                <w:szCs w:val="24"/>
              </w:rPr>
            </w:pPr>
          </w:p>
        </w:tc>
        <w:tc>
          <w:tcPr>
            <w:tcW w:w="1276" w:type="dxa"/>
          </w:tcPr>
          <w:p w14:paraId="11F43B5F">
            <w:pPr>
              <w:widowControl/>
              <w:spacing w:line="360" w:lineRule="auto"/>
              <w:jc w:val="center"/>
              <w:rPr>
                <w:rFonts w:ascii="仿宋_GB2312" w:hAnsi="宋体" w:eastAsia="仿宋_GB2312"/>
                <w:sz w:val="24"/>
                <w:szCs w:val="24"/>
              </w:rPr>
            </w:pPr>
          </w:p>
        </w:tc>
        <w:tc>
          <w:tcPr>
            <w:tcW w:w="1417" w:type="dxa"/>
          </w:tcPr>
          <w:p w14:paraId="42516483">
            <w:pPr>
              <w:widowControl/>
              <w:spacing w:line="360" w:lineRule="auto"/>
              <w:jc w:val="center"/>
              <w:rPr>
                <w:rFonts w:ascii="仿宋_GB2312" w:hAnsi="宋体" w:eastAsia="仿宋_GB2312"/>
                <w:sz w:val="24"/>
                <w:szCs w:val="24"/>
              </w:rPr>
            </w:pPr>
          </w:p>
        </w:tc>
      </w:tr>
      <w:tr w14:paraId="6244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31432F9C">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6</w:t>
            </w:r>
          </w:p>
        </w:tc>
        <w:tc>
          <w:tcPr>
            <w:tcW w:w="2440" w:type="dxa"/>
          </w:tcPr>
          <w:p w14:paraId="105C6EE9">
            <w:pPr>
              <w:widowControl/>
              <w:spacing w:line="360" w:lineRule="auto"/>
              <w:jc w:val="center"/>
              <w:rPr>
                <w:rFonts w:ascii="仿宋_GB2312" w:hAnsi="宋体" w:eastAsia="仿宋_GB2312"/>
                <w:sz w:val="24"/>
                <w:szCs w:val="24"/>
              </w:rPr>
            </w:pPr>
          </w:p>
        </w:tc>
        <w:tc>
          <w:tcPr>
            <w:tcW w:w="1276" w:type="dxa"/>
          </w:tcPr>
          <w:p w14:paraId="170716BC">
            <w:pPr>
              <w:widowControl/>
              <w:spacing w:line="360" w:lineRule="auto"/>
              <w:jc w:val="center"/>
              <w:rPr>
                <w:rFonts w:ascii="仿宋_GB2312" w:hAnsi="宋体" w:eastAsia="仿宋_GB2312"/>
                <w:sz w:val="24"/>
                <w:szCs w:val="24"/>
              </w:rPr>
            </w:pPr>
          </w:p>
        </w:tc>
        <w:tc>
          <w:tcPr>
            <w:tcW w:w="850" w:type="dxa"/>
          </w:tcPr>
          <w:p w14:paraId="60AFB67A">
            <w:pPr>
              <w:widowControl/>
              <w:spacing w:line="360" w:lineRule="auto"/>
              <w:jc w:val="center"/>
              <w:rPr>
                <w:rFonts w:ascii="仿宋_GB2312" w:hAnsi="宋体" w:eastAsia="仿宋_GB2312"/>
                <w:sz w:val="24"/>
                <w:szCs w:val="24"/>
              </w:rPr>
            </w:pPr>
          </w:p>
        </w:tc>
        <w:tc>
          <w:tcPr>
            <w:tcW w:w="1276" w:type="dxa"/>
          </w:tcPr>
          <w:p w14:paraId="0B7FD1CC">
            <w:pPr>
              <w:widowControl/>
              <w:spacing w:line="360" w:lineRule="auto"/>
              <w:jc w:val="center"/>
              <w:rPr>
                <w:rFonts w:ascii="仿宋_GB2312" w:hAnsi="宋体" w:eastAsia="仿宋_GB2312"/>
                <w:sz w:val="24"/>
                <w:szCs w:val="24"/>
              </w:rPr>
            </w:pPr>
          </w:p>
        </w:tc>
        <w:tc>
          <w:tcPr>
            <w:tcW w:w="1417" w:type="dxa"/>
          </w:tcPr>
          <w:p w14:paraId="3BECE5EC">
            <w:pPr>
              <w:widowControl/>
              <w:spacing w:line="360" w:lineRule="auto"/>
              <w:jc w:val="center"/>
              <w:rPr>
                <w:rFonts w:ascii="仿宋_GB2312" w:hAnsi="宋体" w:eastAsia="仿宋_GB2312"/>
                <w:sz w:val="24"/>
                <w:szCs w:val="24"/>
              </w:rPr>
            </w:pPr>
          </w:p>
        </w:tc>
      </w:tr>
    </w:tbl>
    <w:p w14:paraId="6EF0DF82">
      <w:pPr>
        <w:widowControl/>
        <w:adjustRightInd w:val="0"/>
        <w:snapToGrid w:val="0"/>
        <w:spacing w:line="360" w:lineRule="auto"/>
        <w:ind w:firstLine="480" w:firstLineChars="200"/>
        <w:jc w:val="left"/>
        <w:rPr>
          <w:rFonts w:ascii="仿宋_GB2312" w:hAnsi="宋体" w:eastAsia="仿宋_GB2312"/>
          <w:sz w:val="24"/>
          <w:szCs w:val="24"/>
        </w:rPr>
      </w:pPr>
    </w:p>
    <w:p w14:paraId="606FA5A5">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14:paraId="58A2F1CA">
      <w:pPr>
        <w:widowControl/>
        <w:adjustRightInd w:val="0"/>
        <w:snapToGrid w:val="0"/>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04519675">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ascii="仿宋_GB2312" w:hAnsi="宋体" w:eastAsia="仿宋_GB2312" w:cs="黑体"/>
          <w:kern w:val="0"/>
          <w:sz w:val="24"/>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4AF12236">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6A259335">
      <w:pPr>
        <w:widowControl/>
        <w:adjustRightInd w:val="0"/>
        <w:snapToGrid w:val="0"/>
        <w:spacing w:line="360" w:lineRule="auto"/>
        <w:jc w:val="left"/>
        <w:rPr>
          <w:rFonts w:ascii="仿宋_GB2312" w:hAnsi="宋体" w:eastAsia="仿宋_GB2312" w:cs="Times New Roman"/>
          <w:sz w:val="24"/>
          <w:szCs w:val="24"/>
        </w:rPr>
      </w:pPr>
    </w:p>
    <w:p w14:paraId="2C594F64">
      <w:pPr>
        <w:adjustRightInd w:val="0"/>
        <w:snapToGrid w:val="0"/>
        <w:spacing w:line="360" w:lineRule="auto"/>
        <w:ind w:firstLine="480" w:firstLineChars="200"/>
        <w:jc w:val="left"/>
        <w:rPr>
          <w:rFonts w:ascii="宋体" w:hAnsi="宋体" w:eastAsia="宋体" w:cs="Times New Roman"/>
          <w:sz w:val="24"/>
          <w:szCs w:val="24"/>
        </w:rPr>
        <w:sectPr>
          <w:headerReference r:id="rId13" w:type="default"/>
          <w:footerReference r:id="rId14"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sz w:val="24"/>
          <w:szCs w:val="24"/>
        </w:rPr>
        <w:t>（本文书一式四份，一份交当事人，一份随卷归档，一份随相关证物备查，一份本机关留存。）</w:t>
      </w:r>
    </w:p>
    <w:p w14:paraId="227AF41D">
      <w:pPr>
        <w:widowControl/>
        <w:jc w:val="center"/>
        <w:rPr>
          <w:rFonts w:ascii="宋体" w:hAnsi="宋体" w:eastAsia="宋体" w:cs="Times New Roman"/>
          <w:color w:val="FF0000"/>
          <w:sz w:val="24"/>
          <w:szCs w:val="24"/>
        </w:rPr>
      </w:pPr>
    </w:p>
    <w:p w14:paraId="0D9D3FCA">
      <w:pPr>
        <w:widowControl/>
        <w:spacing w:line="360" w:lineRule="auto"/>
        <w:ind w:firstLine="480" w:firstLineChars="200"/>
        <w:jc w:val="center"/>
        <w:rPr>
          <w:rFonts w:ascii="宋体" w:hAnsi="宋体" w:eastAsia="宋体" w:cs="Times New Roman"/>
          <w:color w:val="000000"/>
          <w:sz w:val="24"/>
          <w:szCs w:val="24"/>
        </w:rPr>
      </w:pPr>
    </w:p>
    <w:p w14:paraId="2980093E">
      <w:pPr>
        <w:widowControl/>
        <w:jc w:val="left"/>
        <w:rPr>
          <w:rFonts w:ascii="宋体" w:hAnsi="宋体" w:eastAsia="宋体"/>
          <w:sz w:val="30"/>
          <w:szCs w:val="30"/>
        </w:rPr>
      </w:pPr>
    </w:p>
    <w:p w14:paraId="7D115272">
      <w:pPr>
        <w:widowControl/>
        <w:jc w:val="left"/>
        <w:rPr>
          <w:rFonts w:ascii="宋体" w:hAnsi="宋体" w:eastAsia="宋体" w:cs="黑体"/>
          <w:kern w:val="0"/>
          <w:sz w:val="24"/>
          <w:szCs w:val="24"/>
        </w:rPr>
      </w:pPr>
    </w:p>
    <w:p w14:paraId="0A5D715D">
      <w:pPr>
        <w:widowControl/>
        <w:jc w:val="left"/>
        <w:rPr>
          <w:rFonts w:ascii="宋体" w:hAnsi="宋体" w:eastAsia="宋体" w:cs="黑体"/>
          <w:kern w:val="0"/>
          <w:sz w:val="24"/>
          <w:szCs w:val="24"/>
        </w:rPr>
      </w:pPr>
    </w:p>
    <w:p w14:paraId="4B7432CA">
      <w:pPr>
        <w:adjustRightInd w:val="0"/>
        <w:snapToGrid w:val="0"/>
        <w:spacing w:line="360" w:lineRule="auto"/>
        <w:ind w:firstLine="600" w:firstLineChars="200"/>
        <w:jc w:val="center"/>
        <w:rPr>
          <w:rFonts w:ascii="仿宋_GB2312" w:hAnsi="宋体" w:eastAsia="仿宋_GB2312" w:cs="黑体"/>
          <w:kern w:val="0"/>
          <w:sz w:val="30"/>
          <w:szCs w:val="30"/>
        </w:rPr>
      </w:pPr>
      <w:r>
        <w:rPr>
          <w:rFonts w:hint="eastAsia" w:ascii="仿宋_GB2312" w:hAnsi="宋体" w:eastAsia="仿宋_GB2312" w:cs="黑体"/>
          <w:kern w:val="0"/>
          <w:sz w:val="30"/>
          <w:szCs w:val="30"/>
        </w:rPr>
        <w:t>填写说明</w:t>
      </w:r>
    </w:p>
    <w:p w14:paraId="335F70E0">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3EBF92EB">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（一）医疗保障部门外部文书，作为《先行登记保存决定书》和《先行登记保存证物处理决定书》的附件，一并送达当事人。</w:t>
      </w:r>
    </w:p>
    <w:p w14:paraId="217A948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（二）用于案件调查人员取证，适用于对需要详细登记的物品登记造册。</w:t>
      </w:r>
    </w:p>
    <w:p w14:paraId="4A523A2E">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1302EB74">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（一）有医疗保障部门名称和文书名称。作为《先行登记保存决定书》附件的，为《先行登记保存证物清单》；作为《先行登记保存证物处理决定书》附件的，为《先行登记保存证物处理清单》。</w:t>
      </w:r>
    </w:p>
    <w:p w14:paraId="56E665F6">
      <w:pPr>
        <w:adjustRightInd w:val="0"/>
        <w:snapToGrid w:val="0"/>
        <w:spacing w:line="360" w:lineRule="auto"/>
        <w:ind w:firstLine="480" w:firstLineChars="200"/>
        <w:rPr>
          <w:rFonts w:ascii="仿宋_GB2312" w:hAnsi="宋体" w:eastAsia="仿宋_GB2312" w:cs="黑体"/>
          <w:kern w:val="0"/>
          <w:sz w:val="24"/>
          <w:szCs w:val="24"/>
        </w:rPr>
      </w:pPr>
      <w:bookmarkStart w:id="214" w:name="_Hlk29257525"/>
      <w:r>
        <w:rPr>
          <w:rFonts w:hint="eastAsia" w:ascii="仿宋_GB2312" w:hAnsi="宋体" w:eastAsia="仿宋_GB2312" w:cs="黑体"/>
          <w:kern w:val="0"/>
          <w:sz w:val="24"/>
          <w:szCs w:val="24"/>
        </w:rPr>
        <w:t>（二）有当事人姓名或名称（单位）。有现场负责人，且在场的，注明其姓名、身份证号。当事人委托代理人行使相关权利，且代理人在场的，注明其姓名、身份证号。</w:t>
      </w:r>
    </w:p>
    <w:bookmarkEnd w:id="214"/>
    <w:p w14:paraId="47635B2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（三）有主文书名称及文号。</w:t>
      </w:r>
    </w:p>
    <w:p w14:paraId="46FA5E7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（四）有至少两名执法人员姓名及执法证编号。</w:t>
      </w:r>
    </w:p>
    <w:p w14:paraId="4B2D421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物品名称、规格、数量、型号等信息，清单中应尽可能详细地填入物品的基本情况。若清单作为《先行登记保存证物处理决定书》的附件，且对先行登记保存的不同证物有不同处理方式，则应在每一物品的“备注”一栏中注明对该证物采用的具体处理方式。</w:t>
      </w:r>
    </w:p>
    <w:p w14:paraId="7F03969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（六）清单需要多页时可使用续页，若使用续页，应注明“第×页 共×页”，并勾选“续页”或“尾页”。</w:t>
      </w:r>
    </w:p>
    <w:p w14:paraId="00C897DC">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当事人、法定代表人（负责人）或其代理人或现场负责人对证物清单的审阅确认意见，如注明“以上清单与实物一致”，对于解除先行登记保存措施的，还应注明：“已接收”，并逐页签名、注明日期。当事人拒绝确认或拒绝签名的，由执法人员予以注明。</w:t>
      </w:r>
    </w:p>
    <w:p w14:paraId="1C82407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（九）有执法人员逐页签名、注明日期。</w:t>
      </w:r>
    </w:p>
    <w:p w14:paraId="58ED92E4">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（十）有见证人在场的，填写见证人姓名和身份证号，见证人也需逐页签名、注明日期。对于当事人拒绝确认或拒绝签名的，必须有见证人在场，并逐页签名，注明日期。</w:t>
      </w:r>
    </w:p>
    <w:p w14:paraId="3857A42E">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7C9CE325">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（一）清单字迹要端正，保证可以正常阅读，若清单未填满，应在填入物品的最后一行的下一行注明“以下空白”。</w:t>
      </w:r>
    </w:p>
    <w:p w14:paraId="13745822">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（二）清单必须当场制作，不得事后补记、增删。当场有修改的，由当事人或现场负责人在修改处签名或者捺指印。</w:t>
      </w:r>
    </w:p>
    <w:p w14:paraId="735DF410">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当事人为法人或其他组织的，一般应当由法定代表人（主要负责人）、现场负责人或者经书面授权的委托代理人签名，并注明日期。如果上述负责人、代理人均不在场，也可由在场的现场负责人签名，注明日期，并应载明该现场负责人身份。</w:t>
      </w:r>
    </w:p>
    <w:p w14:paraId="13EAD596">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（四）清单应当全面、如实记录证物情况。</w:t>
      </w:r>
    </w:p>
    <w:p w14:paraId="364A3C55">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（五）可以采取拍照、录像或其他方式记录证物情况。</w:t>
      </w:r>
    </w:p>
    <w:p w14:paraId="4E050B73">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（六）本文书作为附件与主文书一并送达。</w:t>
      </w:r>
    </w:p>
    <w:p w14:paraId="2248388E">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14:paraId="68658BCF">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（一）福建省《医疗保障基金监管行政处罚执法文书（样张）》</w:t>
      </w:r>
    </w:p>
    <w:p w14:paraId="3496153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（二）环境行政执法文书填写说明</w:t>
      </w:r>
    </w:p>
    <w:p w14:paraId="2760C046">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14:paraId="53148A57">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4A5C671B">
      <w:pPr>
        <w:keepNext/>
        <w:keepLines/>
        <w:spacing w:before="260" w:after="260" w:line="416" w:lineRule="auto"/>
        <w:jc w:val="center"/>
        <w:outlineLvl w:val="2"/>
        <w:rPr>
          <w:rFonts w:ascii="方正小标宋简体" w:hAnsi="宋体" w:eastAsia="方正小标宋简体"/>
          <w:b/>
          <w:bCs/>
          <w:sz w:val="36"/>
          <w:szCs w:val="36"/>
        </w:rPr>
      </w:pPr>
      <w:bookmarkStart w:id="215" w:name="_Toc29270446"/>
      <w:bookmarkStart w:id="216" w:name="_Toc44489498"/>
      <w:bookmarkStart w:id="217" w:name="_Toc29478941"/>
      <w:bookmarkStart w:id="218" w:name="_Toc29650497"/>
      <w:bookmarkStart w:id="219" w:name="_Toc29650854"/>
      <w:bookmarkStart w:id="220" w:name="_Toc29716329"/>
      <w:bookmarkStart w:id="221" w:name="_Toc29650730"/>
      <w:r>
        <w:rPr>
          <w:rFonts w:hint="eastAsia" w:ascii="方正小标宋简体" w:hAnsi="宋体" w:eastAsia="方正小标宋简体"/>
          <w:b/>
          <w:bCs/>
          <w:sz w:val="36"/>
          <w:szCs w:val="36"/>
        </w:rPr>
        <w:t>☆查封（扣押）决定书</w:t>
      </w:r>
      <w:bookmarkEnd w:id="215"/>
      <w:bookmarkEnd w:id="216"/>
      <w:bookmarkEnd w:id="217"/>
      <w:bookmarkEnd w:id="218"/>
      <w:bookmarkEnd w:id="219"/>
      <w:bookmarkEnd w:id="220"/>
      <w:bookmarkEnd w:id="221"/>
    </w:p>
    <w:p w14:paraId="4727A805">
      <w:pPr>
        <w:widowControl/>
        <w:spacing w:line="360" w:lineRule="auto"/>
        <w:jc w:val="right"/>
        <w:rPr>
          <w:rFonts w:ascii="仿宋_GB2312" w:hAnsi="宋体"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sz w:val="28"/>
          <w:szCs w:val="28"/>
        </w:rPr>
        <w:t>医保查（扣）字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14:paraId="323BDDF6">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3D2A13BD">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14:paraId="0E1B072F">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76D2640D">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法定代表人（负责人）：</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p>
    <w:p w14:paraId="7A93587F">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经查，发现你（单位）实施了</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违法行为。以上事实，有</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等证据为凭。本机关认为，你（单位）涉嫌违反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的规定，根据</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的规定，现决定对你（单位）的有关场所、设施或物品予以查封（扣押）（详见《查封（扣押）清单》）。查封（扣押）期限为自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。查封（扣押）物品由</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负责保管，存放于</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，联系电话</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p>
    <w:p w14:paraId="7B9FB6EB">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在查封（扣押）期限内，你（单位）不得擅自使用、销售、转移、损毁、隐匿查封（扣押）清单所列场所、设施或物品。</w:t>
      </w:r>
    </w:p>
    <w:p w14:paraId="66F8FDD3">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你（单位）可对本决定进行陈述和申辩（或申请听证）。</w:t>
      </w:r>
    </w:p>
    <w:p w14:paraId="68088E39">
      <w:pPr>
        <w:widowControl/>
        <w:spacing w:line="360" w:lineRule="auto"/>
        <w:ind w:firstLine="480" w:firstLineChars="200"/>
        <w:rPr>
          <w:rFonts w:ascii="仿宋_GB2312" w:hAnsi="宋体" w:eastAsia="仿宋_GB2312"/>
          <w:kern w:val="0"/>
          <w:sz w:val="24"/>
          <w:szCs w:val="24"/>
          <w:u w:val="single"/>
        </w:rPr>
      </w:pPr>
      <w:r>
        <w:rPr>
          <w:rFonts w:hint="eastAsia" w:ascii="仿宋_GB2312" w:hAnsi="宋体" w:eastAsia="仿宋_GB2312"/>
          <w:bCs/>
          <w:sz w:val="24"/>
          <w:szCs w:val="24"/>
        </w:rPr>
        <w:t>如不服本决定，可以在收到本决定书之日起60日内向</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人民政府或</w:t>
      </w:r>
    </w:p>
    <w:p w14:paraId="5BDEE3A2">
      <w:pPr>
        <w:widowControl/>
        <w:spacing w:line="360" w:lineRule="auto"/>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bCs/>
          <w:sz w:val="24"/>
          <w:szCs w:val="24"/>
        </w:rPr>
        <w:t>医疗保障局申请行政复议；也可以在收到本决定书之日起6个月内向</w:t>
      </w:r>
      <w:r>
        <w:rPr>
          <w:rFonts w:hint="eastAsia" w:ascii="仿宋_GB2312" w:hAnsi="宋体" w:eastAsia="仿宋_GB2312" w:cs="黑体"/>
          <w:kern w:val="0"/>
          <w:sz w:val="24"/>
          <w:u w:val="single"/>
        </w:rPr>
        <w:t xml:space="preserve">  </w:t>
      </w:r>
    </w:p>
    <w:p w14:paraId="304DAB85">
      <w:pPr>
        <w:widowControl/>
        <w:spacing w:line="360" w:lineRule="auto"/>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人民法院提起行政诉讼。申请行政复议或者提起行政诉讼，不停止本决定的执行。</w:t>
      </w:r>
    </w:p>
    <w:p w14:paraId="0CC2E262">
      <w:pPr>
        <w:widowControl/>
        <w:spacing w:line="360" w:lineRule="auto"/>
        <w:ind w:firstLine="480" w:firstLineChars="200"/>
        <w:rPr>
          <w:rFonts w:ascii="仿宋_GB2312" w:hAnsi="宋体" w:eastAsia="仿宋_GB2312"/>
          <w:bCs/>
          <w:sz w:val="24"/>
          <w:szCs w:val="24"/>
        </w:rPr>
      </w:pPr>
      <w:r>
        <w:rPr>
          <w:rFonts w:hint="eastAsia" w:ascii="仿宋_GB2312" w:hAnsi="宋体" w:eastAsia="仿宋_GB2312"/>
          <w:bCs/>
          <w:sz w:val="24"/>
          <w:szCs w:val="24"/>
        </w:rPr>
        <w:t>附：查封（扣押）物品清单</w:t>
      </w:r>
    </w:p>
    <w:p w14:paraId="4EA2C610">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14:paraId="55327039">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14:paraId="7B2A5798">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14:paraId="017B52E2">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（本文书一式四份。一份交当事人，一份随卷归档，一份随查封或扣押的场所、设施或物品备查，一份本机关留存。）</w:t>
      </w:r>
    </w:p>
    <w:p w14:paraId="2355C363">
      <w:pPr>
        <w:widowControl/>
        <w:jc w:val="left"/>
        <w:rPr>
          <w:rFonts w:ascii="仿宋_GB2312" w:hAnsi="宋体" w:eastAsia="仿宋_GB2312"/>
          <w:sz w:val="30"/>
          <w:szCs w:val="30"/>
        </w:rPr>
      </w:pPr>
    </w:p>
    <w:p w14:paraId="09DE5F72">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636636C7">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2244BD2B">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14:paraId="2F24D83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（二）用于决定对可能被转移、隐匿或者灭失的涉案物品资料予以查封或扣押。在用于查封时，应为《查封决定书》；在用于扣押时，应为《扣押决定书》。</w:t>
      </w:r>
    </w:p>
    <w:p w14:paraId="581B4B21">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219733B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14:paraId="35A03F2F">
      <w:pPr>
        <w:adjustRightInd w:val="0"/>
        <w:snapToGrid w:val="0"/>
        <w:spacing w:line="360" w:lineRule="auto"/>
        <w:ind w:firstLine="480" w:firstLineChars="200"/>
        <w:rPr>
          <w:rFonts w:ascii="仿宋_GB2312" w:hAnsi="宋体" w:eastAsia="仿宋_GB2312" w:cs="黑体"/>
          <w:kern w:val="0"/>
          <w:sz w:val="24"/>
          <w:szCs w:val="24"/>
        </w:rPr>
      </w:pPr>
      <w:bookmarkStart w:id="222" w:name="_Hlk29259089"/>
      <w:r>
        <w:rPr>
          <w:rFonts w:hint="eastAsia" w:ascii="仿宋_GB2312" w:hAnsi="宋体" w:eastAsia="仿宋_GB2312" w:cs="黑体"/>
          <w:kern w:val="0"/>
          <w:sz w:val="24"/>
          <w:szCs w:val="24"/>
        </w:rPr>
        <w:t>（二）当事人为个人的，有当事人的姓名、身份证号码、住址；当事人为单位的，有当事人名称、统一社会信用代码、住所、法定代表人（负责人）姓名。</w:t>
      </w:r>
    </w:p>
    <w:bookmarkEnd w:id="222"/>
    <w:p w14:paraId="463F0DAB">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（三）有决定实施查封（扣押）的理由和法律依据。需载明当事人实施的违法行为信息，列明主要证据信息，列明</w:t>
      </w:r>
      <w:bookmarkStart w:id="223" w:name="_Hlk29255933"/>
      <w:r>
        <w:rPr>
          <w:rFonts w:hint="eastAsia" w:ascii="仿宋_GB2312" w:hAnsi="宋体" w:eastAsia="仿宋_GB2312" w:cs="黑体"/>
          <w:kern w:val="0"/>
          <w:sz w:val="24"/>
          <w:szCs w:val="24"/>
        </w:rPr>
        <w:t>当事人涉嫌违反的法律法规及作出查封（扣押）决定所依据的法律法规</w:t>
      </w:r>
      <w:bookmarkEnd w:id="223"/>
      <w:r>
        <w:rPr>
          <w:rFonts w:hint="eastAsia" w:ascii="仿宋_GB2312" w:hAnsi="宋体" w:eastAsia="仿宋_GB2312" w:cs="黑体"/>
          <w:kern w:val="0"/>
          <w:sz w:val="24"/>
          <w:szCs w:val="24"/>
        </w:rPr>
        <w:t>的具体条、款、项。</w:t>
      </w:r>
    </w:p>
    <w:p w14:paraId="6E49DF2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（四）有查封（扣押）信息，如查封（扣押）期限，查封（扣押）物品资料保管人、存放地及其联系方式。</w:t>
      </w:r>
    </w:p>
    <w:p w14:paraId="739E107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（五）有查封（扣押）物品清单作为附件。</w:t>
      </w:r>
    </w:p>
    <w:p w14:paraId="18B9D3D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（六）有对当事人在查封扣押期间应遵守义务的申明。</w:t>
      </w:r>
    </w:p>
    <w:p w14:paraId="105AE721">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（七）有对陈述申辩和申请听证权利的告知。</w:t>
      </w:r>
    </w:p>
    <w:p w14:paraId="318CE33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（八）有对救济途径和期限的告知。</w:t>
      </w:r>
    </w:p>
    <w:p w14:paraId="219A5E7D">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（九）有医疗保障部门的公章和作出查封（扣押）决定的日期。</w:t>
      </w:r>
    </w:p>
    <w:p w14:paraId="1F5AE9C3">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78FF4F3F">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（一）实施查封（扣押）的范围的依据是《社会保险法》第79条，仅对可能被转移、隐匿或者灭失的资料才可予以查封（扣押）。</w:t>
      </w:r>
    </w:p>
    <w:p w14:paraId="2A0C139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w:t>
      </w:r>
      <w:bookmarkStart w:id="224" w:name="_Hlk33087971"/>
      <w:r>
        <w:rPr>
          <w:rFonts w:hint="eastAsia" w:ascii="仿宋_GB2312" w:hAnsi="宋体" w:eastAsia="仿宋_GB2312" w:cs="黑体"/>
          <w:kern w:val="0"/>
          <w:sz w:val="24"/>
          <w:szCs w:val="24"/>
        </w:rPr>
        <w:t>应事先填写相应的《案件处理审批表》，并经机关负责人批准，再制发《查封（扣押）决定书》。</w:t>
      </w:r>
      <w:bookmarkEnd w:id="224"/>
      <w:r>
        <w:rPr>
          <w:rFonts w:hint="eastAsia" w:ascii="仿宋_GB2312" w:hAnsi="宋体" w:eastAsia="仿宋_GB2312" w:cs="黑体"/>
          <w:kern w:val="0"/>
          <w:sz w:val="24"/>
          <w:szCs w:val="24"/>
        </w:rPr>
        <w:t>情况紧急，需要当场实施查封（扣押）的，行政执法人员应当在二十四小时内向行政机关负责人报告，并补办批准手续。</w:t>
      </w:r>
    </w:p>
    <w:p w14:paraId="74CF0919">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w:t>
      </w:r>
      <w:bookmarkStart w:id="225" w:name="_Hlk33174027"/>
      <w:r>
        <w:rPr>
          <w:rFonts w:hint="eastAsia" w:ascii="仿宋_GB2312" w:hAnsi="宋体" w:eastAsia="仿宋_GB2312" w:cs="黑体"/>
          <w:kern w:val="0"/>
          <w:sz w:val="24"/>
          <w:szCs w:val="24"/>
        </w:rPr>
        <w:t>在文书名称和正文中，均应注意，在用于查封时，勾选“查封”，在用于扣押时，勾选“扣押”。</w:t>
      </w:r>
      <w:bookmarkEnd w:id="225"/>
    </w:p>
    <w:p w14:paraId="61329C6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（四）查封（扣押）的期限不得超过三十日；情况复杂的，经行政机关负责人批准，可以延长，但是延长期限不得超过三十日。</w:t>
      </w:r>
    </w:p>
    <w:p w14:paraId="798C44F9">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（五）对查封（扣押）的物品，医疗保障部门应当妥善保管，也可以委托第三人保管。查封（扣押）期间物品的保管费用由医疗保障部门承担。</w:t>
      </w:r>
    </w:p>
    <w:p w14:paraId="3D9F9A39">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14:paraId="744A7D4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（一）环境行政执法文书制作指南</w:t>
      </w:r>
    </w:p>
    <w:p w14:paraId="0FCD2C0A">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14:paraId="545FC24D">
      <w:pPr>
        <w:adjustRightInd w:val="0"/>
        <w:snapToGrid w:val="0"/>
        <w:spacing w:line="360" w:lineRule="auto"/>
        <w:ind w:firstLine="480" w:firstLineChars="200"/>
        <w:rPr>
          <w:rFonts w:ascii="宋体" w:hAnsi="宋体" w:eastAsia="宋体" w:cs="黑体"/>
          <w:kern w:val="0"/>
          <w:sz w:val="24"/>
          <w:szCs w:val="24"/>
        </w:rPr>
      </w:pPr>
      <w:r>
        <w:rPr>
          <w:rFonts w:hint="eastAsia" w:ascii="仿宋_GB2312" w:hAnsi="宋体" w:eastAsia="仿宋_GB2312" w:cs="黑体"/>
          <w:kern w:val="0"/>
          <w:sz w:val="24"/>
          <w:szCs w:val="24"/>
        </w:rPr>
        <w:t>（三）</w:t>
      </w:r>
      <w:bookmarkStart w:id="226" w:name="_Hlk28688238"/>
      <w:r>
        <w:rPr>
          <w:rFonts w:hint="eastAsia" w:ascii="仿宋_GB2312" w:hAnsi="宋体" w:eastAsia="仿宋_GB2312" w:cs="黑体"/>
          <w:kern w:val="0"/>
          <w:sz w:val="24"/>
          <w:szCs w:val="24"/>
        </w:rPr>
        <w:t>浙江医保行政执法参考文书样式</w:t>
      </w:r>
    </w:p>
    <w:bookmarkEnd w:id="226"/>
    <w:p w14:paraId="59CBFDD1">
      <w:pPr>
        <w:adjustRightInd w:val="0"/>
        <w:snapToGrid w:val="0"/>
        <w:spacing w:line="360" w:lineRule="auto"/>
        <w:ind w:firstLine="482" w:firstLineChars="200"/>
        <w:rPr>
          <w:rFonts w:ascii="宋体" w:hAnsi="宋体" w:eastAsia="宋体" w:cs="黑体"/>
          <w:b/>
          <w:bCs/>
          <w:kern w:val="0"/>
          <w:sz w:val="24"/>
          <w:szCs w:val="24"/>
        </w:rPr>
      </w:pPr>
    </w:p>
    <w:p w14:paraId="03E49F54">
      <w:pPr>
        <w:adjustRightInd w:val="0"/>
        <w:snapToGrid w:val="0"/>
        <w:spacing w:line="360" w:lineRule="auto"/>
        <w:ind w:firstLine="480" w:firstLineChars="200"/>
        <w:rPr>
          <w:rFonts w:ascii="宋体" w:hAnsi="宋体" w:eastAsia="宋体" w:cs="黑体"/>
          <w:kern w:val="0"/>
          <w:sz w:val="24"/>
          <w:szCs w:val="24"/>
        </w:rPr>
      </w:pPr>
    </w:p>
    <w:p w14:paraId="0E9614D5">
      <w:pPr>
        <w:widowControl/>
        <w:jc w:val="left"/>
        <w:rPr>
          <w:rFonts w:ascii="宋体" w:hAnsi="宋体" w:eastAsia="宋体" w:cs="黑体"/>
          <w:kern w:val="0"/>
          <w:sz w:val="24"/>
          <w:szCs w:val="24"/>
        </w:rPr>
      </w:pPr>
      <w:r>
        <w:rPr>
          <w:rFonts w:ascii="宋体" w:hAnsi="宋体" w:eastAsia="宋体" w:cs="黑体"/>
          <w:kern w:val="0"/>
          <w:sz w:val="24"/>
          <w:szCs w:val="24"/>
        </w:rPr>
        <w:br w:type="page"/>
      </w:r>
    </w:p>
    <w:p w14:paraId="0DE99542">
      <w:pPr>
        <w:snapToGrid w:val="0"/>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52ED94A1">
      <w:pPr>
        <w:keepNext/>
        <w:keepLines/>
        <w:snapToGrid w:val="0"/>
        <w:spacing w:before="260" w:after="260"/>
        <w:jc w:val="center"/>
        <w:outlineLvl w:val="2"/>
        <w:rPr>
          <w:rFonts w:ascii="方正小标宋简体" w:hAnsi="宋体" w:eastAsia="方正小标宋简体"/>
          <w:b/>
          <w:bCs/>
          <w:sz w:val="36"/>
          <w:szCs w:val="36"/>
        </w:rPr>
      </w:pPr>
      <w:bookmarkStart w:id="227" w:name="_Toc29650498"/>
      <w:bookmarkStart w:id="228" w:name="_Toc29478942"/>
      <w:bookmarkStart w:id="229" w:name="_Toc29650731"/>
      <w:bookmarkStart w:id="230" w:name="_Toc29716330"/>
      <w:bookmarkStart w:id="231" w:name="_Toc44489499"/>
      <w:bookmarkStart w:id="232" w:name="_Toc29270447"/>
      <w:bookmarkStart w:id="233" w:name="_Toc29650855"/>
      <w:r>
        <w:rPr>
          <w:rFonts w:hint="eastAsia" w:ascii="方正小标宋简体" w:hAnsi="宋体" w:eastAsia="方正小标宋简体"/>
          <w:b/>
          <w:bCs/>
          <w:sz w:val="36"/>
          <w:szCs w:val="36"/>
        </w:rPr>
        <w:t>☆延长查封（扣押）决定书</w:t>
      </w:r>
      <w:bookmarkEnd w:id="227"/>
      <w:bookmarkEnd w:id="228"/>
      <w:bookmarkEnd w:id="229"/>
      <w:bookmarkEnd w:id="230"/>
      <w:bookmarkEnd w:id="231"/>
      <w:bookmarkEnd w:id="232"/>
      <w:bookmarkEnd w:id="233"/>
    </w:p>
    <w:p w14:paraId="478525BF">
      <w:pPr>
        <w:widowControl/>
        <w:adjustRightInd w:val="0"/>
        <w:snapToGrid w:val="0"/>
        <w:spacing w:line="360" w:lineRule="auto"/>
        <w:jc w:val="right"/>
        <w:rPr>
          <w:rFonts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医保延</w:t>
      </w:r>
      <w:r>
        <w:rPr>
          <w:rFonts w:hint="eastAsia" w:ascii="仿宋_GB2312" w:hAnsi="宋体" w:eastAsia="仿宋_GB2312" w:cs="黑体"/>
          <w:kern w:val="0"/>
          <w:sz w:val="28"/>
          <w:szCs w:val="28"/>
        </w:rPr>
        <w:t>查（扣）</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71C79542">
      <w:pPr>
        <w:widowControl/>
        <w:adjustRightInd w:val="0"/>
        <w:snapToGrid w:val="0"/>
        <w:spacing w:line="360" w:lineRule="auto"/>
        <w:ind w:firstLine="480" w:firstLineChars="200"/>
        <w:rPr>
          <w:rFonts w:ascii="仿宋_GB2312" w:hAnsi="宋体" w:eastAsia="仿宋_GB2312"/>
          <w:sz w:val="24"/>
          <w:szCs w:val="24"/>
        </w:rPr>
      </w:pPr>
    </w:p>
    <w:p w14:paraId="3250E127">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3BD23075">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3D7B7226">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kern w:val="0"/>
          <w:sz w:val="24"/>
          <w:szCs w:val="24"/>
          <w:u w:val="single"/>
        </w:rPr>
        <w:t xml:space="preserve">                   </w:t>
      </w:r>
    </w:p>
    <w:p w14:paraId="7D22DDD8">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14:paraId="6A383869">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szCs w:val="24"/>
        </w:rPr>
        <w:t>因你（单位）涉嫌</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的违法行为，本机关于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p>
    <w:p w14:paraId="35D5257A">
      <w:pPr>
        <w:adjustRightInd w:val="0"/>
        <w:snapToGrid w:val="0"/>
        <w:spacing w:line="360" w:lineRule="auto"/>
        <w:rPr>
          <w:rFonts w:ascii="仿宋_GB2312" w:hAnsi="宋体" w:eastAsia="仿宋_GB2312" w:cs="黑体"/>
          <w:kern w:val="0"/>
          <w:sz w:val="24"/>
          <w:szCs w:val="24"/>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向你（单位）送达《查封（扣押）决定书》（文号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），对</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szCs w:val="24"/>
        </w:rPr>
        <w:t>进行查封（扣押），存放于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14:paraId="08917A1B">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，根据</w:t>
      </w:r>
      <w:bookmarkStart w:id="234" w:name="_Hlk33123892"/>
      <w:r>
        <w:rPr>
          <w:rFonts w:hint="eastAsia" w:ascii="仿宋_GB2312" w:hAnsi="宋体" w:eastAsia="仿宋_GB2312" w:cs="黑体"/>
          <w:kern w:val="0"/>
          <w:sz w:val="24"/>
          <w:szCs w:val="24"/>
        </w:rPr>
        <w:t>《行政强制法》第二十五条</w:t>
      </w:r>
      <w:bookmarkEnd w:id="234"/>
      <w:r>
        <w:rPr>
          <w:rFonts w:hint="eastAsia" w:ascii="仿宋_GB2312" w:hAnsi="宋体" w:eastAsia="仿宋_GB2312" w:cs="黑体"/>
          <w:kern w:val="0"/>
          <w:sz w:val="24"/>
          <w:szCs w:val="24"/>
        </w:rPr>
        <w:t>第一款的规定，本机关依法决定延长查封（扣押）期限，延长期限自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起至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止。</w:t>
      </w:r>
    </w:p>
    <w:p w14:paraId="27C76012">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你（单位）可对本决定进行陈述和申辩（或申请听证）。</w:t>
      </w:r>
    </w:p>
    <w:p w14:paraId="640FC361">
      <w:pPr>
        <w:widowControl/>
        <w:adjustRightInd w:val="0"/>
        <w:snapToGrid w:val="0"/>
        <w:spacing w:line="360" w:lineRule="auto"/>
        <w:ind w:firstLine="480" w:firstLineChars="200"/>
        <w:rPr>
          <w:rFonts w:ascii="仿宋_GB2312" w:hAnsi="宋体" w:eastAsia="仿宋_GB2312" w:cs="黑体"/>
          <w:kern w:val="0"/>
          <w:sz w:val="24"/>
          <w:u w:val="single"/>
        </w:rPr>
      </w:pPr>
      <w:r>
        <w:rPr>
          <w:rFonts w:hint="eastAsia" w:ascii="仿宋_GB2312" w:hAnsi="宋体" w:eastAsia="仿宋_GB2312"/>
          <w:bCs/>
          <w:sz w:val="24"/>
          <w:szCs w:val="24"/>
        </w:rPr>
        <w:t>如不服本决定，可以在收到本决定书之日起60日内向</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人民政府或</w:t>
      </w:r>
      <w:r>
        <w:rPr>
          <w:rFonts w:hint="eastAsia" w:ascii="仿宋_GB2312" w:hAnsi="宋体" w:eastAsia="仿宋_GB2312" w:cs="黑体"/>
          <w:kern w:val="0"/>
          <w:sz w:val="24"/>
          <w:u w:val="single"/>
        </w:rPr>
        <w:t xml:space="preserve">  </w:t>
      </w:r>
    </w:p>
    <w:p w14:paraId="5F32030D">
      <w:pPr>
        <w:widowControl/>
        <w:adjustRightInd w:val="0"/>
        <w:snapToGrid w:val="0"/>
        <w:spacing w:line="360" w:lineRule="auto"/>
        <w:rPr>
          <w:rFonts w:ascii="仿宋_GB2312" w:hAnsi="宋体" w:eastAsia="仿宋_GB2312"/>
          <w:bCs/>
          <w:sz w:val="24"/>
          <w:szCs w:val="24"/>
        </w:rPr>
      </w:pP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医疗保障局申请行政复议；也可以在收到本决定书之日起6个月内向</w:t>
      </w:r>
    </w:p>
    <w:p w14:paraId="30E6BF73">
      <w:pPr>
        <w:widowControl/>
        <w:adjustRightInd w:val="0"/>
        <w:snapToGrid w:val="0"/>
        <w:spacing w:line="360" w:lineRule="auto"/>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bCs/>
          <w:sz w:val="24"/>
          <w:szCs w:val="24"/>
        </w:rPr>
        <w:t>人民法院提起行政诉讼。申请行政复议或者提起行政诉讼，不停止本决定的执行。</w:t>
      </w:r>
    </w:p>
    <w:p w14:paraId="586DF00B">
      <w:pPr>
        <w:widowControl/>
        <w:adjustRightInd w:val="0"/>
        <w:snapToGrid w:val="0"/>
        <w:spacing w:line="360" w:lineRule="auto"/>
        <w:ind w:firstLine="480" w:firstLineChars="200"/>
        <w:jc w:val="right"/>
        <w:rPr>
          <w:rFonts w:ascii="仿宋_GB2312" w:hAnsi="宋体" w:eastAsia="仿宋_GB2312"/>
          <w:sz w:val="24"/>
          <w:szCs w:val="24"/>
        </w:rPr>
      </w:pPr>
    </w:p>
    <w:p w14:paraId="5CF184E0">
      <w:pPr>
        <w:widowControl/>
        <w:adjustRightInd w:val="0"/>
        <w:snapToGrid w:val="0"/>
        <w:spacing w:line="360" w:lineRule="auto"/>
        <w:ind w:firstLine="480" w:firstLineChars="200"/>
        <w:jc w:val="right"/>
        <w:rPr>
          <w:rFonts w:ascii="仿宋_GB2312" w:hAnsi="宋体" w:eastAsia="仿宋_GB2312"/>
          <w:sz w:val="24"/>
          <w:szCs w:val="24"/>
        </w:rPr>
      </w:pPr>
    </w:p>
    <w:p w14:paraId="10A6D908">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14:paraId="6B574BB6">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14:paraId="57DDB86A">
      <w:pPr>
        <w:wordWrap w:val="0"/>
        <w:adjustRightInd w:val="0"/>
        <w:snapToGrid w:val="0"/>
        <w:spacing w:line="360" w:lineRule="auto"/>
        <w:jc w:val="right"/>
        <w:rPr>
          <w:rFonts w:ascii="仿宋_GB2312" w:hAnsi="宋体" w:eastAsia="仿宋_GB2312"/>
          <w:sz w:val="24"/>
          <w:szCs w:val="24"/>
        </w:rPr>
      </w:pPr>
      <w:r>
        <w:rPr>
          <w:rFonts w:hint="eastAsia" w:ascii="仿宋_GB2312" w:hAnsi="宋体" w:eastAsia="仿宋_GB2312"/>
          <w:sz w:val="24"/>
          <w:szCs w:val="24"/>
        </w:rPr>
        <w:t>年   月   日</w:t>
      </w:r>
    </w:p>
    <w:p w14:paraId="45451411">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（本文书一式三份，一份交当事人，一份随卷归档，一份由本机关留存。）</w:t>
      </w:r>
    </w:p>
    <w:p w14:paraId="44C73520">
      <w:pPr>
        <w:widowControl/>
        <w:jc w:val="center"/>
        <w:rPr>
          <w:rFonts w:ascii="仿宋_GB2312" w:hAnsi="宋体" w:eastAsia="仿宋_GB2312"/>
          <w:sz w:val="30"/>
          <w:szCs w:val="30"/>
        </w:rPr>
      </w:pPr>
      <w:r>
        <w:rPr>
          <w:rFonts w:hint="eastAsia" w:ascii="仿宋_GB2312" w:hAnsi="宋体" w:eastAsia="仿宋_GB2312" w:cs="黑体"/>
          <w:kern w:val="0"/>
          <w:sz w:val="24"/>
          <w:szCs w:val="24"/>
        </w:rPr>
        <w:br w:type="page"/>
      </w:r>
      <w:r>
        <w:rPr>
          <w:rFonts w:hint="eastAsia" w:ascii="仿宋_GB2312" w:hAnsi="宋体" w:eastAsia="仿宋_GB2312"/>
          <w:sz w:val="30"/>
          <w:szCs w:val="30"/>
        </w:rPr>
        <w:t>填写说明</w:t>
      </w:r>
    </w:p>
    <w:p w14:paraId="71050693">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3A25861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14:paraId="48598CB4">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（二）用于查封（扣押）期限需要延长的情况。</w:t>
      </w:r>
    </w:p>
    <w:p w14:paraId="41CEEA2A">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793E19B4">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14:paraId="7DC9179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（二）有当事人姓名或名称（单位）、身份证号码或统一社会信用代码、住址或住所（单位），当事人为单位的，还需注明其法定代表人（负责人）姓名。</w:t>
      </w:r>
    </w:p>
    <w:p w14:paraId="1B50E591">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（三）有案由。</w:t>
      </w:r>
    </w:p>
    <w:p w14:paraId="1137D67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（四）有相关的《查封（扣押）决定书》情况的记载，应包括送达时间、文号、查封（扣押）物品的类别（性质）及存放地。</w:t>
      </w:r>
    </w:p>
    <w:p w14:paraId="1A7699E9">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（五）有延长查封（扣押）的理由和法律法规依据。</w:t>
      </w:r>
    </w:p>
    <w:p w14:paraId="48CB1FE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（六）有延长查封（扣押）的起止日期。</w:t>
      </w:r>
    </w:p>
    <w:p w14:paraId="5F1591D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（七）有对陈述申辩和申请听证权利的告知。</w:t>
      </w:r>
    </w:p>
    <w:p w14:paraId="0D1A2DA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（八）有对救济途径和期限的告知。</w:t>
      </w:r>
    </w:p>
    <w:p w14:paraId="6A3CE369">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（九）有医疗保障部门的公章和作出延长查封（扣押）决定的日期。</w:t>
      </w:r>
    </w:p>
    <w:p w14:paraId="543D64F9">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（十）有送达回证。送达回证应包含签收时间、收件人签名及收件人身份证号码、住址、联系电话、工作单位和职务等信息。</w:t>
      </w:r>
    </w:p>
    <w:p w14:paraId="4466E15D">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693F289F">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（一）《行政强制法》第二十五条第一款规定，查封、扣押的期限不得超过三十日；情况复杂的，经行政机关负责人批准，可以延长，但是延长期限不得超过三十日。</w:t>
      </w:r>
    </w:p>
    <w:p w14:paraId="48DE1A81">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执法人员应事先填写相应的《案件处理审批表》，说明存在何种复杂情况，需申请延长查封（扣押）期限，在机关负责人批准后，再制发《延长查封（扣押）决定书》，并送达当事人。</w:t>
      </w:r>
    </w:p>
    <w:p w14:paraId="7FD84E91">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黑体"/>
          <w:kern w:val="0"/>
          <w:sz w:val="24"/>
          <w:szCs w:val="24"/>
        </w:rPr>
        <w:t>（二）在文书名称和正文中，均应注意，在文书用于延长查封期限时，勾选“查封”，在文书用于延长扣押期限时，勾选“扣押”。</w:t>
      </w:r>
    </w:p>
    <w:p w14:paraId="1EF12226">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14:paraId="09BF0DFA">
      <w:pPr>
        <w:adjustRightInd w:val="0"/>
        <w:snapToGrid w:val="0"/>
        <w:spacing w:line="360" w:lineRule="auto"/>
        <w:ind w:firstLine="480" w:firstLineChars="200"/>
        <w:rPr>
          <w:rFonts w:ascii="仿宋_GB2312" w:hAnsi="宋体" w:eastAsia="仿宋_GB2312" w:cs="黑体"/>
          <w:bCs/>
          <w:kern w:val="0"/>
          <w:sz w:val="24"/>
          <w:szCs w:val="24"/>
        </w:rPr>
      </w:pPr>
      <w:bookmarkStart w:id="235" w:name="_Hlk29258155"/>
      <w:bookmarkStart w:id="236" w:name="_Hlk29256362"/>
      <w:r>
        <w:rPr>
          <w:rFonts w:hint="eastAsia" w:ascii="仿宋_GB2312" w:hAnsi="宋体" w:eastAsia="仿宋_GB2312" w:cs="黑体"/>
          <w:bCs/>
          <w:kern w:val="0"/>
          <w:sz w:val="24"/>
          <w:szCs w:val="24"/>
        </w:rPr>
        <w:t>（一）环境行政执法文书制作指南</w:t>
      </w:r>
    </w:p>
    <w:p w14:paraId="7C3743C5">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（二）福建省《医疗保障基金监管行政处罚执法文书（样张）》</w:t>
      </w:r>
    </w:p>
    <w:bookmarkEnd w:id="235"/>
    <w:p w14:paraId="48E3561D">
      <w:pPr>
        <w:adjustRightInd w:val="0"/>
        <w:snapToGrid w:val="0"/>
        <w:spacing w:line="360" w:lineRule="auto"/>
        <w:ind w:firstLine="480" w:firstLineChars="200"/>
        <w:rPr>
          <w:rFonts w:ascii="宋体" w:hAnsi="宋体" w:eastAsia="宋体" w:cs="黑体"/>
          <w:kern w:val="0"/>
          <w:sz w:val="24"/>
          <w:szCs w:val="24"/>
        </w:rPr>
      </w:pPr>
      <w:r>
        <w:rPr>
          <w:rFonts w:hint="eastAsia" w:ascii="仿宋_GB2312" w:hAnsi="宋体" w:eastAsia="仿宋_GB2312" w:cs="黑体"/>
          <w:bCs/>
          <w:kern w:val="0"/>
          <w:sz w:val="24"/>
          <w:szCs w:val="24"/>
        </w:rPr>
        <w:t>（三）浙江医保行政执法参考文书样式</w:t>
      </w:r>
      <w:bookmarkEnd w:id="236"/>
      <w:r>
        <w:rPr>
          <w:rFonts w:ascii="宋体" w:hAnsi="宋体" w:eastAsia="宋体" w:cs="黑体"/>
          <w:kern w:val="0"/>
          <w:sz w:val="24"/>
          <w:szCs w:val="24"/>
        </w:rPr>
        <w:br w:type="page"/>
      </w:r>
    </w:p>
    <w:p w14:paraId="1D159D1D">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3E1A70F4">
      <w:pPr>
        <w:keepNext/>
        <w:keepLines/>
        <w:spacing w:before="260" w:after="260" w:line="416" w:lineRule="auto"/>
        <w:jc w:val="center"/>
        <w:outlineLvl w:val="2"/>
        <w:rPr>
          <w:rFonts w:ascii="方正小标宋简体" w:hAnsi="宋体" w:eastAsia="方正小标宋简体"/>
          <w:b/>
          <w:bCs/>
          <w:sz w:val="36"/>
          <w:szCs w:val="36"/>
        </w:rPr>
      </w:pPr>
      <w:bookmarkStart w:id="237" w:name="_Toc29650856"/>
      <w:bookmarkStart w:id="238" w:name="_Toc29478943"/>
      <w:bookmarkStart w:id="239" w:name="_Toc44489500"/>
      <w:bookmarkStart w:id="240" w:name="_Toc29650732"/>
      <w:bookmarkStart w:id="241" w:name="_Toc29716331"/>
      <w:bookmarkStart w:id="242" w:name="_Toc29270448"/>
      <w:bookmarkStart w:id="243" w:name="_Toc29650499"/>
      <w:r>
        <w:rPr>
          <w:rFonts w:hint="eastAsia" w:ascii="方正小标宋简体" w:hAnsi="宋体" w:eastAsia="方正小标宋简体"/>
          <w:b/>
          <w:bCs/>
          <w:sz w:val="36"/>
          <w:szCs w:val="36"/>
        </w:rPr>
        <w:t>☆解除查封（扣押）决定书</w:t>
      </w:r>
      <w:bookmarkEnd w:id="237"/>
      <w:bookmarkEnd w:id="238"/>
      <w:bookmarkEnd w:id="239"/>
      <w:bookmarkEnd w:id="240"/>
      <w:bookmarkEnd w:id="241"/>
      <w:bookmarkEnd w:id="242"/>
      <w:bookmarkEnd w:id="243"/>
    </w:p>
    <w:p w14:paraId="2E8595E3">
      <w:pPr>
        <w:widowControl/>
        <w:adjustRightInd w:val="0"/>
        <w:snapToGrid w:val="0"/>
        <w:spacing w:line="360" w:lineRule="auto"/>
        <w:jc w:val="right"/>
        <w:rPr>
          <w:rFonts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解查（扣）</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470CF635">
      <w:pPr>
        <w:widowControl/>
        <w:adjustRightInd w:val="0"/>
        <w:snapToGrid w:val="0"/>
        <w:spacing w:line="360" w:lineRule="auto"/>
        <w:ind w:firstLine="480" w:firstLineChars="200"/>
        <w:rPr>
          <w:rFonts w:ascii="仿宋_GB2312" w:hAnsi="宋体" w:eastAsia="仿宋_GB2312"/>
          <w:sz w:val="24"/>
          <w:szCs w:val="24"/>
        </w:rPr>
      </w:pPr>
    </w:p>
    <w:p w14:paraId="0959AEBF">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07E1825C">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p>
    <w:p w14:paraId="3D9BBBB5">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53083A26">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14:paraId="7B7DA763">
      <w:pPr>
        <w:adjustRightInd w:val="0"/>
        <w:snapToGrid w:val="0"/>
        <w:spacing w:line="360" w:lineRule="auto"/>
        <w:ind w:firstLine="480" w:firstLineChars="200"/>
        <w:jc w:val="left"/>
        <w:rPr>
          <w:rFonts w:ascii="仿宋_GB2312" w:hAnsi="宋体" w:eastAsia="仿宋_GB2312"/>
          <w:kern w:val="0"/>
          <w:sz w:val="24"/>
          <w:szCs w:val="24"/>
          <w:u w:val="single"/>
        </w:rPr>
      </w:pPr>
      <w:r>
        <w:rPr>
          <w:rFonts w:hint="eastAsia" w:ascii="仿宋_GB2312" w:hAnsi="宋体" w:eastAsia="仿宋_GB2312" w:cs="黑体"/>
          <w:kern w:val="0"/>
          <w:sz w:val="24"/>
          <w:szCs w:val="24"/>
        </w:rPr>
        <w:t>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向你（单位）送达《查封（扣押）决定书》（文号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）（以及于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，向你（单位）送达《延长查封（扣押）期限决定书》（文号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）），对</w:t>
      </w:r>
      <w:r>
        <w:rPr>
          <w:rFonts w:hint="eastAsia" w:ascii="仿宋_GB2312" w:hAnsi="宋体" w:eastAsia="仿宋_GB2312"/>
          <w:kern w:val="0"/>
          <w:sz w:val="24"/>
          <w:szCs w:val="24"/>
          <w:u w:val="single"/>
        </w:rPr>
        <w:t xml:space="preserve">        </w:t>
      </w:r>
    </w:p>
    <w:p w14:paraId="04D5AD40">
      <w:pPr>
        <w:adjustRightInd w:val="0"/>
        <w:snapToGrid w:val="0"/>
        <w:spacing w:line="360" w:lineRule="auto"/>
        <w:jc w:val="left"/>
        <w:rPr>
          <w:rFonts w:ascii="仿宋_GB2312" w:hAnsi="宋体" w:eastAsia="仿宋_GB2312" w:cs="黑体"/>
          <w:kern w:val="0"/>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等物品进行查封（扣押），存放于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14:paraId="648EF693">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，根据《行政强制法》第二十八条第一款的规定，本机关决定，自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起，对</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予以解除查封（扣押）措施。</w:t>
      </w:r>
    </w:p>
    <w:p w14:paraId="673755ED">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其中需退还你（单位）的物品，请你（单位）于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前凭本决定书及解除查封（扣押）物品清单到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黑体"/>
          <w:kern w:val="0"/>
          <w:sz w:val="24"/>
          <w:szCs w:val="24"/>
        </w:rPr>
        <w:t>取回。逾期不领取的，本机关将依法予以处理。</w:t>
      </w:r>
    </w:p>
    <w:p w14:paraId="2883C861">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附：解除查封（扣押）清单</w:t>
      </w:r>
    </w:p>
    <w:p w14:paraId="64ADC6D0">
      <w:pPr>
        <w:adjustRightInd w:val="0"/>
        <w:snapToGrid w:val="0"/>
        <w:spacing w:line="360" w:lineRule="auto"/>
        <w:ind w:firstLine="480" w:firstLineChars="200"/>
        <w:jc w:val="left"/>
        <w:rPr>
          <w:rFonts w:ascii="仿宋_GB2312" w:hAnsi="宋体" w:eastAsia="仿宋_GB2312" w:cs="黑体"/>
          <w:kern w:val="0"/>
          <w:sz w:val="24"/>
          <w:szCs w:val="24"/>
        </w:rPr>
      </w:pPr>
    </w:p>
    <w:p w14:paraId="0336540A">
      <w:pPr>
        <w:widowControl/>
        <w:adjustRightInd w:val="0"/>
        <w:snapToGrid w:val="0"/>
        <w:spacing w:line="360" w:lineRule="auto"/>
        <w:ind w:firstLine="480" w:firstLineChars="200"/>
        <w:jc w:val="right"/>
        <w:rPr>
          <w:rFonts w:ascii="仿宋_GB2312" w:hAnsi="宋体" w:eastAsia="仿宋_GB2312"/>
          <w:sz w:val="24"/>
          <w:szCs w:val="24"/>
        </w:rPr>
      </w:pPr>
    </w:p>
    <w:p w14:paraId="58209B85">
      <w:pPr>
        <w:widowControl/>
        <w:adjustRightInd w:val="0"/>
        <w:snapToGrid w:val="0"/>
        <w:spacing w:line="360" w:lineRule="auto"/>
        <w:ind w:firstLine="480" w:firstLineChars="200"/>
        <w:jc w:val="right"/>
        <w:rPr>
          <w:rFonts w:ascii="仿宋_GB2312" w:hAnsi="宋体" w:eastAsia="仿宋_GB2312"/>
          <w:sz w:val="24"/>
          <w:szCs w:val="24"/>
        </w:rPr>
      </w:pPr>
    </w:p>
    <w:p w14:paraId="65AE30EF">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14:paraId="356D56ED">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14:paraId="15E632CA">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14:paraId="6976BE8F">
      <w:pPr>
        <w:adjustRightInd w:val="0"/>
        <w:snapToGrid w:val="0"/>
        <w:spacing w:line="360" w:lineRule="auto"/>
        <w:jc w:val="center"/>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（本文书一式三份，一份交当事人，一份随卷归档，一份由本机关留存。）</w:t>
      </w:r>
    </w:p>
    <w:p w14:paraId="3E9701AE">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14:paraId="1A5CAFC2">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6CC5D643">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3D3CA37A">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14:paraId="5E0E92D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（二）用于对已经实施查封（扣押）的物品予以解除查封（扣押）措施。</w:t>
      </w:r>
    </w:p>
    <w:p w14:paraId="1FA4CD0D">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2EBA796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14:paraId="32D5FE9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（二）有当事人姓名或名称（单位）、身份证号码或统一社会信用代码、住址或住所（单位），当事人为单位的，还需注明其法定代表人（负责人）姓名。</w:t>
      </w:r>
    </w:p>
    <w:p w14:paraId="6B8CFA8E">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（三）有相关《查封（扣押）决定书》情况的记载，应包括送达时间、文号、查封（扣押）物品类别（性质）及存放地。</w:t>
      </w:r>
    </w:p>
    <w:p w14:paraId="52D0284E">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解除查封（扣押）的理由和法律法规依据。解除查封（扣押）的理由通常有：当事人没有违法行为；查封（扣押）的物品与违法行为无关；对违法行为已经作出处理决定，不再需要查封（扣押）；查封（扣押）期限已经届满等。</w:t>
      </w:r>
    </w:p>
    <w:p w14:paraId="6FF320E9">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（五）有解除查封（扣押）措施的具体物品的说明。</w:t>
      </w:r>
    </w:p>
    <w:p w14:paraId="77DC191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（六）有对当事人领取查封（扣押）物品时间和地点的告知。</w:t>
      </w:r>
    </w:p>
    <w:p w14:paraId="61B3991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（七）有解除查封（扣押）物品清单。（具体要求见《（解除）查封（扣押）物品清单》文书样式）</w:t>
      </w:r>
    </w:p>
    <w:p w14:paraId="5A4BD3E8">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（八）有医疗保障部门的公章和作出解除查封（扣押）决定的日期。</w:t>
      </w:r>
    </w:p>
    <w:p w14:paraId="02EF458B">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4FCD527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（一）解除查封（扣押）的决定，应当由当初作出查封（扣押）决定的医疗保障部门作出。</w:t>
      </w:r>
    </w:p>
    <w:p w14:paraId="0BE01192">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（二）在文书名称和正文中，均应注意，在文书用于解除查封时，勾选“查封”，在文书用于解除扣押时，勾选“扣押”。</w:t>
      </w:r>
    </w:p>
    <w:p w14:paraId="6C28A85A">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14:paraId="1A444085">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（一）环境行政执法文书制作指南</w:t>
      </w:r>
    </w:p>
    <w:p w14:paraId="4E1B07F0">
      <w:pPr>
        <w:adjustRightInd w:val="0"/>
        <w:snapToGrid w:val="0"/>
        <w:spacing w:line="360" w:lineRule="auto"/>
        <w:ind w:firstLine="480" w:firstLineChars="200"/>
        <w:rPr>
          <w:rFonts w:ascii="宋体" w:hAnsi="宋体" w:eastAsia="宋体" w:cs="黑体"/>
          <w:kern w:val="0"/>
          <w:sz w:val="24"/>
          <w:szCs w:val="24"/>
        </w:rPr>
        <w:sectPr>
          <w:headerReference r:id="rId15"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黑体"/>
          <w:bCs/>
          <w:kern w:val="0"/>
          <w:sz w:val="24"/>
          <w:szCs w:val="24"/>
        </w:rPr>
        <w:t>（二）浙江医保行政执法参考文书样式</w:t>
      </w:r>
      <w:r>
        <w:rPr>
          <w:rFonts w:ascii="宋体" w:hAnsi="宋体" w:eastAsia="宋体" w:cs="黑体"/>
          <w:kern w:val="0"/>
          <w:sz w:val="24"/>
          <w:szCs w:val="24"/>
        </w:rPr>
        <w:br w:type="page"/>
      </w:r>
    </w:p>
    <w:p w14:paraId="44EAFF94">
      <w:pPr>
        <w:adjustRightInd w:val="0"/>
        <w:snapToGrid w:val="0"/>
        <w:spacing w:line="360" w:lineRule="auto"/>
        <w:ind w:firstLine="480" w:firstLineChars="200"/>
        <w:rPr>
          <w:rFonts w:ascii="宋体" w:hAnsi="宋体" w:eastAsia="宋体" w:cs="黑体"/>
          <w:kern w:val="0"/>
          <w:sz w:val="24"/>
          <w:szCs w:val="24"/>
        </w:rPr>
      </w:pPr>
    </w:p>
    <w:p w14:paraId="59CA56ED">
      <w:pPr>
        <w:spacing w:line="360" w:lineRule="auto"/>
        <w:jc w:val="center"/>
        <w:rPr>
          <w:rFonts w:ascii="方正小标宋简体" w:hAnsi="宋体" w:eastAsia="方正小标宋简体"/>
          <w:sz w:val="30"/>
          <w:szCs w:val="30"/>
        </w:rPr>
      </w:pPr>
      <w:bookmarkStart w:id="244" w:name="_Hlk29247893"/>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05A932CD">
      <w:pPr>
        <w:keepNext/>
        <w:keepLines/>
        <w:spacing w:before="260" w:after="260" w:line="416" w:lineRule="auto"/>
        <w:jc w:val="center"/>
        <w:outlineLvl w:val="2"/>
        <w:rPr>
          <w:rFonts w:ascii="方正小标宋简体" w:hAnsi="宋体" w:eastAsia="方正小标宋简体"/>
          <w:b/>
          <w:bCs/>
          <w:sz w:val="36"/>
          <w:szCs w:val="36"/>
        </w:rPr>
      </w:pPr>
      <w:bookmarkStart w:id="245" w:name="_Toc44489501"/>
      <w:bookmarkStart w:id="246" w:name="_Toc29650857"/>
      <w:bookmarkStart w:id="247" w:name="_Toc29650500"/>
      <w:bookmarkStart w:id="248" w:name="_Toc29650733"/>
      <w:bookmarkStart w:id="249" w:name="_Toc29478944"/>
      <w:bookmarkStart w:id="250" w:name="_Toc29716332"/>
      <w:bookmarkStart w:id="251" w:name="_Toc29270449"/>
      <w:r>
        <w:rPr>
          <w:rFonts w:hint="eastAsia" w:ascii="方正小标宋简体" w:hAnsi="宋体" w:eastAsia="方正小标宋简体"/>
          <w:b/>
          <w:bCs/>
          <w:sz w:val="36"/>
          <w:szCs w:val="36"/>
        </w:rPr>
        <w:t>☆（解除）查封（扣押）物品清单</w:t>
      </w:r>
      <w:bookmarkEnd w:id="245"/>
      <w:bookmarkEnd w:id="246"/>
      <w:bookmarkEnd w:id="247"/>
      <w:bookmarkEnd w:id="248"/>
      <w:bookmarkEnd w:id="249"/>
      <w:bookmarkEnd w:id="250"/>
      <w:bookmarkEnd w:id="251"/>
    </w:p>
    <w:bookmarkEnd w:id="244"/>
    <w:p w14:paraId="05567AFA">
      <w:pPr>
        <w:widowControl/>
        <w:adjustRightInd w:val="0"/>
        <w:snapToGrid w:val="0"/>
        <w:spacing w:line="360" w:lineRule="auto"/>
        <w:jc w:val="right"/>
        <w:rPr>
          <w:rFonts w:ascii="宋体" w:hAnsi="宋体" w:eastAsia="宋体"/>
          <w:sz w:val="24"/>
          <w:szCs w:val="24"/>
        </w:rPr>
      </w:pPr>
    </w:p>
    <w:p w14:paraId="6010128D">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37441BAE">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现场负责人姓名：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身份证号：</w:t>
      </w:r>
      <w:r>
        <w:rPr>
          <w:rFonts w:hint="eastAsia" w:ascii="仿宋_GB2312" w:hAnsi="宋体" w:eastAsia="仿宋_GB2312"/>
          <w:kern w:val="0"/>
          <w:sz w:val="24"/>
          <w:szCs w:val="24"/>
          <w:u w:val="single"/>
        </w:rPr>
        <w:t xml:space="preserve">                      </w:t>
      </w:r>
    </w:p>
    <w:p w14:paraId="1FAB7CBE">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代理人姓名：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p>
    <w:p w14:paraId="6C1766C7">
      <w:pPr>
        <w:widowControl/>
        <w:adjustRightInd w:val="0"/>
        <w:snapToGrid w:val="0"/>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执法人员及执法证编号：</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p>
    <w:p w14:paraId="6299289B">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见证人姓名：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kern w:val="0"/>
          <w:sz w:val="24"/>
          <w:szCs w:val="24"/>
          <w:u w:val="single"/>
        </w:rPr>
        <w:t xml:space="preserve">                      </w:t>
      </w:r>
    </w:p>
    <w:p w14:paraId="441A84F7">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主文书名称及编号：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2FB24FB9">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（解除）查封（扣押）清单：</w:t>
      </w:r>
    </w:p>
    <w:tbl>
      <w:tblPr>
        <w:tblStyle w:val="22"/>
        <w:tblW w:w="7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134"/>
        <w:gridCol w:w="1134"/>
        <w:gridCol w:w="1134"/>
        <w:gridCol w:w="992"/>
      </w:tblGrid>
      <w:tr w14:paraId="072A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5C04F8C">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编号</w:t>
            </w:r>
          </w:p>
        </w:tc>
        <w:tc>
          <w:tcPr>
            <w:tcW w:w="2440" w:type="dxa"/>
          </w:tcPr>
          <w:p w14:paraId="6D01AB89">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134" w:type="dxa"/>
          </w:tcPr>
          <w:p w14:paraId="148A1900">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规格</w:t>
            </w:r>
          </w:p>
        </w:tc>
        <w:tc>
          <w:tcPr>
            <w:tcW w:w="1134" w:type="dxa"/>
          </w:tcPr>
          <w:p w14:paraId="7D836B83">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1134" w:type="dxa"/>
          </w:tcPr>
          <w:p w14:paraId="49BDD4A5">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型号</w:t>
            </w:r>
          </w:p>
        </w:tc>
        <w:tc>
          <w:tcPr>
            <w:tcW w:w="992" w:type="dxa"/>
          </w:tcPr>
          <w:p w14:paraId="5DC03C1A">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r>
      <w:tr w14:paraId="5D98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43998185">
            <w:pPr>
              <w:widowControl/>
              <w:spacing w:line="360" w:lineRule="auto"/>
              <w:jc w:val="center"/>
              <w:rPr>
                <w:rFonts w:ascii="仿宋_GB2312" w:hAnsi="宋体" w:eastAsia="仿宋_GB2312"/>
                <w:sz w:val="24"/>
                <w:szCs w:val="24"/>
              </w:rPr>
            </w:pPr>
          </w:p>
        </w:tc>
        <w:tc>
          <w:tcPr>
            <w:tcW w:w="2440" w:type="dxa"/>
          </w:tcPr>
          <w:p w14:paraId="536E7B9E">
            <w:pPr>
              <w:widowControl/>
              <w:spacing w:line="360" w:lineRule="auto"/>
              <w:jc w:val="center"/>
              <w:rPr>
                <w:rFonts w:ascii="仿宋_GB2312" w:hAnsi="宋体" w:eastAsia="仿宋_GB2312"/>
                <w:sz w:val="24"/>
                <w:szCs w:val="24"/>
              </w:rPr>
            </w:pPr>
          </w:p>
        </w:tc>
        <w:tc>
          <w:tcPr>
            <w:tcW w:w="1134" w:type="dxa"/>
          </w:tcPr>
          <w:p w14:paraId="43DE3B08">
            <w:pPr>
              <w:widowControl/>
              <w:spacing w:line="360" w:lineRule="auto"/>
              <w:jc w:val="center"/>
              <w:rPr>
                <w:rFonts w:ascii="仿宋_GB2312" w:hAnsi="宋体" w:eastAsia="仿宋_GB2312"/>
                <w:sz w:val="24"/>
                <w:szCs w:val="24"/>
              </w:rPr>
            </w:pPr>
          </w:p>
        </w:tc>
        <w:tc>
          <w:tcPr>
            <w:tcW w:w="1134" w:type="dxa"/>
          </w:tcPr>
          <w:p w14:paraId="20BA342C">
            <w:pPr>
              <w:widowControl/>
              <w:spacing w:line="360" w:lineRule="auto"/>
              <w:jc w:val="center"/>
              <w:rPr>
                <w:rFonts w:ascii="仿宋_GB2312" w:hAnsi="宋体" w:eastAsia="仿宋_GB2312"/>
                <w:sz w:val="24"/>
                <w:szCs w:val="24"/>
              </w:rPr>
            </w:pPr>
          </w:p>
        </w:tc>
        <w:tc>
          <w:tcPr>
            <w:tcW w:w="1134" w:type="dxa"/>
          </w:tcPr>
          <w:p w14:paraId="51E50C75">
            <w:pPr>
              <w:widowControl/>
              <w:spacing w:line="360" w:lineRule="auto"/>
              <w:jc w:val="center"/>
              <w:rPr>
                <w:rFonts w:ascii="仿宋_GB2312" w:hAnsi="宋体" w:eastAsia="仿宋_GB2312"/>
                <w:sz w:val="24"/>
                <w:szCs w:val="24"/>
              </w:rPr>
            </w:pPr>
          </w:p>
        </w:tc>
        <w:tc>
          <w:tcPr>
            <w:tcW w:w="992" w:type="dxa"/>
          </w:tcPr>
          <w:p w14:paraId="29AD52B3">
            <w:pPr>
              <w:widowControl/>
              <w:spacing w:line="360" w:lineRule="auto"/>
              <w:jc w:val="center"/>
              <w:rPr>
                <w:rFonts w:ascii="仿宋_GB2312" w:hAnsi="宋体" w:eastAsia="仿宋_GB2312"/>
                <w:sz w:val="24"/>
                <w:szCs w:val="24"/>
              </w:rPr>
            </w:pPr>
          </w:p>
        </w:tc>
      </w:tr>
      <w:tr w14:paraId="434F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A4EF7CB">
            <w:pPr>
              <w:widowControl/>
              <w:spacing w:line="360" w:lineRule="auto"/>
              <w:jc w:val="center"/>
              <w:rPr>
                <w:rFonts w:ascii="仿宋_GB2312" w:hAnsi="宋体" w:eastAsia="仿宋_GB2312"/>
                <w:sz w:val="24"/>
                <w:szCs w:val="24"/>
              </w:rPr>
            </w:pPr>
          </w:p>
        </w:tc>
        <w:tc>
          <w:tcPr>
            <w:tcW w:w="2440" w:type="dxa"/>
          </w:tcPr>
          <w:p w14:paraId="2EEED3C8">
            <w:pPr>
              <w:widowControl/>
              <w:spacing w:line="360" w:lineRule="auto"/>
              <w:jc w:val="center"/>
              <w:rPr>
                <w:rFonts w:ascii="仿宋_GB2312" w:hAnsi="宋体" w:eastAsia="仿宋_GB2312"/>
                <w:sz w:val="24"/>
                <w:szCs w:val="24"/>
              </w:rPr>
            </w:pPr>
          </w:p>
        </w:tc>
        <w:tc>
          <w:tcPr>
            <w:tcW w:w="1134" w:type="dxa"/>
          </w:tcPr>
          <w:p w14:paraId="7989210E">
            <w:pPr>
              <w:widowControl/>
              <w:spacing w:line="360" w:lineRule="auto"/>
              <w:jc w:val="center"/>
              <w:rPr>
                <w:rFonts w:ascii="仿宋_GB2312" w:hAnsi="宋体" w:eastAsia="仿宋_GB2312"/>
                <w:sz w:val="24"/>
                <w:szCs w:val="24"/>
              </w:rPr>
            </w:pPr>
          </w:p>
        </w:tc>
        <w:tc>
          <w:tcPr>
            <w:tcW w:w="1134" w:type="dxa"/>
          </w:tcPr>
          <w:p w14:paraId="2D2F48DB">
            <w:pPr>
              <w:widowControl/>
              <w:spacing w:line="360" w:lineRule="auto"/>
              <w:jc w:val="center"/>
              <w:rPr>
                <w:rFonts w:ascii="仿宋_GB2312" w:hAnsi="宋体" w:eastAsia="仿宋_GB2312"/>
                <w:sz w:val="24"/>
                <w:szCs w:val="24"/>
              </w:rPr>
            </w:pPr>
          </w:p>
        </w:tc>
        <w:tc>
          <w:tcPr>
            <w:tcW w:w="1134" w:type="dxa"/>
          </w:tcPr>
          <w:p w14:paraId="0889451C">
            <w:pPr>
              <w:widowControl/>
              <w:spacing w:line="360" w:lineRule="auto"/>
              <w:jc w:val="center"/>
              <w:rPr>
                <w:rFonts w:ascii="仿宋_GB2312" w:hAnsi="宋体" w:eastAsia="仿宋_GB2312"/>
                <w:sz w:val="24"/>
                <w:szCs w:val="24"/>
              </w:rPr>
            </w:pPr>
          </w:p>
        </w:tc>
        <w:tc>
          <w:tcPr>
            <w:tcW w:w="992" w:type="dxa"/>
          </w:tcPr>
          <w:p w14:paraId="33F0A0ED">
            <w:pPr>
              <w:widowControl/>
              <w:spacing w:line="360" w:lineRule="auto"/>
              <w:jc w:val="center"/>
              <w:rPr>
                <w:rFonts w:ascii="仿宋_GB2312" w:hAnsi="宋体" w:eastAsia="仿宋_GB2312"/>
                <w:sz w:val="24"/>
                <w:szCs w:val="24"/>
              </w:rPr>
            </w:pPr>
          </w:p>
        </w:tc>
      </w:tr>
      <w:tr w14:paraId="7C1C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510361D">
            <w:pPr>
              <w:widowControl/>
              <w:spacing w:line="360" w:lineRule="auto"/>
              <w:jc w:val="center"/>
              <w:rPr>
                <w:rFonts w:ascii="仿宋_GB2312" w:hAnsi="宋体" w:eastAsia="仿宋_GB2312"/>
                <w:sz w:val="24"/>
                <w:szCs w:val="24"/>
              </w:rPr>
            </w:pPr>
          </w:p>
        </w:tc>
        <w:tc>
          <w:tcPr>
            <w:tcW w:w="2440" w:type="dxa"/>
          </w:tcPr>
          <w:p w14:paraId="3FC55AC0">
            <w:pPr>
              <w:widowControl/>
              <w:spacing w:line="360" w:lineRule="auto"/>
              <w:jc w:val="center"/>
              <w:rPr>
                <w:rFonts w:ascii="仿宋_GB2312" w:hAnsi="宋体" w:eastAsia="仿宋_GB2312"/>
                <w:sz w:val="24"/>
                <w:szCs w:val="24"/>
              </w:rPr>
            </w:pPr>
          </w:p>
        </w:tc>
        <w:tc>
          <w:tcPr>
            <w:tcW w:w="1134" w:type="dxa"/>
          </w:tcPr>
          <w:p w14:paraId="63CDA621">
            <w:pPr>
              <w:widowControl/>
              <w:spacing w:line="360" w:lineRule="auto"/>
              <w:jc w:val="center"/>
              <w:rPr>
                <w:rFonts w:ascii="仿宋_GB2312" w:hAnsi="宋体" w:eastAsia="仿宋_GB2312"/>
                <w:sz w:val="24"/>
                <w:szCs w:val="24"/>
              </w:rPr>
            </w:pPr>
          </w:p>
        </w:tc>
        <w:tc>
          <w:tcPr>
            <w:tcW w:w="1134" w:type="dxa"/>
          </w:tcPr>
          <w:p w14:paraId="06B64E43">
            <w:pPr>
              <w:widowControl/>
              <w:spacing w:line="360" w:lineRule="auto"/>
              <w:jc w:val="center"/>
              <w:rPr>
                <w:rFonts w:ascii="仿宋_GB2312" w:hAnsi="宋体" w:eastAsia="仿宋_GB2312"/>
                <w:sz w:val="24"/>
                <w:szCs w:val="24"/>
              </w:rPr>
            </w:pPr>
          </w:p>
        </w:tc>
        <w:tc>
          <w:tcPr>
            <w:tcW w:w="1134" w:type="dxa"/>
          </w:tcPr>
          <w:p w14:paraId="280327C7">
            <w:pPr>
              <w:widowControl/>
              <w:spacing w:line="360" w:lineRule="auto"/>
              <w:jc w:val="center"/>
              <w:rPr>
                <w:rFonts w:ascii="仿宋_GB2312" w:hAnsi="宋体" w:eastAsia="仿宋_GB2312"/>
                <w:sz w:val="24"/>
                <w:szCs w:val="24"/>
              </w:rPr>
            </w:pPr>
          </w:p>
        </w:tc>
        <w:tc>
          <w:tcPr>
            <w:tcW w:w="992" w:type="dxa"/>
          </w:tcPr>
          <w:p w14:paraId="0BB55073">
            <w:pPr>
              <w:widowControl/>
              <w:spacing w:line="360" w:lineRule="auto"/>
              <w:jc w:val="center"/>
              <w:rPr>
                <w:rFonts w:ascii="仿宋_GB2312" w:hAnsi="宋体" w:eastAsia="仿宋_GB2312"/>
                <w:sz w:val="24"/>
                <w:szCs w:val="24"/>
              </w:rPr>
            </w:pPr>
          </w:p>
        </w:tc>
      </w:tr>
      <w:tr w14:paraId="4CB1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F44E25D">
            <w:pPr>
              <w:widowControl/>
              <w:spacing w:line="360" w:lineRule="auto"/>
              <w:jc w:val="center"/>
              <w:rPr>
                <w:rFonts w:ascii="仿宋_GB2312" w:hAnsi="宋体" w:eastAsia="仿宋_GB2312"/>
                <w:sz w:val="24"/>
                <w:szCs w:val="24"/>
              </w:rPr>
            </w:pPr>
          </w:p>
        </w:tc>
        <w:tc>
          <w:tcPr>
            <w:tcW w:w="2440" w:type="dxa"/>
          </w:tcPr>
          <w:p w14:paraId="5EB131BB">
            <w:pPr>
              <w:widowControl/>
              <w:spacing w:line="360" w:lineRule="auto"/>
              <w:jc w:val="center"/>
              <w:rPr>
                <w:rFonts w:ascii="仿宋_GB2312" w:hAnsi="宋体" w:eastAsia="仿宋_GB2312"/>
                <w:sz w:val="24"/>
                <w:szCs w:val="24"/>
              </w:rPr>
            </w:pPr>
          </w:p>
        </w:tc>
        <w:tc>
          <w:tcPr>
            <w:tcW w:w="1134" w:type="dxa"/>
          </w:tcPr>
          <w:p w14:paraId="091F745B">
            <w:pPr>
              <w:widowControl/>
              <w:spacing w:line="360" w:lineRule="auto"/>
              <w:jc w:val="center"/>
              <w:rPr>
                <w:rFonts w:ascii="仿宋_GB2312" w:hAnsi="宋体" w:eastAsia="仿宋_GB2312"/>
                <w:sz w:val="24"/>
                <w:szCs w:val="24"/>
              </w:rPr>
            </w:pPr>
          </w:p>
        </w:tc>
        <w:tc>
          <w:tcPr>
            <w:tcW w:w="1134" w:type="dxa"/>
          </w:tcPr>
          <w:p w14:paraId="6CB5C555">
            <w:pPr>
              <w:widowControl/>
              <w:spacing w:line="360" w:lineRule="auto"/>
              <w:jc w:val="center"/>
              <w:rPr>
                <w:rFonts w:ascii="仿宋_GB2312" w:hAnsi="宋体" w:eastAsia="仿宋_GB2312"/>
                <w:sz w:val="24"/>
                <w:szCs w:val="24"/>
              </w:rPr>
            </w:pPr>
          </w:p>
        </w:tc>
        <w:tc>
          <w:tcPr>
            <w:tcW w:w="1134" w:type="dxa"/>
          </w:tcPr>
          <w:p w14:paraId="7F2981A9">
            <w:pPr>
              <w:widowControl/>
              <w:spacing w:line="360" w:lineRule="auto"/>
              <w:jc w:val="center"/>
              <w:rPr>
                <w:rFonts w:ascii="仿宋_GB2312" w:hAnsi="宋体" w:eastAsia="仿宋_GB2312"/>
                <w:sz w:val="24"/>
                <w:szCs w:val="24"/>
              </w:rPr>
            </w:pPr>
          </w:p>
        </w:tc>
        <w:tc>
          <w:tcPr>
            <w:tcW w:w="992" w:type="dxa"/>
          </w:tcPr>
          <w:p w14:paraId="05A91316">
            <w:pPr>
              <w:widowControl/>
              <w:spacing w:line="360" w:lineRule="auto"/>
              <w:jc w:val="center"/>
              <w:rPr>
                <w:rFonts w:ascii="仿宋_GB2312" w:hAnsi="宋体" w:eastAsia="仿宋_GB2312"/>
                <w:sz w:val="24"/>
                <w:szCs w:val="24"/>
              </w:rPr>
            </w:pPr>
          </w:p>
        </w:tc>
      </w:tr>
      <w:tr w14:paraId="6A9C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B8077B6">
            <w:pPr>
              <w:widowControl/>
              <w:spacing w:line="360" w:lineRule="auto"/>
              <w:jc w:val="center"/>
              <w:rPr>
                <w:rFonts w:ascii="仿宋_GB2312" w:hAnsi="宋体" w:eastAsia="仿宋_GB2312"/>
                <w:sz w:val="24"/>
                <w:szCs w:val="24"/>
              </w:rPr>
            </w:pPr>
          </w:p>
        </w:tc>
        <w:tc>
          <w:tcPr>
            <w:tcW w:w="2440" w:type="dxa"/>
          </w:tcPr>
          <w:p w14:paraId="2EE0661C">
            <w:pPr>
              <w:widowControl/>
              <w:spacing w:line="360" w:lineRule="auto"/>
              <w:jc w:val="center"/>
              <w:rPr>
                <w:rFonts w:ascii="仿宋_GB2312" w:hAnsi="宋体" w:eastAsia="仿宋_GB2312"/>
                <w:sz w:val="24"/>
                <w:szCs w:val="24"/>
              </w:rPr>
            </w:pPr>
          </w:p>
        </w:tc>
        <w:tc>
          <w:tcPr>
            <w:tcW w:w="1134" w:type="dxa"/>
          </w:tcPr>
          <w:p w14:paraId="68E531C7">
            <w:pPr>
              <w:widowControl/>
              <w:spacing w:line="360" w:lineRule="auto"/>
              <w:jc w:val="center"/>
              <w:rPr>
                <w:rFonts w:ascii="仿宋_GB2312" w:hAnsi="宋体" w:eastAsia="仿宋_GB2312"/>
                <w:sz w:val="24"/>
                <w:szCs w:val="24"/>
              </w:rPr>
            </w:pPr>
          </w:p>
        </w:tc>
        <w:tc>
          <w:tcPr>
            <w:tcW w:w="1134" w:type="dxa"/>
          </w:tcPr>
          <w:p w14:paraId="45DF6758">
            <w:pPr>
              <w:widowControl/>
              <w:spacing w:line="360" w:lineRule="auto"/>
              <w:jc w:val="center"/>
              <w:rPr>
                <w:rFonts w:ascii="仿宋_GB2312" w:hAnsi="宋体" w:eastAsia="仿宋_GB2312"/>
                <w:sz w:val="24"/>
                <w:szCs w:val="24"/>
              </w:rPr>
            </w:pPr>
          </w:p>
        </w:tc>
        <w:tc>
          <w:tcPr>
            <w:tcW w:w="1134" w:type="dxa"/>
          </w:tcPr>
          <w:p w14:paraId="6A80952F">
            <w:pPr>
              <w:widowControl/>
              <w:spacing w:line="360" w:lineRule="auto"/>
              <w:jc w:val="center"/>
              <w:rPr>
                <w:rFonts w:ascii="仿宋_GB2312" w:hAnsi="宋体" w:eastAsia="仿宋_GB2312"/>
                <w:sz w:val="24"/>
                <w:szCs w:val="24"/>
              </w:rPr>
            </w:pPr>
          </w:p>
        </w:tc>
        <w:tc>
          <w:tcPr>
            <w:tcW w:w="992" w:type="dxa"/>
          </w:tcPr>
          <w:p w14:paraId="77A1A588">
            <w:pPr>
              <w:widowControl/>
              <w:spacing w:line="360" w:lineRule="auto"/>
              <w:jc w:val="center"/>
              <w:rPr>
                <w:rFonts w:ascii="仿宋_GB2312" w:hAnsi="宋体" w:eastAsia="仿宋_GB2312"/>
                <w:sz w:val="24"/>
                <w:szCs w:val="24"/>
              </w:rPr>
            </w:pPr>
          </w:p>
        </w:tc>
      </w:tr>
      <w:tr w14:paraId="3B96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AFD0085">
            <w:pPr>
              <w:widowControl/>
              <w:spacing w:line="360" w:lineRule="auto"/>
              <w:jc w:val="center"/>
              <w:rPr>
                <w:rFonts w:ascii="仿宋_GB2312" w:hAnsi="宋体" w:eastAsia="仿宋_GB2312"/>
                <w:sz w:val="24"/>
                <w:szCs w:val="24"/>
              </w:rPr>
            </w:pPr>
          </w:p>
        </w:tc>
        <w:tc>
          <w:tcPr>
            <w:tcW w:w="2440" w:type="dxa"/>
          </w:tcPr>
          <w:p w14:paraId="28E5C427">
            <w:pPr>
              <w:widowControl/>
              <w:spacing w:line="360" w:lineRule="auto"/>
              <w:jc w:val="center"/>
              <w:rPr>
                <w:rFonts w:ascii="仿宋_GB2312" w:hAnsi="宋体" w:eastAsia="仿宋_GB2312"/>
                <w:sz w:val="24"/>
                <w:szCs w:val="24"/>
              </w:rPr>
            </w:pPr>
          </w:p>
        </w:tc>
        <w:tc>
          <w:tcPr>
            <w:tcW w:w="1134" w:type="dxa"/>
          </w:tcPr>
          <w:p w14:paraId="17FE71A5">
            <w:pPr>
              <w:widowControl/>
              <w:spacing w:line="360" w:lineRule="auto"/>
              <w:jc w:val="center"/>
              <w:rPr>
                <w:rFonts w:ascii="仿宋_GB2312" w:hAnsi="宋体" w:eastAsia="仿宋_GB2312"/>
                <w:sz w:val="24"/>
                <w:szCs w:val="24"/>
              </w:rPr>
            </w:pPr>
          </w:p>
        </w:tc>
        <w:tc>
          <w:tcPr>
            <w:tcW w:w="1134" w:type="dxa"/>
          </w:tcPr>
          <w:p w14:paraId="25D6AEA4">
            <w:pPr>
              <w:widowControl/>
              <w:spacing w:line="360" w:lineRule="auto"/>
              <w:jc w:val="center"/>
              <w:rPr>
                <w:rFonts w:ascii="仿宋_GB2312" w:hAnsi="宋体" w:eastAsia="仿宋_GB2312"/>
                <w:sz w:val="24"/>
                <w:szCs w:val="24"/>
              </w:rPr>
            </w:pPr>
          </w:p>
        </w:tc>
        <w:tc>
          <w:tcPr>
            <w:tcW w:w="1134" w:type="dxa"/>
          </w:tcPr>
          <w:p w14:paraId="2551BCEF">
            <w:pPr>
              <w:widowControl/>
              <w:spacing w:line="360" w:lineRule="auto"/>
              <w:jc w:val="center"/>
              <w:rPr>
                <w:rFonts w:ascii="仿宋_GB2312" w:hAnsi="宋体" w:eastAsia="仿宋_GB2312"/>
                <w:sz w:val="24"/>
                <w:szCs w:val="24"/>
              </w:rPr>
            </w:pPr>
          </w:p>
        </w:tc>
        <w:tc>
          <w:tcPr>
            <w:tcW w:w="992" w:type="dxa"/>
          </w:tcPr>
          <w:p w14:paraId="058098CD">
            <w:pPr>
              <w:widowControl/>
              <w:spacing w:line="360" w:lineRule="auto"/>
              <w:jc w:val="center"/>
              <w:rPr>
                <w:rFonts w:ascii="仿宋_GB2312" w:hAnsi="宋体" w:eastAsia="仿宋_GB2312"/>
                <w:sz w:val="24"/>
                <w:szCs w:val="24"/>
              </w:rPr>
            </w:pPr>
          </w:p>
        </w:tc>
      </w:tr>
    </w:tbl>
    <w:p w14:paraId="2FE90BB9">
      <w:pPr>
        <w:adjustRightInd w:val="0"/>
        <w:snapToGrid w:val="0"/>
        <w:spacing w:line="360" w:lineRule="auto"/>
        <w:ind w:firstLine="480" w:firstLineChars="200"/>
        <w:rPr>
          <w:rFonts w:ascii="仿宋_GB2312" w:hAnsi="宋体" w:eastAsia="仿宋_GB2312" w:cs="黑体"/>
          <w:kern w:val="0"/>
          <w:sz w:val="24"/>
          <w:szCs w:val="24"/>
        </w:rPr>
      </w:pPr>
    </w:p>
    <w:p w14:paraId="6E4B2A4A">
      <w:pPr>
        <w:widowControl/>
        <w:spacing w:line="360" w:lineRule="auto"/>
        <w:ind w:firstLine="480" w:firstLineChars="200"/>
        <w:jc w:val="left"/>
        <w:rPr>
          <w:rFonts w:ascii="仿宋_GB2312" w:hAnsi="宋体" w:eastAsia="仿宋_GB2312"/>
          <w:sz w:val="24"/>
          <w:szCs w:val="24"/>
        </w:rPr>
      </w:pPr>
      <w:bookmarkStart w:id="252" w:name="_Hlk32019523"/>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14:paraId="204048F2">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6359443F">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5A5646DE">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21C9FF3D">
      <w:pPr>
        <w:widowControl/>
        <w:spacing w:line="360" w:lineRule="auto"/>
        <w:ind w:firstLine="480" w:firstLineChars="200"/>
        <w:jc w:val="left"/>
        <w:rPr>
          <w:rFonts w:ascii="仿宋_GB2312" w:hAnsi="宋体" w:eastAsia="仿宋_GB2312"/>
          <w:sz w:val="24"/>
          <w:szCs w:val="24"/>
        </w:rPr>
      </w:pPr>
    </w:p>
    <w:p w14:paraId="4E99E40F">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（本文书一式四份，一份交当事人，一份随卷归档，一份随查封或扣押的物品资料备查，一份由本机关留存。）</w:t>
      </w:r>
    </w:p>
    <w:p w14:paraId="1D1187B8">
      <w:pPr>
        <w:adjustRightInd w:val="0"/>
        <w:snapToGrid w:val="0"/>
        <w:spacing w:line="360" w:lineRule="auto"/>
        <w:ind w:firstLine="480" w:firstLineChars="200"/>
        <w:jc w:val="center"/>
        <w:rPr>
          <w:rFonts w:ascii="仿宋_GB2312" w:hAnsi="宋体" w:eastAsia="仿宋_GB2312" w:cs="Times New Roman"/>
          <w:color w:val="000000"/>
          <w:sz w:val="24"/>
          <w:szCs w:val="24"/>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02651C2E">
      <w:pPr>
        <w:adjustRightInd w:val="0"/>
        <w:snapToGrid w:val="0"/>
        <w:spacing w:line="360" w:lineRule="auto"/>
        <w:ind w:firstLine="480" w:firstLineChars="200"/>
        <w:jc w:val="center"/>
        <w:rPr>
          <w:rFonts w:ascii="宋体" w:hAnsi="宋体" w:eastAsia="宋体" w:cs="黑体"/>
          <w:kern w:val="0"/>
          <w:sz w:val="24"/>
          <w:szCs w:val="24"/>
        </w:rPr>
      </w:pPr>
    </w:p>
    <w:bookmarkEnd w:id="252"/>
    <w:tbl>
      <w:tblPr>
        <w:tblStyle w:val="22"/>
        <w:tblW w:w="7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134"/>
        <w:gridCol w:w="1134"/>
        <w:gridCol w:w="1134"/>
        <w:gridCol w:w="992"/>
      </w:tblGrid>
      <w:tr w14:paraId="3582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45F38DF0">
            <w:pPr>
              <w:widowControl/>
              <w:spacing w:line="360" w:lineRule="auto"/>
              <w:jc w:val="center"/>
              <w:rPr>
                <w:rFonts w:ascii="仿宋_GB2312" w:hAnsi="宋体" w:eastAsia="仿宋_GB2312"/>
                <w:sz w:val="24"/>
                <w:szCs w:val="24"/>
              </w:rPr>
            </w:pPr>
            <w:r>
              <w:rPr>
                <w:rFonts w:hint="eastAsia" w:ascii="仿宋_GB2312" w:hAnsi="宋体" w:eastAsia="仿宋_GB2312" w:cs="黑体"/>
                <w:kern w:val="0"/>
                <w:sz w:val="24"/>
                <w:szCs w:val="24"/>
              </w:rPr>
              <w:br w:type="page"/>
            </w:r>
            <w:r>
              <w:rPr>
                <w:rFonts w:hint="eastAsia" w:ascii="仿宋_GB2312" w:hAnsi="宋体" w:eastAsia="仿宋_GB2312"/>
                <w:sz w:val="24"/>
                <w:szCs w:val="24"/>
              </w:rPr>
              <w:t>编号</w:t>
            </w:r>
          </w:p>
        </w:tc>
        <w:tc>
          <w:tcPr>
            <w:tcW w:w="2440" w:type="dxa"/>
          </w:tcPr>
          <w:p w14:paraId="690357C9">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134" w:type="dxa"/>
          </w:tcPr>
          <w:p w14:paraId="25385DA8">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规格</w:t>
            </w:r>
          </w:p>
        </w:tc>
        <w:tc>
          <w:tcPr>
            <w:tcW w:w="1134" w:type="dxa"/>
          </w:tcPr>
          <w:p w14:paraId="3DB023D1">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1134" w:type="dxa"/>
          </w:tcPr>
          <w:p w14:paraId="761ECB1F">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型号</w:t>
            </w:r>
          </w:p>
        </w:tc>
        <w:tc>
          <w:tcPr>
            <w:tcW w:w="992" w:type="dxa"/>
          </w:tcPr>
          <w:p w14:paraId="0ADB00BA">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r>
      <w:tr w14:paraId="507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A329A61">
            <w:pPr>
              <w:widowControl/>
              <w:spacing w:line="360" w:lineRule="auto"/>
              <w:jc w:val="center"/>
              <w:rPr>
                <w:rFonts w:ascii="仿宋_GB2312" w:hAnsi="宋体" w:eastAsia="仿宋_GB2312"/>
                <w:sz w:val="24"/>
                <w:szCs w:val="24"/>
              </w:rPr>
            </w:pPr>
          </w:p>
        </w:tc>
        <w:tc>
          <w:tcPr>
            <w:tcW w:w="2440" w:type="dxa"/>
          </w:tcPr>
          <w:p w14:paraId="05CAA94A">
            <w:pPr>
              <w:widowControl/>
              <w:spacing w:line="360" w:lineRule="auto"/>
              <w:jc w:val="center"/>
              <w:rPr>
                <w:rFonts w:ascii="仿宋_GB2312" w:hAnsi="宋体" w:eastAsia="仿宋_GB2312"/>
                <w:sz w:val="24"/>
                <w:szCs w:val="24"/>
              </w:rPr>
            </w:pPr>
          </w:p>
        </w:tc>
        <w:tc>
          <w:tcPr>
            <w:tcW w:w="1134" w:type="dxa"/>
          </w:tcPr>
          <w:p w14:paraId="62F9B7FA">
            <w:pPr>
              <w:widowControl/>
              <w:spacing w:line="360" w:lineRule="auto"/>
              <w:jc w:val="center"/>
              <w:rPr>
                <w:rFonts w:ascii="仿宋_GB2312" w:hAnsi="宋体" w:eastAsia="仿宋_GB2312"/>
                <w:sz w:val="24"/>
                <w:szCs w:val="24"/>
              </w:rPr>
            </w:pPr>
          </w:p>
        </w:tc>
        <w:tc>
          <w:tcPr>
            <w:tcW w:w="1134" w:type="dxa"/>
          </w:tcPr>
          <w:p w14:paraId="269F0D48">
            <w:pPr>
              <w:widowControl/>
              <w:spacing w:line="360" w:lineRule="auto"/>
              <w:jc w:val="center"/>
              <w:rPr>
                <w:rFonts w:ascii="仿宋_GB2312" w:hAnsi="宋体" w:eastAsia="仿宋_GB2312"/>
                <w:sz w:val="24"/>
                <w:szCs w:val="24"/>
              </w:rPr>
            </w:pPr>
          </w:p>
        </w:tc>
        <w:tc>
          <w:tcPr>
            <w:tcW w:w="1134" w:type="dxa"/>
          </w:tcPr>
          <w:p w14:paraId="4EC5D0B3">
            <w:pPr>
              <w:widowControl/>
              <w:spacing w:line="360" w:lineRule="auto"/>
              <w:jc w:val="center"/>
              <w:rPr>
                <w:rFonts w:ascii="仿宋_GB2312" w:hAnsi="宋体" w:eastAsia="仿宋_GB2312"/>
                <w:sz w:val="24"/>
                <w:szCs w:val="24"/>
              </w:rPr>
            </w:pPr>
          </w:p>
        </w:tc>
        <w:tc>
          <w:tcPr>
            <w:tcW w:w="992" w:type="dxa"/>
          </w:tcPr>
          <w:p w14:paraId="28E90DB8">
            <w:pPr>
              <w:widowControl/>
              <w:spacing w:line="360" w:lineRule="auto"/>
              <w:jc w:val="center"/>
              <w:rPr>
                <w:rFonts w:ascii="仿宋_GB2312" w:hAnsi="宋体" w:eastAsia="仿宋_GB2312"/>
                <w:sz w:val="24"/>
                <w:szCs w:val="24"/>
              </w:rPr>
            </w:pPr>
          </w:p>
        </w:tc>
      </w:tr>
      <w:tr w14:paraId="4CC1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B612E8C">
            <w:pPr>
              <w:widowControl/>
              <w:spacing w:line="360" w:lineRule="auto"/>
              <w:jc w:val="center"/>
              <w:rPr>
                <w:rFonts w:ascii="仿宋_GB2312" w:hAnsi="宋体" w:eastAsia="仿宋_GB2312"/>
                <w:sz w:val="24"/>
                <w:szCs w:val="24"/>
              </w:rPr>
            </w:pPr>
          </w:p>
        </w:tc>
        <w:tc>
          <w:tcPr>
            <w:tcW w:w="2440" w:type="dxa"/>
          </w:tcPr>
          <w:p w14:paraId="01D3735C">
            <w:pPr>
              <w:widowControl/>
              <w:spacing w:line="360" w:lineRule="auto"/>
              <w:jc w:val="center"/>
              <w:rPr>
                <w:rFonts w:ascii="仿宋_GB2312" w:hAnsi="宋体" w:eastAsia="仿宋_GB2312"/>
                <w:sz w:val="24"/>
                <w:szCs w:val="24"/>
              </w:rPr>
            </w:pPr>
          </w:p>
        </w:tc>
        <w:tc>
          <w:tcPr>
            <w:tcW w:w="1134" w:type="dxa"/>
          </w:tcPr>
          <w:p w14:paraId="0D183B9B">
            <w:pPr>
              <w:widowControl/>
              <w:spacing w:line="360" w:lineRule="auto"/>
              <w:jc w:val="center"/>
              <w:rPr>
                <w:rFonts w:ascii="仿宋_GB2312" w:hAnsi="宋体" w:eastAsia="仿宋_GB2312"/>
                <w:sz w:val="24"/>
                <w:szCs w:val="24"/>
              </w:rPr>
            </w:pPr>
          </w:p>
        </w:tc>
        <w:tc>
          <w:tcPr>
            <w:tcW w:w="1134" w:type="dxa"/>
          </w:tcPr>
          <w:p w14:paraId="68FC1C13">
            <w:pPr>
              <w:widowControl/>
              <w:spacing w:line="360" w:lineRule="auto"/>
              <w:jc w:val="center"/>
              <w:rPr>
                <w:rFonts w:ascii="仿宋_GB2312" w:hAnsi="宋体" w:eastAsia="仿宋_GB2312"/>
                <w:sz w:val="24"/>
                <w:szCs w:val="24"/>
              </w:rPr>
            </w:pPr>
          </w:p>
        </w:tc>
        <w:tc>
          <w:tcPr>
            <w:tcW w:w="1134" w:type="dxa"/>
          </w:tcPr>
          <w:p w14:paraId="5B3894DC">
            <w:pPr>
              <w:widowControl/>
              <w:spacing w:line="360" w:lineRule="auto"/>
              <w:jc w:val="center"/>
              <w:rPr>
                <w:rFonts w:ascii="仿宋_GB2312" w:hAnsi="宋体" w:eastAsia="仿宋_GB2312"/>
                <w:sz w:val="24"/>
                <w:szCs w:val="24"/>
              </w:rPr>
            </w:pPr>
          </w:p>
        </w:tc>
        <w:tc>
          <w:tcPr>
            <w:tcW w:w="992" w:type="dxa"/>
          </w:tcPr>
          <w:p w14:paraId="283F036A">
            <w:pPr>
              <w:widowControl/>
              <w:spacing w:line="360" w:lineRule="auto"/>
              <w:jc w:val="center"/>
              <w:rPr>
                <w:rFonts w:ascii="仿宋_GB2312" w:hAnsi="宋体" w:eastAsia="仿宋_GB2312"/>
                <w:sz w:val="24"/>
                <w:szCs w:val="24"/>
              </w:rPr>
            </w:pPr>
          </w:p>
        </w:tc>
      </w:tr>
      <w:tr w14:paraId="7CBC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E307F89">
            <w:pPr>
              <w:widowControl/>
              <w:spacing w:line="360" w:lineRule="auto"/>
              <w:jc w:val="center"/>
              <w:rPr>
                <w:rFonts w:ascii="仿宋_GB2312" w:hAnsi="宋体" w:eastAsia="仿宋_GB2312"/>
                <w:sz w:val="24"/>
                <w:szCs w:val="24"/>
              </w:rPr>
            </w:pPr>
          </w:p>
        </w:tc>
        <w:tc>
          <w:tcPr>
            <w:tcW w:w="2440" w:type="dxa"/>
          </w:tcPr>
          <w:p w14:paraId="2177D819">
            <w:pPr>
              <w:widowControl/>
              <w:spacing w:line="360" w:lineRule="auto"/>
              <w:jc w:val="center"/>
              <w:rPr>
                <w:rFonts w:ascii="仿宋_GB2312" w:hAnsi="宋体" w:eastAsia="仿宋_GB2312"/>
                <w:sz w:val="24"/>
                <w:szCs w:val="24"/>
              </w:rPr>
            </w:pPr>
          </w:p>
        </w:tc>
        <w:tc>
          <w:tcPr>
            <w:tcW w:w="1134" w:type="dxa"/>
          </w:tcPr>
          <w:p w14:paraId="4CECF2B2">
            <w:pPr>
              <w:widowControl/>
              <w:spacing w:line="360" w:lineRule="auto"/>
              <w:jc w:val="center"/>
              <w:rPr>
                <w:rFonts w:ascii="仿宋_GB2312" w:hAnsi="宋体" w:eastAsia="仿宋_GB2312"/>
                <w:sz w:val="24"/>
                <w:szCs w:val="24"/>
              </w:rPr>
            </w:pPr>
          </w:p>
        </w:tc>
        <w:tc>
          <w:tcPr>
            <w:tcW w:w="1134" w:type="dxa"/>
          </w:tcPr>
          <w:p w14:paraId="31AC4CBD">
            <w:pPr>
              <w:widowControl/>
              <w:spacing w:line="360" w:lineRule="auto"/>
              <w:jc w:val="center"/>
              <w:rPr>
                <w:rFonts w:ascii="仿宋_GB2312" w:hAnsi="宋体" w:eastAsia="仿宋_GB2312"/>
                <w:sz w:val="24"/>
                <w:szCs w:val="24"/>
              </w:rPr>
            </w:pPr>
          </w:p>
        </w:tc>
        <w:tc>
          <w:tcPr>
            <w:tcW w:w="1134" w:type="dxa"/>
          </w:tcPr>
          <w:p w14:paraId="06C004C4">
            <w:pPr>
              <w:widowControl/>
              <w:spacing w:line="360" w:lineRule="auto"/>
              <w:jc w:val="center"/>
              <w:rPr>
                <w:rFonts w:ascii="仿宋_GB2312" w:hAnsi="宋体" w:eastAsia="仿宋_GB2312"/>
                <w:sz w:val="24"/>
                <w:szCs w:val="24"/>
              </w:rPr>
            </w:pPr>
          </w:p>
        </w:tc>
        <w:tc>
          <w:tcPr>
            <w:tcW w:w="992" w:type="dxa"/>
          </w:tcPr>
          <w:p w14:paraId="07861A3B">
            <w:pPr>
              <w:widowControl/>
              <w:spacing w:line="360" w:lineRule="auto"/>
              <w:jc w:val="center"/>
              <w:rPr>
                <w:rFonts w:ascii="仿宋_GB2312" w:hAnsi="宋体" w:eastAsia="仿宋_GB2312"/>
                <w:sz w:val="24"/>
                <w:szCs w:val="24"/>
              </w:rPr>
            </w:pPr>
          </w:p>
        </w:tc>
      </w:tr>
      <w:tr w14:paraId="2E01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566DF3DB">
            <w:pPr>
              <w:widowControl/>
              <w:spacing w:line="360" w:lineRule="auto"/>
              <w:jc w:val="center"/>
              <w:rPr>
                <w:rFonts w:ascii="仿宋_GB2312" w:hAnsi="宋体" w:eastAsia="仿宋_GB2312"/>
                <w:sz w:val="24"/>
                <w:szCs w:val="24"/>
              </w:rPr>
            </w:pPr>
          </w:p>
        </w:tc>
        <w:tc>
          <w:tcPr>
            <w:tcW w:w="2440" w:type="dxa"/>
          </w:tcPr>
          <w:p w14:paraId="23DEA27F">
            <w:pPr>
              <w:widowControl/>
              <w:spacing w:line="360" w:lineRule="auto"/>
              <w:jc w:val="center"/>
              <w:rPr>
                <w:rFonts w:ascii="仿宋_GB2312" w:hAnsi="宋体" w:eastAsia="仿宋_GB2312"/>
                <w:sz w:val="24"/>
                <w:szCs w:val="24"/>
              </w:rPr>
            </w:pPr>
          </w:p>
        </w:tc>
        <w:tc>
          <w:tcPr>
            <w:tcW w:w="1134" w:type="dxa"/>
          </w:tcPr>
          <w:p w14:paraId="46935229">
            <w:pPr>
              <w:widowControl/>
              <w:spacing w:line="360" w:lineRule="auto"/>
              <w:jc w:val="center"/>
              <w:rPr>
                <w:rFonts w:ascii="仿宋_GB2312" w:hAnsi="宋体" w:eastAsia="仿宋_GB2312"/>
                <w:sz w:val="24"/>
                <w:szCs w:val="24"/>
              </w:rPr>
            </w:pPr>
          </w:p>
        </w:tc>
        <w:tc>
          <w:tcPr>
            <w:tcW w:w="1134" w:type="dxa"/>
          </w:tcPr>
          <w:p w14:paraId="19B373A7">
            <w:pPr>
              <w:widowControl/>
              <w:spacing w:line="360" w:lineRule="auto"/>
              <w:jc w:val="center"/>
              <w:rPr>
                <w:rFonts w:ascii="仿宋_GB2312" w:hAnsi="宋体" w:eastAsia="仿宋_GB2312"/>
                <w:sz w:val="24"/>
                <w:szCs w:val="24"/>
              </w:rPr>
            </w:pPr>
          </w:p>
        </w:tc>
        <w:tc>
          <w:tcPr>
            <w:tcW w:w="1134" w:type="dxa"/>
          </w:tcPr>
          <w:p w14:paraId="1EE54EB9">
            <w:pPr>
              <w:widowControl/>
              <w:spacing w:line="360" w:lineRule="auto"/>
              <w:jc w:val="center"/>
              <w:rPr>
                <w:rFonts w:ascii="仿宋_GB2312" w:hAnsi="宋体" w:eastAsia="仿宋_GB2312"/>
                <w:sz w:val="24"/>
                <w:szCs w:val="24"/>
              </w:rPr>
            </w:pPr>
          </w:p>
        </w:tc>
        <w:tc>
          <w:tcPr>
            <w:tcW w:w="992" w:type="dxa"/>
          </w:tcPr>
          <w:p w14:paraId="3D6652F2">
            <w:pPr>
              <w:widowControl/>
              <w:spacing w:line="360" w:lineRule="auto"/>
              <w:jc w:val="center"/>
              <w:rPr>
                <w:rFonts w:ascii="仿宋_GB2312" w:hAnsi="宋体" w:eastAsia="仿宋_GB2312"/>
                <w:sz w:val="24"/>
                <w:szCs w:val="24"/>
              </w:rPr>
            </w:pPr>
          </w:p>
        </w:tc>
      </w:tr>
      <w:tr w14:paraId="01A8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723E9A71">
            <w:pPr>
              <w:widowControl/>
              <w:spacing w:line="360" w:lineRule="auto"/>
              <w:jc w:val="center"/>
              <w:rPr>
                <w:rFonts w:ascii="仿宋_GB2312" w:hAnsi="宋体" w:eastAsia="仿宋_GB2312"/>
                <w:sz w:val="24"/>
                <w:szCs w:val="24"/>
              </w:rPr>
            </w:pPr>
          </w:p>
        </w:tc>
        <w:tc>
          <w:tcPr>
            <w:tcW w:w="2440" w:type="dxa"/>
          </w:tcPr>
          <w:p w14:paraId="56442B73">
            <w:pPr>
              <w:widowControl/>
              <w:spacing w:line="360" w:lineRule="auto"/>
              <w:jc w:val="center"/>
              <w:rPr>
                <w:rFonts w:ascii="仿宋_GB2312" w:hAnsi="宋体" w:eastAsia="仿宋_GB2312"/>
                <w:sz w:val="24"/>
                <w:szCs w:val="24"/>
              </w:rPr>
            </w:pPr>
          </w:p>
        </w:tc>
        <w:tc>
          <w:tcPr>
            <w:tcW w:w="1134" w:type="dxa"/>
          </w:tcPr>
          <w:p w14:paraId="30EA2624">
            <w:pPr>
              <w:widowControl/>
              <w:spacing w:line="360" w:lineRule="auto"/>
              <w:jc w:val="center"/>
              <w:rPr>
                <w:rFonts w:ascii="仿宋_GB2312" w:hAnsi="宋体" w:eastAsia="仿宋_GB2312"/>
                <w:sz w:val="24"/>
                <w:szCs w:val="24"/>
              </w:rPr>
            </w:pPr>
          </w:p>
        </w:tc>
        <w:tc>
          <w:tcPr>
            <w:tcW w:w="1134" w:type="dxa"/>
          </w:tcPr>
          <w:p w14:paraId="0884EE20">
            <w:pPr>
              <w:widowControl/>
              <w:spacing w:line="360" w:lineRule="auto"/>
              <w:jc w:val="center"/>
              <w:rPr>
                <w:rFonts w:ascii="仿宋_GB2312" w:hAnsi="宋体" w:eastAsia="仿宋_GB2312"/>
                <w:sz w:val="24"/>
                <w:szCs w:val="24"/>
              </w:rPr>
            </w:pPr>
          </w:p>
        </w:tc>
        <w:tc>
          <w:tcPr>
            <w:tcW w:w="1134" w:type="dxa"/>
          </w:tcPr>
          <w:p w14:paraId="09A3F04B">
            <w:pPr>
              <w:widowControl/>
              <w:spacing w:line="360" w:lineRule="auto"/>
              <w:jc w:val="center"/>
              <w:rPr>
                <w:rFonts w:ascii="仿宋_GB2312" w:hAnsi="宋体" w:eastAsia="仿宋_GB2312"/>
                <w:sz w:val="24"/>
                <w:szCs w:val="24"/>
              </w:rPr>
            </w:pPr>
          </w:p>
        </w:tc>
        <w:tc>
          <w:tcPr>
            <w:tcW w:w="992" w:type="dxa"/>
          </w:tcPr>
          <w:p w14:paraId="4D79DD3E">
            <w:pPr>
              <w:widowControl/>
              <w:spacing w:line="360" w:lineRule="auto"/>
              <w:jc w:val="center"/>
              <w:rPr>
                <w:rFonts w:ascii="仿宋_GB2312" w:hAnsi="宋体" w:eastAsia="仿宋_GB2312"/>
                <w:sz w:val="24"/>
                <w:szCs w:val="24"/>
              </w:rPr>
            </w:pPr>
          </w:p>
        </w:tc>
      </w:tr>
      <w:tr w14:paraId="0366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98785D1">
            <w:pPr>
              <w:widowControl/>
              <w:spacing w:line="360" w:lineRule="auto"/>
              <w:jc w:val="center"/>
              <w:rPr>
                <w:rFonts w:ascii="仿宋_GB2312" w:hAnsi="宋体" w:eastAsia="仿宋_GB2312"/>
                <w:sz w:val="24"/>
                <w:szCs w:val="24"/>
              </w:rPr>
            </w:pPr>
          </w:p>
        </w:tc>
        <w:tc>
          <w:tcPr>
            <w:tcW w:w="2440" w:type="dxa"/>
          </w:tcPr>
          <w:p w14:paraId="40BC90E2">
            <w:pPr>
              <w:widowControl/>
              <w:spacing w:line="360" w:lineRule="auto"/>
              <w:jc w:val="center"/>
              <w:rPr>
                <w:rFonts w:ascii="仿宋_GB2312" w:hAnsi="宋体" w:eastAsia="仿宋_GB2312"/>
                <w:sz w:val="24"/>
                <w:szCs w:val="24"/>
              </w:rPr>
            </w:pPr>
          </w:p>
        </w:tc>
        <w:tc>
          <w:tcPr>
            <w:tcW w:w="1134" w:type="dxa"/>
          </w:tcPr>
          <w:p w14:paraId="7386CBAD">
            <w:pPr>
              <w:widowControl/>
              <w:spacing w:line="360" w:lineRule="auto"/>
              <w:jc w:val="center"/>
              <w:rPr>
                <w:rFonts w:ascii="仿宋_GB2312" w:hAnsi="宋体" w:eastAsia="仿宋_GB2312"/>
                <w:sz w:val="24"/>
                <w:szCs w:val="24"/>
              </w:rPr>
            </w:pPr>
          </w:p>
        </w:tc>
        <w:tc>
          <w:tcPr>
            <w:tcW w:w="1134" w:type="dxa"/>
          </w:tcPr>
          <w:p w14:paraId="7DB82412">
            <w:pPr>
              <w:widowControl/>
              <w:spacing w:line="360" w:lineRule="auto"/>
              <w:jc w:val="center"/>
              <w:rPr>
                <w:rFonts w:ascii="仿宋_GB2312" w:hAnsi="宋体" w:eastAsia="仿宋_GB2312"/>
                <w:sz w:val="24"/>
                <w:szCs w:val="24"/>
              </w:rPr>
            </w:pPr>
          </w:p>
        </w:tc>
        <w:tc>
          <w:tcPr>
            <w:tcW w:w="1134" w:type="dxa"/>
          </w:tcPr>
          <w:p w14:paraId="673D4224">
            <w:pPr>
              <w:widowControl/>
              <w:spacing w:line="360" w:lineRule="auto"/>
              <w:jc w:val="center"/>
              <w:rPr>
                <w:rFonts w:ascii="仿宋_GB2312" w:hAnsi="宋体" w:eastAsia="仿宋_GB2312"/>
                <w:sz w:val="24"/>
                <w:szCs w:val="24"/>
              </w:rPr>
            </w:pPr>
          </w:p>
        </w:tc>
        <w:tc>
          <w:tcPr>
            <w:tcW w:w="992" w:type="dxa"/>
          </w:tcPr>
          <w:p w14:paraId="3ADDE706">
            <w:pPr>
              <w:widowControl/>
              <w:spacing w:line="360" w:lineRule="auto"/>
              <w:jc w:val="center"/>
              <w:rPr>
                <w:rFonts w:ascii="仿宋_GB2312" w:hAnsi="宋体" w:eastAsia="仿宋_GB2312"/>
                <w:sz w:val="24"/>
                <w:szCs w:val="24"/>
              </w:rPr>
            </w:pPr>
          </w:p>
        </w:tc>
      </w:tr>
      <w:tr w14:paraId="3C8E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453F713C">
            <w:pPr>
              <w:widowControl/>
              <w:spacing w:line="360" w:lineRule="auto"/>
              <w:jc w:val="center"/>
              <w:rPr>
                <w:rFonts w:ascii="仿宋_GB2312" w:hAnsi="宋体" w:eastAsia="仿宋_GB2312"/>
                <w:sz w:val="24"/>
                <w:szCs w:val="24"/>
              </w:rPr>
            </w:pPr>
          </w:p>
        </w:tc>
        <w:tc>
          <w:tcPr>
            <w:tcW w:w="2440" w:type="dxa"/>
          </w:tcPr>
          <w:p w14:paraId="46FC1A59">
            <w:pPr>
              <w:widowControl/>
              <w:spacing w:line="360" w:lineRule="auto"/>
              <w:jc w:val="center"/>
              <w:rPr>
                <w:rFonts w:ascii="仿宋_GB2312" w:hAnsi="宋体" w:eastAsia="仿宋_GB2312"/>
                <w:sz w:val="24"/>
                <w:szCs w:val="24"/>
              </w:rPr>
            </w:pPr>
          </w:p>
        </w:tc>
        <w:tc>
          <w:tcPr>
            <w:tcW w:w="1134" w:type="dxa"/>
          </w:tcPr>
          <w:p w14:paraId="20C95166">
            <w:pPr>
              <w:widowControl/>
              <w:spacing w:line="360" w:lineRule="auto"/>
              <w:jc w:val="center"/>
              <w:rPr>
                <w:rFonts w:ascii="仿宋_GB2312" w:hAnsi="宋体" w:eastAsia="仿宋_GB2312"/>
                <w:sz w:val="24"/>
                <w:szCs w:val="24"/>
              </w:rPr>
            </w:pPr>
          </w:p>
        </w:tc>
        <w:tc>
          <w:tcPr>
            <w:tcW w:w="1134" w:type="dxa"/>
          </w:tcPr>
          <w:p w14:paraId="096D9884">
            <w:pPr>
              <w:widowControl/>
              <w:spacing w:line="360" w:lineRule="auto"/>
              <w:jc w:val="center"/>
              <w:rPr>
                <w:rFonts w:ascii="仿宋_GB2312" w:hAnsi="宋体" w:eastAsia="仿宋_GB2312"/>
                <w:sz w:val="24"/>
                <w:szCs w:val="24"/>
              </w:rPr>
            </w:pPr>
          </w:p>
        </w:tc>
        <w:tc>
          <w:tcPr>
            <w:tcW w:w="1134" w:type="dxa"/>
          </w:tcPr>
          <w:p w14:paraId="2FB3DB58">
            <w:pPr>
              <w:widowControl/>
              <w:spacing w:line="360" w:lineRule="auto"/>
              <w:jc w:val="center"/>
              <w:rPr>
                <w:rFonts w:ascii="仿宋_GB2312" w:hAnsi="宋体" w:eastAsia="仿宋_GB2312"/>
                <w:sz w:val="24"/>
                <w:szCs w:val="24"/>
              </w:rPr>
            </w:pPr>
          </w:p>
        </w:tc>
        <w:tc>
          <w:tcPr>
            <w:tcW w:w="992" w:type="dxa"/>
          </w:tcPr>
          <w:p w14:paraId="64210AC3">
            <w:pPr>
              <w:widowControl/>
              <w:spacing w:line="360" w:lineRule="auto"/>
              <w:jc w:val="center"/>
              <w:rPr>
                <w:rFonts w:ascii="仿宋_GB2312" w:hAnsi="宋体" w:eastAsia="仿宋_GB2312"/>
                <w:sz w:val="24"/>
                <w:szCs w:val="24"/>
              </w:rPr>
            </w:pPr>
          </w:p>
        </w:tc>
      </w:tr>
      <w:tr w14:paraId="3849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5B02F843">
            <w:pPr>
              <w:widowControl/>
              <w:spacing w:line="360" w:lineRule="auto"/>
              <w:jc w:val="center"/>
              <w:rPr>
                <w:rFonts w:ascii="仿宋_GB2312" w:hAnsi="宋体" w:eastAsia="仿宋_GB2312"/>
                <w:sz w:val="24"/>
                <w:szCs w:val="24"/>
              </w:rPr>
            </w:pPr>
          </w:p>
        </w:tc>
        <w:tc>
          <w:tcPr>
            <w:tcW w:w="2440" w:type="dxa"/>
          </w:tcPr>
          <w:p w14:paraId="2D61017D">
            <w:pPr>
              <w:widowControl/>
              <w:spacing w:line="360" w:lineRule="auto"/>
              <w:jc w:val="center"/>
              <w:rPr>
                <w:rFonts w:ascii="仿宋_GB2312" w:hAnsi="宋体" w:eastAsia="仿宋_GB2312"/>
                <w:sz w:val="24"/>
                <w:szCs w:val="24"/>
              </w:rPr>
            </w:pPr>
          </w:p>
        </w:tc>
        <w:tc>
          <w:tcPr>
            <w:tcW w:w="1134" w:type="dxa"/>
          </w:tcPr>
          <w:p w14:paraId="134E77F6">
            <w:pPr>
              <w:widowControl/>
              <w:spacing w:line="360" w:lineRule="auto"/>
              <w:jc w:val="center"/>
              <w:rPr>
                <w:rFonts w:ascii="仿宋_GB2312" w:hAnsi="宋体" w:eastAsia="仿宋_GB2312"/>
                <w:sz w:val="24"/>
                <w:szCs w:val="24"/>
              </w:rPr>
            </w:pPr>
          </w:p>
        </w:tc>
        <w:tc>
          <w:tcPr>
            <w:tcW w:w="1134" w:type="dxa"/>
          </w:tcPr>
          <w:p w14:paraId="50462880">
            <w:pPr>
              <w:widowControl/>
              <w:spacing w:line="360" w:lineRule="auto"/>
              <w:jc w:val="center"/>
              <w:rPr>
                <w:rFonts w:ascii="仿宋_GB2312" w:hAnsi="宋体" w:eastAsia="仿宋_GB2312"/>
                <w:sz w:val="24"/>
                <w:szCs w:val="24"/>
              </w:rPr>
            </w:pPr>
          </w:p>
        </w:tc>
        <w:tc>
          <w:tcPr>
            <w:tcW w:w="1134" w:type="dxa"/>
          </w:tcPr>
          <w:p w14:paraId="5FC53FC3">
            <w:pPr>
              <w:widowControl/>
              <w:spacing w:line="360" w:lineRule="auto"/>
              <w:jc w:val="center"/>
              <w:rPr>
                <w:rFonts w:ascii="仿宋_GB2312" w:hAnsi="宋体" w:eastAsia="仿宋_GB2312"/>
                <w:sz w:val="24"/>
                <w:szCs w:val="24"/>
              </w:rPr>
            </w:pPr>
          </w:p>
        </w:tc>
        <w:tc>
          <w:tcPr>
            <w:tcW w:w="992" w:type="dxa"/>
          </w:tcPr>
          <w:p w14:paraId="2C94179A">
            <w:pPr>
              <w:widowControl/>
              <w:spacing w:line="360" w:lineRule="auto"/>
              <w:jc w:val="center"/>
              <w:rPr>
                <w:rFonts w:ascii="仿宋_GB2312" w:hAnsi="宋体" w:eastAsia="仿宋_GB2312"/>
                <w:sz w:val="24"/>
                <w:szCs w:val="24"/>
              </w:rPr>
            </w:pPr>
          </w:p>
        </w:tc>
      </w:tr>
      <w:tr w14:paraId="3FF7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7C1EF0BF">
            <w:pPr>
              <w:widowControl/>
              <w:spacing w:line="360" w:lineRule="auto"/>
              <w:jc w:val="center"/>
              <w:rPr>
                <w:rFonts w:ascii="仿宋_GB2312" w:hAnsi="宋体" w:eastAsia="仿宋_GB2312"/>
                <w:sz w:val="24"/>
                <w:szCs w:val="24"/>
              </w:rPr>
            </w:pPr>
          </w:p>
        </w:tc>
        <w:tc>
          <w:tcPr>
            <w:tcW w:w="2440" w:type="dxa"/>
          </w:tcPr>
          <w:p w14:paraId="6D40E8C4">
            <w:pPr>
              <w:widowControl/>
              <w:spacing w:line="360" w:lineRule="auto"/>
              <w:jc w:val="center"/>
              <w:rPr>
                <w:rFonts w:ascii="仿宋_GB2312" w:hAnsi="宋体" w:eastAsia="仿宋_GB2312"/>
                <w:sz w:val="24"/>
                <w:szCs w:val="24"/>
              </w:rPr>
            </w:pPr>
          </w:p>
        </w:tc>
        <w:tc>
          <w:tcPr>
            <w:tcW w:w="1134" w:type="dxa"/>
          </w:tcPr>
          <w:p w14:paraId="4ED4B562">
            <w:pPr>
              <w:widowControl/>
              <w:spacing w:line="360" w:lineRule="auto"/>
              <w:jc w:val="center"/>
              <w:rPr>
                <w:rFonts w:ascii="仿宋_GB2312" w:hAnsi="宋体" w:eastAsia="仿宋_GB2312"/>
                <w:sz w:val="24"/>
                <w:szCs w:val="24"/>
              </w:rPr>
            </w:pPr>
          </w:p>
        </w:tc>
        <w:tc>
          <w:tcPr>
            <w:tcW w:w="1134" w:type="dxa"/>
          </w:tcPr>
          <w:p w14:paraId="123D0AF2">
            <w:pPr>
              <w:widowControl/>
              <w:spacing w:line="360" w:lineRule="auto"/>
              <w:jc w:val="center"/>
              <w:rPr>
                <w:rFonts w:ascii="仿宋_GB2312" w:hAnsi="宋体" w:eastAsia="仿宋_GB2312"/>
                <w:sz w:val="24"/>
                <w:szCs w:val="24"/>
              </w:rPr>
            </w:pPr>
          </w:p>
        </w:tc>
        <w:tc>
          <w:tcPr>
            <w:tcW w:w="1134" w:type="dxa"/>
          </w:tcPr>
          <w:p w14:paraId="25DAB55C">
            <w:pPr>
              <w:widowControl/>
              <w:spacing w:line="360" w:lineRule="auto"/>
              <w:jc w:val="center"/>
              <w:rPr>
                <w:rFonts w:ascii="仿宋_GB2312" w:hAnsi="宋体" w:eastAsia="仿宋_GB2312"/>
                <w:sz w:val="24"/>
                <w:szCs w:val="24"/>
              </w:rPr>
            </w:pPr>
          </w:p>
        </w:tc>
        <w:tc>
          <w:tcPr>
            <w:tcW w:w="992" w:type="dxa"/>
          </w:tcPr>
          <w:p w14:paraId="578EB523">
            <w:pPr>
              <w:widowControl/>
              <w:spacing w:line="360" w:lineRule="auto"/>
              <w:jc w:val="center"/>
              <w:rPr>
                <w:rFonts w:ascii="仿宋_GB2312" w:hAnsi="宋体" w:eastAsia="仿宋_GB2312"/>
                <w:sz w:val="24"/>
                <w:szCs w:val="24"/>
              </w:rPr>
            </w:pPr>
          </w:p>
        </w:tc>
      </w:tr>
      <w:tr w14:paraId="0420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1C4FFDB">
            <w:pPr>
              <w:widowControl/>
              <w:spacing w:line="360" w:lineRule="auto"/>
              <w:jc w:val="center"/>
              <w:rPr>
                <w:rFonts w:ascii="仿宋_GB2312" w:hAnsi="宋体" w:eastAsia="仿宋_GB2312"/>
                <w:sz w:val="24"/>
                <w:szCs w:val="24"/>
              </w:rPr>
            </w:pPr>
          </w:p>
        </w:tc>
        <w:tc>
          <w:tcPr>
            <w:tcW w:w="2440" w:type="dxa"/>
          </w:tcPr>
          <w:p w14:paraId="0EB03302">
            <w:pPr>
              <w:widowControl/>
              <w:spacing w:line="360" w:lineRule="auto"/>
              <w:jc w:val="center"/>
              <w:rPr>
                <w:rFonts w:ascii="仿宋_GB2312" w:hAnsi="宋体" w:eastAsia="仿宋_GB2312"/>
                <w:sz w:val="24"/>
                <w:szCs w:val="24"/>
              </w:rPr>
            </w:pPr>
          </w:p>
        </w:tc>
        <w:tc>
          <w:tcPr>
            <w:tcW w:w="1134" w:type="dxa"/>
          </w:tcPr>
          <w:p w14:paraId="124946B6">
            <w:pPr>
              <w:widowControl/>
              <w:spacing w:line="360" w:lineRule="auto"/>
              <w:jc w:val="center"/>
              <w:rPr>
                <w:rFonts w:ascii="仿宋_GB2312" w:hAnsi="宋体" w:eastAsia="仿宋_GB2312"/>
                <w:sz w:val="24"/>
                <w:szCs w:val="24"/>
              </w:rPr>
            </w:pPr>
          </w:p>
        </w:tc>
        <w:tc>
          <w:tcPr>
            <w:tcW w:w="1134" w:type="dxa"/>
          </w:tcPr>
          <w:p w14:paraId="1034FDCF">
            <w:pPr>
              <w:widowControl/>
              <w:spacing w:line="360" w:lineRule="auto"/>
              <w:jc w:val="center"/>
              <w:rPr>
                <w:rFonts w:ascii="仿宋_GB2312" w:hAnsi="宋体" w:eastAsia="仿宋_GB2312"/>
                <w:sz w:val="24"/>
                <w:szCs w:val="24"/>
              </w:rPr>
            </w:pPr>
          </w:p>
        </w:tc>
        <w:tc>
          <w:tcPr>
            <w:tcW w:w="1134" w:type="dxa"/>
          </w:tcPr>
          <w:p w14:paraId="0436CF8C">
            <w:pPr>
              <w:widowControl/>
              <w:spacing w:line="360" w:lineRule="auto"/>
              <w:jc w:val="center"/>
              <w:rPr>
                <w:rFonts w:ascii="仿宋_GB2312" w:hAnsi="宋体" w:eastAsia="仿宋_GB2312"/>
                <w:sz w:val="24"/>
                <w:szCs w:val="24"/>
              </w:rPr>
            </w:pPr>
          </w:p>
        </w:tc>
        <w:tc>
          <w:tcPr>
            <w:tcW w:w="992" w:type="dxa"/>
          </w:tcPr>
          <w:p w14:paraId="3D9B9FE9">
            <w:pPr>
              <w:widowControl/>
              <w:spacing w:line="360" w:lineRule="auto"/>
              <w:jc w:val="center"/>
              <w:rPr>
                <w:rFonts w:ascii="仿宋_GB2312" w:hAnsi="宋体" w:eastAsia="仿宋_GB2312"/>
                <w:sz w:val="24"/>
                <w:szCs w:val="24"/>
              </w:rPr>
            </w:pPr>
          </w:p>
        </w:tc>
      </w:tr>
      <w:tr w14:paraId="4C90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435F272E">
            <w:pPr>
              <w:widowControl/>
              <w:spacing w:line="360" w:lineRule="auto"/>
              <w:jc w:val="center"/>
              <w:rPr>
                <w:rFonts w:ascii="仿宋_GB2312" w:hAnsi="宋体" w:eastAsia="仿宋_GB2312"/>
                <w:sz w:val="24"/>
                <w:szCs w:val="24"/>
              </w:rPr>
            </w:pPr>
          </w:p>
        </w:tc>
        <w:tc>
          <w:tcPr>
            <w:tcW w:w="2440" w:type="dxa"/>
          </w:tcPr>
          <w:p w14:paraId="0D83596F">
            <w:pPr>
              <w:widowControl/>
              <w:spacing w:line="360" w:lineRule="auto"/>
              <w:jc w:val="center"/>
              <w:rPr>
                <w:rFonts w:ascii="仿宋_GB2312" w:hAnsi="宋体" w:eastAsia="仿宋_GB2312"/>
                <w:sz w:val="24"/>
                <w:szCs w:val="24"/>
              </w:rPr>
            </w:pPr>
          </w:p>
        </w:tc>
        <w:tc>
          <w:tcPr>
            <w:tcW w:w="1134" w:type="dxa"/>
          </w:tcPr>
          <w:p w14:paraId="2AF56D54">
            <w:pPr>
              <w:widowControl/>
              <w:spacing w:line="360" w:lineRule="auto"/>
              <w:jc w:val="center"/>
              <w:rPr>
                <w:rFonts w:ascii="仿宋_GB2312" w:hAnsi="宋体" w:eastAsia="仿宋_GB2312"/>
                <w:sz w:val="24"/>
                <w:szCs w:val="24"/>
              </w:rPr>
            </w:pPr>
          </w:p>
        </w:tc>
        <w:tc>
          <w:tcPr>
            <w:tcW w:w="1134" w:type="dxa"/>
          </w:tcPr>
          <w:p w14:paraId="216C5FF0">
            <w:pPr>
              <w:widowControl/>
              <w:spacing w:line="360" w:lineRule="auto"/>
              <w:jc w:val="center"/>
              <w:rPr>
                <w:rFonts w:ascii="仿宋_GB2312" w:hAnsi="宋体" w:eastAsia="仿宋_GB2312"/>
                <w:sz w:val="24"/>
                <w:szCs w:val="24"/>
              </w:rPr>
            </w:pPr>
          </w:p>
        </w:tc>
        <w:tc>
          <w:tcPr>
            <w:tcW w:w="1134" w:type="dxa"/>
          </w:tcPr>
          <w:p w14:paraId="7AA6BD7B">
            <w:pPr>
              <w:widowControl/>
              <w:spacing w:line="360" w:lineRule="auto"/>
              <w:jc w:val="center"/>
              <w:rPr>
                <w:rFonts w:ascii="仿宋_GB2312" w:hAnsi="宋体" w:eastAsia="仿宋_GB2312"/>
                <w:sz w:val="24"/>
                <w:szCs w:val="24"/>
              </w:rPr>
            </w:pPr>
          </w:p>
        </w:tc>
        <w:tc>
          <w:tcPr>
            <w:tcW w:w="992" w:type="dxa"/>
          </w:tcPr>
          <w:p w14:paraId="4F09BFD8">
            <w:pPr>
              <w:widowControl/>
              <w:spacing w:line="360" w:lineRule="auto"/>
              <w:jc w:val="center"/>
              <w:rPr>
                <w:rFonts w:ascii="仿宋_GB2312" w:hAnsi="宋体" w:eastAsia="仿宋_GB2312"/>
                <w:sz w:val="24"/>
                <w:szCs w:val="24"/>
              </w:rPr>
            </w:pPr>
          </w:p>
        </w:tc>
      </w:tr>
      <w:tr w14:paraId="2A6C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92A2D7B">
            <w:pPr>
              <w:widowControl/>
              <w:spacing w:line="360" w:lineRule="auto"/>
              <w:jc w:val="center"/>
              <w:rPr>
                <w:rFonts w:ascii="仿宋_GB2312" w:hAnsi="宋体" w:eastAsia="仿宋_GB2312"/>
                <w:sz w:val="24"/>
                <w:szCs w:val="24"/>
              </w:rPr>
            </w:pPr>
          </w:p>
        </w:tc>
        <w:tc>
          <w:tcPr>
            <w:tcW w:w="2440" w:type="dxa"/>
          </w:tcPr>
          <w:p w14:paraId="41B22DB7">
            <w:pPr>
              <w:widowControl/>
              <w:spacing w:line="360" w:lineRule="auto"/>
              <w:jc w:val="center"/>
              <w:rPr>
                <w:rFonts w:ascii="仿宋_GB2312" w:hAnsi="宋体" w:eastAsia="仿宋_GB2312"/>
                <w:sz w:val="24"/>
                <w:szCs w:val="24"/>
              </w:rPr>
            </w:pPr>
          </w:p>
        </w:tc>
        <w:tc>
          <w:tcPr>
            <w:tcW w:w="1134" w:type="dxa"/>
          </w:tcPr>
          <w:p w14:paraId="0042D057">
            <w:pPr>
              <w:widowControl/>
              <w:spacing w:line="360" w:lineRule="auto"/>
              <w:jc w:val="center"/>
              <w:rPr>
                <w:rFonts w:ascii="仿宋_GB2312" w:hAnsi="宋体" w:eastAsia="仿宋_GB2312"/>
                <w:sz w:val="24"/>
                <w:szCs w:val="24"/>
              </w:rPr>
            </w:pPr>
          </w:p>
        </w:tc>
        <w:tc>
          <w:tcPr>
            <w:tcW w:w="1134" w:type="dxa"/>
          </w:tcPr>
          <w:p w14:paraId="23CE1626">
            <w:pPr>
              <w:widowControl/>
              <w:spacing w:line="360" w:lineRule="auto"/>
              <w:jc w:val="center"/>
              <w:rPr>
                <w:rFonts w:ascii="仿宋_GB2312" w:hAnsi="宋体" w:eastAsia="仿宋_GB2312"/>
                <w:sz w:val="24"/>
                <w:szCs w:val="24"/>
              </w:rPr>
            </w:pPr>
          </w:p>
        </w:tc>
        <w:tc>
          <w:tcPr>
            <w:tcW w:w="1134" w:type="dxa"/>
          </w:tcPr>
          <w:p w14:paraId="34743846">
            <w:pPr>
              <w:widowControl/>
              <w:spacing w:line="360" w:lineRule="auto"/>
              <w:jc w:val="center"/>
              <w:rPr>
                <w:rFonts w:ascii="仿宋_GB2312" w:hAnsi="宋体" w:eastAsia="仿宋_GB2312"/>
                <w:sz w:val="24"/>
                <w:szCs w:val="24"/>
              </w:rPr>
            </w:pPr>
          </w:p>
        </w:tc>
        <w:tc>
          <w:tcPr>
            <w:tcW w:w="992" w:type="dxa"/>
          </w:tcPr>
          <w:p w14:paraId="58BD253A">
            <w:pPr>
              <w:widowControl/>
              <w:spacing w:line="360" w:lineRule="auto"/>
              <w:jc w:val="center"/>
              <w:rPr>
                <w:rFonts w:ascii="仿宋_GB2312" w:hAnsi="宋体" w:eastAsia="仿宋_GB2312"/>
                <w:sz w:val="24"/>
                <w:szCs w:val="24"/>
              </w:rPr>
            </w:pPr>
          </w:p>
        </w:tc>
      </w:tr>
      <w:tr w14:paraId="407B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BDBD5CF">
            <w:pPr>
              <w:widowControl/>
              <w:spacing w:line="360" w:lineRule="auto"/>
              <w:jc w:val="center"/>
              <w:rPr>
                <w:rFonts w:ascii="仿宋_GB2312" w:hAnsi="宋体" w:eastAsia="仿宋_GB2312"/>
                <w:sz w:val="24"/>
                <w:szCs w:val="24"/>
              </w:rPr>
            </w:pPr>
          </w:p>
        </w:tc>
        <w:tc>
          <w:tcPr>
            <w:tcW w:w="2440" w:type="dxa"/>
          </w:tcPr>
          <w:p w14:paraId="29B4B831">
            <w:pPr>
              <w:widowControl/>
              <w:spacing w:line="360" w:lineRule="auto"/>
              <w:jc w:val="center"/>
              <w:rPr>
                <w:rFonts w:ascii="仿宋_GB2312" w:hAnsi="宋体" w:eastAsia="仿宋_GB2312"/>
                <w:sz w:val="24"/>
                <w:szCs w:val="24"/>
              </w:rPr>
            </w:pPr>
          </w:p>
        </w:tc>
        <w:tc>
          <w:tcPr>
            <w:tcW w:w="1134" w:type="dxa"/>
          </w:tcPr>
          <w:p w14:paraId="68126369">
            <w:pPr>
              <w:widowControl/>
              <w:spacing w:line="360" w:lineRule="auto"/>
              <w:jc w:val="center"/>
              <w:rPr>
                <w:rFonts w:ascii="仿宋_GB2312" w:hAnsi="宋体" w:eastAsia="仿宋_GB2312"/>
                <w:sz w:val="24"/>
                <w:szCs w:val="24"/>
              </w:rPr>
            </w:pPr>
          </w:p>
        </w:tc>
        <w:tc>
          <w:tcPr>
            <w:tcW w:w="1134" w:type="dxa"/>
          </w:tcPr>
          <w:p w14:paraId="5810F690">
            <w:pPr>
              <w:widowControl/>
              <w:spacing w:line="360" w:lineRule="auto"/>
              <w:jc w:val="center"/>
              <w:rPr>
                <w:rFonts w:ascii="仿宋_GB2312" w:hAnsi="宋体" w:eastAsia="仿宋_GB2312"/>
                <w:sz w:val="24"/>
                <w:szCs w:val="24"/>
              </w:rPr>
            </w:pPr>
          </w:p>
        </w:tc>
        <w:tc>
          <w:tcPr>
            <w:tcW w:w="1134" w:type="dxa"/>
          </w:tcPr>
          <w:p w14:paraId="7D02B905">
            <w:pPr>
              <w:widowControl/>
              <w:spacing w:line="360" w:lineRule="auto"/>
              <w:jc w:val="center"/>
              <w:rPr>
                <w:rFonts w:ascii="仿宋_GB2312" w:hAnsi="宋体" w:eastAsia="仿宋_GB2312"/>
                <w:sz w:val="24"/>
                <w:szCs w:val="24"/>
              </w:rPr>
            </w:pPr>
          </w:p>
        </w:tc>
        <w:tc>
          <w:tcPr>
            <w:tcW w:w="992" w:type="dxa"/>
          </w:tcPr>
          <w:p w14:paraId="495CB601">
            <w:pPr>
              <w:widowControl/>
              <w:spacing w:line="360" w:lineRule="auto"/>
              <w:jc w:val="center"/>
              <w:rPr>
                <w:rFonts w:ascii="仿宋_GB2312" w:hAnsi="宋体" w:eastAsia="仿宋_GB2312"/>
                <w:sz w:val="24"/>
                <w:szCs w:val="24"/>
              </w:rPr>
            </w:pPr>
          </w:p>
        </w:tc>
      </w:tr>
      <w:tr w14:paraId="3289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D685B59">
            <w:pPr>
              <w:widowControl/>
              <w:spacing w:line="360" w:lineRule="auto"/>
              <w:jc w:val="center"/>
              <w:rPr>
                <w:rFonts w:ascii="仿宋_GB2312" w:hAnsi="宋体" w:eastAsia="仿宋_GB2312"/>
                <w:sz w:val="24"/>
                <w:szCs w:val="24"/>
              </w:rPr>
            </w:pPr>
          </w:p>
        </w:tc>
        <w:tc>
          <w:tcPr>
            <w:tcW w:w="2440" w:type="dxa"/>
          </w:tcPr>
          <w:p w14:paraId="72185CEF">
            <w:pPr>
              <w:widowControl/>
              <w:spacing w:line="360" w:lineRule="auto"/>
              <w:jc w:val="center"/>
              <w:rPr>
                <w:rFonts w:ascii="仿宋_GB2312" w:hAnsi="宋体" w:eastAsia="仿宋_GB2312"/>
                <w:sz w:val="24"/>
                <w:szCs w:val="24"/>
              </w:rPr>
            </w:pPr>
          </w:p>
        </w:tc>
        <w:tc>
          <w:tcPr>
            <w:tcW w:w="1134" w:type="dxa"/>
          </w:tcPr>
          <w:p w14:paraId="6AFE7704">
            <w:pPr>
              <w:widowControl/>
              <w:spacing w:line="360" w:lineRule="auto"/>
              <w:jc w:val="center"/>
              <w:rPr>
                <w:rFonts w:ascii="仿宋_GB2312" w:hAnsi="宋体" w:eastAsia="仿宋_GB2312"/>
                <w:sz w:val="24"/>
                <w:szCs w:val="24"/>
              </w:rPr>
            </w:pPr>
          </w:p>
        </w:tc>
        <w:tc>
          <w:tcPr>
            <w:tcW w:w="1134" w:type="dxa"/>
          </w:tcPr>
          <w:p w14:paraId="1EDDE62A">
            <w:pPr>
              <w:widowControl/>
              <w:spacing w:line="360" w:lineRule="auto"/>
              <w:jc w:val="center"/>
              <w:rPr>
                <w:rFonts w:ascii="仿宋_GB2312" w:hAnsi="宋体" w:eastAsia="仿宋_GB2312"/>
                <w:sz w:val="24"/>
                <w:szCs w:val="24"/>
              </w:rPr>
            </w:pPr>
          </w:p>
        </w:tc>
        <w:tc>
          <w:tcPr>
            <w:tcW w:w="1134" w:type="dxa"/>
          </w:tcPr>
          <w:p w14:paraId="2B4EEE7A">
            <w:pPr>
              <w:widowControl/>
              <w:spacing w:line="360" w:lineRule="auto"/>
              <w:jc w:val="center"/>
              <w:rPr>
                <w:rFonts w:ascii="仿宋_GB2312" w:hAnsi="宋体" w:eastAsia="仿宋_GB2312"/>
                <w:sz w:val="24"/>
                <w:szCs w:val="24"/>
              </w:rPr>
            </w:pPr>
          </w:p>
        </w:tc>
        <w:tc>
          <w:tcPr>
            <w:tcW w:w="992" w:type="dxa"/>
          </w:tcPr>
          <w:p w14:paraId="052589DC">
            <w:pPr>
              <w:widowControl/>
              <w:spacing w:line="360" w:lineRule="auto"/>
              <w:jc w:val="center"/>
              <w:rPr>
                <w:rFonts w:ascii="仿宋_GB2312" w:hAnsi="宋体" w:eastAsia="仿宋_GB2312"/>
                <w:sz w:val="24"/>
                <w:szCs w:val="24"/>
              </w:rPr>
            </w:pPr>
          </w:p>
        </w:tc>
      </w:tr>
      <w:tr w14:paraId="5E51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7C122109">
            <w:pPr>
              <w:widowControl/>
              <w:spacing w:line="360" w:lineRule="auto"/>
              <w:jc w:val="center"/>
              <w:rPr>
                <w:rFonts w:ascii="仿宋_GB2312" w:hAnsi="宋体" w:eastAsia="仿宋_GB2312"/>
                <w:sz w:val="24"/>
                <w:szCs w:val="24"/>
              </w:rPr>
            </w:pPr>
          </w:p>
        </w:tc>
        <w:tc>
          <w:tcPr>
            <w:tcW w:w="2440" w:type="dxa"/>
          </w:tcPr>
          <w:p w14:paraId="21B59B9E">
            <w:pPr>
              <w:widowControl/>
              <w:spacing w:line="360" w:lineRule="auto"/>
              <w:jc w:val="center"/>
              <w:rPr>
                <w:rFonts w:ascii="仿宋_GB2312" w:hAnsi="宋体" w:eastAsia="仿宋_GB2312"/>
                <w:sz w:val="24"/>
                <w:szCs w:val="24"/>
              </w:rPr>
            </w:pPr>
          </w:p>
        </w:tc>
        <w:tc>
          <w:tcPr>
            <w:tcW w:w="1134" w:type="dxa"/>
          </w:tcPr>
          <w:p w14:paraId="67D3BA14">
            <w:pPr>
              <w:widowControl/>
              <w:spacing w:line="360" w:lineRule="auto"/>
              <w:jc w:val="center"/>
              <w:rPr>
                <w:rFonts w:ascii="仿宋_GB2312" w:hAnsi="宋体" w:eastAsia="仿宋_GB2312"/>
                <w:sz w:val="24"/>
                <w:szCs w:val="24"/>
              </w:rPr>
            </w:pPr>
          </w:p>
        </w:tc>
        <w:tc>
          <w:tcPr>
            <w:tcW w:w="1134" w:type="dxa"/>
          </w:tcPr>
          <w:p w14:paraId="3E44CFC8">
            <w:pPr>
              <w:widowControl/>
              <w:spacing w:line="360" w:lineRule="auto"/>
              <w:jc w:val="center"/>
              <w:rPr>
                <w:rFonts w:ascii="仿宋_GB2312" w:hAnsi="宋体" w:eastAsia="仿宋_GB2312"/>
                <w:sz w:val="24"/>
                <w:szCs w:val="24"/>
              </w:rPr>
            </w:pPr>
          </w:p>
        </w:tc>
        <w:tc>
          <w:tcPr>
            <w:tcW w:w="1134" w:type="dxa"/>
          </w:tcPr>
          <w:p w14:paraId="79D65FD4">
            <w:pPr>
              <w:widowControl/>
              <w:spacing w:line="360" w:lineRule="auto"/>
              <w:jc w:val="center"/>
              <w:rPr>
                <w:rFonts w:ascii="仿宋_GB2312" w:hAnsi="宋体" w:eastAsia="仿宋_GB2312"/>
                <w:sz w:val="24"/>
                <w:szCs w:val="24"/>
              </w:rPr>
            </w:pPr>
          </w:p>
        </w:tc>
        <w:tc>
          <w:tcPr>
            <w:tcW w:w="992" w:type="dxa"/>
          </w:tcPr>
          <w:p w14:paraId="05528C23">
            <w:pPr>
              <w:widowControl/>
              <w:spacing w:line="360" w:lineRule="auto"/>
              <w:jc w:val="center"/>
              <w:rPr>
                <w:rFonts w:ascii="仿宋_GB2312" w:hAnsi="宋体" w:eastAsia="仿宋_GB2312"/>
                <w:sz w:val="24"/>
                <w:szCs w:val="24"/>
              </w:rPr>
            </w:pPr>
          </w:p>
        </w:tc>
      </w:tr>
      <w:tr w14:paraId="4E87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194C2E6">
            <w:pPr>
              <w:widowControl/>
              <w:spacing w:line="360" w:lineRule="auto"/>
              <w:jc w:val="center"/>
              <w:rPr>
                <w:rFonts w:ascii="仿宋_GB2312" w:hAnsi="宋体" w:eastAsia="仿宋_GB2312"/>
                <w:sz w:val="24"/>
                <w:szCs w:val="24"/>
              </w:rPr>
            </w:pPr>
          </w:p>
        </w:tc>
        <w:tc>
          <w:tcPr>
            <w:tcW w:w="2440" w:type="dxa"/>
          </w:tcPr>
          <w:p w14:paraId="1752F73E">
            <w:pPr>
              <w:widowControl/>
              <w:spacing w:line="360" w:lineRule="auto"/>
              <w:jc w:val="center"/>
              <w:rPr>
                <w:rFonts w:ascii="仿宋_GB2312" w:hAnsi="宋体" w:eastAsia="仿宋_GB2312"/>
                <w:sz w:val="24"/>
                <w:szCs w:val="24"/>
              </w:rPr>
            </w:pPr>
          </w:p>
        </w:tc>
        <w:tc>
          <w:tcPr>
            <w:tcW w:w="1134" w:type="dxa"/>
          </w:tcPr>
          <w:p w14:paraId="1756A2CA">
            <w:pPr>
              <w:widowControl/>
              <w:spacing w:line="360" w:lineRule="auto"/>
              <w:jc w:val="center"/>
              <w:rPr>
                <w:rFonts w:ascii="仿宋_GB2312" w:hAnsi="宋体" w:eastAsia="仿宋_GB2312"/>
                <w:sz w:val="24"/>
                <w:szCs w:val="24"/>
              </w:rPr>
            </w:pPr>
          </w:p>
        </w:tc>
        <w:tc>
          <w:tcPr>
            <w:tcW w:w="1134" w:type="dxa"/>
          </w:tcPr>
          <w:p w14:paraId="70DE7423">
            <w:pPr>
              <w:widowControl/>
              <w:spacing w:line="360" w:lineRule="auto"/>
              <w:jc w:val="center"/>
              <w:rPr>
                <w:rFonts w:ascii="仿宋_GB2312" w:hAnsi="宋体" w:eastAsia="仿宋_GB2312"/>
                <w:sz w:val="24"/>
                <w:szCs w:val="24"/>
              </w:rPr>
            </w:pPr>
          </w:p>
        </w:tc>
        <w:tc>
          <w:tcPr>
            <w:tcW w:w="1134" w:type="dxa"/>
          </w:tcPr>
          <w:p w14:paraId="55AB83C9">
            <w:pPr>
              <w:widowControl/>
              <w:spacing w:line="360" w:lineRule="auto"/>
              <w:jc w:val="center"/>
              <w:rPr>
                <w:rFonts w:ascii="仿宋_GB2312" w:hAnsi="宋体" w:eastAsia="仿宋_GB2312"/>
                <w:sz w:val="24"/>
                <w:szCs w:val="24"/>
              </w:rPr>
            </w:pPr>
          </w:p>
        </w:tc>
        <w:tc>
          <w:tcPr>
            <w:tcW w:w="992" w:type="dxa"/>
          </w:tcPr>
          <w:p w14:paraId="18E887DC">
            <w:pPr>
              <w:widowControl/>
              <w:spacing w:line="360" w:lineRule="auto"/>
              <w:jc w:val="center"/>
              <w:rPr>
                <w:rFonts w:ascii="仿宋_GB2312" w:hAnsi="宋体" w:eastAsia="仿宋_GB2312"/>
                <w:sz w:val="24"/>
                <w:szCs w:val="24"/>
              </w:rPr>
            </w:pPr>
          </w:p>
        </w:tc>
      </w:tr>
    </w:tbl>
    <w:p w14:paraId="24600EF8">
      <w:pPr>
        <w:widowControl/>
        <w:spacing w:line="360" w:lineRule="auto"/>
        <w:ind w:firstLine="480" w:firstLineChars="200"/>
        <w:jc w:val="left"/>
        <w:rPr>
          <w:rFonts w:ascii="宋体" w:hAnsi="宋体" w:eastAsia="宋体"/>
          <w:sz w:val="24"/>
          <w:szCs w:val="24"/>
        </w:rPr>
      </w:pPr>
    </w:p>
    <w:p w14:paraId="6F0707C8">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14:paraId="73CAE6C4">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62113136">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20D62365">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09B38A33">
      <w:pPr>
        <w:adjustRightInd w:val="0"/>
        <w:snapToGrid w:val="0"/>
        <w:spacing w:line="360" w:lineRule="auto"/>
        <w:ind w:firstLine="480" w:firstLineChars="200"/>
        <w:jc w:val="center"/>
        <w:rPr>
          <w:rFonts w:ascii="仿宋_GB2312" w:hAnsi="宋体" w:eastAsia="仿宋_GB2312" w:cs="Times New Roman"/>
          <w:color w:val="000000"/>
          <w:sz w:val="24"/>
          <w:szCs w:val="24"/>
        </w:rPr>
      </w:pPr>
    </w:p>
    <w:p w14:paraId="397DA136">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（本文书一式四份，一份交当事人，一份随卷归档，一份随查封或扣押的物品资料备查，一份由本机关留存。）</w:t>
      </w:r>
    </w:p>
    <w:p w14:paraId="3A61A36A">
      <w:pPr>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16"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42E5EDE6">
      <w:pPr>
        <w:widowControl/>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14:paraId="25BD6A47">
      <w:pPr>
        <w:adjustRightInd w:val="0"/>
        <w:snapToGrid w:val="0"/>
        <w:spacing w:line="360" w:lineRule="auto"/>
        <w:ind w:firstLine="480" w:firstLineChars="200"/>
        <w:jc w:val="center"/>
        <w:rPr>
          <w:rFonts w:ascii="宋体" w:hAnsi="宋体" w:eastAsia="宋体" w:cs="Times New Roman"/>
          <w:color w:val="000000"/>
          <w:sz w:val="24"/>
          <w:szCs w:val="24"/>
        </w:rPr>
      </w:pPr>
    </w:p>
    <w:p w14:paraId="428E57C2">
      <w:pPr>
        <w:widowControl/>
        <w:jc w:val="center"/>
        <w:rPr>
          <w:rFonts w:ascii="仿宋_GB2312" w:hAnsi="宋体" w:eastAsia="仿宋_GB2312"/>
          <w:sz w:val="30"/>
          <w:szCs w:val="30"/>
        </w:rPr>
      </w:pPr>
      <w:r>
        <w:rPr>
          <w:rFonts w:hint="eastAsia" w:ascii="仿宋_GB2312" w:hAnsi="宋体" w:eastAsia="仿宋_GB2312"/>
          <w:sz w:val="30"/>
          <w:szCs w:val="30"/>
        </w:rPr>
        <w:t>填写说明</w:t>
      </w:r>
    </w:p>
    <w:p w14:paraId="70E960CB">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467EF85F">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14:paraId="4DBF7C98">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（二）作为《查封（扣押）决定书》或《解除查封（扣押）决定书》附件，一并送达。</w:t>
      </w:r>
    </w:p>
    <w:p w14:paraId="59FFA983">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7D2F51C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作为《解除查封（扣押）决定书》附件时，应勾选“解除”。作为《查封决定书》或《解除查封决定书》附件时，应勾选“查封”。作为《扣押决定书》或《解除扣押决定书》附件时，应勾选“扣押”。</w:t>
      </w:r>
    </w:p>
    <w:p w14:paraId="587FD7E8">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（二）有当事人姓名或名称（单位），有现场负责人，且在场的，注明其姓名和身份证号。当事人委托代理人行使相关权利，且代理人在场的，注明其姓名和身份证号。</w:t>
      </w:r>
    </w:p>
    <w:p w14:paraId="05015DAC">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（三）有至少两名执法人员姓名及执法证编号。</w:t>
      </w:r>
    </w:p>
    <w:p w14:paraId="5B42DF03">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（四）有主文书名称及文号。</w:t>
      </w:r>
    </w:p>
    <w:p w14:paraId="0B0D0DE8">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（五）有场所、设施或物品名称、规格、数量、型号等信息，清单中应尽可能详细地填入物品的基本情况。</w:t>
      </w:r>
    </w:p>
    <w:p w14:paraId="4D3CB59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（六）清单需要多页时，可使用续页或尾页，若使用续页或尾页，应注明“第×页 共×页”，并勾选“续页”或“尾页”。</w:t>
      </w:r>
    </w:p>
    <w:p w14:paraId="0A4A9F1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当事人、法定代表人（负责人）或其代理人或现场负责人对查封（扣押）清单的审阅确认意见，如注明“以上清单与实物一致”，并逐页签名、注明日期。当事人拒不确认或签名的，由执法人员予以注明。</w:t>
      </w:r>
    </w:p>
    <w:p w14:paraId="303868A0">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（八）有执法人员逐页签名、注明日期。</w:t>
      </w:r>
    </w:p>
    <w:p w14:paraId="3C8F34EE">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（九）有见证人的，填写见证人姓名、身份证号，见证人也需逐页签名、注明日期。当事人拒不确认或签名的，必须有见证人在场。</w:t>
      </w:r>
    </w:p>
    <w:p w14:paraId="2FB2B623">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7575ACAA">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（一）清单字迹要端正，保证可以正常阅读，若清单未填满，应在填入物品的最后一行的下一行注明“以下空白”。</w:t>
      </w:r>
    </w:p>
    <w:p w14:paraId="1D2B42C7">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（二）本文书必须当场制作，不得事后补记、增删。当场有修改的，由当事人、代理人或现场负责人在修改处签名或者捺指印。</w:t>
      </w:r>
    </w:p>
    <w:p w14:paraId="686EC424">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当事人为法人或其他组织的，一般应当由法定代表人、主要负责人、现场负责人或者经书面授权的委托代理人签名，并注明日期。如果上述负责人、代理人均不在场，也可由在场的其他负责人签名，注明日期，并应载明该其他负责人身份。</w:t>
      </w:r>
    </w:p>
    <w:p w14:paraId="4E718A0B">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（四）可以采取拍照、录像或其他方式记录（解除）查封（扣押）物品资料的情况。</w:t>
      </w:r>
    </w:p>
    <w:p w14:paraId="16FDF4A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（五）本文书须与《查封（扣押）决定书》或《解除查封（扣押）决定书》一并送达。</w:t>
      </w:r>
    </w:p>
    <w:p w14:paraId="006FCD42">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14:paraId="0EA86A4C">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（一）环境行政执法文书制作指南</w:t>
      </w:r>
    </w:p>
    <w:p w14:paraId="07C0605E">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14:paraId="4B36B430">
      <w:pPr>
        <w:adjustRightInd w:val="0"/>
        <w:snapToGrid w:val="0"/>
        <w:spacing w:line="360" w:lineRule="auto"/>
        <w:ind w:firstLine="480" w:firstLineChars="200"/>
        <w:rPr>
          <w:rFonts w:ascii="仿宋_GB2312" w:hAnsi="宋体" w:eastAsia="仿宋_GB2312" w:cs="黑体"/>
          <w:kern w:val="0"/>
          <w:sz w:val="24"/>
          <w:szCs w:val="24"/>
        </w:rPr>
      </w:pPr>
    </w:p>
    <w:p w14:paraId="74983521">
      <w:pPr>
        <w:widowControl/>
        <w:rPr>
          <w:rFonts w:ascii="宋体" w:hAnsi="宋体" w:eastAsia="宋体" w:cs="黑体"/>
          <w:kern w:val="0"/>
          <w:sz w:val="24"/>
          <w:szCs w:val="24"/>
        </w:rPr>
      </w:pPr>
    </w:p>
    <w:p w14:paraId="76B6691F">
      <w:pPr>
        <w:widowControl/>
        <w:jc w:val="left"/>
      </w:pPr>
      <w:r>
        <w:br w:type="page"/>
      </w:r>
    </w:p>
    <w:p w14:paraId="5A2A9DAF"/>
    <w:p w14:paraId="36CDFCCF">
      <w:pPr>
        <w:pStyle w:val="3"/>
        <w:rPr>
          <w:rFonts w:ascii="楷体" w:hAnsi="楷体" w:eastAsia="楷体"/>
          <w:sz w:val="28"/>
          <w:szCs w:val="28"/>
        </w:rPr>
      </w:pPr>
      <w:bookmarkStart w:id="253" w:name="_Toc44489502"/>
      <w:r>
        <w:rPr>
          <w:rFonts w:hint="eastAsia" w:ascii="楷体" w:hAnsi="楷体" w:eastAsia="楷体"/>
          <w:sz w:val="28"/>
          <w:szCs w:val="28"/>
        </w:rPr>
        <w:t>（四）事先告知阶段</w:t>
      </w:r>
      <w:bookmarkEnd w:id="174"/>
      <w:bookmarkEnd w:id="253"/>
    </w:p>
    <w:p w14:paraId="19BB8A7E">
      <w:pPr>
        <w:adjustRightInd w:val="0"/>
        <w:snapToGrid w:val="0"/>
        <w:spacing w:line="360" w:lineRule="auto"/>
        <w:ind w:firstLine="480" w:firstLineChars="200"/>
        <w:rPr>
          <w:rFonts w:ascii="仿宋_GB2312" w:hAnsi="宋体" w:eastAsia="仿宋_GB2312"/>
          <w:sz w:val="24"/>
          <w:szCs w:val="24"/>
        </w:rPr>
      </w:pPr>
      <w:bookmarkStart w:id="254" w:name="_Hlk40016891"/>
      <w:r>
        <w:rPr>
          <w:rFonts w:hint="eastAsia" w:ascii="仿宋_GB2312" w:hAnsi="宋体" w:eastAsia="仿宋_GB2312"/>
          <w:sz w:val="24"/>
          <w:szCs w:val="24"/>
        </w:rPr>
        <w:t>案件承办机构将拟作出的行政处理决定报本机关负责人批准，并告知当事人。一般行政处罚决定应当由行政机关主要负责人或者分管负责人批准。</w:t>
      </w:r>
      <w:bookmarkEnd w:id="254"/>
      <w:r>
        <w:rPr>
          <w:rFonts w:hint="eastAsia" w:ascii="仿宋_GB2312" w:hAnsi="宋体" w:eastAsia="仿宋_GB2312"/>
          <w:sz w:val="24"/>
          <w:szCs w:val="24"/>
        </w:rPr>
        <w:t>重大行政处罚决定应当由行政机关负责人集体讨论决定，集体讨论应制作《案件集体讨论记录》。医疗保障行政部门实施的重大行政处罚决定主要是较大数额罚款。对于有重大社会影响或涉及重大安全问题的案件，调查处理意见与审核意见有重大分歧的案件，以及其他医疗保障行政部门负责人认为应当集体讨论的案件，也可由行政机关负责人集体讨论决定。</w:t>
      </w:r>
    </w:p>
    <w:p w14:paraId="0D98C2E9">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处罚决定的事先告知，应当使用《行政处罚事先告知书》，告知的内容包括决定的事实、理由及依据，以及当事人依法享有的权利。行政机关必须充分听取当事人的陈述、申辩意见，并制作《陈述、申辩笔录》。对当事人提出的事实、理由和证据，应当进行复核；当事人提出的事实、理由或者证据成立的，行政机关应当采纳，不予采纳的，应当说明理由。行政机关不得因当事人申辩而加重处罚。对陈述、申辩意见的复核结果应使用《案件处理审批表》报本机关负责人审批。</w:t>
      </w:r>
    </w:p>
    <w:p w14:paraId="24376E63">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机关作出较大数额罚款等重大行政处罚决定之前，应当告知当事人有要求举行听证的权利；当事人要求听证的，行政机关应当组织听证。决定举行听证会后，应使用《听证通知书》通知当事人听证会的时间、地点、权利和注意事项。举行听证会时应采用录音、录像或者照相等方式进行音像记录，并制作《听证笔录》。听证主持人应当自听证会结束之日起10日内，根据《听证笔录》制作《听证报告》，并将《听证笔录》和《听证报告》一并报本行政机关负责人。听证报告应当载明听证会的基本情况以及听证主持人的处理意见或者建议。当事人逾期不申请听证的，则直接进入下一阶段。</w:t>
      </w:r>
    </w:p>
    <w:p w14:paraId="6C8595FA">
      <w:pPr>
        <w:rPr>
          <w:rFonts w:ascii="宋体" w:hAnsi="宋体"/>
          <w:sz w:val="24"/>
          <w:szCs w:val="24"/>
        </w:rPr>
      </w:pPr>
      <w:r>
        <w:rPr>
          <w:rFonts w:ascii="宋体" w:hAnsi="宋体" w:eastAsia="宋体"/>
          <w:sz w:val="24"/>
          <w:szCs w:val="24"/>
        </w:rPr>
        <mc:AlternateContent>
          <mc:Choice Requires="wpc">
            <w:drawing>
              <wp:inline distT="0" distB="0" distL="0" distR="0">
                <wp:extent cx="4594225" cy="5842000"/>
                <wp:effectExtent l="0" t="0" r="0" b="0"/>
                <wp:docPr id="284" name="画布 297"/>
                <wp:cNvGraphicFramePr/>
                <a:graphic xmlns:a="http://schemas.openxmlformats.org/drawingml/2006/main">
                  <a:graphicData uri="http://schemas.microsoft.com/office/word/2010/wordprocessingCanvas">
                    <wpc:wpc>
                      <wpc:bg>
                        <a:noFill/>
                      </wpc:bg>
                      <wpc:whole/>
                      <wps:wsp>
                        <wps:cNvPr id="21" name="文本框 301"/>
                        <wps:cNvSpPr txBox="1">
                          <a:spLocks noChangeArrowheads="1"/>
                        </wps:cNvSpPr>
                        <wps:spPr bwMode="auto">
                          <a:xfrm>
                            <a:off x="1839981" y="405100"/>
                            <a:ext cx="723901" cy="345400"/>
                          </a:xfrm>
                          <a:prstGeom prst="rect">
                            <a:avLst/>
                          </a:prstGeom>
                          <a:solidFill>
                            <a:schemeClr val="lt1">
                              <a:lumMod val="100000"/>
                              <a:lumOff val="0"/>
                            </a:schemeClr>
                          </a:solidFill>
                          <a:ln>
                            <a:noFill/>
                          </a:ln>
                        </wps:spPr>
                        <wps:txbx>
                          <w:txbxContent>
                            <w:p w14:paraId="2A206CA0">
                              <w:pPr>
                                <w:rPr>
                                  <w:rFonts w:ascii="仿宋_GB2312" w:eastAsia="仿宋_GB2312"/>
                                  <w:kern w:val="0"/>
                                  <w:sz w:val="24"/>
                                  <w:szCs w:val="24"/>
                                </w:rPr>
                              </w:pPr>
                              <w:r>
                                <w:rPr>
                                  <w:rFonts w:hint="eastAsia" w:ascii="仿宋_GB2312" w:hAnsi="等线" w:eastAsia="仿宋_GB2312" w:cs="Times New Roman"/>
                                  <w:sz w:val="18"/>
                                  <w:szCs w:val="18"/>
                                </w:rPr>
                                <w:t>审核意见</w:t>
                              </w:r>
                            </w:p>
                          </w:txbxContent>
                        </wps:txbx>
                        <wps:bodyPr rot="0" vert="horz" wrap="square" lIns="91440" tIns="45720" rIns="91440" bIns="45720" anchor="t" anchorCtr="0" upright="1">
                          <a:noAutofit/>
                        </wps:bodyPr>
                      </wps:wsp>
                      <wps:wsp>
                        <wps:cNvPr id="22" name="文本框 301"/>
                        <wps:cNvSpPr txBox="1">
                          <a:spLocks noChangeArrowheads="1"/>
                        </wps:cNvSpPr>
                        <wps:spPr bwMode="auto">
                          <a:xfrm>
                            <a:off x="912561" y="404600"/>
                            <a:ext cx="874282" cy="345900"/>
                          </a:xfrm>
                          <a:prstGeom prst="rect">
                            <a:avLst/>
                          </a:prstGeom>
                          <a:solidFill>
                            <a:schemeClr val="lt1">
                              <a:lumMod val="100000"/>
                              <a:lumOff val="0"/>
                            </a:schemeClr>
                          </a:solidFill>
                          <a:ln>
                            <a:noFill/>
                          </a:ln>
                        </wps:spPr>
                        <wps:txbx>
                          <w:txbxContent>
                            <w:p w14:paraId="11427DF0">
                              <w:pPr>
                                <w:rPr>
                                  <w:rFonts w:ascii="仿宋_GB2312" w:eastAsia="仿宋_GB2312"/>
                                  <w:sz w:val="18"/>
                                  <w:szCs w:val="18"/>
                                </w:rPr>
                              </w:pPr>
                              <w:r>
                                <w:rPr>
                                  <w:rFonts w:hint="eastAsia" w:ascii="仿宋_GB2312" w:eastAsia="仿宋_GB2312"/>
                                  <w:sz w:val="18"/>
                                  <w:szCs w:val="18"/>
                                </w:rPr>
                                <w:t>调查终结报告</w:t>
                              </w:r>
                            </w:p>
                          </w:txbxContent>
                        </wps:txbx>
                        <wps:bodyPr rot="0" vert="horz" wrap="square" lIns="91440" tIns="45720" rIns="91440" bIns="45720" anchor="t" anchorCtr="0" upright="1">
                          <a:noAutofit/>
                        </wps:bodyPr>
                      </wps:wsp>
                      <wps:wsp>
                        <wps:cNvPr id="23" name="文本框 8"/>
                        <wps:cNvSpPr txBox="1">
                          <a:spLocks noChangeArrowheads="1"/>
                        </wps:cNvSpPr>
                        <wps:spPr bwMode="auto">
                          <a:xfrm>
                            <a:off x="1554181" y="1701200"/>
                            <a:ext cx="1609603" cy="269900"/>
                          </a:xfrm>
                          <a:prstGeom prst="rect">
                            <a:avLst/>
                          </a:prstGeom>
                          <a:solidFill>
                            <a:srgbClr val="FFFFFF"/>
                          </a:solidFill>
                          <a:ln w="6350">
                            <a:solidFill>
                              <a:srgbClr val="000000"/>
                            </a:solidFill>
                            <a:miter lim="800000"/>
                          </a:ln>
                        </wps:spPr>
                        <wps:txbx>
                          <w:txbxContent>
                            <w:p w14:paraId="05F113E7">
                              <w:pPr>
                                <w:rPr>
                                  <w:rFonts w:ascii="仿宋_GB2312" w:eastAsia="仿宋_GB2312"/>
                                </w:rPr>
                              </w:pPr>
                              <w:r>
                                <w:rPr>
                                  <w:rFonts w:hint="eastAsia" w:ascii="仿宋_GB2312" w:eastAsia="仿宋_GB2312"/>
                                </w:rPr>
                                <w:t>拟作出的行政处罚决定</w:t>
                              </w:r>
                            </w:p>
                          </w:txbxContent>
                        </wps:txbx>
                        <wps:bodyPr rot="0" vert="horz" wrap="square" lIns="91440" tIns="45720" rIns="91440" bIns="45720" anchor="t" anchorCtr="0" upright="1">
                          <a:noAutofit/>
                        </wps:bodyPr>
                      </wps:wsp>
                      <wps:wsp>
                        <wps:cNvPr id="24" name="直接箭头连接符 30"/>
                        <wps:cNvCnPr>
                          <a:cxnSpLocks noChangeShapeType="1"/>
                        </wps:cNvCnPr>
                        <wps:spPr bwMode="auto">
                          <a:xfrm>
                            <a:off x="2555183" y="394500"/>
                            <a:ext cx="0" cy="662100"/>
                          </a:xfrm>
                          <a:prstGeom prst="straightConnector1">
                            <a:avLst/>
                          </a:prstGeom>
                          <a:noFill/>
                          <a:ln w="6350">
                            <a:solidFill>
                              <a:srgbClr val="4472C4"/>
                            </a:solidFill>
                            <a:miter lim="800000"/>
                            <a:tailEnd type="triangle" w="med" len="med"/>
                          </a:ln>
                        </wps:spPr>
                        <wps:bodyPr/>
                      </wps:wsp>
                      <wps:wsp>
                        <wps:cNvPr id="25" name="文本框 489"/>
                        <wps:cNvSpPr txBox="1">
                          <a:spLocks noChangeArrowheads="1"/>
                        </wps:cNvSpPr>
                        <wps:spPr bwMode="auto">
                          <a:xfrm>
                            <a:off x="1554181" y="2218400"/>
                            <a:ext cx="1609803" cy="292300"/>
                          </a:xfrm>
                          <a:prstGeom prst="rect">
                            <a:avLst/>
                          </a:prstGeom>
                          <a:solidFill>
                            <a:srgbClr val="FFFFFF"/>
                          </a:solidFill>
                          <a:ln w="6350">
                            <a:solidFill>
                              <a:srgbClr val="000000"/>
                            </a:solidFill>
                            <a:miter lim="800000"/>
                          </a:ln>
                        </wps:spPr>
                        <wps:txbx>
                          <w:txbxContent>
                            <w:p w14:paraId="2307B93F">
                              <w:pPr>
                                <w:jc w:val="center"/>
                                <w:rPr>
                                  <w:rFonts w:ascii="仿宋_GB2312" w:eastAsia="仿宋_GB2312"/>
                                </w:rPr>
                              </w:pPr>
                              <w:r>
                                <w:rPr>
                                  <w:rFonts w:hint="eastAsia" w:ascii="仿宋_GB2312" w:eastAsia="仿宋_GB2312"/>
                                </w:rPr>
                                <w:t>行政处罚事先告知</w:t>
                              </w:r>
                            </w:p>
                          </w:txbxContent>
                        </wps:txbx>
                        <wps:bodyPr rot="0" vert="horz" wrap="square" lIns="91440" tIns="45720" rIns="91440" bIns="45720" anchor="t" anchorCtr="0" upright="1">
                          <a:noAutofit/>
                        </wps:bodyPr>
                      </wps:wsp>
                      <wps:wsp>
                        <wps:cNvPr id="26" name="直接箭头连接符 490"/>
                        <wps:cNvCnPr>
                          <a:cxnSpLocks noChangeShapeType="1"/>
                        </wps:cNvCnPr>
                        <wps:spPr bwMode="auto">
                          <a:xfrm flipH="1">
                            <a:off x="2358882" y="1986100"/>
                            <a:ext cx="0" cy="232300"/>
                          </a:xfrm>
                          <a:prstGeom prst="straightConnector1">
                            <a:avLst/>
                          </a:prstGeom>
                          <a:noFill/>
                          <a:ln w="6350">
                            <a:solidFill>
                              <a:srgbClr val="4472C4"/>
                            </a:solidFill>
                            <a:miter lim="800000"/>
                            <a:tailEnd type="triangle" w="med" len="med"/>
                          </a:ln>
                        </wps:spPr>
                        <wps:bodyPr/>
                      </wps:wsp>
                      <wps:wsp>
                        <wps:cNvPr id="27" name="文本框 491"/>
                        <wps:cNvSpPr txBox="1">
                          <a:spLocks noChangeArrowheads="1"/>
                        </wps:cNvSpPr>
                        <wps:spPr bwMode="auto">
                          <a:xfrm>
                            <a:off x="134678" y="2893000"/>
                            <a:ext cx="1596503" cy="284800"/>
                          </a:xfrm>
                          <a:prstGeom prst="rect">
                            <a:avLst/>
                          </a:prstGeom>
                          <a:solidFill>
                            <a:srgbClr val="FFFFFF"/>
                          </a:solidFill>
                          <a:ln w="6350">
                            <a:solidFill>
                              <a:srgbClr val="000000"/>
                            </a:solidFill>
                            <a:miter lim="800000"/>
                          </a:ln>
                        </wps:spPr>
                        <wps:txbx>
                          <w:txbxContent>
                            <w:p w14:paraId="56A98C1E">
                              <w:pPr>
                                <w:rPr>
                                  <w:rFonts w:ascii="仿宋_GB2312" w:eastAsia="仿宋_GB2312"/>
                                </w:rPr>
                              </w:pPr>
                              <w:r>
                                <w:rPr>
                                  <w:rFonts w:hint="eastAsia" w:ascii="仿宋_GB2312" w:eastAsia="仿宋_GB2312"/>
                                </w:rPr>
                                <w:t>听取当事人陈述、申辩</w:t>
                              </w:r>
                            </w:p>
                          </w:txbxContent>
                        </wps:txbx>
                        <wps:bodyPr rot="0" vert="horz" wrap="square" lIns="91440" tIns="45720" rIns="91440" bIns="45720" anchor="t" anchorCtr="0" upright="1">
                          <a:noAutofit/>
                        </wps:bodyPr>
                      </wps:wsp>
                      <wps:wsp>
                        <wps:cNvPr id="28" name="文本框 492"/>
                        <wps:cNvSpPr txBox="1">
                          <a:spLocks noChangeArrowheads="1"/>
                        </wps:cNvSpPr>
                        <wps:spPr bwMode="auto">
                          <a:xfrm>
                            <a:off x="134678" y="3642500"/>
                            <a:ext cx="1555803" cy="502100"/>
                          </a:xfrm>
                          <a:prstGeom prst="rect">
                            <a:avLst/>
                          </a:prstGeom>
                          <a:solidFill>
                            <a:srgbClr val="FFFFFF"/>
                          </a:solidFill>
                          <a:ln w="6350">
                            <a:solidFill>
                              <a:srgbClr val="000000"/>
                            </a:solidFill>
                            <a:miter lim="800000"/>
                          </a:ln>
                        </wps:spPr>
                        <wps:txbx>
                          <w:txbxContent>
                            <w:p w14:paraId="0427837B">
                              <w:pPr>
                                <w:rPr>
                                  <w:rFonts w:ascii="仿宋_GB2312" w:eastAsia="仿宋_GB2312"/>
                                </w:rPr>
                              </w:pPr>
                              <w:r>
                                <w:rPr>
                                  <w:rFonts w:hint="eastAsia" w:ascii="仿宋_GB2312" w:eastAsia="仿宋_GB2312"/>
                                </w:rPr>
                                <w:t>对当事人提出的事实、理由和证据进行复核</w:t>
                              </w:r>
                            </w:p>
                          </w:txbxContent>
                        </wps:txbx>
                        <wps:bodyPr rot="0" vert="horz" wrap="square" lIns="91440" tIns="45720" rIns="91440" bIns="45720" anchor="t" anchorCtr="0" upright="1">
                          <a:noAutofit/>
                        </wps:bodyPr>
                      </wps:wsp>
                      <wps:wsp>
                        <wps:cNvPr id="29" name="文本框 493"/>
                        <wps:cNvSpPr txBox="1">
                          <a:spLocks noChangeArrowheads="1"/>
                        </wps:cNvSpPr>
                        <wps:spPr bwMode="auto">
                          <a:xfrm>
                            <a:off x="3240984" y="2904900"/>
                            <a:ext cx="1154202" cy="517100"/>
                          </a:xfrm>
                          <a:prstGeom prst="rect">
                            <a:avLst/>
                          </a:prstGeom>
                          <a:solidFill>
                            <a:srgbClr val="FFFFFF"/>
                          </a:solidFill>
                          <a:ln w="6350">
                            <a:solidFill>
                              <a:srgbClr val="000000"/>
                            </a:solidFill>
                            <a:miter lim="800000"/>
                          </a:ln>
                        </wps:spPr>
                        <wps:txbx>
                          <w:txbxContent>
                            <w:p w14:paraId="6069080C">
                              <w:pPr>
                                <w:jc w:val="center"/>
                                <w:rPr>
                                  <w:rFonts w:ascii="仿宋_GB2312" w:eastAsia="仿宋_GB2312"/>
                                </w:rPr>
                              </w:pPr>
                              <w:r>
                                <w:rPr>
                                  <w:rFonts w:hint="eastAsia" w:ascii="仿宋_GB2312" w:eastAsia="仿宋_GB2312"/>
                                </w:rPr>
                                <w:t>重大行政处罚</w:t>
                              </w:r>
                            </w:p>
                            <w:p w14:paraId="014F6594">
                              <w:pPr>
                                <w:jc w:val="center"/>
                                <w:rPr>
                                  <w:rFonts w:ascii="仿宋_GB2312" w:eastAsia="仿宋_GB2312"/>
                                </w:rPr>
                              </w:pPr>
                              <w:r>
                                <w:rPr>
                                  <w:rFonts w:hint="eastAsia" w:ascii="仿宋_GB2312" w:eastAsia="仿宋_GB2312"/>
                                </w:rPr>
                                <w:t>听证告知</w:t>
                              </w:r>
                            </w:p>
                          </w:txbxContent>
                        </wps:txbx>
                        <wps:bodyPr rot="0" vert="horz" wrap="square" lIns="91440" tIns="45720" rIns="91440" bIns="45720" anchor="t" anchorCtr="0" upright="1">
                          <a:noAutofit/>
                        </wps:bodyPr>
                      </wps:wsp>
                      <wps:wsp>
                        <wps:cNvPr id="30" name="文本框 494"/>
                        <wps:cNvSpPr txBox="1">
                          <a:spLocks noChangeArrowheads="1"/>
                        </wps:cNvSpPr>
                        <wps:spPr bwMode="auto">
                          <a:xfrm>
                            <a:off x="1914881" y="3090400"/>
                            <a:ext cx="1154302" cy="314800"/>
                          </a:xfrm>
                          <a:prstGeom prst="rect">
                            <a:avLst/>
                          </a:prstGeom>
                          <a:solidFill>
                            <a:srgbClr val="FFFFFF"/>
                          </a:solidFill>
                          <a:ln w="6350">
                            <a:solidFill>
                              <a:srgbClr val="000000"/>
                            </a:solidFill>
                            <a:miter lim="800000"/>
                          </a:ln>
                        </wps:spPr>
                        <wps:txbx>
                          <w:txbxContent>
                            <w:p w14:paraId="20CEA688">
                              <w:pPr>
                                <w:jc w:val="center"/>
                                <w:rPr>
                                  <w:rFonts w:ascii="仿宋_GB2312" w:eastAsia="仿宋_GB2312"/>
                                </w:rPr>
                              </w:pPr>
                              <w:r>
                                <w:rPr>
                                  <w:rFonts w:hint="eastAsia" w:ascii="仿宋_GB2312" w:eastAsia="仿宋_GB2312"/>
                                </w:rPr>
                                <w:t>举行听证会</w:t>
                              </w:r>
                            </w:p>
                          </w:txbxContent>
                        </wps:txbx>
                        <wps:bodyPr rot="0" vert="horz" wrap="square" lIns="91440" tIns="45720" rIns="91440" bIns="45720" anchor="t" anchorCtr="0" upright="1">
                          <a:noAutofit/>
                        </wps:bodyPr>
                      </wps:wsp>
                      <wps:wsp>
                        <wps:cNvPr id="31" name="文本框 495"/>
                        <wps:cNvSpPr txBox="1">
                          <a:spLocks noChangeArrowheads="1"/>
                        </wps:cNvSpPr>
                        <wps:spPr bwMode="auto">
                          <a:xfrm>
                            <a:off x="1914857" y="3642500"/>
                            <a:ext cx="1154302" cy="502100"/>
                          </a:xfrm>
                          <a:prstGeom prst="rect">
                            <a:avLst/>
                          </a:prstGeom>
                          <a:solidFill>
                            <a:srgbClr val="FFFFFF"/>
                          </a:solidFill>
                          <a:ln w="6350">
                            <a:solidFill>
                              <a:srgbClr val="000000"/>
                            </a:solidFill>
                            <a:miter lim="800000"/>
                          </a:ln>
                        </wps:spPr>
                        <wps:txbx>
                          <w:txbxContent>
                            <w:p w14:paraId="3DBE6FF3">
                              <w:pPr>
                                <w:jc w:val="center"/>
                                <w:rPr>
                                  <w:rFonts w:ascii="仿宋_GB2312" w:eastAsia="仿宋_GB2312"/>
                                </w:rPr>
                              </w:pPr>
                              <w:r>
                                <w:rPr>
                                  <w:rFonts w:hint="eastAsia" w:ascii="仿宋_GB2312" w:eastAsia="仿宋_GB2312"/>
                                </w:rPr>
                                <w:t>听证笔录</w:t>
                              </w:r>
                            </w:p>
                            <w:p w14:paraId="26CCC0CC">
                              <w:pPr>
                                <w:jc w:val="center"/>
                                <w:rPr>
                                  <w:rFonts w:ascii="仿宋_GB2312" w:eastAsia="仿宋_GB2312"/>
                                </w:rPr>
                              </w:pPr>
                              <w:r>
                                <w:rPr>
                                  <w:rFonts w:hint="eastAsia" w:ascii="仿宋_GB2312" w:eastAsia="仿宋_GB2312"/>
                                </w:rPr>
                                <w:t>听证报告</w:t>
                              </w:r>
                            </w:p>
                          </w:txbxContent>
                        </wps:txbx>
                        <wps:bodyPr rot="0" vert="horz" wrap="square" lIns="91440" tIns="45720" rIns="91440" bIns="45720" anchor="t" anchorCtr="0" upright="1">
                          <a:noAutofit/>
                        </wps:bodyPr>
                      </wps:wsp>
                      <wps:wsp>
                        <wps:cNvPr id="352" name="直接连接符 496"/>
                        <wps:cNvCnPr>
                          <a:cxnSpLocks noChangeShapeType="1"/>
                        </wps:cNvCnPr>
                        <wps:spPr bwMode="auto">
                          <a:xfrm>
                            <a:off x="932979" y="2720600"/>
                            <a:ext cx="2877606" cy="0"/>
                          </a:xfrm>
                          <a:prstGeom prst="line">
                            <a:avLst/>
                          </a:prstGeom>
                          <a:noFill/>
                          <a:ln w="6350">
                            <a:solidFill>
                              <a:srgbClr val="4472C4"/>
                            </a:solidFill>
                            <a:miter lim="800000"/>
                          </a:ln>
                        </wps:spPr>
                        <wps:bodyPr/>
                      </wps:wsp>
                      <wps:wsp>
                        <wps:cNvPr id="353" name="直接连接符 497"/>
                        <wps:cNvCnPr>
                          <a:cxnSpLocks noChangeShapeType="1"/>
                        </wps:cNvCnPr>
                        <wps:spPr bwMode="auto">
                          <a:xfrm>
                            <a:off x="2365682" y="2510700"/>
                            <a:ext cx="0" cy="209900"/>
                          </a:xfrm>
                          <a:prstGeom prst="line">
                            <a:avLst/>
                          </a:prstGeom>
                          <a:noFill/>
                          <a:ln w="6350">
                            <a:solidFill>
                              <a:srgbClr val="4472C4"/>
                            </a:solidFill>
                            <a:miter lim="800000"/>
                          </a:ln>
                        </wps:spPr>
                        <wps:bodyPr/>
                      </wps:wsp>
                      <wps:wsp>
                        <wps:cNvPr id="354" name="直接箭头连接符 498"/>
                        <wps:cNvCnPr>
                          <a:cxnSpLocks noChangeShapeType="1"/>
                        </wps:cNvCnPr>
                        <wps:spPr bwMode="auto">
                          <a:xfrm>
                            <a:off x="932979" y="2720600"/>
                            <a:ext cx="0" cy="172400"/>
                          </a:xfrm>
                          <a:prstGeom prst="straightConnector1">
                            <a:avLst/>
                          </a:prstGeom>
                          <a:noFill/>
                          <a:ln w="6350">
                            <a:solidFill>
                              <a:srgbClr val="4472C4"/>
                            </a:solidFill>
                            <a:miter lim="800000"/>
                            <a:tailEnd type="triangle" w="med" len="med"/>
                          </a:ln>
                        </wps:spPr>
                        <wps:bodyPr/>
                      </wps:wsp>
                      <wps:wsp>
                        <wps:cNvPr id="355" name="直接箭头连接符 499"/>
                        <wps:cNvCnPr>
                          <a:cxnSpLocks noChangeShapeType="1"/>
                        </wps:cNvCnPr>
                        <wps:spPr bwMode="auto">
                          <a:xfrm>
                            <a:off x="3810585" y="2720600"/>
                            <a:ext cx="0" cy="172400"/>
                          </a:xfrm>
                          <a:prstGeom prst="straightConnector1">
                            <a:avLst/>
                          </a:prstGeom>
                          <a:noFill/>
                          <a:ln w="6350">
                            <a:solidFill>
                              <a:srgbClr val="4472C4"/>
                            </a:solidFill>
                            <a:miter lim="800000"/>
                            <a:tailEnd type="triangle" w="med" len="med"/>
                          </a:ln>
                        </wps:spPr>
                        <wps:bodyPr/>
                      </wps:wsp>
                      <wps:wsp>
                        <wps:cNvPr id="356" name="直接箭头连接符 500"/>
                        <wps:cNvCnPr>
                          <a:cxnSpLocks noChangeShapeType="1"/>
                        </wps:cNvCnPr>
                        <wps:spPr bwMode="auto">
                          <a:xfrm>
                            <a:off x="912579" y="3177800"/>
                            <a:ext cx="0" cy="464700"/>
                          </a:xfrm>
                          <a:prstGeom prst="straightConnector1">
                            <a:avLst/>
                          </a:prstGeom>
                          <a:noFill/>
                          <a:ln w="6350">
                            <a:solidFill>
                              <a:srgbClr val="4472C4"/>
                            </a:solidFill>
                            <a:miter lim="800000"/>
                            <a:tailEnd type="triangle" w="med" len="med"/>
                          </a:ln>
                        </wps:spPr>
                        <wps:bodyPr/>
                      </wps:wsp>
                      <wps:wsp>
                        <wps:cNvPr id="357" name="直接箭头连接符 502"/>
                        <wps:cNvCnPr>
                          <a:cxnSpLocks noChangeShapeType="1"/>
                        </wps:cNvCnPr>
                        <wps:spPr bwMode="auto">
                          <a:xfrm>
                            <a:off x="3810585" y="3422000"/>
                            <a:ext cx="0" cy="292300"/>
                          </a:xfrm>
                          <a:prstGeom prst="straightConnector1">
                            <a:avLst/>
                          </a:prstGeom>
                          <a:noFill/>
                          <a:ln w="6350">
                            <a:solidFill>
                              <a:srgbClr val="4472C4"/>
                            </a:solidFill>
                            <a:miter lim="800000"/>
                            <a:tailEnd type="triangle" w="med" len="med"/>
                          </a:ln>
                        </wps:spPr>
                        <wps:bodyPr/>
                      </wps:wsp>
                      <wps:wsp>
                        <wps:cNvPr id="358" name="文本框 503"/>
                        <wps:cNvSpPr txBox="1">
                          <a:spLocks noChangeArrowheads="1"/>
                        </wps:cNvSpPr>
                        <wps:spPr bwMode="auto">
                          <a:xfrm>
                            <a:off x="3240984" y="3714300"/>
                            <a:ext cx="1154202" cy="502100"/>
                          </a:xfrm>
                          <a:prstGeom prst="rect">
                            <a:avLst/>
                          </a:prstGeom>
                          <a:solidFill>
                            <a:srgbClr val="FFFFFF"/>
                          </a:solidFill>
                          <a:ln w="6350">
                            <a:solidFill>
                              <a:srgbClr val="000000"/>
                            </a:solidFill>
                            <a:miter lim="800000"/>
                          </a:ln>
                        </wps:spPr>
                        <wps:txbx>
                          <w:txbxContent>
                            <w:p w14:paraId="01919718">
                              <w:pPr>
                                <w:rPr>
                                  <w:rFonts w:ascii="仿宋_GB2312" w:eastAsia="仿宋_GB2312"/>
                                </w:rPr>
                              </w:pPr>
                              <w:r>
                                <w:rPr>
                                  <w:rFonts w:hint="eastAsia" w:ascii="仿宋_GB2312" w:eastAsia="仿宋_GB2312"/>
                                </w:rPr>
                                <w:t>当事人逾期未申请听证</w:t>
                              </w:r>
                            </w:p>
                          </w:txbxContent>
                        </wps:txbx>
                        <wps:bodyPr rot="0" vert="horz" wrap="square" lIns="91440" tIns="45720" rIns="91440" bIns="45720" anchor="t" anchorCtr="0" upright="1">
                          <a:noAutofit/>
                        </wps:bodyPr>
                      </wps:wsp>
                      <wps:wsp>
                        <wps:cNvPr id="359" name="直接箭头连接符 504"/>
                        <wps:cNvCnPr>
                          <a:cxnSpLocks noChangeShapeType="1"/>
                        </wps:cNvCnPr>
                        <wps:spPr bwMode="auto">
                          <a:xfrm flipH="1" flipV="1">
                            <a:off x="1690481" y="3867700"/>
                            <a:ext cx="224400" cy="3400"/>
                          </a:xfrm>
                          <a:prstGeom prst="straightConnector1">
                            <a:avLst/>
                          </a:prstGeom>
                          <a:noFill/>
                          <a:ln w="6350">
                            <a:solidFill>
                              <a:srgbClr val="4472C4"/>
                            </a:solidFill>
                            <a:miter lim="800000"/>
                            <a:tailEnd type="triangle" w="med" len="med"/>
                          </a:ln>
                        </wps:spPr>
                        <wps:bodyPr/>
                      </wps:wsp>
                      <wps:wsp>
                        <wps:cNvPr id="360" name="直接箭头连接符 505"/>
                        <wps:cNvCnPr>
                          <a:cxnSpLocks noChangeShapeType="1"/>
                        </wps:cNvCnPr>
                        <wps:spPr bwMode="auto">
                          <a:xfrm>
                            <a:off x="2483983" y="3422000"/>
                            <a:ext cx="0" cy="220500"/>
                          </a:xfrm>
                          <a:prstGeom prst="straightConnector1">
                            <a:avLst/>
                          </a:prstGeom>
                          <a:noFill/>
                          <a:ln w="6350">
                            <a:solidFill>
                              <a:srgbClr val="4472C4"/>
                            </a:solidFill>
                            <a:miter lim="800000"/>
                            <a:tailEnd type="triangle" w="med" len="med"/>
                          </a:ln>
                        </wps:spPr>
                        <wps:bodyPr/>
                      </wps:wsp>
                      <wps:wsp>
                        <wps:cNvPr id="361" name="直接箭头连接符 508"/>
                        <wps:cNvCnPr>
                          <a:cxnSpLocks noChangeShapeType="1"/>
                        </wps:cNvCnPr>
                        <wps:spPr bwMode="auto">
                          <a:xfrm>
                            <a:off x="1567281" y="4144600"/>
                            <a:ext cx="0" cy="712100"/>
                          </a:xfrm>
                          <a:prstGeom prst="straightConnector1">
                            <a:avLst/>
                          </a:prstGeom>
                          <a:noFill/>
                          <a:ln w="6350">
                            <a:solidFill>
                              <a:srgbClr val="4472C4"/>
                            </a:solidFill>
                            <a:miter lim="800000"/>
                            <a:tailEnd type="triangle" w="med" len="med"/>
                          </a:ln>
                        </wps:spPr>
                        <wps:bodyPr/>
                      </wps:wsp>
                      <wps:wsp>
                        <wps:cNvPr id="362" name="文本框 509"/>
                        <wps:cNvSpPr txBox="1">
                          <a:spLocks noChangeArrowheads="1"/>
                        </wps:cNvSpPr>
                        <wps:spPr bwMode="auto">
                          <a:xfrm>
                            <a:off x="1444980" y="4856000"/>
                            <a:ext cx="2062504" cy="277400"/>
                          </a:xfrm>
                          <a:prstGeom prst="rect">
                            <a:avLst/>
                          </a:prstGeom>
                          <a:solidFill>
                            <a:srgbClr val="FFFFFF"/>
                          </a:solidFill>
                          <a:ln w="6350">
                            <a:solidFill>
                              <a:srgbClr val="000000"/>
                            </a:solidFill>
                            <a:miter lim="800000"/>
                          </a:ln>
                        </wps:spPr>
                        <wps:txbx>
                          <w:txbxContent>
                            <w:p w14:paraId="39AC5371">
                              <w:pPr>
                                <w:jc w:val="center"/>
                                <w:rPr>
                                  <w:rFonts w:ascii="仿宋_GB2312" w:eastAsia="仿宋_GB2312"/>
                                </w:rPr>
                              </w:pPr>
                              <w:r>
                                <w:rPr>
                                  <w:rFonts w:hint="eastAsia" w:ascii="仿宋_GB2312" w:eastAsia="仿宋_GB2312"/>
                                </w:rPr>
                                <w:t>拟作出的行政处罚决定</w:t>
                              </w:r>
                            </w:p>
                          </w:txbxContent>
                        </wps:txbx>
                        <wps:bodyPr rot="0" vert="horz" wrap="square" lIns="91440" tIns="45720" rIns="91440" bIns="45720" anchor="t" anchorCtr="0" upright="1">
                          <a:noAutofit/>
                        </wps:bodyPr>
                      </wps:wsp>
                      <wps:wsp>
                        <wps:cNvPr id="363" name="直接箭头连接符 510"/>
                        <wps:cNvCnPr>
                          <a:cxnSpLocks noChangeShapeType="1"/>
                        </wps:cNvCnPr>
                        <wps:spPr bwMode="auto">
                          <a:xfrm>
                            <a:off x="2517083" y="5133400"/>
                            <a:ext cx="0" cy="281500"/>
                          </a:xfrm>
                          <a:prstGeom prst="straightConnector1">
                            <a:avLst/>
                          </a:prstGeom>
                          <a:noFill/>
                          <a:ln w="6350">
                            <a:solidFill>
                              <a:srgbClr val="4472C4"/>
                            </a:solidFill>
                            <a:miter lim="800000"/>
                            <a:tailEnd type="triangle" w="med" len="med"/>
                          </a:ln>
                        </wps:spPr>
                        <wps:bodyPr/>
                      </wps:wsp>
                      <wps:wsp>
                        <wps:cNvPr id="364" name="文本框 296"/>
                        <wps:cNvSpPr txBox="1">
                          <a:spLocks noChangeArrowheads="1"/>
                        </wps:cNvSpPr>
                        <wps:spPr bwMode="auto">
                          <a:xfrm>
                            <a:off x="1731181" y="5414900"/>
                            <a:ext cx="1462803" cy="292300"/>
                          </a:xfrm>
                          <a:prstGeom prst="rect">
                            <a:avLst/>
                          </a:prstGeom>
                          <a:solidFill>
                            <a:srgbClr val="FFFFFF"/>
                          </a:solidFill>
                          <a:ln w="6350">
                            <a:solidFill>
                              <a:srgbClr val="000000"/>
                            </a:solidFill>
                            <a:miter lim="800000"/>
                          </a:ln>
                        </wps:spPr>
                        <wps:txbx>
                          <w:txbxContent>
                            <w:p w14:paraId="4823C61D">
                              <w:pPr>
                                <w:rPr>
                                  <w:rFonts w:ascii="仿宋_GB2312" w:eastAsia="仿宋_GB2312"/>
                                </w:rPr>
                              </w:pPr>
                              <w:r>
                                <w:rPr>
                                  <w:rFonts w:hint="eastAsia" w:ascii="仿宋_GB2312" w:eastAsia="仿宋_GB2312"/>
                                </w:rPr>
                                <w:t>机关负责人审查决定</w:t>
                              </w:r>
                            </w:p>
                          </w:txbxContent>
                        </wps:txbx>
                        <wps:bodyPr rot="0" vert="horz" wrap="square" lIns="91440" tIns="45720" rIns="91440" bIns="45720" anchor="t" anchorCtr="0" upright="1">
                          <a:noAutofit/>
                        </wps:bodyPr>
                      </wps:wsp>
                      <wps:wsp>
                        <wps:cNvPr id="365" name="文本框 511"/>
                        <wps:cNvSpPr txBox="1">
                          <a:spLocks noChangeArrowheads="1"/>
                        </wps:cNvSpPr>
                        <wps:spPr bwMode="auto">
                          <a:xfrm>
                            <a:off x="771779" y="654100"/>
                            <a:ext cx="1402103" cy="276900"/>
                          </a:xfrm>
                          <a:prstGeom prst="rect">
                            <a:avLst/>
                          </a:prstGeom>
                          <a:solidFill>
                            <a:srgbClr val="FFFFFF"/>
                          </a:solidFill>
                          <a:ln w="6350">
                            <a:solidFill>
                              <a:srgbClr val="000000"/>
                            </a:solidFill>
                            <a:miter lim="800000"/>
                          </a:ln>
                        </wps:spPr>
                        <wps:txbx>
                          <w:txbxContent>
                            <w:p w14:paraId="688E771A">
                              <w:pPr>
                                <w:jc w:val="center"/>
                                <w:rPr>
                                  <w:rFonts w:ascii="仿宋_GB2312" w:eastAsia="仿宋_GB2312"/>
                                  <w:kern w:val="0"/>
                                  <w:sz w:val="24"/>
                                  <w:szCs w:val="24"/>
                                </w:rPr>
                              </w:pPr>
                              <w:r>
                                <w:rPr>
                                  <w:rFonts w:hint="eastAsia" w:ascii="仿宋_GB2312" w:eastAsia="仿宋_GB2312" w:cs="Times New Roman"/>
                                  <w:szCs w:val="21"/>
                                </w:rPr>
                                <w:t>法制部门审核</w:t>
                              </w:r>
                            </w:p>
                          </w:txbxContent>
                        </wps:txbx>
                        <wps:bodyPr rot="0" vert="horz" wrap="square" lIns="91440" tIns="45720" rIns="91440" bIns="45720" anchor="t" anchorCtr="0" upright="1">
                          <a:noAutofit/>
                        </wps:bodyPr>
                      </wps:wsp>
                      <wps:wsp>
                        <wps:cNvPr id="366" name="文本框 298"/>
                        <wps:cNvSpPr txBox="1">
                          <a:spLocks noChangeArrowheads="1"/>
                        </wps:cNvSpPr>
                        <wps:spPr bwMode="auto">
                          <a:xfrm>
                            <a:off x="1554181" y="101500"/>
                            <a:ext cx="1609603" cy="297400"/>
                          </a:xfrm>
                          <a:prstGeom prst="rect">
                            <a:avLst/>
                          </a:prstGeom>
                          <a:solidFill>
                            <a:schemeClr val="lt1">
                              <a:lumMod val="100000"/>
                              <a:lumOff val="0"/>
                            </a:schemeClr>
                          </a:solidFill>
                          <a:ln w="6350">
                            <a:solidFill>
                              <a:srgbClr val="000000"/>
                            </a:solidFill>
                            <a:miter lim="800000"/>
                          </a:ln>
                        </wps:spPr>
                        <wps:txbx>
                          <w:txbxContent>
                            <w:p w14:paraId="79DC269A">
                              <w:pPr>
                                <w:jc w:val="center"/>
                                <w:rPr>
                                  <w:rFonts w:ascii="仿宋_GB2312" w:eastAsia="仿宋_GB2312"/>
                                </w:rPr>
                              </w:pPr>
                              <w:r>
                                <w:rPr>
                                  <w:rFonts w:hint="eastAsia" w:ascii="仿宋_GB2312" w:eastAsia="仿宋_GB2312"/>
                                </w:rPr>
                                <w:t>办案机构</w:t>
                              </w:r>
                            </w:p>
                          </w:txbxContent>
                        </wps:txbx>
                        <wps:bodyPr rot="0" vert="horz" wrap="square" lIns="91440" tIns="45720" rIns="91440" bIns="45720" anchor="t" anchorCtr="0" upright="1">
                          <a:noAutofit/>
                        </wps:bodyPr>
                      </wps:wsp>
                      <wps:wsp>
                        <wps:cNvPr id="367" name="直接箭头连接符 299"/>
                        <wps:cNvCnPr>
                          <a:cxnSpLocks noChangeShapeType="1"/>
                        </wps:cNvCnPr>
                        <wps:spPr bwMode="auto">
                          <a:xfrm>
                            <a:off x="1731181" y="398900"/>
                            <a:ext cx="0" cy="246900"/>
                          </a:xfrm>
                          <a:prstGeom prst="straightConnector1">
                            <a:avLst/>
                          </a:prstGeom>
                          <a:noFill/>
                          <a:ln w="6350">
                            <a:solidFill>
                              <a:schemeClr val="accent1">
                                <a:lumMod val="100000"/>
                                <a:lumOff val="0"/>
                              </a:schemeClr>
                            </a:solidFill>
                            <a:miter lim="800000"/>
                            <a:tailEnd type="triangle" w="med" len="med"/>
                          </a:ln>
                        </wps:spPr>
                        <wps:bodyPr/>
                      </wps:wsp>
                      <wps:wsp>
                        <wps:cNvPr id="369" name="直接箭头连接符 300"/>
                        <wps:cNvCnPr>
                          <a:cxnSpLocks noChangeShapeType="1"/>
                        </wps:cNvCnPr>
                        <wps:spPr bwMode="auto">
                          <a:xfrm flipV="1">
                            <a:off x="1914881" y="398900"/>
                            <a:ext cx="0" cy="246900"/>
                          </a:xfrm>
                          <a:prstGeom prst="straightConnector1">
                            <a:avLst/>
                          </a:prstGeom>
                          <a:noFill/>
                          <a:ln w="6350">
                            <a:solidFill>
                              <a:schemeClr val="accent1">
                                <a:lumMod val="100000"/>
                                <a:lumOff val="0"/>
                              </a:schemeClr>
                            </a:solidFill>
                            <a:miter lim="800000"/>
                            <a:tailEnd type="triangle" w="med" len="med"/>
                          </a:ln>
                        </wps:spPr>
                        <wps:bodyPr/>
                      </wps:wsp>
                      <wps:wsp>
                        <wps:cNvPr id="370" name="直接箭头连接符 135"/>
                        <wps:cNvCnPr>
                          <a:cxnSpLocks noChangeShapeType="1"/>
                        </wps:cNvCnPr>
                        <wps:spPr bwMode="auto">
                          <a:xfrm flipH="1">
                            <a:off x="3069184" y="3258700"/>
                            <a:ext cx="171800" cy="0"/>
                          </a:xfrm>
                          <a:prstGeom prst="straightConnector1">
                            <a:avLst/>
                          </a:prstGeom>
                          <a:noFill/>
                          <a:ln w="6350">
                            <a:solidFill>
                              <a:srgbClr val="4472C4"/>
                            </a:solidFill>
                            <a:miter lim="800000"/>
                            <a:tailEnd type="triangle" w="med" len="med"/>
                          </a:ln>
                        </wps:spPr>
                        <wps:bodyPr/>
                      </wps:wsp>
                      <wps:wsp>
                        <wps:cNvPr id="371" name="直接箭头连接符 302"/>
                        <wps:cNvCnPr>
                          <a:cxnSpLocks noChangeShapeType="1"/>
                        </wps:cNvCnPr>
                        <wps:spPr bwMode="auto">
                          <a:xfrm>
                            <a:off x="3375384" y="4216400"/>
                            <a:ext cx="0" cy="639600"/>
                          </a:xfrm>
                          <a:prstGeom prst="straightConnector1">
                            <a:avLst/>
                          </a:prstGeom>
                          <a:noFill/>
                          <a:ln w="6350">
                            <a:solidFill>
                              <a:schemeClr val="accent1">
                                <a:lumMod val="100000"/>
                                <a:lumOff val="0"/>
                              </a:schemeClr>
                            </a:solidFill>
                            <a:miter lim="800000"/>
                            <a:tailEnd type="triangle" w="med" len="med"/>
                          </a:ln>
                        </wps:spPr>
                        <wps:bodyPr/>
                      </wps:wsp>
                      <wps:wsp>
                        <wps:cNvPr id="372" name="文本框 303"/>
                        <wps:cNvSpPr txBox="1">
                          <a:spLocks noChangeArrowheads="1"/>
                        </wps:cNvSpPr>
                        <wps:spPr bwMode="auto">
                          <a:xfrm>
                            <a:off x="1554181" y="1056600"/>
                            <a:ext cx="1639803" cy="325100"/>
                          </a:xfrm>
                          <a:prstGeom prst="rect">
                            <a:avLst/>
                          </a:prstGeom>
                          <a:solidFill>
                            <a:schemeClr val="lt1">
                              <a:lumMod val="100000"/>
                              <a:lumOff val="0"/>
                            </a:schemeClr>
                          </a:solidFill>
                          <a:ln w="6350">
                            <a:solidFill>
                              <a:srgbClr val="000000"/>
                            </a:solidFill>
                            <a:miter lim="800000"/>
                          </a:ln>
                        </wps:spPr>
                        <wps:txbx>
                          <w:txbxContent>
                            <w:p w14:paraId="43BB27C4">
                              <w:pPr>
                                <w:jc w:val="center"/>
                                <w:rPr>
                                  <w:rFonts w:ascii="仿宋_GB2312" w:eastAsia="仿宋_GB2312"/>
                                </w:rPr>
                              </w:pPr>
                              <w:r>
                                <w:rPr>
                                  <w:rFonts w:hint="eastAsia" w:ascii="仿宋_GB2312" w:eastAsia="仿宋_GB2312"/>
                                </w:rPr>
                                <w:t>重大案件集体讨论</w:t>
                              </w:r>
                            </w:p>
                          </w:txbxContent>
                        </wps:txbx>
                        <wps:bodyPr rot="0" vert="horz" wrap="square" lIns="91440" tIns="45720" rIns="91440" bIns="45720" anchor="t" anchorCtr="0" upright="1">
                          <a:noAutofit/>
                        </wps:bodyPr>
                      </wps:wsp>
                      <wps:wsp>
                        <wps:cNvPr id="373" name="直接箭头连接符 305"/>
                        <wps:cNvCnPr>
                          <a:cxnSpLocks noChangeShapeType="1"/>
                        </wps:cNvCnPr>
                        <wps:spPr bwMode="auto">
                          <a:xfrm>
                            <a:off x="2358882" y="1381700"/>
                            <a:ext cx="100" cy="319500"/>
                          </a:xfrm>
                          <a:prstGeom prst="straightConnector1">
                            <a:avLst/>
                          </a:prstGeom>
                          <a:noFill/>
                          <a:ln w="6350">
                            <a:solidFill>
                              <a:schemeClr val="accent1">
                                <a:lumMod val="100000"/>
                                <a:lumOff val="0"/>
                              </a:schemeClr>
                            </a:solidFill>
                            <a:miter lim="800000"/>
                            <a:tailEnd type="triangle" w="med" len="med"/>
                          </a:ln>
                        </wps:spPr>
                        <wps:bodyPr/>
                      </wps:wsp>
                      <wps:wsp>
                        <wps:cNvPr id="374" name="文本框 501"/>
                        <wps:cNvSpPr txBox="1">
                          <a:spLocks noChangeArrowheads="1"/>
                        </wps:cNvSpPr>
                        <wps:spPr bwMode="auto">
                          <a:xfrm>
                            <a:off x="3615385" y="750500"/>
                            <a:ext cx="943002" cy="306100"/>
                          </a:xfrm>
                          <a:prstGeom prst="rect">
                            <a:avLst/>
                          </a:prstGeom>
                          <a:solidFill>
                            <a:schemeClr val="lt1">
                              <a:lumMod val="100000"/>
                              <a:lumOff val="0"/>
                            </a:schemeClr>
                          </a:solidFill>
                          <a:ln w="6350">
                            <a:solidFill>
                              <a:srgbClr val="000000"/>
                            </a:solidFill>
                            <a:miter lim="800000"/>
                          </a:ln>
                        </wps:spPr>
                        <wps:txbx>
                          <w:txbxContent>
                            <w:p w14:paraId="13A6DBD1">
                              <w:pPr>
                                <w:rPr>
                                  <w:rFonts w:ascii="仿宋_GB2312" w:eastAsia="仿宋_GB2312"/>
                                </w:rPr>
                              </w:pPr>
                              <w:r>
                                <w:rPr>
                                  <w:rFonts w:hint="eastAsia" w:ascii="仿宋_GB2312" w:eastAsia="仿宋_GB2312"/>
                                </w:rPr>
                                <w:t>不予处罚</w:t>
                              </w:r>
                            </w:p>
                          </w:txbxContent>
                        </wps:txbx>
                        <wps:bodyPr rot="0" vert="horz" wrap="square" lIns="91440" tIns="45720" rIns="91440" bIns="45720" anchor="t" anchorCtr="0" upright="1">
                          <a:noAutofit/>
                        </wps:bodyPr>
                      </wps:wsp>
                      <wps:wsp>
                        <wps:cNvPr id="375" name="文本框 506"/>
                        <wps:cNvSpPr txBox="1">
                          <a:spLocks noChangeArrowheads="1"/>
                        </wps:cNvSpPr>
                        <wps:spPr bwMode="auto">
                          <a:xfrm>
                            <a:off x="3615385" y="1247700"/>
                            <a:ext cx="943002" cy="342900"/>
                          </a:xfrm>
                          <a:prstGeom prst="rect">
                            <a:avLst/>
                          </a:prstGeom>
                          <a:solidFill>
                            <a:schemeClr val="lt1">
                              <a:lumMod val="100000"/>
                              <a:lumOff val="0"/>
                            </a:schemeClr>
                          </a:solidFill>
                          <a:ln w="6350">
                            <a:solidFill>
                              <a:srgbClr val="000000"/>
                            </a:solidFill>
                            <a:miter lim="800000"/>
                          </a:ln>
                        </wps:spPr>
                        <wps:txbx>
                          <w:txbxContent>
                            <w:p w14:paraId="0CA9AE98">
                              <w:pPr>
                                <w:rPr>
                                  <w:rFonts w:ascii="仿宋_GB2312" w:eastAsia="仿宋_GB2312"/>
                                </w:rPr>
                              </w:pPr>
                              <w:r>
                                <w:rPr>
                                  <w:rFonts w:hint="eastAsia" w:ascii="仿宋_GB2312" w:eastAsia="仿宋_GB2312"/>
                                </w:rPr>
                                <w:t>撤销案件</w:t>
                              </w:r>
                            </w:p>
                          </w:txbxContent>
                        </wps:txbx>
                        <wps:bodyPr rot="0" vert="horz" wrap="square" lIns="91440" tIns="45720" rIns="91440" bIns="45720" anchor="t" anchorCtr="0" upright="1">
                          <a:noAutofit/>
                        </wps:bodyPr>
                      </wps:wsp>
                      <wps:wsp>
                        <wps:cNvPr id="376" name="文本框 507"/>
                        <wps:cNvSpPr txBox="1">
                          <a:spLocks noChangeArrowheads="1"/>
                        </wps:cNvSpPr>
                        <wps:spPr bwMode="auto">
                          <a:xfrm>
                            <a:off x="3615385" y="1790700"/>
                            <a:ext cx="943002" cy="323800"/>
                          </a:xfrm>
                          <a:prstGeom prst="rect">
                            <a:avLst/>
                          </a:prstGeom>
                          <a:solidFill>
                            <a:schemeClr val="lt1">
                              <a:lumMod val="100000"/>
                              <a:lumOff val="0"/>
                            </a:schemeClr>
                          </a:solidFill>
                          <a:ln w="6350">
                            <a:solidFill>
                              <a:srgbClr val="000000"/>
                            </a:solidFill>
                            <a:miter lim="800000"/>
                          </a:ln>
                        </wps:spPr>
                        <wps:txbx>
                          <w:txbxContent>
                            <w:p w14:paraId="3E1A9F9C">
                              <w:pPr>
                                <w:rPr>
                                  <w:rFonts w:ascii="仿宋_GB2312" w:eastAsia="仿宋_GB2312"/>
                                </w:rPr>
                              </w:pPr>
                              <w:r>
                                <w:rPr>
                                  <w:rFonts w:hint="eastAsia" w:ascii="仿宋_GB2312" w:eastAsia="仿宋_GB2312"/>
                                </w:rPr>
                                <w:t>移送</w:t>
                              </w:r>
                            </w:p>
                          </w:txbxContent>
                        </wps:txbx>
                        <wps:bodyPr rot="0" vert="horz" wrap="square" lIns="91440" tIns="45720" rIns="91440" bIns="45720" anchor="t" anchorCtr="0" upright="1">
                          <a:noAutofit/>
                        </wps:bodyPr>
                      </wps:wsp>
                      <wps:wsp>
                        <wps:cNvPr id="377" name="直接连接符 511"/>
                        <wps:cNvCnPr>
                          <a:cxnSpLocks noChangeShapeType="1"/>
                        </wps:cNvCnPr>
                        <wps:spPr bwMode="auto">
                          <a:xfrm>
                            <a:off x="3375384" y="931000"/>
                            <a:ext cx="0" cy="1040100"/>
                          </a:xfrm>
                          <a:prstGeom prst="line">
                            <a:avLst/>
                          </a:prstGeom>
                          <a:noFill/>
                          <a:ln w="6350">
                            <a:solidFill>
                              <a:schemeClr val="accent1">
                                <a:lumMod val="100000"/>
                                <a:lumOff val="0"/>
                              </a:schemeClr>
                            </a:solidFill>
                            <a:miter lim="800000"/>
                          </a:ln>
                        </wps:spPr>
                        <wps:bodyPr/>
                      </wps:wsp>
                      <wps:wsp>
                        <wps:cNvPr id="378" name="直接箭头连接符 36"/>
                        <wps:cNvCnPr>
                          <a:cxnSpLocks noChangeShapeType="1"/>
                        </wps:cNvCnPr>
                        <wps:spPr bwMode="auto">
                          <a:xfrm>
                            <a:off x="3193984" y="1247700"/>
                            <a:ext cx="181400" cy="0"/>
                          </a:xfrm>
                          <a:prstGeom prst="straightConnector1">
                            <a:avLst/>
                          </a:prstGeom>
                          <a:noFill/>
                          <a:ln w="6350">
                            <a:solidFill>
                              <a:schemeClr val="accent1">
                                <a:lumMod val="100000"/>
                                <a:lumOff val="0"/>
                              </a:schemeClr>
                            </a:solidFill>
                            <a:miter lim="800000"/>
                            <a:tailEnd type="triangle" w="med" len="med"/>
                          </a:ln>
                        </wps:spPr>
                        <wps:bodyPr/>
                      </wps:wsp>
                      <wps:wsp>
                        <wps:cNvPr id="379" name="直接箭头连接符 42"/>
                        <wps:cNvCnPr>
                          <a:cxnSpLocks noChangeShapeType="1"/>
                        </wps:cNvCnPr>
                        <wps:spPr bwMode="auto">
                          <a:xfrm>
                            <a:off x="3375384" y="931000"/>
                            <a:ext cx="240000" cy="0"/>
                          </a:xfrm>
                          <a:prstGeom prst="straightConnector1">
                            <a:avLst/>
                          </a:prstGeom>
                          <a:noFill/>
                          <a:ln w="6350">
                            <a:solidFill>
                              <a:schemeClr val="accent1">
                                <a:lumMod val="100000"/>
                                <a:lumOff val="0"/>
                              </a:schemeClr>
                            </a:solidFill>
                            <a:miter lim="800000"/>
                            <a:tailEnd type="triangle" w="med" len="med"/>
                          </a:ln>
                        </wps:spPr>
                        <wps:bodyPr/>
                      </wps:wsp>
                      <wps:wsp>
                        <wps:cNvPr id="380" name="直接箭头连接符 43"/>
                        <wps:cNvCnPr>
                          <a:cxnSpLocks noChangeShapeType="1"/>
                        </wps:cNvCnPr>
                        <wps:spPr bwMode="auto">
                          <a:xfrm>
                            <a:off x="3375384" y="1410900"/>
                            <a:ext cx="240000" cy="0"/>
                          </a:xfrm>
                          <a:prstGeom prst="straightConnector1">
                            <a:avLst/>
                          </a:prstGeom>
                          <a:noFill/>
                          <a:ln w="6350">
                            <a:solidFill>
                              <a:schemeClr val="accent1">
                                <a:lumMod val="100000"/>
                                <a:lumOff val="0"/>
                              </a:schemeClr>
                            </a:solidFill>
                            <a:miter lim="800000"/>
                            <a:tailEnd type="triangle" w="med" len="med"/>
                          </a:ln>
                        </wps:spPr>
                        <wps:bodyPr/>
                      </wps:wsp>
                      <wps:wsp>
                        <wps:cNvPr id="381" name="直接箭头连接符 44"/>
                        <wps:cNvCnPr>
                          <a:cxnSpLocks noChangeShapeType="1"/>
                        </wps:cNvCnPr>
                        <wps:spPr bwMode="auto">
                          <a:xfrm>
                            <a:off x="3375384" y="1952600"/>
                            <a:ext cx="240000" cy="0"/>
                          </a:xfrm>
                          <a:prstGeom prst="straightConnector1">
                            <a:avLst/>
                          </a:prstGeom>
                          <a:noFill/>
                          <a:ln w="6350">
                            <a:solidFill>
                              <a:schemeClr val="accent1">
                                <a:lumMod val="100000"/>
                                <a:lumOff val="0"/>
                              </a:schemeClr>
                            </a:solidFill>
                            <a:miter lim="800000"/>
                            <a:tailEnd type="triangle" w="med" len="med"/>
                          </a:ln>
                        </wps:spPr>
                        <wps:bodyPr/>
                      </wps:wsp>
                    </wpc:wpc>
                  </a:graphicData>
                </a:graphic>
              </wp:inline>
            </w:drawing>
          </mc:Choice>
          <mc:Fallback>
            <w:pict>
              <v:group id="画布 297" o:spid="_x0000_s1026" o:spt="203" style="height:460pt;width:361.75pt;" coordsize="4594225,5842000" editas="canvas" o:gfxdata="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">
                <o:lock v:ext="edit" aspectratio="f"/>
                <v:shape id="画布 297" o:spid="_x0000_s1026" style="position:absolute;left:0;top:0;height:5842000;width:4594225;" filled="f" stroked="f" coordsize="21600,21600" o:gfxdata="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">
                  <v:fill on="f" focussize="0,0"/>
                  <v:stroke on="f"/>
                  <v:imagedata o:title=""/>
                  <o:lock v:ext="edit" aspectratio="f"/>
                </v:shape>
                <v:shape id="文本框 301" o:spid="_x0000_s1026" o:spt="202" type="#_x0000_t202" style="position:absolute;left:1839981;top:405100;height:345400;width:723901;" fillcolor="#FFFFFF [3217]" filled="t" stroked="f" coordsize="21600,21600" o:gfxdata="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MAAunUAAAABQEAAA8AAAAAAAAA&#10;AQAgAAAAIgAAAGRycy9kb3ducmV2LnhtbFBLAQIUABQAAAAIAIdO4kCnWWWhTgIAAIEEAAAOAAAA&#10;AAAAAAEAIAAAACMBAABkcnMvZTJvRG9jLnhtbFBLBQYAAAAABgAGAFkBAADjBQAAAAA=&#10;">
                  <v:fill on="t" focussize="0,0"/>
                  <v:stroke on="f"/>
                  <v:imagedata o:title=""/>
                  <o:lock v:ext="edit" aspectratio="f"/>
                  <v:textbox>
                    <w:txbxContent>
                      <w:p w14:paraId="2A206CA0">
                        <w:pPr>
                          <w:rPr>
                            <w:rFonts w:ascii="仿宋_GB2312" w:eastAsia="仿宋_GB2312"/>
                            <w:kern w:val="0"/>
                            <w:sz w:val="24"/>
                            <w:szCs w:val="24"/>
                          </w:rPr>
                        </w:pPr>
                        <w:r>
                          <w:rPr>
                            <w:rFonts w:hint="eastAsia" w:ascii="仿宋_GB2312" w:hAnsi="等线" w:eastAsia="仿宋_GB2312" w:cs="Times New Roman"/>
                            <w:sz w:val="18"/>
                            <w:szCs w:val="18"/>
                          </w:rPr>
                          <w:t>审核意见</w:t>
                        </w:r>
                      </w:p>
                    </w:txbxContent>
                  </v:textbox>
                </v:shape>
                <v:shape id="文本框 301" o:spid="_x0000_s1026" o:spt="202" type="#_x0000_t202" style="position:absolute;left:912561;top:404600;height:345900;width:874282;" fillcolor="#FFFFFF [3217]" filled="t" stroked="f" coordsize="21600,21600" o:gfxdata="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MAAunUAAAABQEAAA8AAAAAAAAA&#10;AQAgAAAAIgAAAGRycy9kb3ducmV2LnhtbFBLAQIUABQAAAAIAIdO4kAg8WJOTgIAAIAEAAAOAAAA&#10;AAAAAAEAIAAAACMBAABkcnMvZTJvRG9jLnhtbFBLBQYAAAAABgAGAFkBAADjBQAAAAA=&#10;">
                  <v:fill on="t" focussize="0,0"/>
                  <v:stroke on="f"/>
                  <v:imagedata o:title=""/>
                  <o:lock v:ext="edit" aspectratio="f"/>
                  <v:textbox>
                    <w:txbxContent>
                      <w:p w14:paraId="11427DF0">
                        <w:pPr>
                          <w:rPr>
                            <w:rFonts w:ascii="仿宋_GB2312" w:eastAsia="仿宋_GB2312"/>
                            <w:sz w:val="18"/>
                            <w:szCs w:val="18"/>
                          </w:rPr>
                        </w:pPr>
                        <w:r>
                          <w:rPr>
                            <w:rFonts w:hint="eastAsia" w:ascii="仿宋_GB2312" w:eastAsia="仿宋_GB2312"/>
                            <w:sz w:val="18"/>
                            <w:szCs w:val="18"/>
                          </w:rPr>
                          <w:t>调查终结报告</w:t>
                        </w:r>
                      </w:p>
                    </w:txbxContent>
                  </v:textbox>
                </v:shape>
                <v:shape id="文本框 8" o:spid="_x0000_s1026" o:spt="202" type="#_x0000_t202" style="position:absolute;left:1554181;top:1701200;height:269900;width:16096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h9MOdMAAAAFAQAADwAAAAAAAAABACAA&#10;AAAiAAAAZHJzL2Rvd25yZXYueG1sUEsBAhQAFAAAAAgAh07iQGSwNF5LAgAAlAQAAA4AAAAAAAAA&#10;AQAgAAAAIgEAAGRycy9lMm9Eb2MueG1sUEsFBgAAAAAGAAYAWQEAAN8FAAAAAA==&#10;">
                  <v:fill on="t" focussize="0,0"/>
                  <v:stroke weight="0.5pt" color="#000000" miterlimit="8" joinstyle="miter"/>
                  <v:imagedata o:title=""/>
                  <o:lock v:ext="edit" aspectratio="f"/>
                  <v:textbox>
                    <w:txbxContent>
                      <w:p w14:paraId="05F113E7">
                        <w:pPr>
                          <w:rPr>
                            <w:rFonts w:ascii="仿宋_GB2312" w:eastAsia="仿宋_GB2312"/>
                          </w:rPr>
                        </w:pPr>
                        <w:r>
                          <w:rPr>
                            <w:rFonts w:hint="eastAsia" w:ascii="仿宋_GB2312" w:eastAsia="仿宋_GB2312"/>
                          </w:rPr>
                          <w:t>拟作出的行政处罚决定</w:t>
                        </w:r>
                      </w:p>
                    </w:txbxContent>
                  </v:textbox>
                </v:shape>
                <v:shape id="直接箭头连接符 30" o:spid="_x0000_s1026" o:spt="32" type="#_x0000_t32" style="position:absolute;left:2555183;top:394500;height:6621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l&#10;2wSG1QAAAAUBAAAPAAAAAAAAAAEAIAAAACIAAABkcnMvZG93bnJldi54bWxQSwECFAAUAAAACACH&#10;TuJASUBgCycCAAAFBAAADgAAAAAAAAABACAAAAAkAQAAZHJzL2Uyb0RvYy54bWxQSwUGAAAAAAYA&#10;BgBZAQAAvQUAAAAA&#10;">
                  <v:fill on="f" focussize="0,0"/>
                  <v:stroke weight="0.5pt" color="#4472C4" miterlimit="8" joinstyle="miter" endarrow="block"/>
                  <v:imagedata o:title=""/>
                  <o:lock v:ext="edit" aspectratio="f"/>
                </v:shape>
                <v:shape id="文本框 489" o:spid="_x0000_s1026" o:spt="202" type="#_x0000_t202" style="position:absolute;left:1554181;top:2218400;height:292300;width:16098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fTDnTAAAABQEAAA8AAAAAAAAAAQAg&#10;AAAAIgAAAGRycy9kb3ducmV2LnhtbFBLAQIUABQAAAAIAIdO4kDOZBOITAIAAJYEAAAOAAAAAAAA&#10;AAEAIAAAACIBAABkcnMvZTJvRG9jLnhtbFBLBQYAAAAABgAGAFkBAADgBQAAAAA=&#10;">
                  <v:fill on="t" focussize="0,0"/>
                  <v:stroke weight="0.5pt" color="#000000" miterlimit="8" joinstyle="miter"/>
                  <v:imagedata o:title=""/>
                  <o:lock v:ext="edit" aspectratio="f"/>
                  <v:textbox>
                    <w:txbxContent>
                      <w:p w14:paraId="2307B93F">
                        <w:pPr>
                          <w:jc w:val="center"/>
                          <w:rPr>
                            <w:rFonts w:ascii="仿宋_GB2312" w:eastAsia="仿宋_GB2312"/>
                          </w:rPr>
                        </w:pPr>
                        <w:r>
                          <w:rPr>
                            <w:rFonts w:hint="eastAsia" w:ascii="仿宋_GB2312" w:eastAsia="仿宋_GB2312"/>
                          </w:rPr>
                          <w:t>行政处罚事先告知</w:t>
                        </w:r>
                      </w:p>
                    </w:txbxContent>
                  </v:textbox>
                </v:shape>
                <v:shape id="直接箭头连接符 490" o:spid="_x0000_s1026" o:spt="32" type="#_x0000_t32" style="position:absolute;left:2358882;top:1986100;flip:x;height:232300;width:0;" filled="f" stroked="t" coordsize="21600,21600" o:gfxdata="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ormaTVAAAABQEAAA8AAAAAAAAAAQAgAAAAIgAAAGRycy9kb3ducmV2LnhtbFBLAQIU&#10;ABQAAAAIAIdO4kCSkrHMLwIAABEEAAAOAAAAAAAAAAEAIAAAACQBAABkcnMvZTJvRG9jLnhtbFBL&#10;BQYAAAAABgAGAFkBAADFBQAAAAA=&#10;">
                  <v:fill on="f" focussize="0,0"/>
                  <v:stroke weight="0.5pt" color="#4472C4" miterlimit="8" joinstyle="miter" endarrow="block"/>
                  <v:imagedata o:title=""/>
                  <o:lock v:ext="edit" aspectratio="f"/>
                </v:shape>
                <v:shape id="文本框 491" o:spid="_x0000_s1026" o:spt="202" type="#_x0000_t202" style="position:absolute;left:134678;top:2893000;height:284800;width:15965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h9MOdMAAAAFAQAADwAAAAAAAAAB&#10;ACAAAAAiAAAAZHJzL2Rvd25yZXYueG1sUEsBAhQAFAAAAAgAh07iQKxcxFxOAgAAlQQAAA4AAAAA&#10;AAAAAQAgAAAAIgEAAGRycy9lMm9Eb2MueG1sUEsFBgAAAAAGAAYAWQEAAOIFAAAAAA==&#10;">
                  <v:fill on="t" focussize="0,0"/>
                  <v:stroke weight="0.5pt" color="#000000" miterlimit="8" joinstyle="miter"/>
                  <v:imagedata o:title=""/>
                  <o:lock v:ext="edit" aspectratio="f"/>
                  <v:textbox>
                    <w:txbxContent>
                      <w:p w14:paraId="56A98C1E">
                        <w:pPr>
                          <w:rPr>
                            <w:rFonts w:ascii="仿宋_GB2312" w:eastAsia="仿宋_GB2312"/>
                          </w:rPr>
                        </w:pPr>
                        <w:r>
                          <w:rPr>
                            <w:rFonts w:hint="eastAsia" w:ascii="仿宋_GB2312" w:eastAsia="仿宋_GB2312"/>
                          </w:rPr>
                          <w:t>听取当事人陈述、申辩</w:t>
                        </w:r>
                      </w:p>
                    </w:txbxContent>
                  </v:textbox>
                </v:shape>
                <v:shape id="文本框 492" o:spid="_x0000_s1026" o:spt="202" type="#_x0000_t202" style="position:absolute;left:134678;top:3642500;height:502100;width:15558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fTDnTAAAABQEAAA8AAAAAAAAAAQAg&#10;AAAAIgAAAGRycy9kb3ducmV2LnhtbFBLAQIUABQAAAAIAIdO4kBlXQH2TAIAAJUEAAAOAAAAAAAA&#10;AAEAIAAAACIBAABkcnMvZTJvRG9jLnhtbFBLBQYAAAAABgAGAFkBAADgBQAAAAA=&#10;">
                  <v:fill on="t" focussize="0,0"/>
                  <v:stroke weight="0.5pt" color="#000000" miterlimit="8" joinstyle="miter"/>
                  <v:imagedata o:title=""/>
                  <o:lock v:ext="edit" aspectratio="f"/>
                  <v:textbox>
                    <w:txbxContent>
                      <w:p w14:paraId="0427837B">
                        <w:pPr>
                          <w:rPr>
                            <w:rFonts w:ascii="仿宋_GB2312" w:eastAsia="仿宋_GB2312"/>
                          </w:rPr>
                        </w:pPr>
                        <w:r>
                          <w:rPr>
                            <w:rFonts w:hint="eastAsia" w:ascii="仿宋_GB2312" w:eastAsia="仿宋_GB2312"/>
                          </w:rPr>
                          <w:t>对当事人提出的事实、理由和证据进行复核</w:t>
                        </w:r>
                      </w:p>
                    </w:txbxContent>
                  </v:textbox>
                </v:shape>
                <v:shape id="文本框 493" o:spid="_x0000_s1026" o:spt="202" type="#_x0000_t202" style="position:absolute;left:3240984;top:2904900;height:517100;width:11542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fTDnTAAAABQEAAA8AAAAAAAAAAQAg&#10;AAAAIgAAAGRycy9kb3ducmV2LnhtbFBLAQIUABQAAAAIAIdO4kD5kPGQTAIAAJYEAAAOAAAAAAAA&#10;AAEAIAAAACIBAABkcnMvZTJvRG9jLnhtbFBLBQYAAAAABgAGAFkBAADgBQAAAAA=&#10;">
                  <v:fill on="t" focussize="0,0"/>
                  <v:stroke weight="0.5pt" color="#000000" miterlimit="8" joinstyle="miter"/>
                  <v:imagedata o:title=""/>
                  <o:lock v:ext="edit" aspectratio="f"/>
                  <v:textbox>
                    <w:txbxContent>
                      <w:p w14:paraId="6069080C">
                        <w:pPr>
                          <w:jc w:val="center"/>
                          <w:rPr>
                            <w:rFonts w:ascii="仿宋_GB2312" w:eastAsia="仿宋_GB2312"/>
                          </w:rPr>
                        </w:pPr>
                        <w:r>
                          <w:rPr>
                            <w:rFonts w:hint="eastAsia" w:ascii="仿宋_GB2312" w:eastAsia="仿宋_GB2312"/>
                          </w:rPr>
                          <w:t>重大行政处罚</w:t>
                        </w:r>
                      </w:p>
                      <w:p w14:paraId="014F6594">
                        <w:pPr>
                          <w:jc w:val="center"/>
                          <w:rPr>
                            <w:rFonts w:ascii="仿宋_GB2312" w:eastAsia="仿宋_GB2312"/>
                          </w:rPr>
                        </w:pPr>
                        <w:r>
                          <w:rPr>
                            <w:rFonts w:hint="eastAsia" w:ascii="仿宋_GB2312" w:eastAsia="仿宋_GB2312"/>
                          </w:rPr>
                          <w:t>听证告知</w:t>
                        </w:r>
                      </w:p>
                    </w:txbxContent>
                  </v:textbox>
                </v:shape>
                <v:shape id="文本框 494" o:spid="_x0000_s1026" o:spt="202" type="#_x0000_t202" style="position:absolute;left:1914881;top:3090400;height:314800;width:11543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h9MOdMAAAAFAQAADwAAAAAAAAABACAA&#10;AAAiAAAAZHJzL2Rvd25yZXYueG1sUEsBAhQAFAAAAAgAh07iQG+X4DRLAgAAlgQAAA4AAAAAAAAA&#10;AQAgAAAAIgEAAGRycy9lMm9Eb2MueG1sUEsFBgAAAAAGAAYAWQEAAN8FAAAAAA==&#10;">
                  <v:fill on="t" focussize="0,0"/>
                  <v:stroke weight="0.5pt" color="#000000" miterlimit="8" joinstyle="miter"/>
                  <v:imagedata o:title=""/>
                  <o:lock v:ext="edit" aspectratio="f"/>
                  <v:textbox>
                    <w:txbxContent>
                      <w:p w14:paraId="20CEA688">
                        <w:pPr>
                          <w:jc w:val="center"/>
                          <w:rPr>
                            <w:rFonts w:ascii="仿宋_GB2312" w:eastAsia="仿宋_GB2312"/>
                          </w:rPr>
                        </w:pPr>
                        <w:r>
                          <w:rPr>
                            <w:rFonts w:hint="eastAsia" w:ascii="仿宋_GB2312" w:eastAsia="仿宋_GB2312"/>
                          </w:rPr>
                          <w:t>举行听证会</w:t>
                        </w:r>
                      </w:p>
                    </w:txbxContent>
                  </v:textbox>
                </v:shape>
                <v:shape id="文本框 495" o:spid="_x0000_s1026" o:spt="202" type="#_x0000_t202" style="position:absolute;left:1914857;top:3642500;height:502100;width:11543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fTDnTAAAABQEAAA8AAAAAAAAAAQAg&#10;AAAAIgAAAGRycy9kb3ducmV2LnhtbFBLAQIUABQAAAAIAIdO4kBVwWNgTAIAAJYEAAAOAAAAAAAA&#10;AAEAIAAAACIBAABkcnMvZTJvRG9jLnhtbFBLBQYAAAAABgAGAFkBAADgBQAAAAA=&#10;">
                  <v:fill on="t" focussize="0,0"/>
                  <v:stroke weight="0.5pt" color="#000000" miterlimit="8" joinstyle="miter"/>
                  <v:imagedata o:title=""/>
                  <o:lock v:ext="edit" aspectratio="f"/>
                  <v:textbox>
                    <w:txbxContent>
                      <w:p w14:paraId="3DBE6FF3">
                        <w:pPr>
                          <w:jc w:val="center"/>
                          <w:rPr>
                            <w:rFonts w:ascii="仿宋_GB2312" w:eastAsia="仿宋_GB2312"/>
                          </w:rPr>
                        </w:pPr>
                        <w:r>
                          <w:rPr>
                            <w:rFonts w:hint="eastAsia" w:ascii="仿宋_GB2312" w:eastAsia="仿宋_GB2312"/>
                          </w:rPr>
                          <w:t>听证笔录</w:t>
                        </w:r>
                      </w:p>
                      <w:p w14:paraId="26CCC0CC">
                        <w:pPr>
                          <w:jc w:val="center"/>
                          <w:rPr>
                            <w:rFonts w:ascii="仿宋_GB2312" w:eastAsia="仿宋_GB2312"/>
                          </w:rPr>
                        </w:pPr>
                        <w:r>
                          <w:rPr>
                            <w:rFonts w:hint="eastAsia" w:ascii="仿宋_GB2312" w:eastAsia="仿宋_GB2312"/>
                          </w:rPr>
                          <w:t>听证报告</w:t>
                        </w:r>
                      </w:p>
                    </w:txbxContent>
                  </v:textbox>
                </v:shape>
                <v:line id="直接连接符 496" o:spid="_x0000_s1026" o:spt="20" style="position:absolute;left:932979;top:2720600;height:0;width:2877606;" filled="f" stroked="t" coordsize="21600,21600" o:gfxdata="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u+LGtYAAAAFAQAADwAAAAAAAAABACAAAAAiAAAAZHJzL2Rvd25y&#10;ZXYueG1sUEsBAhQAFAAAAAgAh07iQFNnyXoAAgAAxgMAAA4AAAAAAAAAAQAgAAAAJQEAAGRycy9l&#10;Mm9Eb2MueG1sUEsFBgAAAAAGAAYAWQEAAJcFAAAAAA==&#10;">
                  <v:fill on="f" focussize="0,0"/>
                  <v:stroke weight="0.5pt" color="#4472C4" miterlimit="8" joinstyle="miter"/>
                  <v:imagedata o:title=""/>
                  <o:lock v:ext="edit" aspectratio="f"/>
                </v:line>
                <v:line id="直接连接符 497" o:spid="_x0000_s1026" o:spt="20" style="position:absolute;left:2365682;top:2510700;height:209900;width:0;" filled="f" stroked="t" coordsize="21600,21600" o:gfxdata="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7vixrWAAAABQEAAA8AAAAAAAAAAQAgAAAAIgAAAGRycy9kb3ducmV2&#10;LnhtbFBLAQIUABQAAAAIAIdO4kCoFDZG/gEAAMYDAAAOAAAAAAAAAAEAIAAAACUBAABkcnMvZTJv&#10;RG9jLnhtbFBLBQYAAAAABgAGAFkBAACVBQAAAAA=&#10;">
                  <v:fill on="f" focussize="0,0"/>
                  <v:stroke weight="0.5pt" color="#4472C4" miterlimit="8" joinstyle="miter"/>
                  <v:imagedata o:title=""/>
                  <o:lock v:ext="edit" aspectratio="f"/>
                </v:line>
                <v:shape id="直接箭头连接符 498" o:spid="_x0000_s1026" o:spt="32" type="#_x0000_t32" style="position:absolute;left:932979;top:2720600;height:1724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l2wSG1QAAAAUBAAAPAAAAAAAAAAEAIAAAACIAAABkcnMvZG93bnJldi54bWxQSwECFAAUAAAA&#10;CACHTuJAiYAHzSoCAAAHBAAADgAAAAAAAAABACAAAAAkAQAAZHJzL2Uyb0RvYy54bWxQSwUGAAAA&#10;AAYABgBZAQAAwAUAAAAA&#10;">
                  <v:fill on="f" focussize="0,0"/>
                  <v:stroke weight="0.5pt" color="#4472C4" miterlimit="8" joinstyle="miter" endarrow="block"/>
                  <v:imagedata o:title=""/>
                  <o:lock v:ext="edit" aspectratio="f"/>
                </v:shape>
                <v:shape id="直接箭头连接符 499" o:spid="_x0000_s1026" o:spt="32" type="#_x0000_t32" style="position:absolute;left:3810585;top:2720600;height:1724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l2wSG1QAAAAUBAAAPAAAAAAAAAAEAIAAAACIAAABkcnMvZG93bnJldi54bWxQSwECFAAUAAAA&#10;CACHTuJAxSGlSSoCAAAIBAAADgAAAAAAAAABACAAAAAkAQAAZHJzL2Uyb0RvYy54bWxQSwUGAAAA&#10;AAYABgBZAQAAwAUAAAAA&#10;">
                  <v:fill on="f" focussize="0,0"/>
                  <v:stroke weight="0.5pt" color="#4472C4" miterlimit="8" joinstyle="miter" endarrow="block"/>
                  <v:imagedata o:title=""/>
                  <o:lock v:ext="edit" aspectratio="f"/>
                </v:shape>
                <v:shape id="直接箭头连接符 500" o:spid="_x0000_s1026" o:spt="32" type="#_x0000_t32" style="position:absolute;left:912579;top:3177800;height:4647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l2wSG1QAAAAUBAAAPAAAAAAAAAAEAIAAAACIAAABkcnMvZG93bnJldi54bWxQSwECFAAUAAAA&#10;CACHTuJAdz7pWSoCAAAHBAAADgAAAAAAAAABACAAAAAkAQAAZHJzL2Uyb0RvYy54bWxQSwUGAAAA&#10;AAYABgBZAQAAwAUAAAAA&#10;">
                  <v:fill on="f" focussize="0,0"/>
                  <v:stroke weight="0.5pt" color="#4472C4" miterlimit="8" joinstyle="miter" endarrow="block"/>
                  <v:imagedata o:title=""/>
                  <o:lock v:ext="edit" aspectratio="f"/>
                </v:shape>
                <v:shape id="直接箭头连接符 502" o:spid="_x0000_s1026" o:spt="32" type="#_x0000_t32" style="position:absolute;left:3810585;top:3422000;height:2923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l&#10;2wSG1QAAAAUBAAAPAAAAAAAAAAEAIAAAACIAAABkcnMvZG93bnJldi54bWxQSwECFAAUAAAACACH&#10;TuJA7ANA2ycCAAAIBAAADgAAAAAAAAABACAAAAAkAQAAZHJzL2Uyb0RvYy54bWxQSwUGAAAAAAYA&#10;BgBZAQAAvQUAAAAA&#10;">
                  <v:fill on="f" focussize="0,0"/>
                  <v:stroke weight="0.5pt" color="#4472C4" miterlimit="8" joinstyle="miter" endarrow="block"/>
                  <v:imagedata o:title=""/>
                  <o:lock v:ext="edit" aspectratio="f"/>
                </v:shape>
                <v:shape id="文本框 503" o:spid="_x0000_s1026" o:spt="202" type="#_x0000_t202" style="position:absolute;left:3240984;top:3714300;height:502100;width:11542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2H0w50wAAAAUBAAAPAAAAAAAAAAEA&#10;IAAAACIAAABkcnMvZG93bnJldi54bWxQSwECFAAUAAAACACHTuJAaJna4E0CAACXBAAADgAAAAAA&#10;AAABACAAAAAiAQAAZHJzL2Uyb0RvYy54bWxQSwUGAAAAAAYABgBZAQAA4QUAAAAA&#10;">
                  <v:fill on="t" focussize="0,0"/>
                  <v:stroke weight="0.5pt" color="#000000" miterlimit="8" joinstyle="miter"/>
                  <v:imagedata o:title=""/>
                  <o:lock v:ext="edit" aspectratio="f"/>
                  <v:textbox>
                    <w:txbxContent>
                      <w:p w14:paraId="01919718">
                        <w:pPr>
                          <w:rPr>
                            <w:rFonts w:ascii="仿宋_GB2312" w:eastAsia="仿宋_GB2312"/>
                          </w:rPr>
                        </w:pPr>
                        <w:r>
                          <w:rPr>
                            <w:rFonts w:hint="eastAsia" w:ascii="仿宋_GB2312" w:eastAsia="仿宋_GB2312"/>
                          </w:rPr>
                          <w:t>当事人逾期未申请听证</w:t>
                        </w:r>
                      </w:p>
                    </w:txbxContent>
                  </v:textbox>
                </v:shape>
                <v:shape id="直接箭头连接符 504" o:spid="_x0000_s1026" o:spt="32" type="#_x0000_t32" style="position:absolute;left:1690481;top:3867700;flip:x y;height:3400;width:224400;" filled="f" stroked="t" coordsize="21600,21600" o:gfxdata="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i//PrVAAAABQEAAA8AAAAAAAAAAQAgAAAAIgAAAGRycy9kb3ducmV2Lnht&#10;bFBLAQIUABQAAAAIAIdO4kBCf0amNQIAAB8EAAAOAAAAAAAAAAEAIAAAACQBAABkcnMvZTJvRG9j&#10;LnhtbFBLBQYAAAAABgAGAFkBAADLBQAAAAA=&#10;">
                  <v:fill on="f" focussize="0,0"/>
                  <v:stroke weight="0.5pt" color="#4472C4" miterlimit="8" joinstyle="miter" endarrow="block"/>
                  <v:imagedata o:title=""/>
                  <o:lock v:ext="edit" aspectratio="f"/>
                </v:shape>
                <v:shape id="直接箭头连接符 505" o:spid="_x0000_s1026" o:spt="32" type="#_x0000_t32" style="position:absolute;left:2483983;top:3422000;height:2205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Xb&#10;BIbVAAAABQEAAA8AAAAAAAAAAQAgAAAAIgAAAGRycy9kb3ducmV2LnhtbFBLAQIUABQAAAAIAIdO&#10;4kC9BAleJgIAAAgEAAAOAAAAAAAAAAEAIAAAACQBAABkcnMvZTJvRG9jLnhtbFBLBQYAAAAABgAG&#10;AFkBAAC8BQAAAAA=&#10;">
                  <v:fill on="f" focussize="0,0"/>
                  <v:stroke weight="0.5pt" color="#4472C4" miterlimit="8" joinstyle="miter" endarrow="block"/>
                  <v:imagedata o:title=""/>
                  <o:lock v:ext="edit" aspectratio="f"/>
                </v:shape>
                <v:shape id="直接箭头连接符 508" o:spid="_x0000_s1026" o:spt="32" type="#_x0000_t32" style="position:absolute;left:1567281;top:4144600;height:7121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XbBIbVAAAABQEAAA8AAAAAAAAAAQAgAAAAIgAAAGRycy9kb3ducmV2LnhtbFBLAQIUABQAAAAI&#10;AIdO4kAH/MMPKQIAAAgEAAAOAAAAAAAAAAEAIAAAACQBAABkcnMvZTJvRG9jLnhtbFBLBQYAAAAA&#10;BgAGAFkBAAC/BQAAAAA=&#10;">
                  <v:fill on="f" focussize="0,0"/>
                  <v:stroke weight="0.5pt" color="#4472C4" miterlimit="8" joinstyle="miter" endarrow="block"/>
                  <v:imagedata o:title=""/>
                  <o:lock v:ext="edit" aspectratio="f"/>
                </v:shape>
                <v:shape id="文本框 509" o:spid="_x0000_s1026" o:spt="202" type="#_x0000_t202" style="position:absolute;left:1444980;top:4856000;height:277400;width:2062504;"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YfTDnTAAAABQEAAA8AAAAA&#10;AAAAAQAgAAAAIgAAAGRycy9kb3ducmV2LnhtbFBLAQIUABQAAAAIAIdO4kAL5uUJUgIAAJcEAAAO&#10;AAAAAAAAAAEAIAAAACIBAABkcnMvZTJvRG9jLnhtbFBLBQYAAAAABgAGAFkBAADmBQAAAAA=&#10;">
                  <v:fill on="t" focussize="0,0"/>
                  <v:stroke weight="0.5pt" color="#000000" miterlimit="8" joinstyle="miter"/>
                  <v:imagedata o:title=""/>
                  <o:lock v:ext="edit" aspectratio="f"/>
                  <v:textbox>
                    <w:txbxContent>
                      <w:p w14:paraId="39AC5371">
                        <w:pPr>
                          <w:jc w:val="center"/>
                          <w:rPr>
                            <w:rFonts w:ascii="仿宋_GB2312" w:eastAsia="仿宋_GB2312"/>
                          </w:rPr>
                        </w:pPr>
                        <w:r>
                          <w:rPr>
                            <w:rFonts w:hint="eastAsia" w:ascii="仿宋_GB2312" w:eastAsia="仿宋_GB2312"/>
                          </w:rPr>
                          <w:t>拟作出的行政处罚决定</w:t>
                        </w:r>
                      </w:p>
                    </w:txbxContent>
                  </v:textbox>
                </v:shape>
                <v:shape id="直接箭头连接符 510" o:spid="_x0000_s1026" o:spt="32" type="#_x0000_t32" style="position:absolute;left:2517083;top:5133400;height:2815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dsEhtUAAAAFAQAADwAAAAAAAAABACAAAAAiAAAAZHJzL2Rvd25yZXYueG1sUEsBAhQAFAAA&#10;AAgAh07iQLJhi7UrAgAACAQAAA4AAAAAAAAAAQAgAAAAJAEAAGRycy9lMm9Eb2MueG1sUEsFBgAA&#10;AAAGAAYAWQEAAMEFAAAAAA==&#10;">
                  <v:fill on="f" focussize="0,0"/>
                  <v:stroke weight="0.5pt" color="#4472C4" miterlimit="8" joinstyle="miter" endarrow="block"/>
                  <v:imagedata o:title=""/>
                  <o:lock v:ext="edit" aspectratio="f"/>
                </v:shape>
                <v:shape id="文本框 296" o:spid="_x0000_s1026" o:spt="202" type="#_x0000_t202" style="position:absolute;left:1731181;top:5414900;height:292300;width:14628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YfTDnTAAAABQEAAA8AAAAAAAAA&#10;AQAgAAAAIgAAAGRycy9kb3ducmV2LnhtbFBLAQIUABQAAAAIAIdO4kDKOUFmTwIAAJcEAAAOAAAA&#10;AAAAAAEAIAAAACIBAABkcnMvZTJvRG9jLnhtbFBLBQYAAAAABgAGAFkBAADjBQAAAAA=&#10;">
                  <v:fill on="t" focussize="0,0"/>
                  <v:stroke weight="0.5pt" color="#000000" miterlimit="8" joinstyle="miter"/>
                  <v:imagedata o:title=""/>
                  <o:lock v:ext="edit" aspectratio="f"/>
                  <v:textbox>
                    <w:txbxContent>
                      <w:p w14:paraId="4823C61D">
                        <w:pPr>
                          <w:rPr>
                            <w:rFonts w:ascii="仿宋_GB2312" w:eastAsia="仿宋_GB2312"/>
                          </w:rPr>
                        </w:pPr>
                        <w:r>
                          <w:rPr>
                            <w:rFonts w:hint="eastAsia" w:ascii="仿宋_GB2312" w:eastAsia="仿宋_GB2312"/>
                          </w:rPr>
                          <w:t>机关负责人审查决定</w:t>
                        </w:r>
                      </w:p>
                    </w:txbxContent>
                  </v:textbox>
                </v:shape>
                <v:shape id="文本框 511" o:spid="_x0000_s1026" o:spt="202" type="#_x0000_t202" style="position:absolute;left:771779;top:654100;height:276900;width:14021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YfTDnTAAAABQEAAA8AAAAAAAAA&#10;AQAgAAAAIgAAAGRycy9kb3ducmV2LnhtbFBLAQIUABQAAAAIAIdO4kAZck3wTwIAAJUEAAAOAAAA&#10;AAAAAAEAIAAAACIBAABkcnMvZTJvRG9jLnhtbFBLBQYAAAAABgAGAFkBAADjBQAAAAA=&#10;">
                  <v:fill on="t" focussize="0,0"/>
                  <v:stroke weight="0.5pt" color="#000000" miterlimit="8" joinstyle="miter"/>
                  <v:imagedata o:title=""/>
                  <o:lock v:ext="edit" aspectratio="f"/>
                  <v:textbox>
                    <w:txbxContent>
                      <w:p w14:paraId="688E771A">
                        <w:pPr>
                          <w:jc w:val="center"/>
                          <w:rPr>
                            <w:rFonts w:ascii="仿宋_GB2312" w:eastAsia="仿宋_GB2312"/>
                            <w:kern w:val="0"/>
                            <w:sz w:val="24"/>
                            <w:szCs w:val="24"/>
                          </w:rPr>
                        </w:pPr>
                        <w:r>
                          <w:rPr>
                            <w:rFonts w:hint="eastAsia" w:ascii="仿宋_GB2312" w:eastAsia="仿宋_GB2312" w:cs="Times New Roman"/>
                            <w:szCs w:val="21"/>
                          </w:rPr>
                          <w:t>法制部门审核</w:t>
                        </w:r>
                      </w:p>
                    </w:txbxContent>
                  </v:textbox>
                </v:shape>
                <v:shape id="文本框 298" o:spid="_x0000_s1026" o:spt="202" type="#_x0000_t202" style="position:absolute;left:1554181;top:101500;height:297400;width:1609603;"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YfTDnTAAAABQEAAA8AAAAAAAAAAQAgAAAAIgAAAGRycy9kb3ducmV2LnhtbFBLAQIUABQA&#10;AAAIAIdO4kCAnaogZwIAAMwEAAAOAAAAAAAAAAEAIAAAACIBAABkcnMvZTJvRG9jLnhtbFBLBQYA&#10;AAAABgAGAFkBAAD7BQAAAAA=&#10;">
                  <v:fill on="t" focussize="0,0"/>
                  <v:stroke weight="0.5pt" color="#000000" miterlimit="8" joinstyle="miter"/>
                  <v:imagedata o:title=""/>
                  <o:lock v:ext="edit" aspectratio="f"/>
                  <v:textbox>
                    <w:txbxContent>
                      <w:p w14:paraId="79DC269A">
                        <w:pPr>
                          <w:jc w:val="center"/>
                          <w:rPr>
                            <w:rFonts w:ascii="仿宋_GB2312" w:eastAsia="仿宋_GB2312"/>
                          </w:rPr>
                        </w:pPr>
                        <w:r>
                          <w:rPr>
                            <w:rFonts w:hint="eastAsia" w:ascii="仿宋_GB2312" w:eastAsia="仿宋_GB2312"/>
                          </w:rPr>
                          <w:t>办案机构</w:t>
                        </w:r>
                      </w:p>
                    </w:txbxContent>
                  </v:textbox>
                </v:shape>
                <v:shape id="直接箭头连接符 299" o:spid="_x0000_s1026" o:spt="32" type="#_x0000_t32" style="position:absolute;left:1731181;top:398900;height:2469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XbBIbVAAAABQEAAA8AAAAAAAAAAQAgAAAAIgAAAGRycy9kb3du&#10;cmV2LnhtbFBLAQIUABQAAAAIAIdO4kCKJsAwOwIAAD0EAAAOAAAAAAAAAAEAIAAAACQBAABkcnMv&#10;ZTJvRG9jLnhtbFBLBQYAAAAABgAGAFkBAADRBQAAAAA=&#10;">
                  <v:fill on="f" focussize="0,0"/>
                  <v:stroke weight="0.5pt" color="#4472C4 [3220]" miterlimit="8" joinstyle="miter" endarrow="block"/>
                  <v:imagedata o:title=""/>
                  <o:lock v:ext="edit" aspectratio="f"/>
                </v:shape>
                <v:shape id="直接箭头连接符 300" o:spid="_x0000_s1026" o:spt="32" type="#_x0000_t32" style="position:absolute;left:1914881;top:398900;flip:y;height:246900;width:0;" filled="f" stroked="t" coordsize="21600,21600" o:gfxdata="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ormaTVAAAABQEAAA8AAAAAAAAAAQAgAAAAIgAAAGRy&#10;cy9kb3ducmV2LnhtbFBLAQIUABQAAAAIAIdO4kCoB48tQQIAAEcEAAAOAAAAAAAAAAEAIAAAACQB&#10;AABkcnMvZTJvRG9jLnhtbFBLBQYAAAAABgAGAFkBAADXBQAAAAA=&#10;">
                  <v:fill on="f" focussize="0,0"/>
                  <v:stroke weight="0.5pt" color="#4472C4 [3220]" miterlimit="8" joinstyle="miter" endarrow="block"/>
                  <v:imagedata o:title=""/>
                  <o:lock v:ext="edit" aspectratio="f"/>
                </v:shape>
                <v:shape id="直接箭头连接符 135" o:spid="_x0000_s1026" o:spt="32" type="#_x0000_t32" style="position:absolute;left:3069184;top:3258700;flip:x;height:0;width:171800;" filled="f" stroked="t" coordsize="21600,21600" o:gfxdata="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ormaTVAAAABQEAAA8AAAAAAAAAAQAgAAAAIgAAAGRycy9kb3ducmV2LnhtbFBLAQIU&#10;ABQAAAAIAIdO4kA5iqfQLwIAABIEAAAOAAAAAAAAAAEAIAAAACQBAABkcnMvZTJvRG9jLnhtbFBL&#10;BQYAAAAABgAGAFkBAADFBQAAAAA=&#10;">
                  <v:fill on="f" focussize="0,0"/>
                  <v:stroke weight="0.5pt" color="#4472C4" miterlimit="8" joinstyle="miter" endarrow="block"/>
                  <v:imagedata o:title=""/>
                  <o:lock v:ext="edit" aspectratio="f"/>
                </v:shape>
                <v:shape id="直接箭头连接符 302" o:spid="_x0000_s1026" o:spt="32" type="#_x0000_t32" style="position:absolute;left:3375384;top:4216400;height:6396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l2wSG1QAAAAUBAAAPAAAAAAAAAAEAIAAAACIAAABkcnMvZG93&#10;bnJldi54bWxQSwECFAAUAAAACACHTuJAPRxTHDwCAAA+BAAADgAAAAAAAAABACAAAAAkAQAAZHJz&#10;L2Uyb0RvYy54bWxQSwUGAAAAAAYABgBZAQAA0gUAAAAA&#10;">
                  <v:fill on="f" focussize="0,0"/>
                  <v:stroke weight="0.5pt" color="#4472C4 [3220]" miterlimit="8" joinstyle="miter" endarrow="block"/>
                  <v:imagedata o:title=""/>
                  <o:lock v:ext="edit" aspectratio="f"/>
                </v:shape>
                <v:shape id="文本框 303" o:spid="_x0000_s1026" o:spt="202" type="#_x0000_t202" style="position:absolute;left:1554181;top:1056600;height:325100;width:1639803;"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YfTDnTAAAABQEAAA8AAAAAAAAAAQAgAAAAIgAAAGRycy9kb3ducmV2LnhtbFBLAQIUABQA&#10;AAAIAIdO4kCXZCDFZwIAAM0EAAAOAAAAAAAAAAEAIAAAACIBAABkcnMvZTJvRG9jLnhtbFBLBQYA&#10;AAAABgAGAFkBAAD7BQAAAAA=&#10;">
                  <v:fill on="t" focussize="0,0"/>
                  <v:stroke weight="0.5pt" color="#000000" miterlimit="8" joinstyle="miter"/>
                  <v:imagedata o:title=""/>
                  <o:lock v:ext="edit" aspectratio="f"/>
                  <v:textbox>
                    <w:txbxContent>
                      <w:p w14:paraId="43BB27C4">
                        <w:pPr>
                          <w:jc w:val="center"/>
                          <w:rPr>
                            <w:rFonts w:ascii="仿宋_GB2312" w:eastAsia="仿宋_GB2312"/>
                          </w:rPr>
                        </w:pPr>
                        <w:r>
                          <w:rPr>
                            <w:rFonts w:hint="eastAsia" w:ascii="仿宋_GB2312" w:eastAsia="仿宋_GB2312"/>
                          </w:rPr>
                          <w:t>重大案件集体讨论</w:t>
                        </w:r>
                      </w:p>
                    </w:txbxContent>
                  </v:textbox>
                </v:shape>
                <v:shape id="直接箭头连接符 305" o:spid="_x0000_s1026" o:spt="32" type="#_x0000_t32" style="position:absolute;left:2358882;top:1381700;height:319500;width:1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l2wSG1QAAAAUBAAAPAAAAAAAAAAEAIAAAACIAAABkcnMv&#10;ZG93bnJldi54bWxQSwECFAAUAAAACACHTuJAN9If/D8CAABABAAADgAAAAAAAAABACAAAAAkAQAA&#10;ZHJzL2Uyb0RvYy54bWxQSwUGAAAAAAYABgBZAQAA1QUAAAAA&#10;">
                  <v:fill on="f" focussize="0,0"/>
                  <v:stroke weight="0.5pt" color="#4472C4 [3220]" miterlimit="8" joinstyle="miter" endarrow="block"/>
                  <v:imagedata o:title=""/>
                  <o:lock v:ext="edit" aspectratio="f"/>
                </v:shape>
                <v:shape id="文本框 501" o:spid="_x0000_s1026" o:spt="202" type="#_x0000_t202" style="position:absolute;left:3615385;top:750500;height:306100;width:943002;"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h9MOdMAAAAFAQAADwAAAAAAAAABACAAAAAiAAAAZHJzL2Rvd25yZXYueG1sUEsBAhQA&#10;FAAAAAgAh07iQHCAzLBpAgAAywQAAA4AAAAAAAAAAQAgAAAAIgEAAGRycy9lMm9Eb2MueG1sUEsF&#10;BgAAAAAGAAYAWQEAAP0FAAAAAA==&#10;">
                  <v:fill on="t" focussize="0,0"/>
                  <v:stroke weight="0.5pt" color="#000000" miterlimit="8" joinstyle="miter"/>
                  <v:imagedata o:title=""/>
                  <o:lock v:ext="edit" aspectratio="f"/>
                  <v:textbox>
                    <w:txbxContent>
                      <w:p w14:paraId="13A6DBD1">
                        <w:pPr>
                          <w:rPr>
                            <w:rFonts w:ascii="仿宋_GB2312" w:eastAsia="仿宋_GB2312"/>
                          </w:rPr>
                        </w:pPr>
                        <w:r>
                          <w:rPr>
                            <w:rFonts w:hint="eastAsia" w:ascii="仿宋_GB2312" w:eastAsia="仿宋_GB2312"/>
                          </w:rPr>
                          <w:t>不予处罚</w:t>
                        </w:r>
                      </w:p>
                    </w:txbxContent>
                  </v:textbox>
                </v:shape>
                <v:shape id="文本框 506" o:spid="_x0000_s1026" o:spt="202" type="#_x0000_t202" style="position:absolute;left:3615385;top:1247700;height:342900;width:943002;"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2H0w50wAAAAUBAAAPAAAAAAAAAAEAIAAAACIAAABkcnMvZG93bnJldi54bWxQSwECFAAU&#10;AAAACACHTuJA+zduLWgCAADMBAAADgAAAAAAAAABACAAAAAiAQAAZHJzL2Uyb0RvYy54bWxQSwUG&#10;AAAAAAYABgBZAQAA/AUAAAAA&#10;">
                  <v:fill on="t" focussize="0,0"/>
                  <v:stroke weight="0.5pt" color="#000000" miterlimit="8" joinstyle="miter"/>
                  <v:imagedata o:title=""/>
                  <o:lock v:ext="edit" aspectratio="f"/>
                  <v:textbox>
                    <w:txbxContent>
                      <w:p w14:paraId="0CA9AE98">
                        <w:pPr>
                          <w:rPr>
                            <w:rFonts w:ascii="仿宋_GB2312" w:eastAsia="仿宋_GB2312"/>
                          </w:rPr>
                        </w:pPr>
                        <w:r>
                          <w:rPr>
                            <w:rFonts w:hint="eastAsia" w:ascii="仿宋_GB2312" w:eastAsia="仿宋_GB2312"/>
                          </w:rPr>
                          <w:t>撤销案件</w:t>
                        </w:r>
                      </w:p>
                    </w:txbxContent>
                  </v:textbox>
                </v:shape>
                <v:shape id="文本框 507" o:spid="_x0000_s1026" o:spt="202" type="#_x0000_t202" style="position:absolute;left:3615385;top:1790700;height:323800;width:943002;"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h9MOdMAAAAFAQAADwAAAAAAAAABACAAAAAiAAAAZHJzL2Rvd25yZXYueG1sUEsBAhQA&#10;FAAAAAgAh07iQAsuGZxpAgAAzAQAAA4AAAAAAAAAAQAgAAAAIgEAAGRycy9lMm9Eb2MueG1sUEsF&#10;BgAAAAAGAAYAWQEAAP0FAAAAAA==&#10;">
                  <v:fill on="t" focussize="0,0"/>
                  <v:stroke weight="0.5pt" color="#000000" miterlimit="8" joinstyle="miter"/>
                  <v:imagedata o:title=""/>
                  <o:lock v:ext="edit" aspectratio="f"/>
                  <v:textbox>
                    <w:txbxContent>
                      <w:p w14:paraId="3E1A9F9C">
                        <w:pPr>
                          <w:rPr>
                            <w:rFonts w:ascii="仿宋_GB2312" w:eastAsia="仿宋_GB2312"/>
                          </w:rPr>
                        </w:pPr>
                        <w:r>
                          <w:rPr>
                            <w:rFonts w:hint="eastAsia" w:ascii="仿宋_GB2312" w:eastAsia="仿宋_GB2312"/>
                          </w:rPr>
                          <w:t>移送</w:t>
                        </w:r>
                      </w:p>
                    </w:txbxContent>
                  </v:textbox>
                </v:shape>
                <v:line id="直接连接符 511" o:spid="_x0000_s1026" o:spt="20" style="position:absolute;left:3375384;top:931000;height:1040100;width:0;" filled="f" stroked="t" coordsize="21600,21600" o:gfxdata="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74sa1gAAAAUBAAAPAAAAAAAAAAEA&#10;IAAAACIAAABkcnMvZG93bnJldi54bWxQSwECFAAUAAAACACHTuJAtRSTmhECAAD8AwAADgAAAAAA&#10;AAABACAAAAAlAQAAZHJzL2Uyb0RvYy54bWxQSwUGAAAAAAYABgBZAQAAqAUAAAAA&#10;">
                  <v:fill on="f" focussize="0,0"/>
                  <v:stroke weight="0.5pt" color="#4472C4 [3220]" miterlimit="8" joinstyle="miter"/>
                  <v:imagedata o:title=""/>
                  <o:lock v:ext="edit" aspectratio="f"/>
                </v:line>
                <v:shape id="直接箭头连接符 36" o:spid="_x0000_s1026" o:spt="32" type="#_x0000_t32" style="position:absolute;left:3193984;top:1247700;height:0;width:1814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XbBIbVAAAABQEAAA8AAAAAAAAAAQAgAAAAIgAAAGRycy9kb3du&#10;cmV2LnhtbFBLAQIUABQAAAAIAIdO4kAEhvZqOwIAAD0EAAAOAAAAAAAAAAEAIAAAACQBAABkcnMv&#10;ZTJvRG9jLnhtbFBLBQYAAAAABgAGAFkBAADRBQAAAAA=&#10;">
                  <v:fill on="f" focussize="0,0"/>
                  <v:stroke weight="0.5pt" color="#4472C4 [3220]" miterlimit="8" joinstyle="miter" endarrow="block"/>
                  <v:imagedata o:title=""/>
                  <o:lock v:ext="edit" aspectratio="f"/>
                </v:shape>
                <v:shape id="直接箭头连接符 42" o:spid="_x0000_s1026" o:spt="32" type="#_x0000_t32" style="position:absolute;left:3375384;top:931000;height:0;width:2400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l2wSG1QAAAAUBAAAPAAAAAAAAAAEAIAAAACIAAABkcnMvZG93bnJl&#10;di54bWxQSwECFAAUAAAACACHTuJAMVENwDkCAAA8BAAADgAAAAAAAAABACAAAAAkAQAAZHJzL2Uy&#10;b0RvYy54bWxQSwUGAAAAAAYABgBZAQAAzwUAAAAA&#10;">
                  <v:fill on="f" focussize="0,0"/>
                  <v:stroke weight="0.5pt" color="#4472C4 [3220]" miterlimit="8" joinstyle="miter" endarrow="block"/>
                  <v:imagedata o:title=""/>
                  <o:lock v:ext="edit" aspectratio="f"/>
                </v:shape>
                <v:shape id="直接箭头连接符 43" o:spid="_x0000_s1026" o:spt="32" type="#_x0000_t32" style="position:absolute;left:3375384;top:1410900;height:0;width:2400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dsEhtUAAAAFAQAADwAAAAAAAAABACAAAAAiAAAAZHJzL2Rvd25y&#10;ZXYueG1sUEsBAhQAFAAAAAgAh07iQIQaY0g6AgAAPQQAAA4AAAAAAAAAAQAgAAAAJAEAAGRycy9l&#10;Mm9Eb2MueG1sUEsFBgAAAAAGAAYAWQEAANAFAAAAAA==&#10;">
                  <v:fill on="f" focussize="0,0"/>
                  <v:stroke weight="0.5pt" color="#4472C4 [3220]" miterlimit="8" joinstyle="miter" endarrow="block"/>
                  <v:imagedata o:title=""/>
                  <o:lock v:ext="edit" aspectratio="f"/>
                </v:shape>
                <v:shape id="直接箭头连接符 44" o:spid="_x0000_s1026" o:spt="32" type="#_x0000_t32" style="position:absolute;left:3375384;top:1952600;height:0;width:2400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dsEhtUAAAAFAQAADwAAAAAAAAABACAAAAAiAAAAZHJzL2Rvd25y&#10;ZXYueG1sUEsBAhQAFAAAAAgAh07iQOjkokk6AgAAPQQAAA4AAAAAAAAAAQAgAAAAJAEAAGRycy9l&#10;Mm9Eb2MueG1sUEsFBgAAAAAGAAYAWQEAANAFAAAAAA==&#10;">
                  <v:fill on="f" focussize="0,0"/>
                  <v:stroke weight="0.5pt" color="#4472C4 [3220]" miterlimit="8" joinstyle="miter" endarrow="block"/>
                  <v:imagedata o:title=""/>
                  <o:lock v:ext="edit" aspectratio="f"/>
                </v:shape>
                <w10:wrap type="none"/>
                <w10:anchorlock/>
              </v:group>
            </w:pict>
          </mc:Fallback>
        </mc:AlternateContent>
      </w:r>
    </w:p>
    <w:p w14:paraId="5F4BBFC2">
      <w:pPr>
        <w:widowControl/>
        <w:jc w:val="left"/>
        <w:rPr>
          <w:rFonts w:ascii="宋体" w:hAnsi="宋体" w:eastAsia="宋体"/>
          <w:sz w:val="24"/>
          <w:szCs w:val="24"/>
        </w:rPr>
      </w:pPr>
      <w:r>
        <w:rPr>
          <w:rFonts w:ascii="宋体" w:hAnsi="宋体" w:eastAsia="宋体"/>
          <w:sz w:val="24"/>
          <w:szCs w:val="24"/>
        </w:rPr>
        <w:br w:type="page"/>
      </w:r>
    </w:p>
    <w:p w14:paraId="39028157">
      <w:pPr>
        <w:adjustRightInd w:val="0"/>
        <w:snapToGrid w:val="0"/>
        <w:spacing w:line="360" w:lineRule="auto"/>
        <w:ind w:firstLine="480" w:firstLineChars="200"/>
        <w:rPr>
          <w:rFonts w:ascii="宋体" w:hAnsi="宋体" w:eastAsia="宋体" w:cs="黑体"/>
          <w:kern w:val="0"/>
          <w:sz w:val="24"/>
        </w:rPr>
      </w:pPr>
    </w:p>
    <w:p w14:paraId="42B8438A">
      <w:pPr>
        <w:jc w:val="center"/>
        <w:rPr>
          <w:rFonts w:ascii="方正小标宋简体" w:hAnsi="宋体" w:eastAsia="方正小标宋简体" w:cstheme="minorEastAsia"/>
          <w:sz w:val="30"/>
          <w:szCs w:val="30"/>
        </w:rPr>
      </w:pPr>
      <w:r>
        <w:rPr>
          <w:rFonts w:hint="eastAsia" w:ascii="方正小标宋简体" w:hAnsi="宋体" w:eastAsia="方正小标宋简体" w:cstheme="minorEastAsia"/>
          <w:sz w:val="30"/>
          <w:szCs w:val="30"/>
        </w:rPr>
        <w:t>×××医疗保障局</w:t>
      </w:r>
    </w:p>
    <w:p w14:paraId="749DA523">
      <w:pPr>
        <w:pStyle w:val="4"/>
        <w:jc w:val="center"/>
        <w:rPr>
          <w:rFonts w:ascii="方正小标宋简体" w:hAnsi="宋体" w:eastAsia="方正小标宋简体"/>
          <w:sz w:val="36"/>
          <w:szCs w:val="36"/>
        </w:rPr>
      </w:pPr>
      <w:bookmarkStart w:id="255" w:name="_Toc29478951"/>
      <w:bookmarkStart w:id="256" w:name="_Toc44489503"/>
      <w:bookmarkStart w:id="257" w:name="_Toc29242875"/>
      <w:bookmarkStart w:id="258" w:name="_Toc31185374"/>
      <w:r>
        <w:rPr>
          <w:rFonts w:hint="eastAsia" w:ascii="方正小标宋简体" w:hAnsi="宋体" w:eastAsia="方正小标宋简体"/>
          <w:sz w:val="36"/>
          <w:szCs w:val="36"/>
        </w:rPr>
        <w:t>☆案件集体讨论记录</w:t>
      </w:r>
      <w:bookmarkEnd w:id="255"/>
      <w:bookmarkEnd w:id="256"/>
      <w:bookmarkEnd w:id="257"/>
      <w:bookmarkEnd w:id="258"/>
    </w:p>
    <w:p w14:paraId="29BD0495">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案件名称：</w:t>
      </w:r>
      <w:r>
        <w:rPr>
          <w:rFonts w:hint="eastAsia" w:ascii="仿宋_GB2312" w:hAnsi="宋体" w:eastAsia="仿宋_GB2312" w:cs="Times New Roman"/>
          <w:color w:val="000000"/>
          <w:sz w:val="24"/>
          <w:u w:val="single"/>
        </w:rPr>
        <w:t xml:space="preserve">                                                     </w:t>
      </w:r>
    </w:p>
    <w:p w14:paraId="71E401D9">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讨论时间：</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年</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月</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日</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时</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分至</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时</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分</w:t>
      </w:r>
    </w:p>
    <w:p w14:paraId="5C3691C4">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讨论地点：</w:t>
      </w:r>
      <w:r>
        <w:rPr>
          <w:rFonts w:hint="eastAsia" w:ascii="仿宋_GB2312" w:hAnsi="宋体" w:eastAsia="仿宋_GB2312" w:cs="Times New Roman"/>
          <w:color w:val="000000"/>
          <w:sz w:val="24"/>
          <w:u w:val="single"/>
        </w:rPr>
        <w:t xml:space="preserve">                                                     </w:t>
      </w:r>
    </w:p>
    <w:p w14:paraId="045F11CD">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 xml:space="preserve">主持人： </w:t>
      </w:r>
      <w:r>
        <w:rPr>
          <w:rFonts w:hint="eastAsia" w:ascii="仿宋_GB2312" w:hAnsi="宋体" w:eastAsia="仿宋_GB2312" w:cs="Times New Roman"/>
          <w:color w:val="000000"/>
          <w:sz w:val="24"/>
          <w:u w:val="single"/>
        </w:rPr>
        <w:t xml:space="preserve">                                                      </w:t>
      </w:r>
    </w:p>
    <w:p w14:paraId="753C4DD6">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 xml:space="preserve">记录人： </w:t>
      </w:r>
      <w:r>
        <w:rPr>
          <w:rFonts w:hint="eastAsia" w:ascii="仿宋_GB2312" w:hAnsi="宋体" w:eastAsia="仿宋_GB2312" w:cs="Times New Roman"/>
          <w:color w:val="000000"/>
          <w:sz w:val="24"/>
          <w:u w:val="single"/>
        </w:rPr>
        <w:t xml:space="preserve">                                                      </w:t>
      </w:r>
    </w:p>
    <w:p w14:paraId="6E954854">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参加人员：</w:t>
      </w:r>
      <w:r>
        <w:rPr>
          <w:rFonts w:hint="eastAsia" w:ascii="仿宋_GB2312" w:hAnsi="宋体" w:eastAsia="仿宋_GB2312" w:cs="Times New Roman"/>
          <w:color w:val="000000"/>
          <w:sz w:val="24"/>
          <w:u w:val="single"/>
        </w:rPr>
        <w:t xml:space="preserve">                                                     </w:t>
      </w:r>
    </w:p>
    <w:p w14:paraId="046151A7">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案件调查人员汇报案件情况及拟处理意见：</w:t>
      </w:r>
      <w:r>
        <w:rPr>
          <w:rFonts w:hint="eastAsia" w:ascii="仿宋_GB2312" w:hAnsi="宋体" w:eastAsia="仿宋_GB2312" w:cs="Times New Roman"/>
          <w:color w:val="000000"/>
          <w:sz w:val="24"/>
          <w:u w:val="single"/>
        </w:rPr>
        <w:t xml:space="preserve">                           </w:t>
      </w:r>
    </w:p>
    <w:p w14:paraId="7672105D">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061BC931">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1DDFC956">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8E711B7">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98F4127">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ABA301A">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1B648E8">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2612A5F">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318E7B4">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CAAB9D4">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3CC95ED">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BC01FB3">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00D2654">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4DB80FBC">
      <w:pPr>
        <w:widowControl/>
        <w:adjustRightInd w:val="0"/>
        <w:snapToGrid w:val="0"/>
        <w:spacing w:line="360" w:lineRule="auto"/>
        <w:ind w:firstLine="480" w:firstLineChars="200"/>
        <w:jc w:val="left"/>
        <w:rPr>
          <w:rFonts w:ascii="仿宋_GB2312" w:hAnsi="宋体" w:eastAsia="仿宋_GB2312" w:cs="Times New Roman"/>
          <w:color w:val="000000"/>
          <w:sz w:val="24"/>
        </w:rPr>
      </w:pPr>
    </w:p>
    <w:p w14:paraId="6E3D9C79">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主持人签名：                               年   月   日</w:t>
      </w:r>
    </w:p>
    <w:p w14:paraId="7AD1EACA">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记录人签名：                               年   月   日</w:t>
      </w:r>
    </w:p>
    <w:p w14:paraId="65F08485">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参加人员签名：                             年   月   日</w:t>
      </w:r>
    </w:p>
    <w:p w14:paraId="2DD12D48">
      <w:pPr>
        <w:widowControl/>
        <w:adjustRightInd w:val="0"/>
        <w:snapToGrid w:val="0"/>
        <w:spacing w:line="360" w:lineRule="auto"/>
        <w:ind w:firstLine="480" w:firstLineChars="200"/>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第  页  共  页</w:t>
      </w:r>
    </w:p>
    <w:p w14:paraId="681A6A1C">
      <w:pPr>
        <w:widowControl/>
        <w:adjustRightInd w:val="0"/>
        <w:snapToGrid w:val="0"/>
        <w:spacing w:line="360" w:lineRule="auto"/>
        <w:ind w:firstLine="480" w:firstLineChars="200"/>
        <w:jc w:val="center"/>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续页/尾页</w:t>
      </w:r>
    </w:p>
    <w:p w14:paraId="698F70E3">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讨论记录：</w:t>
      </w:r>
      <w:r>
        <w:rPr>
          <w:rFonts w:hint="eastAsia" w:ascii="仿宋_GB2312" w:hAnsi="宋体" w:eastAsia="仿宋_GB2312" w:cs="Times New Roman"/>
          <w:color w:val="000000"/>
          <w:sz w:val="24"/>
          <w:u w:val="single"/>
        </w:rPr>
        <w:t xml:space="preserve">                                                     </w:t>
      </w:r>
    </w:p>
    <w:p w14:paraId="0461F98E">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E5EEC26">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128C2DF1">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710B97D">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B8DB7EF">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367DF36">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8B2E614">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5140003">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EF80405">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1926FB65">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09A3EC85">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EC52B5E">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18BD0A8A">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F7A09E4">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A8CA5E0">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结论意见:</w:t>
      </w:r>
      <w:r>
        <w:rPr>
          <w:rFonts w:hint="eastAsia" w:ascii="仿宋_GB2312" w:hAnsi="宋体" w:eastAsia="仿宋_GB2312" w:cs="Times New Roman"/>
          <w:color w:val="000000"/>
          <w:sz w:val="24"/>
          <w:u w:val="single"/>
        </w:rPr>
        <w:t xml:space="preserve">                                                      </w:t>
      </w:r>
    </w:p>
    <w:p w14:paraId="12014C24">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7FE3252">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CCE0CD6">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CEC65EC">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47420B5">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015E6229">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BF24871">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4773FCBA">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8A5C3BD">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1FAD9561">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主持人签名：                               年   月   日</w:t>
      </w:r>
    </w:p>
    <w:p w14:paraId="25FB1A38">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记录人签名：                               年   月   日</w:t>
      </w:r>
    </w:p>
    <w:p w14:paraId="07BF7E14">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参加人员签名：                             年   月   日</w:t>
      </w:r>
    </w:p>
    <w:p w14:paraId="6DF7CF25">
      <w:pPr>
        <w:widowControl/>
        <w:adjustRightInd w:val="0"/>
        <w:snapToGrid w:val="0"/>
        <w:spacing w:line="360" w:lineRule="auto"/>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第  页  共  页</w:t>
      </w:r>
    </w:p>
    <w:p w14:paraId="568D91A3">
      <w:pPr>
        <w:rPr>
          <w:rFonts w:ascii="仿宋_GB2312" w:hAnsi="宋体" w:eastAsia="仿宋_GB2312" w:cs="Times New Roman"/>
          <w:sz w:val="30"/>
          <w:szCs w:val="30"/>
        </w:rPr>
      </w:pPr>
    </w:p>
    <w:p w14:paraId="52199897">
      <w:pPr>
        <w:widowControl/>
        <w:adjustRightInd w:val="0"/>
        <w:snapToGrid w:val="0"/>
        <w:spacing w:line="360" w:lineRule="auto"/>
        <w:ind w:firstLine="600" w:firstLineChars="200"/>
        <w:jc w:val="center"/>
        <w:rPr>
          <w:rFonts w:ascii="仿宋_GB2312" w:hAnsi="宋体" w:eastAsia="仿宋_GB2312" w:cs="Times New Roman"/>
          <w:sz w:val="30"/>
          <w:szCs w:val="30"/>
        </w:rPr>
      </w:pPr>
      <w:r>
        <w:rPr>
          <w:rFonts w:hint="eastAsia" w:ascii="仿宋_GB2312" w:hAnsi="宋体" w:eastAsia="仿宋_GB2312" w:cs="Times New Roman"/>
          <w:sz w:val="30"/>
          <w:szCs w:val="30"/>
        </w:rPr>
        <w:t>填写说明</w:t>
      </w:r>
    </w:p>
    <w:p w14:paraId="463FD0DC">
      <w:pPr>
        <w:adjustRightInd w:val="0"/>
        <w:snapToGrid w:val="0"/>
        <w:spacing w:line="360" w:lineRule="auto"/>
        <w:ind w:firstLine="482" w:firstLineChars="200"/>
        <w:rPr>
          <w:rFonts w:ascii="仿宋_GB2312" w:hAnsi="宋体" w:eastAsia="仿宋_GB2312" w:cs="Times New Roman"/>
          <w:b/>
          <w:sz w:val="24"/>
        </w:rPr>
      </w:pPr>
      <w:r>
        <w:rPr>
          <w:rFonts w:hint="eastAsia" w:ascii="仿宋_GB2312" w:hAnsi="宋体" w:eastAsia="仿宋_GB2312" w:cs="Times New Roman"/>
          <w:b/>
          <w:sz w:val="24"/>
        </w:rPr>
        <w:t>一、适用范围</w:t>
      </w:r>
    </w:p>
    <w:p w14:paraId="599699F5">
      <w:pPr>
        <w:adjustRightInd w:val="0"/>
        <w:snapToGrid w:val="0"/>
        <w:spacing w:line="360" w:lineRule="auto"/>
        <w:ind w:firstLine="480" w:firstLineChars="200"/>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（一）医疗保障部门内部文书。</w:t>
      </w:r>
    </w:p>
    <w:p w14:paraId="40A21F44">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color w:val="000000"/>
          <w:sz w:val="24"/>
        </w:rPr>
        <w:t>（二）适用于医疗保障部</w:t>
      </w:r>
      <w:r>
        <w:rPr>
          <w:rFonts w:hint="eastAsia" w:ascii="仿宋_GB2312" w:hAnsi="宋体" w:eastAsia="仿宋_GB2312" w:cs="Times New Roman"/>
          <w:sz w:val="24"/>
        </w:rPr>
        <w:t>门在对情节复杂或重大违法行为拟给予较重的行政处罚之前，行政机关对案件进行集体讨论时，用于记录集体讨论的情况的内部文书。</w:t>
      </w:r>
    </w:p>
    <w:p w14:paraId="03381275">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355C4B48">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（一）有案件名称、案号和讨论的时间、地点。 </w:t>
      </w:r>
    </w:p>
    <w:p w14:paraId="57E77823">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（二）有主持人、记录人、参加人员的姓名及职务。 </w:t>
      </w:r>
    </w:p>
    <w:p w14:paraId="60D6680D">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（三）有集体讨论的原因，写明集体讨论的案件反映的主要问题。 </w:t>
      </w:r>
    </w:p>
    <w:p w14:paraId="3B97A2C3">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（四）有案件调查人员汇报案件情况及采集的主要证据，如违法行为发生的时间、地点、情节、后果等；案件涉及的法律、法规、规章等；拟处理意见和理由。 </w:t>
      </w:r>
    </w:p>
    <w:p w14:paraId="79AE3E10">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（五）有陈述、申辩（听证）的情况。其中，举行听证的案件，应当勾选听证，可由听证主持人汇报听证情况。 </w:t>
      </w:r>
    </w:p>
    <w:p w14:paraId="13DB004A">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（六）有参加讨论人员的主要意见和理由。 </w:t>
      </w:r>
    </w:p>
    <w:p w14:paraId="35A1B9CD">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（七）有讨论的过程记录。</w:t>
      </w:r>
    </w:p>
    <w:p w14:paraId="0C37577F">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（八）有结论性意见。 </w:t>
      </w:r>
    </w:p>
    <w:p w14:paraId="5B843544">
      <w:pPr>
        <w:widowControl/>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color w:val="000000"/>
          <w:sz w:val="24"/>
        </w:rPr>
        <w:t>（九）有参加人员签名。</w:t>
      </w:r>
    </w:p>
    <w:p w14:paraId="5A723C99">
      <w:pPr>
        <w:widowControl/>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十）记录人应当客观、忠实、完整地记录案件讨论的过程，并应明确写明讨论过程中各有关部门的重要意见，以及讨论得出的结论性意见。如果结论性意见与经办人的拟处理意见不同，还应说明理由。在讨论结束后，参加人应当在核对记录内容后签名。</w:t>
      </w:r>
    </w:p>
    <w:p w14:paraId="50242D42">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sz w:val="24"/>
        </w:rPr>
        <w:t>（十一）有主持人、记录人、参加人员的逐页签名，并注明日期。</w:t>
      </w:r>
    </w:p>
    <w:p w14:paraId="4CF83E7F">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 xml:space="preserve">三、注意事项 </w:t>
      </w:r>
    </w:p>
    <w:p w14:paraId="6CBD1B59">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（一）笔录字迹要端正，保证可以正常阅读，笔录不得随意空行，空白处注明“以下空白”或者划有下划线。</w:t>
      </w:r>
    </w:p>
    <w:p w14:paraId="09F960AF">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（二）笔录必须当场制作，不得事后补记、增删。当场有修改的，由记录人在修改处签名或捺指印。</w:t>
      </w:r>
    </w:p>
    <w:p w14:paraId="5969806F">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（三）《案件集体讨论记录》</w:t>
      </w:r>
      <w:bookmarkStart w:id="259" w:name="_Hlk30490536"/>
      <w:r>
        <w:rPr>
          <w:rFonts w:hint="eastAsia" w:ascii="仿宋_GB2312" w:hAnsi="宋体" w:eastAsia="仿宋_GB2312" w:cs="Times New Roman"/>
          <w:sz w:val="24"/>
        </w:rPr>
        <w:t>不得向当事人公开，行政执法机关内部人员非经必要程序不得查阅该文书。</w:t>
      </w:r>
      <w:bookmarkEnd w:id="259"/>
    </w:p>
    <w:p w14:paraId="640832A7">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（四）对情节复杂或者重大违法行为给予较重的行政处罚的，行政机关的负责人应当集体讨论决定。</w:t>
      </w:r>
    </w:p>
    <w:p w14:paraId="7E2DCF1C">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讨论内容应当针对案件事实是否调查清楚，证据是否确凿、充分，定性是否准确，当事人是否具备主体资格，应处理的单位和个人是否遗漏，适用法律法规是否正确，自由裁量是否得当，办案程序是否合法等。</w:t>
      </w:r>
    </w:p>
    <w:p w14:paraId="37701D71">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（六）讨论记录应当详细记载讨论过程中每个人发言的主要内容。 </w:t>
      </w:r>
    </w:p>
    <w:p w14:paraId="57D6FE34">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（七）针对讨论的问题应当有结论性意见。 </w:t>
      </w:r>
    </w:p>
    <w:p w14:paraId="33592348">
      <w:pPr>
        <w:widowControl/>
        <w:jc w:val="left"/>
        <w:rPr>
          <w:rFonts w:ascii="宋体" w:hAnsi="宋体" w:eastAsia="宋体" w:cs="Times New Roman"/>
          <w:color w:val="000000"/>
          <w:sz w:val="24"/>
        </w:rPr>
      </w:pPr>
      <w:r>
        <w:rPr>
          <w:rFonts w:ascii="宋体" w:hAnsi="宋体" w:eastAsia="宋体" w:cs="Times New Roman"/>
          <w:color w:val="000000"/>
          <w:sz w:val="24"/>
        </w:rPr>
        <w:br w:type="page"/>
      </w:r>
    </w:p>
    <w:p w14:paraId="0A33E006">
      <w:pPr>
        <w:widowControl/>
        <w:autoSpaceDN w:val="0"/>
        <w:snapToGrid w:val="0"/>
        <w:spacing w:line="540" w:lineRule="exact"/>
        <w:jc w:val="center"/>
        <w:rPr>
          <w:rFonts w:ascii="方正小标宋简体" w:eastAsia="方正小标宋简体"/>
          <w:bCs/>
          <w:color w:val="000000" w:themeColor="text1"/>
          <w:kern w:val="0"/>
          <w:sz w:val="32"/>
          <w:szCs w:val="32"/>
          <w14:textFill>
            <w14:solidFill>
              <w14:schemeClr w14:val="tx1"/>
            </w14:solidFill>
          </w14:textFill>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749598FE">
      <w:pPr>
        <w:pStyle w:val="4"/>
        <w:jc w:val="center"/>
        <w:rPr>
          <w:rFonts w:ascii="方正小标宋简体" w:hAnsi="宋体" w:eastAsia="方正小标宋简体"/>
          <w:sz w:val="36"/>
          <w:szCs w:val="36"/>
        </w:rPr>
      </w:pPr>
      <w:bookmarkStart w:id="260" w:name="_Toc31185375"/>
      <w:bookmarkStart w:id="261" w:name="_Toc29242876"/>
      <w:bookmarkStart w:id="262" w:name="_Toc29478952"/>
      <w:bookmarkStart w:id="263" w:name="_Toc44489504"/>
      <w:r>
        <w:rPr>
          <w:rFonts w:hint="eastAsia" w:ascii="方正小标宋简体" w:hAnsi="宋体" w:eastAsia="方正小标宋简体"/>
          <w:sz w:val="36"/>
          <w:szCs w:val="36"/>
        </w:rPr>
        <w:t>行政处罚事先告知书</w:t>
      </w:r>
      <w:bookmarkEnd w:id="260"/>
      <w:bookmarkEnd w:id="261"/>
      <w:bookmarkEnd w:id="262"/>
      <w:bookmarkEnd w:id="263"/>
    </w:p>
    <w:p w14:paraId="6120DC8E">
      <w:pPr>
        <w:widowControl/>
        <w:adjustRightInd w:val="0"/>
        <w:snapToGrid w:val="0"/>
        <w:spacing w:line="360" w:lineRule="auto"/>
        <w:jc w:val="right"/>
        <w:rPr>
          <w:rFonts w:ascii="仿宋_GB2312" w:hAnsi="宋体"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sz w:val="28"/>
          <w:szCs w:val="28"/>
        </w:rPr>
        <w:t>医保罚告字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14:paraId="2ECA51E5">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（当事人姓名或者名称）             </w:t>
      </w:r>
      <w:r>
        <w:rPr>
          <w:rFonts w:hint="eastAsia" w:ascii="仿宋_GB2312" w:hAnsi="宋体" w:eastAsia="仿宋_GB2312"/>
          <w:color w:val="000000" w:themeColor="text1"/>
          <w:kern w:val="0"/>
          <w:sz w:val="24"/>
          <w14:textFill>
            <w14:solidFill>
              <w14:schemeClr w14:val="tx1"/>
            </w14:solidFill>
          </w14:textFill>
        </w:rPr>
        <w:t>：</w:t>
      </w:r>
    </w:p>
    <w:p w14:paraId="01F06C3F">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bookmarkStart w:id="264" w:name="_Hlk44274818"/>
      <w:r>
        <w:rPr>
          <w:rFonts w:hint="eastAsia" w:ascii="仿宋_GB2312" w:hAnsi="宋体" w:eastAsia="仿宋_GB2312"/>
          <w:color w:val="000000" w:themeColor="text1"/>
          <w:kern w:val="0"/>
          <w:sz w:val="24"/>
          <w:u w:val="single"/>
          <w14:textFill>
            <w14:solidFill>
              <w14:schemeClr w14:val="tx1"/>
            </w14:solidFill>
          </w14:textFill>
        </w:rPr>
        <w:t xml:space="preserve">      </w:t>
      </w:r>
      <w:bookmarkEnd w:id="264"/>
      <w:r>
        <w:rPr>
          <w:rFonts w:hint="eastAsia" w:ascii="仿宋_GB2312" w:hAnsi="宋体" w:eastAsia="仿宋_GB2312"/>
          <w:color w:val="000000" w:themeColor="text1"/>
          <w:kern w:val="0"/>
          <w:sz w:val="24"/>
          <w14:textFill>
            <w14:solidFill>
              <w14:schemeClr w14:val="tx1"/>
            </w14:solidFill>
          </w14:textFill>
        </w:rPr>
        <w:t>年</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月</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日，本机关对你（单位）涉嫌</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的行为予以立案调查。现查明，你（单位）</w:t>
      </w:r>
      <w:r>
        <w:rPr>
          <w:rFonts w:hint="eastAsia" w:ascii="仿宋_GB2312" w:hAnsi="宋体" w:eastAsia="仿宋_GB2312"/>
          <w:color w:val="000000" w:themeColor="text1"/>
          <w:kern w:val="0"/>
          <w:sz w:val="24"/>
          <w:u w:val="single"/>
          <w14:textFill>
            <w14:solidFill>
              <w14:schemeClr w14:val="tx1"/>
            </w14:solidFill>
          </w14:textFill>
        </w:rPr>
        <w:t xml:space="preserve">（简述违法事实，载明违法行为发生的时间、地点、情节、构成要件、危害后果等内容）                          </w:t>
      </w:r>
    </w:p>
    <w:p w14:paraId="4AF12675">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w:t>
      </w:r>
    </w:p>
    <w:p w14:paraId="5286EFD0">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本机关认为，你（单位）的上述行为违反了</w:t>
      </w:r>
      <w:r>
        <w:rPr>
          <w:rFonts w:hint="eastAsia" w:ascii="仿宋_GB2312" w:hAnsi="宋体" w:eastAsia="仿宋_GB2312"/>
          <w:color w:val="000000" w:themeColor="text1"/>
          <w:kern w:val="0"/>
          <w:sz w:val="24"/>
          <w:u w:val="single"/>
          <w14:textFill>
            <w14:solidFill>
              <w14:schemeClr w14:val="tx1"/>
            </w14:solidFill>
          </w14:textFill>
        </w:rPr>
        <w:t xml:space="preserve">  （相关法律、法规、规章名称及条款序号）    </w:t>
      </w:r>
      <w:r>
        <w:rPr>
          <w:rFonts w:hint="eastAsia" w:ascii="仿宋_GB2312" w:hAnsi="宋体" w:eastAsia="仿宋_GB2312"/>
          <w:color w:val="000000" w:themeColor="text1"/>
          <w:kern w:val="0"/>
          <w:sz w:val="24"/>
          <w14:textFill>
            <w14:solidFill>
              <w14:schemeClr w14:val="tx1"/>
            </w14:solidFill>
          </w14:textFill>
        </w:rPr>
        <w:t>的规定，具体有</w:t>
      </w:r>
      <w:r>
        <w:rPr>
          <w:rFonts w:hint="eastAsia" w:ascii="仿宋_GB2312" w:hAnsi="宋体" w:eastAsia="仿宋_GB2312"/>
          <w:color w:val="000000" w:themeColor="text1"/>
          <w:kern w:val="0"/>
          <w:sz w:val="24"/>
          <w:u w:val="single"/>
          <w14:textFill>
            <w14:solidFill>
              <w14:schemeClr w14:val="tx1"/>
            </w14:solidFill>
          </w14:textFill>
        </w:rPr>
        <w:t xml:space="preserve">（列举证据形式，阐述证据所要证明的内容） </w:t>
      </w:r>
    </w:p>
    <w:p w14:paraId="15F386EC">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 xml:space="preserve">等证据为凭。  </w:t>
      </w:r>
    </w:p>
    <w:p w14:paraId="37EC2587">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鉴于</w:t>
      </w:r>
      <w:r>
        <w:rPr>
          <w:rFonts w:hint="eastAsia" w:ascii="仿宋_GB2312" w:hAnsi="宋体" w:eastAsia="仿宋_GB2312"/>
          <w:color w:val="000000" w:themeColor="text1"/>
          <w:kern w:val="0"/>
          <w:sz w:val="24"/>
          <w:u w:val="single"/>
          <w14:textFill>
            <w14:solidFill>
              <w14:schemeClr w14:val="tx1"/>
            </w14:solidFill>
          </w14:textFill>
        </w:rPr>
        <w:t xml:space="preserve">       （裁量理由）                                           </w:t>
      </w:r>
      <w:r>
        <w:rPr>
          <w:rFonts w:hint="eastAsia" w:ascii="仿宋_GB2312" w:hAnsi="宋体" w:eastAsia="仿宋_GB2312"/>
          <w:color w:val="000000" w:themeColor="text1"/>
          <w:kern w:val="0"/>
          <w:sz w:val="24"/>
          <w14:textFill>
            <w14:solidFill>
              <w14:schemeClr w14:val="tx1"/>
            </w14:solidFill>
          </w14:textFill>
        </w:rPr>
        <w:t>，现根据</w:t>
      </w:r>
      <w:r>
        <w:rPr>
          <w:rFonts w:hint="eastAsia" w:ascii="仿宋_GB2312" w:hAnsi="宋体" w:eastAsia="仿宋_GB2312"/>
          <w:color w:val="000000" w:themeColor="text1"/>
          <w:kern w:val="0"/>
          <w:sz w:val="24"/>
          <w:u w:val="single"/>
          <w14:textFill>
            <w14:solidFill>
              <w14:schemeClr w14:val="tx1"/>
            </w14:solidFill>
          </w14:textFill>
        </w:rPr>
        <w:t xml:space="preserve">   （相关法律、法规、规章名称及条款序号） </w:t>
      </w:r>
      <w:r>
        <w:rPr>
          <w:rFonts w:hint="eastAsia" w:ascii="仿宋_GB2312" w:hAnsi="宋体" w:eastAsia="仿宋_GB2312"/>
          <w:color w:val="000000" w:themeColor="text1"/>
          <w:kern w:val="0"/>
          <w:sz w:val="24"/>
          <w14:textFill>
            <w14:solidFill>
              <w14:schemeClr w14:val="tx1"/>
            </w14:solidFill>
          </w14:textFill>
        </w:rPr>
        <w:t>的规定，本机关责令你（单位）改正上述违法行为，并拟对你（单位）做出如下行政处罚：</w:t>
      </w:r>
      <w:r>
        <w:rPr>
          <w:rFonts w:hint="eastAsia" w:ascii="仿宋_GB2312" w:hAnsi="宋体" w:eastAsia="仿宋_GB2312"/>
          <w:color w:val="000000" w:themeColor="text1"/>
          <w:kern w:val="0"/>
          <w:sz w:val="24"/>
          <w:u w:val="single"/>
          <w14:textFill>
            <w14:solidFill>
              <w14:schemeClr w14:val="tx1"/>
            </w14:solidFill>
          </w14:textFill>
        </w:rPr>
        <w:t xml:space="preserve">                                                             </w:t>
      </w:r>
    </w:p>
    <w:p w14:paraId="06EA79FB">
      <w:pPr>
        <w:widowControl/>
        <w:topLinePunct/>
        <w:autoSpaceDN w:val="0"/>
        <w:adjustRightInd w:val="0"/>
        <w:snapToGrid w:val="0"/>
        <w:spacing w:line="360" w:lineRule="auto"/>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p>
    <w:p w14:paraId="17EB6260">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根据《行政处罚法》第三十二条的规定，你（单位）有权进行陈述和申辩，未提出陈述申辩意见的，视为放弃此权利。</w:t>
      </w:r>
    </w:p>
    <w:p w14:paraId="70026B8E">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□根据《行政处罚法》第四十二条的规定，对上述拟作出的</w:t>
      </w:r>
      <w:r>
        <w:rPr>
          <w:rFonts w:hint="eastAsia" w:ascii="仿宋_GB2312" w:hAnsi="宋体" w:eastAsia="仿宋_GB2312"/>
          <w:color w:val="000000" w:themeColor="text1"/>
          <w:kern w:val="0"/>
          <w:sz w:val="24"/>
          <w:u w:val="single"/>
          <w14:textFill>
            <w14:solidFill>
              <w14:schemeClr w14:val="tx1"/>
            </w14:solidFill>
          </w14:textFill>
        </w:rPr>
        <w:t xml:space="preserve">               </w:t>
      </w:r>
    </w:p>
    <w:p w14:paraId="5BA467CE">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，你（单位）有要求举行听证的权利。你（单位）如果要求听证，可以在收到本告知书之日起3日内向本机关提出举行听证的要求。逾期未提出听证申请的，视为放弃听证权利，本机关将依法作出行政处罚决定。</w:t>
      </w:r>
    </w:p>
    <w:p w14:paraId="7D67AE9D">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联系人：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联系电话：</w:t>
      </w:r>
      <w:r>
        <w:rPr>
          <w:rFonts w:hint="eastAsia" w:ascii="仿宋_GB2312" w:hAnsi="宋体" w:eastAsia="仿宋_GB2312"/>
          <w:color w:val="000000" w:themeColor="text1"/>
          <w:kern w:val="0"/>
          <w:sz w:val="24"/>
          <w:u w:val="single"/>
          <w14:textFill>
            <w14:solidFill>
              <w14:schemeClr w14:val="tx1"/>
            </w14:solidFill>
          </w14:textFill>
        </w:rPr>
        <w:t xml:space="preserve">                    </w:t>
      </w:r>
    </w:p>
    <w:p w14:paraId="30FC754F">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p>
    <w:p w14:paraId="12237801">
      <w:pPr>
        <w:widowControl/>
        <w:topLinePunct/>
        <w:autoSpaceDN w:val="0"/>
        <w:adjustRightInd w:val="0"/>
        <w:snapToGrid w:val="0"/>
        <w:spacing w:line="360" w:lineRule="auto"/>
        <w:ind w:right="630" w:rightChars="30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6475C34A">
      <w:pPr>
        <w:widowControl/>
        <w:topLinePunct/>
        <w:autoSpaceDN w:val="0"/>
        <w:adjustRightInd w:val="0"/>
        <w:snapToGrid w:val="0"/>
        <w:spacing w:line="360" w:lineRule="auto"/>
        <w:ind w:right="630" w:rightChars="30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3440B8BE">
      <w:pPr>
        <w:adjustRightInd w:val="0"/>
        <w:snapToGrid w:val="0"/>
        <w:spacing w:line="360" w:lineRule="auto"/>
        <w:ind w:right="72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668A14DD">
      <w:pPr>
        <w:spacing w:line="360" w:lineRule="auto"/>
        <w:rPr>
          <w:rFonts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（本文书一式三份，一份归档，一份送达当事人，一份由本机关留存。）</w:t>
      </w:r>
      <w:r>
        <w:rPr>
          <w:rFonts w:eastAsia="仿宋_GB2312"/>
          <w:color w:val="000000" w:themeColor="text1"/>
          <w:kern w:val="0"/>
          <w:sz w:val="28"/>
          <w:szCs w:val="28"/>
          <w14:textFill>
            <w14:solidFill>
              <w14:schemeClr w14:val="tx1"/>
            </w14:solidFill>
          </w14:textFill>
        </w:rPr>
        <w:br w:type="page"/>
      </w:r>
    </w:p>
    <w:p w14:paraId="36F43955">
      <w:pPr>
        <w:spacing w:line="360" w:lineRule="auto"/>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14:paraId="0699F39E">
      <w:pPr>
        <w:adjustRightInd w:val="0"/>
        <w:snapToGrid w:val="0"/>
        <w:spacing w:line="360" w:lineRule="auto"/>
        <w:ind w:firstLine="482" w:firstLineChars="200"/>
        <w:rPr>
          <w:rFonts w:ascii="仿宋_GB2312" w:hAnsi="宋体" w:eastAsia="仿宋_GB2312" w:cs="Times New Roman"/>
          <w:b/>
          <w:color w:val="000000"/>
          <w:sz w:val="24"/>
        </w:rPr>
      </w:pPr>
    </w:p>
    <w:p w14:paraId="63567F00">
      <w:pPr>
        <w:adjustRightInd w:val="0"/>
        <w:snapToGrid w:val="0"/>
        <w:spacing w:line="360" w:lineRule="auto"/>
        <w:ind w:firstLine="482" w:firstLineChars="200"/>
        <w:rPr>
          <w:rFonts w:ascii="仿宋_GB2312" w:eastAsia="仿宋_GB2312"/>
          <w:b/>
          <w:bCs/>
          <w:sz w:val="28"/>
          <w:szCs w:val="36"/>
        </w:rPr>
      </w:pPr>
      <w:r>
        <w:rPr>
          <w:rFonts w:hint="eastAsia" w:ascii="仿宋_GB2312" w:hAnsi="宋体" w:eastAsia="仿宋_GB2312" w:cs="Times New Roman"/>
          <w:b/>
          <w:color w:val="000000"/>
          <w:sz w:val="24"/>
        </w:rPr>
        <w:t>一、适用范围</w:t>
      </w:r>
    </w:p>
    <w:p w14:paraId="2ED6E90F">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（一）医疗保障部门外部文书，送达当事人。 </w:t>
      </w:r>
    </w:p>
    <w:p w14:paraId="334ACE16">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（二）本样式文书适用于在作出行政处罚决定之前，告知当事人作出行政处罚决定的事实、理由、依据以及处罚内容和当事人所享有的陈述权、申辩权、要求听证的权利的书面文书。</w:t>
      </w:r>
    </w:p>
    <w:p w14:paraId="666480F5">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68A4E4CB">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（一）有医疗保障部门名称、文书名称和文号。 </w:t>
      </w:r>
    </w:p>
    <w:p w14:paraId="00C1C2F3">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（二）有当事人单位名称或者个人姓名（与营业执照、居民身份证一致）。</w:t>
      </w:r>
    </w:p>
    <w:p w14:paraId="48009B66">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（三）有调查机构名称、调查时间。 </w:t>
      </w:r>
    </w:p>
    <w:p w14:paraId="2C8988A1">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（四）有违法行为信息，如时间、地点、行为、情节、构成要件、危害后果等。</w:t>
      </w:r>
    </w:p>
    <w:p w14:paraId="34B86B5E">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（五）有主要证据信息，如证据名称和证明内容等。 </w:t>
      </w:r>
    </w:p>
    <w:p w14:paraId="0783DED4">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（六）有违反的法律、法规、规章名称和条款序号。</w:t>
      </w:r>
    </w:p>
    <w:p w14:paraId="09EC5E3E">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（七）有医疗保障部门对当事人违法行为危害社会的轻重程度、主观认识、态度和改正措施等情况考虑的裁量理由。</w:t>
      </w:r>
    </w:p>
    <w:p w14:paraId="4371823B">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（八）有拟作出行政处罚的法律、法规、规章依据和拟作出行政处罚的种类、数额、期限等处罚内容。</w:t>
      </w:r>
    </w:p>
    <w:p w14:paraId="563D0753">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（九）告知当事人陈述、申辩的权利及不提供陈述、申辩意见的法律后果。 </w:t>
      </w:r>
    </w:p>
    <w:p w14:paraId="166BEDAA">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（十）对于拟作出的重大行政处罚决定符合听证条件的处罚种类和幅度的，应告知当事人申请听证的权利、申请时限，以及逾期不申请听证的法律后果。</w:t>
      </w:r>
    </w:p>
    <w:p w14:paraId="2F15C0EA">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（十一）有联系人姓名和联系电话。 </w:t>
      </w:r>
    </w:p>
    <w:p w14:paraId="53912AF6">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（十二）有医疗保障部门公章和作出决定的日期。 </w:t>
      </w:r>
    </w:p>
    <w:p w14:paraId="4D2B9A4F">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 xml:space="preserve">三、注意事项 </w:t>
      </w:r>
    </w:p>
    <w:p w14:paraId="78FCC9EC">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行政处罚事先告知是作出行政处罚决定之前必须履行的一项法定程序，如果行政机关下达行政处罚决定前没有履行告知义务，则属于违反法定程序，其行政处罚不能成立。《行政处罚法》第四十一条规定：“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因此，行政执法部门务必高度重视这一程序规定。</w:t>
      </w:r>
    </w:p>
    <w:p w14:paraId="03B7AEDE">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（二）行政处罚事先告知书应当采用阐述式，有说理性的内容，不宜用填空式。 </w:t>
      </w:r>
    </w:p>
    <w:p w14:paraId="34F10B80">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（三）行政处罚事先告知应当经过医疗保障部门负责人批准。因而制发《行政处罚事先告知书》前，应先填写相应的《案件处理审批表》并经机关负责人批准。</w:t>
      </w:r>
    </w:p>
    <w:p w14:paraId="3EF866BF">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（四）如果是第二次告知，应当在告知拟作出的行政处罚内容时，明确告知当事人第一次告知的内容无效。</w:t>
      </w:r>
    </w:p>
    <w:p w14:paraId="7C0F2A0B">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（五）当事人要求听证的，可以在本文书送达之日起三个工作日内以书面或口头形式提出。当事人以口头形式提出的，执法人员应当做好记录，并由当事人签名或盖章。</w:t>
      </w:r>
    </w:p>
    <w:p w14:paraId="5B6967A8">
      <w:pPr>
        <w:adjustRightInd w:val="0"/>
        <w:snapToGrid w:val="0"/>
        <w:spacing w:line="360" w:lineRule="auto"/>
        <w:ind w:firstLine="480" w:firstLineChars="200"/>
        <w:jc w:val="left"/>
        <w:rPr>
          <w:rFonts w:ascii="仿宋_GB2312" w:hAnsi="宋体" w:eastAsia="仿宋_GB2312" w:cs="Times New Roman"/>
          <w:color w:val="000000"/>
          <w:sz w:val="24"/>
        </w:rPr>
      </w:pPr>
    </w:p>
    <w:p w14:paraId="59B49127">
      <w:pPr>
        <w:adjustRightInd w:val="0"/>
        <w:snapToGrid w:val="0"/>
        <w:spacing w:line="360" w:lineRule="auto"/>
        <w:ind w:firstLine="480" w:firstLineChars="200"/>
        <w:jc w:val="left"/>
        <w:rPr>
          <w:rFonts w:ascii="宋体" w:hAnsi="宋体" w:eastAsia="宋体" w:cs="Times New Roman"/>
          <w:color w:val="000000"/>
          <w:sz w:val="24"/>
        </w:rPr>
      </w:pPr>
    </w:p>
    <w:p w14:paraId="45CD2580">
      <w:pPr>
        <w:jc w:val="center"/>
        <w:rPr>
          <w:rFonts w:ascii="方正小标宋简体" w:hAnsi="宋体" w:eastAsia="方正小标宋简体"/>
          <w:sz w:val="24"/>
        </w:rPr>
      </w:pPr>
      <w:r>
        <w:rPr>
          <w:rFonts w:hint="eastAsia" w:ascii="楷体" w:hAnsi="楷体" w:eastAsia="楷体"/>
          <w:sz w:val="24"/>
        </w:rPr>
        <w:br w:type="page"/>
      </w:r>
      <w:bookmarkStart w:id="265" w:name="_Toc5565909"/>
      <w:bookmarkStart w:id="266" w:name="_Toc5394788"/>
      <w:r>
        <w:rPr>
          <w:rFonts w:hint="eastAsia" w:ascii="方正小标宋简体" w:hAnsi="宋体" w:eastAsia="方正小标宋简体"/>
          <w:sz w:val="30"/>
          <w:szCs w:val="30"/>
        </w:rPr>
        <w:t>×××医疗保障局</w:t>
      </w:r>
    </w:p>
    <w:p w14:paraId="631CD414">
      <w:pPr>
        <w:pStyle w:val="4"/>
        <w:jc w:val="center"/>
        <w:rPr>
          <w:rFonts w:ascii="方正小标宋简体" w:hAnsi="宋体" w:eastAsia="方正小标宋简体"/>
          <w:sz w:val="36"/>
          <w:szCs w:val="36"/>
        </w:rPr>
      </w:pPr>
      <w:bookmarkStart w:id="267" w:name="_Toc29242877"/>
      <w:bookmarkStart w:id="268" w:name="_Toc31185376"/>
      <w:bookmarkStart w:id="269" w:name="_Toc44489505"/>
      <w:bookmarkStart w:id="270" w:name="_Toc29478953"/>
      <w:r>
        <w:rPr>
          <w:rFonts w:hint="eastAsia" w:ascii="方正小标宋简体" w:hAnsi="宋体" w:eastAsia="方正小标宋简体"/>
          <w:sz w:val="36"/>
          <w:szCs w:val="36"/>
        </w:rPr>
        <w:t>陈述、申辩笔录</w:t>
      </w:r>
      <w:bookmarkEnd w:id="265"/>
      <w:bookmarkEnd w:id="266"/>
      <w:bookmarkEnd w:id="267"/>
      <w:bookmarkEnd w:id="268"/>
      <w:bookmarkEnd w:id="269"/>
      <w:bookmarkEnd w:id="270"/>
    </w:p>
    <w:p w14:paraId="616961BA">
      <w:pPr>
        <w:widowControl/>
        <w:adjustRightInd w:val="0"/>
        <w:snapToGrid w:val="0"/>
        <w:spacing w:line="360" w:lineRule="auto"/>
        <w:jc w:val="left"/>
        <w:rPr>
          <w:rFonts w:ascii="宋体" w:hAnsi="宋体" w:eastAsia="宋体" w:cs="Times New Roman"/>
          <w:color w:val="000000"/>
          <w:sz w:val="24"/>
          <w:szCs w:val="24"/>
        </w:rPr>
      </w:pPr>
    </w:p>
    <w:p w14:paraId="7393D48A">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案由：</w:t>
      </w:r>
      <w:r>
        <w:rPr>
          <w:rFonts w:hint="eastAsia" w:ascii="仿宋_GB2312" w:hAnsi="宋体" w:eastAsia="仿宋_GB2312" w:cs="Times New Roman"/>
          <w:color w:val="000000"/>
          <w:sz w:val="24"/>
          <w:szCs w:val="24"/>
          <w:u w:val="single"/>
        </w:rPr>
        <w:t xml:space="preserve">                                                           </w:t>
      </w:r>
    </w:p>
    <w:p w14:paraId="7B743A6A">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当事人：</w:t>
      </w:r>
      <w:r>
        <w:rPr>
          <w:rFonts w:hint="eastAsia" w:ascii="仿宋_GB2312" w:hAnsi="宋体" w:eastAsia="仿宋_GB2312" w:cs="Times New Roman"/>
          <w:color w:val="000000"/>
          <w:sz w:val="24"/>
          <w:szCs w:val="24"/>
          <w:u w:val="single"/>
        </w:rPr>
        <w:t xml:space="preserve">                                                         </w:t>
      </w:r>
    </w:p>
    <w:p w14:paraId="2FB98C39">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陈述、申辩人：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cs="Times New Roman"/>
          <w:color w:val="000000"/>
          <w:sz w:val="24"/>
          <w:szCs w:val="24"/>
          <w:u w:val="single"/>
        </w:rPr>
        <w:t xml:space="preserve">                     </w:t>
      </w:r>
    </w:p>
    <w:p w14:paraId="6DF1B004">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与当事人关系：</w:t>
      </w:r>
      <w:r>
        <w:rPr>
          <w:rFonts w:hint="eastAsia" w:ascii="仿宋_GB2312" w:hAnsi="宋体" w:eastAsia="仿宋_GB2312" w:cs="Times New Roman"/>
          <w:color w:val="000000"/>
          <w:sz w:val="24"/>
          <w:szCs w:val="24"/>
          <w:u w:val="single"/>
        </w:rPr>
        <w:t xml:space="preserve">                         </w:t>
      </w:r>
    </w:p>
    <w:p w14:paraId="5C173179">
      <w:pPr>
        <w:widowControl/>
        <w:adjustRightInd w:val="0"/>
        <w:snapToGrid w:val="0"/>
        <w:spacing w:line="360" w:lineRule="auto"/>
        <w:ind w:left="479" w:leftChars="228"/>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住址：</w:t>
      </w:r>
      <w:r>
        <w:rPr>
          <w:rFonts w:hint="eastAsia" w:ascii="仿宋_GB2312" w:hAnsi="宋体" w:eastAsia="仿宋_GB2312" w:cs="Times New Roman"/>
          <w:color w:val="000000"/>
          <w:sz w:val="24"/>
          <w:szCs w:val="24"/>
          <w:u w:val="single"/>
        </w:rPr>
        <w:t xml:space="preserve">                                                           </w:t>
      </w:r>
    </w:p>
    <w:p w14:paraId="0164F846">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14:paraId="14AA66D0">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陈述、申辩地点：</w:t>
      </w:r>
      <w:r>
        <w:rPr>
          <w:rFonts w:hint="eastAsia" w:ascii="仿宋_GB2312" w:hAnsi="宋体" w:eastAsia="仿宋_GB2312" w:cs="Times New Roman"/>
          <w:color w:val="000000"/>
          <w:sz w:val="24"/>
          <w:szCs w:val="24"/>
          <w:u w:val="single"/>
        </w:rPr>
        <w:t xml:space="preserve">                                                 </w:t>
      </w:r>
    </w:p>
    <w:p w14:paraId="082F30B7">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案件调查人员1：</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14:paraId="739C66DF">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案件调查人员2：</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14:paraId="55AECBFA">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记录人：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14:paraId="3D591047">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p>
    <w:p w14:paraId="0036397E">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一、案件调查人员向当事人告知</w:t>
      </w:r>
    </w:p>
    <w:p w14:paraId="36C2B357">
      <w:pPr>
        <w:widowControl/>
        <w:adjustRightInd w:val="0"/>
        <w:snapToGrid w:val="0"/>
        <w:spacing w:line="360" w:lineRule="auto"/>
        <w:ind w:left="239" w:leftChars="114" w:firstLine="240" w:firstLineChars="100"/>
        <w:jc w:val="left"/>
        <w:rPr>
          <w:rFonts w:ascii="仿宋_GB2312" w:hAnsi="宋体" w:eastAsia="仿宋_GB2312" w:cs="Times New Roman"/>
          <w:color w:val="000000"/>
          <w:sz w:val="24"/>
          <w:szCs w:val="24"/>
          <w:u w:val="single"/>
        </w:rPr>
      </w:pPr>
      <w:bookmarkStart w:id="271" w:name="_Hlk535051212"/>
      <w:r>
        <w:rPr>
          <w:rFonts w:hint="eastAsia" w:ascii="仿宋_GB2312" w:hAnsi="宋体" w:eastAsia="仿宋_GB2312" w:cs="Times New Roman"/>
          <w:color w:val="000000"/>
          <w:sz w:val="24"/>
          <w:szCs w:val="24"/>
        </w:rPr>
        <w:t>经调查，</w:t>
      </w:r>
      <w:bookmarkStart w:id="272" w:name="_Hlk534879701"/>
      <w:bookmarkEnd w:id="272"/>
      <w:r>
        <w:rPr>
          <w:rFonts w:hint="eastAsia" w:ascii="仿宋_GB2312" w:hAnsi="宋体" w:eastAsia="仿宋_GB2312" w:cs="Times New Roman"/>
          <w:color w:val="000000"/>
          <w:sz w:val="24"/>
          <w:szCs w:val="24"/>
          <w:u w:val="single"/>
        </w:rPr>
        <w:t xml:space="preserve">                                                        </w:t>
      </w:r>
    </w:p>
    <w:p w14:paraId="75575025">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你（单位）该行为违反了</w:t>
      </w:r>
      <w:r>
        <w:rPr>
          <w:rFonts w:hint="eastAsia" w:ascii="仿宋_GB2312" w:hAnsi="宋体" w:eastAsia="仿宋_GB2312" w:cs="Times New Roman"/>
          <w:color w:val="000000"/>
          <w:sz w:val="24"/>
          <w:szCs w:val="24"/>
          <w:u w:val="single"/>
        </w:rPr>
        <w:t xml:space="preserve">                                              </w:t>
      </w:r>
    </w:p>
    <w:p w14:paraId="0D27A514">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的规定。为此，我机关依据的规定，拟对你（单位）作出以下行政处罚：</w:t>
      </w:r>
      <w:r>
        <w:rPr>
          <w:rFonts w:hint="eastAsia" w:ascii="仿宋_GB2312" w:hAnsi="宋体" w:eastAsia="仿宋_GB2312" w:cs="Times New Roman"/>
          <w:color w:val="000000"/>
          <w:sz w:val="24"/>
          <w:szCs w:val="24"/>
          <w:u w:val="single"/>
        </w:rPr>
        <w:t xml:space="preserve">     </w:t>
      </w:r>
    </w:p>
    <w:p w14:paraId="529B7DC9">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24FE166">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1CE12A2">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8607CBD">
      <w:pPr>
        <w:widowControl/>
        <w:adjustRightInd w:val="0"/>
        <w:snapToGrid w:val="0"/>
        <w:spacing w:line="360" w:lineRule="auto"/>
        <w:jc w:val="left"/>
        <w:rPr>
          <w:rFonts w:ascii="仿宋_GB2312" w:hAnsi="宋体" w:eastAsia="仿宋_GB2312" w:cs="Times New Roman"/>
          <w:color w:val="000000"/>
          <w:sz w:val="24"/>
          <w:szCs w:val="24"/>
          <w:u w:val="single"/>
        </w:rPr>
      </w:pPr>
      <w:bookmarkStart w:id="273" w:name="_Hlk36929050"/>
      <w:r>
        <w:rPr>
          <w:rFonts w:hint="eastAsia" w:ascii="仿宋_GB2312" w:hAnsi="宋体" w:eastAsia="仿宋_GB2312" w:cs="Times New Roman"/>
          <w:color w:val="000000"/>
          <w:sz w:val="24"/>
          <w:szCs w:val="24"/>
          <w:u w:val="single"/>
        </w:rPr>
        <w:t xml:space="preserve">                                                                     </w:t>
      </w:r>
    </w:p>
    <w:bookmarkEnd w:id="273"/>
    <w:p w14:paraId="66DA0CD2">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5DCDFA1">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14:paraId="7F08C5CE">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14:paraId="2F8276C4">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14:paraId="03F00886">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17" w:type="default"/>
          <w:footerReference r:id="rId18"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23DFC837">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pPr>
    </w:p>
    <w:p w14:paraId="0C8E6408">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二、告知当事人依法享有的权利</w:t>
      </w:r>
    </w:p>
    <w:p w14:paraId="517B71C7">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根据《行政处罚法》第三十二条，当事人在本机关作出行政处罚之前，享有陈述、申辩的权利。</w:t>
      </w:r>
    </w:p>
    <w:bookmarkEnd w:id="271"/>
    <w:p w14:paraId="6E298764">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三、当事人陈述、申辩内容记录如下：</w:t>
      </w:r>
    </w:p>
    <w:p w14:paraId="04B03C83">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问：请出示您的身份证件，请问您与当事人是什么关系？您是否接受当事人委托？</w:t>
      </w:r>
    </w:p>
    <w:p w14:paraId="45A0D26A">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r>
        <w:rPr>
          <w:rFonts w:hint="eastAsia" w:ascii="仿宋_GB2312" w:hAnsi="宋体" w:eastAsia="仿宋_GB2312" w:cs="Times New Roman"/>
          <w:color w:val="000000"/>
          <w:sz w:val="24"/>
          <w:szCs w:val="24"/>
          <w:u w:val="single"/>
        </w:rPr>
        <w:t xml:space="preserve">                                                              </w:t>
      </w:r>
    </w:p>
    <w:p w14:paraId="20A2DA44">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72C7A95">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问：请问您的陈述、申辩内容？</w:t>
      </w:r>
    </w:p>
    <w:p w14:paraId="506DC288">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r>
        <w:rPr>
          <w:rFonts w:hint="eastAsia" w:ascii="仿宋_GB2312" w:hAnsi="宋体" w:eastAsia="仿宋_GB2312" w:cs="Times New Roman"/>
          <w:color w:val="000000"/>
          <w:sz w:val="24"/>
          <w:szCs w:val="24"/>
          <w:u w:val="single"/>
        </w:rPr>
        <w:t xml:space="preserve">                                                             </w:t>
      </w:r>
    </w:p>
    <w:p w14:paraId="2C6825F7">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A2DCB78">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8FB5BA0">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5855108">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899A079">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B2F7E27">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D48F2EE">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D4BCE56">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CE7D52D">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D7153EF">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26EEB7E">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AA91027">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E15DEFF">
      <w:pPr>
        <w:widowControl/>
        <w:adjustRightInd w:val="0"/>
        <w:snapToGrid w:val="0"/>
        <w:spacing w:line="360" w:lineRule="auto"/>
        <w:jc w:val="left"/>
        <w:rPr>
          <w:rFonts w:ascii="仿宋_GB2312" w:hAnsi="宋体" w:eastAsia="仿宋_GB2312" w:cs="Times New Roman"/>
          <w:color w:val="000000"/>
          <w:sz w:val="24"/>
          <w:szCs w:val="24"/>
          <w:u w:val="single"/>
        </w:rPr>
      </w:pPr>
      <w:bookmarkStart w:id="274" w:name="_Hlk29417729"/>
      <w:r>
        <w:rPr>
          <w:rFonts w:hint="eastAsia" w:ascii="仿宋_GB2312" w:hAnsi="宋体" w:eastAsia="仿宋_GB2312" w:cs="Times New Roman"/>
          <w:color w:val="000000"/>
          <w:sz w:val="24"/>
          <w:szCs w:val="24"/>
          <w:u w:val="single"/>
        </w:rPr>
        <w:t xml:space="preserve">                                                                      </w:t>
      </w:r>
    </w:p>
    <w:p w14:paraId="64C272FE">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bookmarkEnd w:id="274"/>
    </w:p>
    <w:p w14:paraId="4EE796C4">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14:paraId="6465B2DA">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14:paraId="10D2C0D7">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14:paraId="3609AC7B">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19"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236B4178">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pPr>
    </w:p>
    <w:p w14:paraId="5A0595A8">
      <w:pPr>
        <w:widowControl/>
        <w:adjustRightInd w:val="0"/>
        <w:snapToGrid w:val="0"/>
        <w:spacing w:line="360" w:lineRule="auto"/>
        <w:jc w:val="left"/>
        <w:rPr>
          <w:rFonts w:ascii="仿宋_GB2312" w:hAnsi="宋体" w:eastAsia="仿宋_GB2312" w:cs="Times New Roman"/>
          <w:color w:val="000000"/>
          <w:sz w:val="24"/>
          <w:szCs w:val="24"/>
          <w:u w:val="single"/>
        </w:rPr>
      </w:pPr>
      <w:bookmarkStart w:id="275" w:name="_Hlk534879787"/>
      <w:bookmarkEnd w:id="275"/>
      <w:bookmarkStart w:id="276" w:name="_Hlk534879924"/>
      <w:r>
        <w:rPr>
          <w:rFonts w:hint="eastAsia" w:ascii="仿宋_GB2312" w:hAnsi="宋体" w:eastAsia="仿宋_GB2312" w:cs="Times New Roman"/>
          <w:color w:val="000000"/>
          <w:sz w:val="24"/>
          <w:szCs w:val="24"/>
          <w:u w:val="single"/>
        </w:rPr>
        <w:t xml:space="preserve">                                                                     </w:t>
      </w:r>
    </w:p>
    <w:p w14:paraId="5CCEC89F">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C6F53A0">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6F38994">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0C46ECF">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95C0380">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3853E46">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75F3830">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39F8687">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3CDEAE8">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bookmarkEnd w:id="276"/>
    </w:p>
    <w:p w14:paraId="5062B403">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问：您是否还需要补充？</w:t>
      </w:r>
    </w:p>
    <w:p w14:paraId="6E029268">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bookmarkStart w:id="277" w:name="_Hlk534880177"/>
      <w:bookmarkEnd w:id="277"/>
      <w:r>
        <w:rPr>
          <w:rFonts w:hint="eastAsia" w:ascii="仿宋_GB2312" w:hAnsi="宋体" w:eastAsia="仿宋_GB2312" w:cs="Times New Roman"/>
          <w:color w:val="000000"/>
          <w:sz w:val="24"/>
          <w:szCs w:val="24"/>
          <w:u w:val="single"/>
        </w:rPr>
        <w:t xml:space="preserve">                                                              </w:t>
      </w:r>
    </w:p>
    <w:p w14:paraId="62858534">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9A5CD3D">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B599F78">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C256711">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BD5BAB9">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B1E0C99">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2DA392B">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DAA7EB0">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1C2E5FC">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0010EBA">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98DAFA5">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w:t>
      </w:r>
      <w:bookmarkStart w:id="278" w:name="_Hlk1139334"/>
      <w:r>
        <w:rPr>
          <w:rFonts w:hint="eastAsia" w:ascii="仿宋_GB2312" w:hAnsi="宋体" w:eastAsia="仿宋_GB2312" w:cs="Times New Roman"/>
          <w:color w:val="000000"/>
          <w:sz w:val="24"/>
          <w:szCs w:val="24"/>
        </w:rPr>
        <w:t>阅读确认意见：</w:t>
      </w:r>
      <w:bookmarkEnd w:id="278"/>
    </w:p>
    <w:p w14:paraId="36E7F332">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14:paraId="6AD3EB87">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14:paraId="49D2F7A8">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14:paraId="6A796466">
      <w:pPr>
        <w:adjustRightInd w:val="0"/>
        <w:snapToGrid w:val="0"/>
        <w:spacing w:line="360" w:lineRule="auto"/>
        <w:jc w:val="center"/>
        <w:rPr>
          <w:rFonts w:ascii="仿宋_GB2312" w:hAnsi="宋体" w:eastAsia="仿宋_GB2312" w:cs="Times New Roman"/>
          <w:color w:val="000000"/>
          <w:sz w:val="24"/>
          <w:szCs w:val="24"/>
        </w:rPr>
        <w:sectPr>
          <w:headerReference r:id="rId20"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2C818B3D">
      <w:pPr>
        <w:adjustRightInd w:val="0"/>
        <w:snapToGrid w:val="0"/>
        <w:spacing w:line="360" w:lineRule="auto"/>
        <w:jc w:val="center"/>
        <w:rPr>
          <w:rFonts w:ascii="仿宋_GB2312" w:hAnsi="宋体" w:eastAsia="仿宋_GB2312" w:cs="Times New Roman"/>
          <w:color w:val="000000"/>
          <w:sz w:val="24"/>
          <w:szCs w:val="24"/>
        </w:rPr>
      </w:pPr>
    </w:p>
    <w:p w14:paraId="401628A7">
      <w:pPr>
        <w:tabs>
          <w:tab w:val="left" w:pos="5306"/>
        </w:tabs>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14:paraId="2602A9E1">
      <w:pPr>
        <w:adjustRightInd w:val="0"/>
        <w:snapToGrid w:val="0"/>
        <w:spacing w:line="360" w:lineRule="auto"/>
        <w:ind w:firstLine="482" w:firstLineChars="200"/>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14:paraId="04F0CA89">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《陈述、申辩笔录》是行政执法机关记录陈述申辩人所作出的陈述和申辩的事实、理由和要求的文书。</w:t>
      </w:r>
    </w:p>
    <w:p w14:paraId="07009749">
      <w:pPr>
        <w:pStyle w:val="41"/>
        <w:widowControl/>
        <w:numPr>
          <w:ilvl w:val="0"/>
          <w:numId w:val="2"/>
        </w:numPr>
        <w:adjustRightInd w:val="0"/>
        <w:snapToGrid w:val="0"/>
        <w:spacing w:line="360" w:lineRule="auto"/>
        <w:ind w:firstLineChars="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医疗保障部门外部文书。</w:t>
      </w:r>
    </w:p>
    <w:p w14:paraId="2D8B7FBC">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（二）《陈述、申辩笔录》适用于陈述申辩人对行政执法机关拟作出的行政处罚决定的陈述、申辩。</w:t>
      </w:r>
    </w:p>
    <w:p w14:paraId="675C3C6D">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61E01428">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（一）有医疗保障部门名称、文书名称。</w:t>
      </w:r>
    </w:p>
    <w:p w14:paraId="4D2B5A30">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（二）有当事人、陈述、申辩人基本信息，如姓名、身份证号、与当事人关系、住址。</w:t>
      </w:r>
    </w:p>
    <w:p w14:paraId="450D2E46">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（三）有案件调查人员、记录人基本信息，如姓名、执法证号。</w:t>
      </w:r>
    </w:p>
    <w:p w14:paraId="27ED785E">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（四）有案件调查人员向当事人告知行政处罚的基本内容和当事人依法享有的权利。</w:t>
      </w:r>
    </w:p>
    <w:p w14:paraId="1E937A41">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（五）有对陈述、申辩人身份的确认。确认陈述、申辩人的姓名和身份证件信息，与当事人的关系，是否接受当事人委托。</w:t>
      </w:r>
    </w:p>
    <w:p w14:paraId="1B43F978">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（六）有陈述、申辩人的陈述、申辩内容。</w:t>
      </w:r>
    </w:p>
    <w:p w14:paraId="174EE2A3">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（七）有陈述、申辩人、执法人员和记录人员的签字确认。</w:t>
      </w:r>
    </w:p>
    <w:p w14:paraId="58E640F3">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（八）陈述、申辩笔录应完整记录陈述、申辩人提出的事实、理由和要求。</w:t>
      </w:r>
    </w:p>
    <w:p w14:paraId="699C6621">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（九）陈述、申辩结束后，应当由陈述、申辩人核对记录内容，阅读确认意见可填写“已经本人审核、补正，无误”，并签名或盖章，注明日期。</w:t>
      </w:r>
    </w:p>
    <w:p w14:paraId="0C6C7E33">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14:paraId="1608DCA6">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（一）在确认陈述、申辩人的身份时，应核对陈述、申辩人的姓名、身份证号码、住址，确认与当事人的关系，是否受当事人委托。接受当事人委托的，应出具授权委托书。</w:t>
      </w:r>
    </w:p>
    <w:p w14:paraId="5004AA11">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（二）笔录字迹要端正，保证可以正常阅读，笔录不得随意空行，空白处注明“以下空白”或者划有“/”。</w:t>
      </w:r>
    </w:p>
    <w:p w14:paraId="7FD640F2">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（三）笔录必须当场制作，不得事后补记、增删。当场有修改的，由陈述、申辩人在修改处签名或捺指印。</w:t>
      </w:r>
    </w:p>
    <w:p w14:paraId="491C5A43">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（四）必须有两名以上（含两名）持合法有效执法证件的案件调查人员同时在场，并出示执法证件，表明身份。</w:t>
      </w:r>
    </w:p>
    <w:p w14:paraId="047C5821">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（五）笔录应当全面、如实记录陈述、申辩人与案件相关的陈述。</w:t>
      </w:r>
    </w:p>
    <w:p w14:paraId="4E1ECE6B">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（六）陈述、申辩人委托代理人的，文书中应记录代理人的基本情况。</w:t>
      </w:r>
    </w:p>
    <w:p w14:paraId="3F59F3AA">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（七）当事人提供书面陈述、申辩材料的，应当一并附卷保存。</w:t>
      </w:r>
      <w:bookmarkStart w:id="279" w:name="_Toc5394786"/>
      <w:bookmarkStart w:id="280" w:name="_Toc5565907"/>
    </w:p>
    <w:p w14:paraId="2898BCDD">
      <w:pPr>
        <w:widowControl/>
        <w:adjustRightInd w:val="0"/>
        <w:snapToGrid w:val="0"/>
        <w:spacing w:line="360" w:lineRule="auto"/>
        <w:ind w:firstLine="480" w:firstLineChars="200"/>
        <w:jc w:val="left"/>
        <w:rPr>
          <w:rFonts w:ascii="宋体" w:hAnsi="宋体" w:eastAsia="宋体" w:cs="Times New Roman"/>
          <w:color w:val="000000"/>
          <w:sz w:val="24"/>
        </w:rPr>
      </w:pPr>
      <w:r>
        <w:rPr>
          <w:rFonts w:hint="eastAsia" w:ascii="仿宋_GB2312" w:hAnsi="宋体" w:eastAsia="仿宋_GB2312" w:cs="Times New Roman"/>
          <w:color w:val="000000"/>
          <w:sz w:val="24"/>
        </w:rPr>
        <w:t>（八）调查人员决定是否采纳陈述、申辩意见，应填写《案件处理审批表》，报请本机关负责人审批。</w:t>
      </w:r>
      <w:r>
        <w:rPr>
          <w:rFonts w:ascii="宋体" w:hAnsi="宋体" w:eastAsia="宋体" w:cs="Times New Roman"/>
          <w:color w:val="000000"/>
          <w:sz w:val="24"/>
        </w:rPr>
        <w:br w:type="page"/>
      </w:r>
    </w:p>
    <w:bookmarkEnd w:id="279"/>
    <w:bookmarkEnd w:id="280"/>
    <w:p w14:paraId="7C4754E5">
      <w:pPr>
        <w:adjustRightInd w:val="0"/>
        <w:snapToGrid w:val="0"/>
        <w:spacing w:line="360" w:lineRule="auto"/>
        <w:rPr>
          <w:rFonts w:ascii="楷体" w:hAnsi="楷体" w:eastAsia="楷体"/>
          <w:sz w:val="24"/>
        </w:rPr>
      </w:pPr>
    </w:p>
    <w:p w14:paraId="11F60045">
      <w:pPr>
        <w:widowControl/>
        <w:autoSpaceDN w:val="0"/>
        <w:adjustRightInd w:val="0"/>
        <w:snapToGrid w:val="0"/>
        <w:spacing w:before="156" w:beforeLines="50" w:line="540" w:lineRule="exact"/>
        <w:jc w:val="center"/>
        <w:textAlignment w:val="baseline"/>
        <w:rPr>
          <w:rFonts w:ascii="方正小标宋简体" w:hAnsi="宋体" w:eastAsia="方正小标宋简体" w:cstheme="minorEastAsia"/>
          <w:sz w:val="30"/>
          <w:szCs w:val="30"/>
        </w:rPr>
      </w:pPr>
      <w:r>
        <w:rPr>
          <w:rFonts w:hint="eastAsia" w:ascii="方正小标宋简体" w:hAnsi="宋体" w:eastAsia="方正小标宋简体" w:cstheme="minorEastAsia"/>
          <w:sz w:val="30"/>
          <w:szCs w:val="30"/>
        </w:rPr>
        <w:t>×××医疗保障局</w:t>
      </w:r>
    </w:p>
    <w:p w14:paraId="5370AB90">
      <w:pPr>
        <w:pStyle w:val="4"/>
        <w:jc w:val="center"/>
        <w:rPr>
          <w:rFonts w:ascii="方正小标宋简体" w:hAnsi="宋体" w:eastAsia="方正小标宋简体"/>
          <w:sz w:val="36"/>
          <w:szCs w:val="36"/>
        </w:rPr>
      </w:pPr>
      <w:bookmarkStart w:id="281" w:name="_Toc29478955"/>
      <w:bookmarkStart w:id="282" w:name="_Toc44489506"/>
      <w:bookmarkStart w:id="283" w:name="_Toc31185377"/>
      <w:bookmarkStart w:id="284" w:name="_Toc29242879"/>
      <w:r>
        <w:rPr>
          <w:rFonts w:hint="eastAsia" w:ascii="方正小标宋简体" w:hAnsi="宋体" w:eastAsia="方正小标宋简体"/>
          <w:sz w:val="36"/>
          <w:szCs w:val="36"/>
        </w:rPr>
        <w:t>☆听证通知书</w:t>
      </w:r>
      <w:bookmarkEnd w:id="281"/>
      <w:bookmarkEnd w:id="282"/>
      <w:bookmarkEnd w:id="283"/>
      <w:bookmarkEnd w:id="284"/>
    </w:p>
    <w:p w14:paraId="6D050BA4">
      <w:pPr>
        <w:adjustRightInd w:val="0"/>
        <w:snapToGrid w:val="0"/>
        <w:spacing w:line="336" w:lineRule="auto"/>
        <w:jc w:val="right"/>
        <w:rPr>
          <w:rFonts w:ascii="仿宋_GB2312"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医保听通字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14:paraId="0035A933">
      <w:pPr>
        <w:widowControl/>
        <w:autoSpaceDN w:val="0"/>
        <w:adjustRightInd w:val="0"/>
        <w:snapToGrid w:val="0"/>
        <w:spacing w:line="336" w:lineRule="auto"/>
        <w:jc w:val="left"/>
        <w:textAlignment w:val="baseline"/>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（当事人姓名或名称）        </w:t>
      </w:r>
      <w:r>
        <w:rPr>
          <w:rFonts w:hint="eastAsia" w:ascii="仿宋_GB2312" w:hAnsi="宋体" w:eastAsia="仿宋_GB2312"/>
          <w:color w:val="000000" w:themeColor="text1"/>
          <w:kern w:val="0"/>
          <w:sz w:val="24"/>
          <w14:textFill>
            <w14:solidFill>
              <w14:schemeClr w14:val="tx1"/>
            </w14:solidFill>
          </w14:textFill>
        </w:rPr>
        <w:t>：</w:t>
      </w:r>
    </w:p>
    <w:p w14:paraId="18CD01A4">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根据你（单位）</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年</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月</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日就</w:t>
      </w:r>
      <w:r>
        <w:rPr>
          <w:rFonts w:hint="eastAsia" w:ascii="仿宋_GB2312" w:hAnsi="宋体" w:eastAsia="仿宋_GB2312"/>
          <w:color w:val="000000" w:themeColor="text1"/>
          <w:kern w:val="0"/>
          <w:sz w:val="24"/>
          <w:u w:val="single"/>
          <w14:textFill>
            <w14:solidFill>
              <w14:schemeClr w14:val="tx1"/>
            </w14:solidFill>
          </w14:textFill>
        </w:rPr>
        <w:t xml:space="preserve">             （案由）   </w:t>
      </w:r>
      <w:r>
        <w:rPr>
          <w:rFonts w:hint="eastAsia" w:ascii="仿宋_GB2312" w:hAnsi="宋体" w:eastAsia="仿宋_GB2312"/>
          <w:color w:val="000000" w:themeColor="text1"/>
          <w:kern w:val="0"/>
          <w:sz w:val="24"/>
          <w14:textFill>
            <w14:solidFill>
              <w14:schemeClr w14:val="tx1"/>
            </w14:solidFill>
          </w14:textFill>
        </w:rPr>
        <w:t>一案提出的听证要求，本机关决定于</w:t>
      </w:r>
      <w:r>
        <w:rPr>
          <w:rFonts w:hint="eastAsia" w:ascii="仿宋_GB2312" w:hAnsi="宋体" w:eastAsia="仿宋_GB2312"/>
          <w:color w:val="000000" w:themeColor="text1"/>
          <w:kern w:val="0"/>
          <w:sz w:val="24"/>
          <w:u w:val="single"/>
          <w14:textFill>
            <w14:solidFill>
              <w14:schemeClr w14:val="tx1"/>
            </w14:solidFill>
          </w14:textFill>
        </w:rPr>
        <w:t xml:space="preserve"> </w:t>
      </w:r>
      <w:bookmarkStart w:id="285" w:name="_Hlk33367820"/>
      <w:r>
        <w:rPr>
          <w:rFonts w:hint="eastAsia" w:ascii="仿宋_GB2312" w:hAnsi="宋体" w:eastAsia="仿宋_GB2312"/>
          <w:color w:val="000000" w:themeColor="text1"/>
          <w:kern w:val="0"/>
          <w:sz w:val="24"/>
          <w:u w:val="single"/>
          <w14:textFill>
            <w14:solidFill>
              <w14:schemeClr w14:val="tx1"/>
            </w14:solidFill>
          </w14:textFill>
        </w:rPr>
        <w:t xml:space="preserve">    </w:t>
      </w:r>
      <w:bookmarkEnd w:id="285"/>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年</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月</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日</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时</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分在</w:t>
      </w:r>
      <w:r>
        <w:rPr>
          <w:rFonts w:hint="eastAsia" w:ascii="仿宋_GB2312" w:hAnsi="宋体" w:eastAsia="仿宋_GB2312"/>
          <w:color w:val="000000" w:themeColor="text1"/>
          <w:kern w:val="0"/>
          <w:sz w:val="24"/>
          <w:u w:val="single"/>
          <w14:textFill>
            <w14:solidFill>
              <w14:schemeClr w14:val="tx1"/>
            </w14:solidFill>
          </w14:textFill>
        </w:rPr>
        <w:t xml:space="preserve">（听证地点）    </w:t>
      </w:r>
    </w:p>
    <w:p w14:paraId="68696C5C">
      <w:pPr>
        <w:widowControl/>
        <w:autoSpaceDN w:val="0"/>
        <w:adjustRightInd w:val="0"/>
        <w:snapToGrid w:val="0"/>
        <w:spacing w:line="336" w:lineRule="auto"/>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举行</w:t>
      </w:r>
      <w:r>
        <w:rPr>
          <w:rFonts w:hint="eastAsia" w:ascii="仿宋_GB2312" w:hAnsi="宋体" w:eastAsia="仿宋_GB2312"/>
          <w:color w:val="000000" w:themeColor="text1"/>
          <w:kern w:val="0"/>
          <w:sz w:val="24"/>
          <w:u w:val="single"/>
          <w14:textFill>
            <w14:solidFill>
              <w14:schemeClr w14:val="tx1"/>
            </w14:solidFill>
          </w14:textFill>
        </w:rPr>
        <w:t>（公开/不公开）</w:t>
      </w:r>
      <w:r>
        <w:rPr>
          <w:rFonts w:hint="eastAsia" w:ascii="仿宋_GB2312" w:hAnsi="宋体" w:eastAsia="仿宋_GB2312"/>
          <w:color w:val="000000" w:themeColor="text1"/>
          <w:kern w:val="0"/>
          <w:sz w:val="24"/>
          <w14:textFill>
            <w14:solidFill>
              <w14:schemeClr w14:val="tx1"/>
            </w14:solidFill>
          </w14:textFill>
        </w:rPr>
        <w:t>听证。请你（单位）持本通知准时出席。</w:t>
      </w:r>
    </w:p>
    <w:p w14:paraId="79FC8C56">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本次听证主持人为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，听证员为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，记录人为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根据《行政处罚法》第四十二条的规定，如你（单位）认为主持人、听证员是参与本案调查取证人员或与本案有利害关系，可能影响案件公正处理，有权申请回避。申请主持人或者听证员回避，应在听证举行前向本机关提出申请并说明理由。若无正当理由不按时参加听证，又不事先说明理由的，视为放弃听证权利，本机关将终止听证。</w:t>
      </w:r>
    </w:p>
    <w:p w14:paraId="61892787">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参加听证，请你（单位）注意下列事项：</w:t>
      </w:r>
    </w:p>
    <w:p w14:paraId="2C3B543B">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你（单位）可亲自参加听证，也可委托1至2名代理人参加听证。委托代理人参加听证的，应在举行听证前，提交由你（单位）签名或盖章的授权委托书、身份证原件及复印件，授权委托书应载明委托的事项、权限和期限。委托代理人代为放弃行使陈述权、申辩权和质证权的，必须有委托人的明确授权。</w:t>
      </w:r>
    </w:p>
    <w:p w14:paraId="6E1B4085">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2.你（单位）参加听证时应携带有关证据材料。有证人出席作证的，应通知有关证人出席作证，并事先告知本机关联系人。</w:t>
      </w:r>
    </w:p>
    <w:p w14:paraId="66B84AD5">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3.请参加人员携带身份证件，并提交身份证复印件。</w:t>
      </w:r>
    </w:p>
    <w:p w14:paraId="6535F0A0">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联系人： </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 xml:space="preserve">联系电话： </w:t>
      </w:r>
      <w:r>
        <w:rPr>
          <w:rFonts w:hint="eastAsia" w:ascii="仿宋_GB2312" w:hAnsi="宋体" w:eastAsia="仿宋_GB2312"/>
          <w:color w:val="000000" w:themeColor="text1"/>
          <w:kern w:val="0"/>
          <w:sz w:val="24"/>
          <w:u w:val="single"/>
          <w14:textFill>
            <w14:solidFill>
              <w14:schemeClr w14:val="tx1"/>
            </w14:solidFill>
          </w14:textFill>
        </w:rPr>
        <w:t xml:space="preserve">                   </w:t>
      </w:r>
    </w:p>
    <w:p w14:paraId="1C4F0398">
      <w:pPr>
        <w:widowControl/>
        <w:autoSpaceDN w:val="0"/>
        <w:adjustRightInd w:val="0"/>
        <w:snapToGrid w:val="0"/>
        <w:spacing w:line="336" w:lineRule="auto"/>
        <w:ind w:right="630" w:rightChars="300"/>
        <w:textAlignment w:val="baseline"/>
        <w:rPr>
          <w:rFonts w:ascii="仿宋_GB2312" w:hAnsi="宋体" w:eastAsia="仿宋_GB2312"/>
          <w:color w:val="000000" w:themeColor="text1"/>
          <w:kern w:val="0"/>
          <w:sz w:val="24"/>
          <w:u w:val="single"/>
          <w14:textFill>
            <w14:solidFill>
              <w14:schemeClr w14:val="tx1"/>
            </w14:solidFill>
          </w14:textFill>
        </w:rPr>
      </w:pPr>
    </w:p>
    <w:p w14:paraId="1CC203DC">
      <w:pPr>
        <w:widowControl/>
        <w:autoSpaceDN w:val="0"/>
        <w:adjustRightInd w:val="0"/>
        <w:snapToGrid w:val="0"/>
        <w:spacing w:line="336" w:lineRule="auto"/>
        <w:ind w:right="630" w:rightChars="300"/>
        <w:textAlignment w:val="baseline"/>
        <w:rPr>
          <w:rFonts w:ascii="仿宋_GB2312" w:hAnsi="宋体" w:eastAsia="仿宋_GB2312"/>
          <w:color w:val="000000" w:themeColor="text1"/>
          <w:kern w:val="0"/>
          <w:sz w:val="24"/>
          <w:u w:val="single"/>
          <w14:textFill>
            <w14:solidFill>
              <w14:schemeClr w14:val="tx1"/>
            </w14:solidFill>
          </w14:textFill>
        </w:rPr>
      </w:pPr>
    </w:p>
    <w:p w14:paraId="1F7FD57B">
      <w:pPr>
        <w:widowControl/>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26E4659E">
      <w:pPr>
        <w:widowControl/>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1CA3B030">
      <w:pPr>
        <w:widowControl/>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1F02405A">
      <w:pPr>
        <w:adjustRightInd w:val="0"/>
        <w:snapToGrid w:val="0"/>
        <w:spacing w:line="336" w:lineRule="auto"/>
        <w:jc w:val="center"/>
        <w:rPr>
          <w:rFonts w:ascii="仿宋_GB2312"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（本文书一式三份，一份送达当事人，一份本机关留存，一份随卷存档。）</w:t>
      </w:r>
      <w:r>
        <w:rPr>
          <w:rFonts w:hint="eastAsia" w:ascii="仿宋_GB2312" w:eastAsia="仿宋_GB2312"/>
          <w:color w:val="000000" w:themeColor="text1"/>
          <w:kern w:val="0"/>
          <w:sz w:val="28"/>
          <w:szCs w:val="28"/>
          <w14:textFill>
            <w14:solidFill>
              <w14:schemeClr w14:val="tx1"/>
            </w14:solidFill>
          </w14:textFill>
        </w:rPr>
        <w:br w:type="page"/>
      </w:r>
    </w:p>
    <w:p w14:paraId="2D9D1EEE">
      <w:pPr>
        <w:adjustRightInd w:val="0"/>
        <w:snapToGrid w:val="0"/>
        <w:spacing w:line="360" w:lineRule="auto"/>
        <w:ind w:firstLine="600" w:firstLineChars="200"/>
        <w:jc w:val="center"/>
        <w:rPr>
          <w:rFonts w:ascii="仿宋_GB2312" w:hAnsi="宋体" w:eastAsia="仿宋_GB2312" w:cs="Times New Roman"/>
          <w:color w:val="000000"/>
          <w:sz w:val="30"/>
          <w:szCs w:val="30"/>
        </w:rPr>
      </w:pPr>
      <w:bookmarkStart w:id="286" w:name="_Hlk1206627"/>
      <w:bookmarkStart w:id="287" w:name="_Hlk1072116"/>
      <w:r>
        <w:rPr>
          <w:rFonts w:hint="eastAsia" w:ascii="仿宋_GB2312" w:hAnsi="宋体" w:eastAsia="仿宋_GB2312" w:cs="Times New Roman"/>
          <w:color w:val="000000"/>
          <w:sz w:val="30"/>
          <w:szCs w:val="30"/>
        </w:rPr>
        <w:t>填写说明</w:t>
      </w:r>
    </w:p>
    <w:p w14:paraId="452DEF2E">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bookmarkEnd w:id="286"/>
    <w:p w14:paraId="59EF78B1">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（一）医疗保障部门外部文书，送达当事人。</w:t>
      </w:r>
    </w:p>
    <w:p w14:paraId="6BBD61CB">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（二）适用于根据当事人的听证申请</w:t>
      </w:r>
      <w:bookmarkStart w:id="288" w:name="_Hlk30932021"/>
      <w:r>
        <w:rPr>
          <w:rFonts w:hint="eastAsia" w:ascii="仿宋_GB2312" w:hAnsi="宋体" w:eastAsia="仿宋_GB2312" w:cs="Times New Roman"/>
          <w:color w:val="000000"/>
          <w:sz w:val="24"/>
        </w:rPr>
        <w:t>决定举行听证会后，通知当事人听证会的时间、地点、权利和注意事项。</w:t>
      </w:r>
      <w:bookmarkEnd w:id="288"/>
    </w:p>
    <w:bookmarkEnd w:id="287"/>
    <w:p w14:paraId="520351FC">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665096F8">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（一）有医疗保障部门名称、文书名称和文号。 </w:t>
      </w:r>
    </w:p>
    <w:p w14:paraId="0126AE4B">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（二）有当事人名称或姓名。 </w:t>
      </w:r>
    </w:p>
    <w:p w14:paraId="5E5A3453">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（三）告知举行听证的案由、时间、地点、方式。听证应公开举行，但涉及国家秘密、商业秘密或者个人隐私的听证，不得公开举行。听证不公开举行的应当在通知中说明理由。 </w:t>
      </w:r>
    </w:p>
    <w:p w14:paraId="36C12712">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（四）告知听证主持人、听证员、书记员的姓名、部门、职务等基本情况。</w:t>
      </w:r>
    </w:p>
    <w:p w14:paraId="6B9058E0">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（五）告知当事人权利，如委托代理权，对听证、主持人、书记员申请回避的权利、延期申请权。 </w:t>
      </w:r>
    </w:p>
    <w:p w14:paraId="67A1AC4F">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（六）告知参加听证的注意事项，如提前办理授权委托手续、携带证据材料、通知证人出席作证。 </w:t>
      </w:r>
    </w:p>
    <w:p w14:paraId="1B1E35DE">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（七）有联系人姓名和电话。 </w:t>
      </w:r>
    </w:p>
    <w:p w14:paraId="29D7F8AC">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（八）有医疗保障部门公章、作出决定的日期。 </w:t>
      </w:r>
    </w:p>
    <w:p w14:paraId="2AA49F14">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14:paraId="303905C5">
      <w:pPr>
        <w:adjustRightInd w:val="0"/>
        <w:snapToGrid w:val="0"/>
        <w:spacing w:line="360" w:lineRule="auto"/>
        <w:ind w:firstLine="480" w:firstLineChars="200"/>
        <w:jc w:val="left"/>
        <w:rPr>
          <w:rFonts w:ascii="仿宋_GB2312" w:eastAsia="仿宋_GB2312"/>
        </w:rPr>
      </w:pPr>
      <w:r>
        <w:rPr>
          <w:rFonts w:hint="eastAsia" w:ascii="仿宋_GB2312" w:hAnsi="宋体" w:eastAsia="仿宋_GB2312" w:cs="Times New Roman"/>
          <w:color w:val="000000"/>
          <w:sz w:val="24"/>
        </w:rPr>
        <w:t>（一）应注意通知的时限。《行政处罚法》第四十二条规定，听证机关应当在举行听证七日前通知当事人，因此，填写该文书时应当注意合理确定举行听证的时间。</w:t>
      </w:r>
    </w:p>
    <w:p w14:paraId="01F02D4E">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（二）可根据需要决定是否设置听证员。 </w:t>
      </w:r>
    </w:p>
    <w:p w14:paraId="1217A519">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（三）当事人因特殊原因事先对听证时间提出延期申请，理由正当的，行政执法机关应当予以采纳。</w:t>
      </w:r>
    </w:p>
    <w:p w14:paraId="729A9650">
      <w:pPr>
        <w:widowControl/>
        <w:jc w:val="left"/>
        <w:rPr>
          <w:rFonts w:ascii="宋体" w:hAnsi="宋体" w:eastAsia="宋体" w:cs="Times New Roman"/>
          <w:color w:val="000000"/>
          <w:sz w:val="24"/>
        </w:rPr>
      </w:pPr>
      <w:r>
        <w:rPr>
          <w:rFonts w:ascii="宋体" w:hAnsi="宋体" w:eastAsia="宋体" w:cs="Times New Roman"/>
          <w:color w:val="000000"/>
          <w:sz w:val="24"/>
        </w:rPr>
        <w:br w:type="page"/>
      </w:r>
    </w:p>
    <w:p w14:paraId="5C4A5DB9">
      <w:pPr>
        <w:adjustRightInd w:val="0"/>
        <w:snapToGrid w:val="0"/>
        <w:spacing w:line="360" w:lineRule="auto"/>
        <w:ind w:firstLine="480" w:firstLineChars="200"/>
        <w:jc w:val="left"/>
        <w:rPr>
          <w:rFonts w:ascii="宋体" w:hAnsi="宋体" w:eastAsia="宋体" w:cs="Times New Roman"/>
          <w:color w:val="000000"/>
          <w:sz w:val="24"/>
        </w:rPr>
      </w:pPr>
    </w:p>
    <w:p w14:paraId="6E4BB642">
      <w:pPr>
        <w:adjustRightInd w:val="0"/>
        <w:snapToGrid w:val="0"/>
        <w:spacing w:line="360" w:lineRule="auto"/>
        <w:ind w:firstLine="3300" w:firstLineChars="1100"/>
        <w:rPr>
          <w:rFonts w:ascii="方正小标宋简体" w:hAnsi="宋体" w:eastAsia="方正小标宋简体" w:cs="Times New Roman"/>
          <w:color w:val="000000"/>
          <w:sz w:val="24"/>
        </w:rPr>
      </w:pPr>
      <w:r>
        <w:rPr>
          <w:rFonts w:hint="eastAsia" w:ascii="方正小标宋简体" w:hAnsi="宋体" w:eastAsia="方正小标宋简体" w:cstheme="minorEastAsia"/>
          <w:sz w:val="30"/>
          <w:szCs w:val="30"/>
        </w:rPr>
        <w:t>×××医疗保障局</w:t>
      </w:r>
    </w:p>
    <w:p w14:paraId="5DBF51A0">
      <w:pPr>
        <w:pStyle w:val="4"/>
        <w:jc w:val="center"/>
        <w:rPr>
          <w:rFonts w:ascii="方正小标宋简体" w:hAnsi="宋体" w:eastAsia="方正小标宋简体"/>
          <w:sz w:val="36"/>
          <w:szCs w:val="36"/>
        </w:rPr>
      </w:pPr>
      <w:bookmarkStart w:id="289" w:name="_Toc31185378"/>
      <w:bookmarkStart w:id="290" w:name="_Toc44489507"/>
      <w:r>
        <w:rPr>
          <w:rFonts w:hint="eastAsia" w:ascii="方正小标宋简体" w:hAnsi="宋体" w:eastAsia="方正小标宋简体"/>
          <w:sz w:val="36"/>
          <w:szCs w:val="36"/>
        </w:rPr>
        <w:t>☆听证公告</w:t>
      </w:r>
      <w:bookmarkEnd w:id="289"/>
      <w:bookmarkEnd w:id="290"/>
      <w:r>
        <w:rPr>
          <w:rFonts w:hint="eastAsia" w:ascii="方正小标宋简体" w:hAnsi="宋体" w:eastAsia="方正小标宋简体"/>
          <w:sz w:val="36"/>
          <w:szCs w:val="36"/>
        </w:rPr>
        <w:t xml:space="preserve"> </w:t>
      </w:r>
    </w:p>
    <w:p w14:paraId="248E663C">
      <w:pPr>
        <w:widowControl/>
        <w:wordWrap w:val="0"/>
        <w:adjustRightInd w:val="0"/>
        <w:snapToGrid w:val="0"/>
        <w:spacing w:line="360" w:lineRule="auto"/>
        <w:jc w:val="right"/>
        <w:rPr>
          <w:rFonts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医保听公字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643BA5E6">
      <w:pPr>
        <w:adjustRightInd w:val="0"/>
        <w:snapToGrid w:val="0"/>
        <w:spacing w:line="360" w:lineRule="auto"/>
        <w:rPr>
          <w:rFonts w:ascii="仿宋_GB2312" w:hAnsi="宋体" w:eastAsia="仿宋_GB2312" w:cs="Times New Roman"/>
          <w:sz w:val="24"/>
          <w:szCs w:val="24"/>
        </w:rPr>
      </w:pPr>
    </w:p>
    <w:p w14:paraId="28629B7C">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根据《行政处罚法》第四十二条以及</w:t>
      </w:r>
      <w:r>
        <w:rPr>
          <w:rFonts w:hint="eastAsia" w:ascii="仿宋_GB2312" w:hAnsi="宋体" w:eastAsia="仿宋_GB2312" w:cs="Times New Roman"/>
          <w:sz w:val="24"/>
          <w:szCs w:val="24"/>
          <w:u w:val="single"/>
        </w:rPr>
        <w:t xml:space="preserve">  （听证申请人）          </w:t>
      </w:r>
      <w:r>
        <w:rPr>
          <w:rFonts w:hint="eastAsia" w:ascii="仿宋_GB2312" w:hAnsi="宋体" w:eastAsia="仿宋_GB2312" w:cs="Times New Roman"/>
          <w:sz w:val="24"/>
          <w:szCs w:val="24"/>
        </w:rPr>
        <w:t>于</w:t>
      </w:r>
      <w:bookmarkStart w:id="291" w:name="_Hlk33370326"/>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bookmarkStart w:id="292" w:name="_Hlk33370391"/>
      <w:r>
        <w:rPr>
          <w:rFonts w:hint="eastAsia" w:ascii="仿宋_GB2312" w:hAnsi="宋体" w:eastAsia="仿宋_GB2312" w:cs="Times New Roman"/>
          <w:sz w:val="24"/>
          <w:szCs w:val="24"/>
          <w:u w:val="single"/>
        </w:rPr>
        <w:t xml:space="preserve">    </w:t>
      </w:r>
      <w:bookmarkEnd w:id="292"/>
      <w:r>
        <w:rPr>
          <w:rFonts w:hint="eastAsia" w:ascii="仿宋_GB2312" w:hAnsi="宋体" w:eastAsia="仿宋_GB2312" w:cs="Times New Roman"/>
          <w:sz w:val="24"/>
          <w:szCs w:val="24"/>
        </w:rPr>
        <w:t>日</w:t>
      </w:r>
      <w:bookmarkEnd w:id="291"/>
      <w:r>
        <w:rPr>
          <w:rFonts w:hint="eastAsia" w:ascii="仿宋_GB2312" w:hAnsi="宋体" w:eastAsia="仿宋_GB2312" w:cs="Times New Roman"/>
          <w:sz w:val="24"/>
          <w:szCs w:val="24"/>
        </w:rPr>
        <w:t>提交的听证申请，本机关决定于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时，在</w:t>
      </w:r>
      <w:r>
        <w:rPr>
          <w:rFonts w:hint="eastAsia" w:ascii="仿宋_GB2312" w:hAnsi="宋体" w:eastAsia="仿宋_GB2312" w:cs="Times New Roman"/>
          <w:sz w:val="24"/>
          <w:szCs w:val="24"/>
          <w:u w:val="single"/>
        </w:rPr>
        <w:t xml:space="preserve">    （听证地点）       </w:t>
      </w:r>
      <w:r>
        <w:rPr>
          <w:rFonts w:hint="eastAsia" w:ascii="仿宋_GB2312" w:hAnsi="宋体" w:eastAsia="仿宋_GB2312" w:cs="Times New Roman"/>
          <w:sz w:val="24"/>
          <w:szCs w:val="24"/>
        </w:rPr>
        <w:t>公开举行</w:t>
      </w:r>
      <w:r>
        <w:rPr>
          <w:rFonts w:hint="eastAsia" w:ascii="仿宋_GB2312" w:hAnsi="宋体" w:eastAsia="仿宋_GB2312" w:cs="Times New Roman"/>
          <w:sz w:val="24"/>
          <w:szCs w:val="24"/>
          <w:u w:val="single"/>
        </w:rPr>
        <w:t xml:space="preserve">      （案由）                       </w:t>
      </w:r>
      <w:r>
        <w:rPr>
          <w:rFonts w:hint="eastAsia" w:ascii="仿宋_GB2312" w:hAnsi="宋体" w:eastAsia="仿宋_GB2312" w:cs="Times New Roman"/>
          <w:sz w:val="24"/>
          <w:szCs w:val="24"/>
        </w:rPr>
        <w:t>一案的听证，本案利害关系人或其他有关人员有意参加本次听证会的，请携带身份证明文件于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日至</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日与本机关联系人联系：</w:t>
      </w:r>
    </w:p>
    <w:p w14:paraId="1C4F6C3E">
      <w:pPr>
        <w:adjustRightInd w:val="0"/>
        <w:snapToGrid w:val="0"/>
        <w:spacing w:line="360" w:lineRule="auto"/>
        <w:rPr>
          <w:rFonts w:ascii="仿宋_GB2312" w:hAnsi="宋体" w:eastAsia="仿宋_GB2312" w:cs="Times New Roman"/>
          <w:sz w:val="24"/>
          <w:szCs w:val="24"/>
        </w:rPr>
      </w:pPr>
      <w:r>
        <w:rPr>
          <w:rFonts w:hint="eastAsia" w:ascii="仿宋_GB2312" w:hAnsi="宋体" w:eastAsia="仿宋_GB2312" w:cs="Times New Roman"/>
          <w:sz w:val="24"/>
          <w:szCs w:val="24"/>
        </w:rPr>
        <w:t xml:space="preserve">    联系人：</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联系电话：</w:t>
      </w:r>
      <w:r>
        <w:rPr>
          <w:rFonts w:hint="eastAsia" w:ascii="仿宋_GB2312" w:hAnsi="宋体" w:eastAsia="仿宋_GB2312" w:cs="Times New Roman"/>
          <w:sz w:val="24"/>
          <w:szCs w:val="24"/>
          <w:u w:val="single"/>
        </w:rPr>
        <w:t xml:space="preserve">               </w:t>
      </w:r>
    </w:p>
    <w:p w14:paraId="5A074D8B">
      <w:pPr>
        <w:numPr>
          <w:ilvl w:val="255"/>
          <w:numId w:val="0"/>
        </w:num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根据本机关听证场地情况，确定此次听证会参加人数不超过</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人。按照受理申请的时间先后确定参加人员，逾期申请或申请时已达规定人数的，不予受理。</w:t>
      </w:r>
    </w:p>
    <w:p w14:paraId="2BCFDBAC">
      <w:pPr>
        <w:numPr>
          <w:ilvl w:val="255"/>
          <w:numId w:val="0"/>
        </w:num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特此公告。</w:t>
      </w:r>
    </w:p>
    <w:p w14:paraId="2BB21F6A">
      <w:pPr>
        <w:adjustRightInd w:val="0"/>
        <w:snapToGrid w:val="0"/>
        <w:spacing w:line="590" w:lineRule="exact"/>
        <w:ind w:firstLine="627" w:firstLineChars="196"/>
        <w:rPr>
          <w:rFonts w:ascii="仿宋_GB2312" w:hAnsi="Calibri" w:eastAsia="仿宋_GB2312" w:cs="Times New Roman"/>
          <w:sz w:val="32"/>
          <w:szCs w:val="24"/>
          <w:u w:val="single"/>
        </w:rPr>
      </w:pPr>
    </w:p>
    <w:p w14:paraId="2BAA7F19">
      <w:pPr>
        <w:widowControl/>
        <w:autoSpaceDN w:val="0"/>
        <w:adjustRightInd w:val="0"/>
        <w:snapToGrid w:val="0"/>
        <w:spacing w:line="360" w:lineRule="auto"/>
        <w:ind w:right="630" w:rightChars="300"/>
        <w:textAlignment w:val="baseline"/>
        <w:rPr>
          <w:rFonts w:ascii="仿宋_GB2312" w:hAnsi="宋体" w:eastAsia="仿宋_GB2312"/>
          <w:color w:val="000000" w:themeColor="text1"/>
          <w:kern w:val="0"/>
          <w:sz w:val="24"/>
          <w:u w:val="single"/>
          <w14:textFill>
            <w14:solidFill>
              <w14:schemeClr w14:val="tx1"/>
            </w14:solidFill>
          </w14:textFill>
        </w:rPr>
      </w:pPr>
    </w:p>
    <w:p w14:paraId="0A10EA92">
      <w:pPr>
        <w:widowControl/>
        <w:autoSpaceDN w:val="0"/>
        <w:adjustRightInd w:val="0"/>
        <w:snapToGrid w:val="0"/>
        <w:spacing w:line="360"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1B86CA96">
      <w:pPr>
        <w:widowControl/>
        <w:autoSpaceDN w:val="0"/>
        <w:adjustRightInd w:val="0"/>
        <w:snapToGrid w:val="0"/>
        <w:spacing w:line="360"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781DFC97">
      <w:pPr>
        <w:widowControl/>
        <w:autoSpaceDN w:val="0"/>
        <w:adjustRightInd w:val="0"/>
        <w:snapToGrid w:val="0"/>
        <w:spacing w:line="360"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19C43E51">
      <w:pPr>
        <w:adjustRightInd w:val="0"/>
        <w:snapToGrid w:val="0"/>
        <w:spacing w:line="360" w:lineRule="auto"/>
        <w:jc w:val="right"/>
        <w:rPr>
          <w:rFonts w:ascii="仿宋_GB2312" w:hAnsi="宋体" w:eastAsia="仿宋_GB2312" w:cs="Times New Roman"/>
          <w:sz w:val="24"/>
          <w:szCs w:val="24"/>
          <w:u w:val="single"/>
        </w:rPr>
      </w:pPr>
    </w:p>
    <w:p w14:paraId="6D830607">
      <w:pPr>
        <w:adjustRightInd w:val="0"/>
        <w:snapToGrid w:val="0"/>
        <w:spacing w:line="420" w:lineRule="auto"/>
        <w:rPr>
          <w:rFonts w:ascii="仿宋_GB2312" w:hAnsi="Calibri" w:eastAsia="仿宋_GB2312" w:cs="Times New Roman"/>
          <w:sz w:val="32"/>
          <w:szCs w:val="24"/>
        </w:rPr>
      </w:pPr>
    </w:p>
    <w:p w14:paraId="77C142BC">
      <w:pPr>
        <w:jc w:val="center"/>
        <w:rPr>
          <w:rFonts w:ascii="仿宋_GB2312"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（本文书一式三份，一份公开发布，一份本机关留存，一份随卷存档。）</w:t>
      </w:r>
      <w:r>
        <w:rPr>
          <w:rFonts w:hint="eastAsia" w:ascii="仿宋_GB2312" w:eastAsia="仿宋_GB2312"/>
          <w:color w:val="000000" w:themeColor="text1"/>
          <w:kern w:val="0"/>
          <w:sz w:val="28"/>
          <w:szCs w:val="28"/>
          <w14:textFill>
            <w14:solidFill>
              <w14:schemeClr w14:val="tx1"/>
            </w14:solidFill>
          </w14:textFill>
        </w:rPr>
        <w:br w:type="page"/>
      </w:r>
    </w:p>
    <w:p w14:paraId="6E90F38E">
      <w:pPr>
        <w:widowControl/>
        <w:jc w:val="left"/>
        <w:rPr>
          <w:rFonts w:ascii="仿宋_GB2312" w:hAnsi="宋体" w:eastAsia="仿宋_GB2312"/>
          <w:sz w:val="24"/>
          <w:szCs w:val="24"/>
        </w:rPr>
      </w:pPr>
    </w:p>
    <w:p w14:paraId="4CEDFC6B">
      <w:pPr>
        <w:adjustRightInd w:val="0"/>
        <w:snapToGrid w:val="0"/>
        <w:spacing w:line="360" w:lineRule="auto"/>
        <w:ind w:firstLine="600" w:firstLineChars="200"/>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14:paraId="046201F6">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14:paraId="58EF8FFA">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（一）医疗保障部门外部文书，公开发布。</w:t>
      </w:r>
    </w:p>
    <w:p w14:paraId="6A8A2407">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（二）适用于医疗保障部门在公开举行听证前公开发布，从而使有意参加者可以通过公告中载明的方式按时申请报名参加听证。</w:t>
      </w:r>
    </w:p>
    <w:p w14:paraId="3FA7941F">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6552747B">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（一）有听证的时间、地点。</w:t>
      </w:r>
    </w:p>
    <w:p w14:paraId="5A6027BA">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（二）有举行听证案件的案由，案由格式按照“当事人姓名或名称+违法行为性质”填写。</w:t>
      </w:r>
    </w:p>
    <w:p w14:paraId="464856B7">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（三）有申请时间与申请方式，有具体的联系人负责受理参加听证的申请。</w:t>
      </w:r>
    </w:p>
    <w:p w14:paraId="5B35E7E2">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（四）有参加听证人数的上限。</w:t>
      </w:r>
    </w:p>
    <w:p w14:paraId="59E7D252">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（五）有医疗保障部门公章和发布公告的日期。 </w:t>
      </w:r>
    </w:p>
    <w:p w14:paraId="5969BE6E">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14:paraId="2888BF7F">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行政处罚法》第四十二条规定，行政机关应当在听证的七日前，通知当事人举行听证的时间、地点。考虑到应预留足够的时间供有意申请参加听证的人提出申请，医疗保障部门受理和处理申请还需要一定的时间，发布听证公告的时间，至少应在举行听证时间的两周以前，申请的截止日期可在举行听证时间的一周以前。</w:t>
      </w:r>
    </w:p>
    <w:p w14:paraId="5F30911E">
      <w:pPr>
        <w:widowControl/>
        <w:jc w:val="left"/>
        <w:rPr>
          <w:rFonts w:ascii="仿宋_GB2312" w:eastAsia="仿宋_GB2312"/>
          <w:sz w:val="24"/>
        </w:rPr>
      </w:pPr>
      <w:r>
        <w:rPr>
          <w:rFonts w:hint="eastAsia" w:ascii="仿宋_GB2312" w:eastAsia="仿宋_GB2312"/>
          <w:sz w:val="24"/>
        </w:rPr>
        <w:br w:type="page"/>
      </w:r>
    </w:p>
    <w:p w14:paraId="32A48FC6">
      <w:pPr>
        <w:widowControl/>
        <w:autoSpaceDN w:val="0"/>
        <w:snapToGrid w:val="0"/>
        <w:spacing w:before="156" w:beforeLines="50" w:line="540" w:lineRule="exact"/>
        <w:jc w:val="center"/>
        <w:rPr>
          <w:rFonts w:ascii="方正小标宋简体" w:hAnsi="宋体" w:eastAsia="方正小标宋简体" w:cstheme="minorEastAsia"/>
          <w:sz w:val="30"/>
          <w:szCs w:val="30"/>
        </w:rPr>
      </w:pPr>
      <w:bookmarkStart w:id="293" w:name="_Hlk31141889"/>
      <w:r>
        <w:rPr>
          <w:rFonts w:hint="eastAsia" w:ascii="方正小标宋简体" w:hAnsi="宋体" w:eastAsia="方正小标宋简体" w:cstheme="minorEastAsia"/>
          <w:sz w:val="30"/>
          <w:szCs w:val="30"/>
        </w:rPr>
        <w:t>×××医疗保障局</w:t>
      </w:r>
      <w:bookmarkEnd w:id="293"/>
    </w:p>
    <w:p w14:paraId="47564877">
      <w:pPr>
        <w:pStyle w:val="4"/>
        <w:jc w:val="center"/>
        <w:rPr>
          <w:rFonts w:ascii="方正小标宋简体" w:hAnsi="宋体" w:eastAsia="方正小标宋简体"/>
          <w:sz w:val="36"/>
          <w:szCs w:val="36"/>
        </w:rPr>
      </w:pPr>
      <w:bookmarkStart w:id="294" w:name="_Toc31185379"/>
      <w:bookmarkStart w:id="295" w:name="_Toc29478956"/>
      <w:bookmarkStart w:id="296" w:name="_Toc44489508"/>
      <w:bookmarkStart w:id="297" w:name="_Toc29242880"/>
      <w:r>
        <w:rPr>
          <w:rFonts w:hint="eastAsia" w:ascii="方正小标宋简体" w:hAnsi="宋体" w:eastAsia="方正小标宋简体"/>
          <w:sz w:val="36"/>
          <w:szCs w:val="36"/>
        </w:rPr>
        <w:t>☆听证笔录</w:t>
      </w:r>
      <w:bookmarkEnd w:id="294"/>
      <w:bookmarkEnd w:id="295"/>
      <w:bookmarkEnd w:id="296"/>
      <w:bookmarkEnd w:id="297"/>
    </w:p>
    <w:p w14:paraId="7895EE8C">
      <w:pPr>
        <w:widowControl/>
        <w:autoSpaceDN w:val="0"/>
        <w:snapToGrid w:val="0"/>
        <w:spacing w:line="360" w:lineRule="auto"/>
        <w:ind w:firstLine="480" w:firstLineChars="200"/>
        <w:jc w:val="left"/>
        <w:rPr>
          <w:rFonts w:ascii="宋体" w:hAnsi="宋体" w:eastAsia="宋体"/>
          <w:bCs/>
          <w:color w:val="000000" w:themeColor="text1"/>
          <w:kern w:val="0"/>
          <w:sz w:val="24"/>
          <w:szCs w:val="24"/>
          <w14:textFill>
            <w14:solidFill>
              <w14:schemeClr w14:val="tx1"/>
            </w14:solidFill>
          </w14:textFill>
        </w:rPr>
      </w:pPr>
    </w:p>
    <w:p w14:paraId="3C14B466">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案由：</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立案号：</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731884F">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听证时间：</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年</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月</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日</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时</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分至</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时</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分</w:t>
      </w:r>
    </w:p>
    <w:p w14:paraId="23EA6C1D">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听证地点：</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EC9E74B">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E63E2FC">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记录人：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A30FF48">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地址：</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14DB740">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（单位）法定代表人或负责人：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34512F3F">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地址：</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9518620">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案件调查部门：</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76D600A">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AEBF77B">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第三人：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地址：</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5ECA74F">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听证笔录（正文）：</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0F598A6">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7B8023F">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7F721C2">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9620578">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FD12FF4">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444FD101">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CD05B39">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3CDC47C4">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案件调查人员签名：                                      年   月   日</w:t>
      </w:r>
    </w:p>
    <w:p w14:paraId="486BDA6E">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当事人签名或盖章：                                      年   月   日</w:t>
      </w:r>
    </w:p>
    <w:p w14:paraId="21B63F27">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听证主持人签名：                                        年   月   日</w:t>
      </w:r>
    </w:p>
    <w:p w14:paraId="73BD1B22">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记录人签名：                                            年   月   日</w:t>
      </w:r>
    </w:p>
    <w:p w14:paraId="2FA1CA76">
      <w:pPr>
        <w:widowControl/>
        <w:autoSpaceDN w:val="0"/>
        <w:snapToGrid w:val="0"/>
        <w:spacing w:line="360" w:lineRule="auto"/>
        <w:jc w:val="center"/>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  页   共  页</w:t>
      </w:r>
    </w:p>
    <w:p w14:paraId="3DAE4D41">
      <w:pPr>
        <w:widowControl/>
        <w:autoSpaceDN w:val="0"/>
        <w:snapToGrid w:val="0"/>
        <w:spacing w:line="360" w:lineRule="auto"/>
        <w:jc w:val="center"/>
        <w:rPr>
          <w:rFonts w:ascii="仿宋_GB2312" w:hAnsi="宋体" w:eastAsia="仿宋_GB2312"/>
          <w:bCs/>
          <w:color w:val="000000" w:themeColor="text1"/>
          <w:kern w:val="0"/>
          <w:sz w:val="24"/>
          <w:szCs w:val="24"/>
          <w14:textFill>
            <w14:solidFill>
              <w14:schemeClr w14:val="tx1"/>
            </w14:solidFill>
          </w14:textFill>
        </w:rPr>
      </w:pPr>
    </w:p>
    <w:p w14:paraId="2574D40F">
      <w:pPr>
        <w:widowControl/>
        <w:autoSpaceDN w:val="0"/>
        <w:snapToGrid w:val="0"/>
        <w:spacing w:line="360" w:lineRule="auto"/>
        <w:ind w:firstLine="480" w:firstLineChars="200"/>
        <w:jc w:val="center"/>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续页</w:t>
      </w:r>
    </w:p>
    <w:p w14:paraId="5269CC3E">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EF6297B">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DCE4AC4">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5EA1274">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F9A0567">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3E382A35">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2002333">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7600B25">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416C5EF3">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3104C4A">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5913CF3">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C061902">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6EBCE89">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80BCCD9">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36D0486">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D626C54">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1EAA40E">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3964658">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F91D7D1">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8242794">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478A36D">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06851CA">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185B50B">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F01940A">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3C27BA5">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案件调查人员签名：                                     年   月   日</w:t>
      </w:r>
    </w:p>
    <w:p w14:paraId="34120E70">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当事人签名或盖章：                                     年   月   日</w:t>
      </w:r>
    </w:p>
    <w:p w14:paraId="70BC1A14">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听证主持人签名：                                       年   月   日</w:t>
      </w:r>
    </w:p>
    <w:p w14:paraId="3D824440">
      <w:pPr>
        <w:widowControl/>
        <w:autoSpaceDN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bCs/>
          <w:color w:val="000000" w:themeColor="text1"/>
          <w:kern w:val="0"/>
          <w:sz w:val="24"/>
          <w:szCs w:val="24"/>
          <w14:textFill>
            <w14:solidFill>
              <w14:schemeClr w14:val="tx1"/>
            </w14:solidFill>
          </w14:textFill>
        </w:rPr>
        <w:t>听证记录人签名：                                       年   月   日</w:t>
      </w:r>
    </w:p>
    <w:p w14:paraId="57AE7C9E">
      <w:pPr>
        <w:widowControl/>
        <w:autoSpaceDN w:val="0"/>
        <w:snapToGrid w:val="0"/>
        <w:spacing w:line="360" w:lineRule="auto"/>
        <w:ind w:firstLine="480" w:firstLineChars="200"/>
        <w:jc w:val="center"/>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   页  共   页</w:t>
      </w:r>
    </w:p>
    <w:p w14:paraId="2B99B258">
      <w:pPr>
        <w:widowControl/>
        <w:autoSpaceDN w:val="0"/>
        <w:snapToGrid w:val="0"/>
        <w:spacing w:line="360" w:lineRule="auto"/>
        <w:ind w:firstLine="480" w:firstLineChars="200"/>
        <w:jc w:val="center"/>
        <w:rPr>
          <w:rFonts w:ascii="仿宋_GB2312" w:hAnsi="宋体" w:eastAsia="仿宋_GB2312"/>
          <w:bCs/>
          <w:color w:val="000000" w:themeColor="text1"/>
          <w:kern w:val="0"/>
          <w:sz w:val="24"/>
          <w:szCs w:val="24"/>
          <w14:textFill>
            <w14:solidFill>
              <w14:schemeClr w14:val="tx1"/>
            </w14:solidFill>
          </w14:textFill>
        </w:rPr>
      </w:pPr>
      <w:bookmarkStart w:id="298" w:name="_Hlk33386089"/>
      <w:r>
        <w:rPr>
          <w:rFonts w:hint="eastAsia" w:ascii="仿宋_GB2312" w:hAnsi="宋体" w:eastAsia="仿宋_GB2312"/>
          <w:bCs/>
          <w:color w:val="000000" w:themeColor="text1"/>
          <w:kern w:val="0"/>
          <w:sz w:val="24"/>
          <w:szCs w:val="24"/>
          <w14:textFill>
            <w14:solidFill>
              <w14:schemeClr w14:val="tx1"/>
            </w14:solidFill>
          </w14:textFill>
        </w:rPr>
        <w:t>尾页</w:t>
      </w:r>
    </w:p>
    <w:p w14:paraId="4D59D1FE">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11F5B52">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942B875">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CD83C25">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85A91CE">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D75A37E">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7E8E2BA">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DE44B32">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37FB6EFF">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0CFAE89">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AA3BCC3">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9294CB0">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9529831">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0F21B64">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0F34A6F">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A351B9E">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4EA91337">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4A47C897">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3740C54F">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0840B08">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C071F58">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20BEC03">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 xml:space="preserve">当事人（委托代理人）：（本听证笔录已经本人审核、补正，无误。）                                                             </w:t>
      </w:r>
    </w:p>
    <w:p w14:paraId="328F4BAC">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9E742B2">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47D483CE">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案件调查人员签名：                                       年   月   日</w:t>
      </w:r>
    </w:p>
    <w:p w14:paraId="158CD296">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当事人签名或盖章：                                       年   月   日</w:t>
      </w:r>
    </w:p>
    <w:p w14:paraId="7A1AFD73">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听证主持人签名：                                         年   月   日</w:t>
      </w:r>
    </w:p>
    <w:p w14:paraId="0E275D29">
      <w:pPr>
        <w:widowControl/>
        <w:autoSpaceDN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bCs/>
          <w:color w:val="000000" w:themeColor="text1"/>
          <w:kern w:val="0"/>
          <w:sz w:val="24"/>
          <w:szCs w:val="24"/>
          <w14:textFill>
            <w14:solidFill>
              <w14:schemeClr w14:val="tx1"/>
            </w14:solidFill>
          </w14:textFill>
        </w:rPr>
        <w:t>听证记录人签名：                                         年   月   日</w:t>
      </w:r>
      <w:bookmarkStart w:id="299" w:name="_Hlk1035521"/>
    </w:p>
    <w:bookmarkEnd w:id="298"/>
    <w:p w14:paraId="4E40F457">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14:paraId="27A859A5">
      <w:pPr>
        <w:jc w:val="center"/>
        <w:rPr>
          <w:rFonts w:ascii="仿宋_GB2312" w:hAnsi="宋体" w:eastAsia="仿宋_GB2312" w:cs="Times New Roman"/>
          <w:color w:val="000000"/>
          <w:sz w:val="24"/>
          <w:szCs w:val="24"/>
        </w:rPr>
      </w:pPr>
    </w:p>
    <w:p w14:paraId="1B9AB173">
      <w:pPr>
        <w:widowControl/>
        <w:autoSpaceDN w:val="0"/>
        <w:snapToGrid w:val="0"/>
        <w:spacing w:line="360" w:lineRule="auto"/>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14:paraId="5534E07A">
      <w:pPr>
        <w:adjustRightInd w:val="0"/>
        <w:snapToGrid w:val="0"/>
        <w:spacing w:line="360" w:lineRule="auto"/>
        <w:ind w:firstLine="482" w:firstLineChars="200"/>
        <w:jc w:val="left"/>
        <w:rPr>
          <w:rFonts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一、适用范围</w:t>
      </w:r>
    </w:p>
    <w:p w14:paraId="2FE66C68">
      <w:pPr>
        <w:pStyle w:val="41"/>
        <w:numPr>
          <w:ilvl w:val="0"/>
          <w:numId w:val="3"/>
        </w:numPr>
        <w:adjustRightInd w:val="0"/>
        <w:snapToGrid w:val="0"/>
        <w:spacing w:line="360" w:lineRule="auto"/>
        <w:ind w:firstLineChars="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医疗保障部门外部文书。</w:t>
      </w:r>
    </w:p>
    <w:p w14:paraId="5A7B1DDA">
      <w:pPr>
        <w:adjustRightInd w:val="0"/>
        <w:snapToGrid w:val="0"/>
        <w:spacing w:line="360" w:lineRule="auto"/>
        <w:ind w:left="48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（二）适用于记录医疗保障部门行政处罚听证过程的书面文书。</w:t>
      </w:r>
    </w:p>
    <w:p w14:paraId="148A9B84">
      <w:pPr>
        <w:adjustRightInd w:val="0"/>
        <w:snapToGrid w:val="0"/>
        <w:spacing w:line="360" w:lineRule="auto"/>
        <w:ind w:firstLine="482" w:firstLineChars="200"/>
        <w:jc w:val="lef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二、文书内容</w:t>
      </w:r>
    </w:p>
    <w:bookmarkEnd w:id="299"/>
    <w:p w14:paraId="7E3467B0">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（一）有医疗保障部门名称和文书名称。 </w:t>
      </w:r>
    </w:p>
    <w:p w14:paraId="01DBB1FD">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（二）有案由信息和立案号。</w:t>
      </w:r>
    </w:p>
    <w:p w14:paraId="6D90BDF6">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（三）有举行听证的起止时间、地点。</w:t>
      </w:r>
    </w:p>
    <w:p w14:paraId="462BBBDA">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（四）有听证主持人、记录人的姓名。</w:t>
      </w:r>
    </w:p>
    <w:p w14:paraId="23AF0265">
      <w:pPr>
        <w:widowControl/>
        <w:autoSpaceDN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（五）有当事人的姓名或名称、住址、法定代表人或负责人姓名。有委托代理人的，写明其姓名、地址。</w:t>
      </w:r>
    </w:p>
    <w:p w14:paraId="674F005E">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（六）有案件调查部门名称及案件调查人员姓名。</w:t>
      </w:r>
    </w:p>
    <w:p w14:paraId="0C0811B2">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（七）若有第三人参加听证，写明姓名、地址。</w:t>
      </w:r>
    </w:p>
    <w:p w14:paraId="4EB67E78">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（八）有正文，应当清晰记录。主要包括： </w:t>
      </w:r>
    </w:p>
    <w:p w14:paraId="05E3A000">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1.</w:t>
      </w:r>
      <w:r>
        <w:rPr>
          <w:rFonts w:hint="eastAsia" w:ascii="仿宋_GB2312" w:hAnsi="宋体" w:eastAsia="仿宋_GB2312" w:cs="Times New Roman"/>
          <w:color w:val="000000"/>
          <w:sz w:val="24"/>
          <w:szCs w:val="24"/>
        </w:rPr>
        <w:t xml:space="preserve">举行听证的内容和目的。 </w:t>
      </w:r>
    </w:p>
    <w:p w14:paraId="46EF3D29">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2.</w:t>
      </w:r>
      <w:r>
        <w:rPr>
          <w:rFonts w:hint="eastAsia" w:ascii="仿宋_GB2312" w:hAnsi="宋体" w:eastAsia="仿宋_GB2312" w:cs="Times New Roman"/>
          <w:color w:val="000000"/>
          <w:sz w:val="24"/>
          <w:szCs w:val="24"/>
        </w:rPr>
        <w:t>介绍和核实听证参加人的姓名和身份。</w:t>
      </w:r>
    </w:p>
    <w:p w14:paraId="0279A8B7">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3.</w:t>
      </w:r>
      <w:r>
        <w:rPr>
          <w:rFonts w:hint="eastAsia" w:ascii="仿宋_GB2312" w:hAnsi="宋体" w:eastAsia="仿宋_GB2312" w:cs="Times New Roman"/>
          <w:color w:val="000000"/>
          <w:sz w:val="24"/>
          <w:szCs w:val="24"/>
        </w:rPr>
        <w:t xml:space="preserve">告知当事人、委托代理人和其他听证参加人依法享有的权利。 </w:t>
      </w:r>
    </w:p>
    <w:p w14:paraId="020D3AE0">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4.</w:t>
      </w:r>
      <w:r>
        <w:rPr>
          <w:rFonts w:hint="eastAsia" w:ascii="仿宋_GB2312" w:hAnsi="宋体" w:eastAsia="仿宋_GB2312" w:cs="Times New Roman"/>
          <w:color w:val="000000"/>
          <w:sz w:val="24"/>
          <w:szCs w:val="24"/>
        </w:rPr>
        <w:t xml:space="preserve">宣布听证的纪律。 </w:t>
      </w:r>
    </w:p>
    <w:p w14:paraId="588A934A">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5.</w:t>
      </w:r>
      <w:r>
        <w:rPr>
          <w:rFonts w:hint="eastAsia" w:ascii="仿宋_GB2312" w:hAnsi="宋体" w:eastAsia="仿宋_GB2312" w:cs="Times New Roman"/>
          <w:color w:val="000000"/>
          <w:sz w:val="24"/>
          <w:szCs w:val="24"/>
        </w:rPr>
        <w:t>案件调查人员陈述当事人违法的事实、证据和处罚依据及处罚建议。</w:t>
      </w:r>
    </w:p>
    <w:p w14:paraId="77D212EB">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6.</w:t>
      </w:r>
      <w:r>
        <w:rPr>
          <w:rFonts w:hint="eastAsia" w:ascii="仿宋_GB2312" w:hAnsi="宋体" w:eastAsia="仿宋_GB2312" w:cs="Times New Roman"/>
          <w:color w:val="000000"/>
          <w:sz w:val="24"/>
          <w:szCs w:val="24"/>
        </w:rPr>
        <w:t xml:space="preserve">当事人对案件涉及的事实、证据等进行陈述、申辩的内容。 </w:t>
      </w:r>
    </w:p>
    <w:p w14:paraId="043853D5">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7.</w:t>
      </w:r>
      <w:r>
        <w:rPr>
          <w:rFonts w:hint="eastAsia" w:ascii="仿宋_GB2312" w:hAnsi="宋体" w:eastAsia="仿宋_GB2312" w:cs="Times New Roman"/>
          <w:color w:val="000000"/>
          <w:sz w:val="24"/>
          <w:szCs w:val="24"/>
        </w:rPr>
        <w:t xml:space="preserve">案件调查人员和当事人双方质证、辩论的内容和证据。 </w:t>
      </w:r>
    </w:p>
    <w:p w14:paraId="78AEE5C4">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8.</w:t>
      </w:r>
      <w:r>
        <w:rPr>
          <w:rFonts w:hint="eastAsia" w:ascii="仿宋_GB2312" w:hAnsi="宋体" w:eastAsia="仿宋_GB2312" w:cs="Times New Roman"/>
          <w:color w:val="000000"/>
          <w:sz w:val="24"/>
          <w:szCs w:val="24"/>
        </w:rPr>
        <w:t xml:space="preserve">当事人的最后陈述意见。 </w:t>
      </w:r>
    </w:p>
    <w:p w14:paraId="26F6FE48">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（八）有当事人或其委托代理人的审阅确认意见，如注明“</w:t>
      </w:r>
      <w:r>
        <w:rPr>
          <w:rFonts w:hint="eastAsia" w:ascii="仿宋_GB2312" w:hAnsi="宋体" w:eastAsia="仿宋_GB2312"/>
          <w:bCs/>
          <w:color w:val="000000" w:themeColor="text1"/>
          <w:kern w:val="0"/>
          <w:sz w:val="24"/>
          <w:szCs w:val="24"/>
          <w14:textFill>
            <w14:solidFill>
              <w14:schemeClr w14:val="tx1"/>
            </w14:solidFill>
          </w14:textFill>
        </w:rPr>
        <w:t>本听证笔录已经本人审核、补正，无误</w:t>
      </w:r>
      <w:r>
        <w:rPr>
          <w:rFonts w:hint="eastAsia" w:ascii="仿宋_GB2312" w:hAnsi="宋体" w:eastAsia="仿宋_GB2312" w:cs="Times New Roman"/>
          <w:color w:val="000000"/>
          <w:sz w:val="24"/>
          <w:szCs w:val="24"/>
        </w:rPr>
        <w:t>”，并逐页签名、注明日期。</w:t>
      </w:r>
    </w:p>
    <w:p w14:paraId="68FA7BCC">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（九）有案件调查人员的逐页签名、注明日期。</w:t>
      </w:r>
    </w:p>
    <w:p w14:paraId="24E27DD7">
      <w:pPr>
        <w:pStyle w:val="41"/>
        <w:adjustRightInd w:val="0"/>
        <w:snapToGrid w:val="0"/>
        <w:spacing w:line="360" w:lineRule="auto"/>
        <w:ind w:left="480" w:firstLine="0" w:firstLineChars="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（十）有听证主持人、记录人的签名，并注明日期。 </w:t>
      </w:r>
    </w:p>
    <w:p w14:paraId="13064742">
      <w:pPr>
        <w:adjustRightInd w:val="0"/>
        <w:snapToGrid w:val="0"/>
        <w:spacing w:line="360" w:lineRule="auto"/>
        <w:ind w:left="480"/>
        <w:jc w:val="lef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三、注意事项</w:t>
      </w:r>
    </w:p>
    <w:p w14:paraId="087F42E5">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（一）笔录字迹要端正，保证可以正常阅读，不得随意空行，空白处注明“以下空白”或者划有斜杠。 </w:t>
      </w:r>
    </w:p>
    <w:p w14:paraId="3549602D">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（二）笔录必须当场制作，不得事后补记、增删。当场有文字修改的，由当事人在修改处签名或者捺指印。</w:t>
      </w:r>
    </w:p>
    <w:p w14:paraId="4944AF69">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（三）听证记录要简练真实，抓住重点，涉及认定事实和定性等关键问题时，力求记录原话。对当事人提出的主要观点、主要证据，要重点记录，表述清晰。</w:t>
      </w:r>
    </w:p>
    <w:p w14:paraId="5802F009">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（四）质证情况是听证笔录的重点，要记录准确，经过质证的证据要在笔录中记明。对听证会上出示的证据，应制作证据清单，附在听证笔录之后。 </w:t>
      </w:r>
    </w:p>
    <w:p w14:paraId="5597A716">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（五）在听证会上提供了书面发言材料和书面陈述申辩材料的，应附在听证笔录之后。</w:t>
      </w:r>
    </w:p>
    <w:p w14:paraId="24C6E89C">
      <w:pPr>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cs="Times New Roman"/>
          <w:color w:val="000000"/>
          <w:sz w:val="24"/>
          <w:szCs w:val="24"/>
        </w:rPr>
        <w:t>（六）本文书原件随卷归档。</w:t>
      </w:r>
    </w:p>
    <w:p w14:paraId="338EAA53">
      <w:pPr>
        <w:adjustRightInd w:val="0"/>
        <w:snapToGrid w:val="0"/>
        <w:spacing w:line="360" w:lineRule="auto"/>
        <w:ind w:firstLine="480" w:firstLineChars="200"/>
        <w:rPr>
          <w:rFonts w:ascii="仿宋_GB2312" w:hAnsi="宋体" w:eastAsia="仿宋_GB2312"/>
          <w:sz w:val="24"/>
          <w:szCs w:val="24"/>
        </w:rPr>
      </w:pPr>
    </w:p>
    <w:p w14:paraId="6D757951">
      <w:pPr>
        <w:widowControl/>
        <w:jc w:val="left"/>
        <w:rPr>
          <w:rFonts w:ascii="仿宋_GB2312" w:hAnsi="楷体" w:eastAsia="仿宋_GB2312"/>
          <w:sz w:val="24"/>
        </w:rPr>
      </w:pPr>
      <w:bookmarkStart w:id="300" w:name="_Hlk29219048"/>
      <w:r>
        <w:rPr>
          <w:rFonts w:hint="eastAsia" w:ascii="仿宋_GB2312" w:hAnsi="楷体" w:eastAsia="仿宋_GB2312"/>
          <w:sz w:val="24"/>
        </w:rPr>
        <w:br w:type="page"/>
      </w:r>
    </w:p>
    <w:p w14:paraId="08EBED18">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301" w:name="_Hlk33449489"/>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bookmarkEnd w:id="301"/>
    </w:p>
    <w:p w14:paraId="315EA362">
      <w:pPr>
        <w:pStyle w:val="4"/>
        <w:jc w:val="center"/>
        <w:rPr>
          <w:rFonts w:ascii="方正小标宋简体" w:hAnsi="宋体" w:eastAsia="方正小标宋简体"/>
          <w:sz w:val="36"/>
          <w:szCs w:val="36"/>
        </w:rPr>
      </w:pPr>
      <w:bookmarkStart w:id="302" w:name="_Toc31185380"/>
      <w:bookmarkStart w:id="303" w:name="_Toc29478957"/>
      <w:bookmarkStart w:id="304" w:name="_Toc29242881"/>
      <w:bookmarkStart w:id="305" w:name="_Toc44489509"/>
      <w:r>
        <w:rPr>
          <w:rFonts w:hint="eastAsia" w:ascii="方正小标宋简体" w:hAnsi="宋体" w:eastAsia="方正小标宋简体"/>
          <w:sz w:val="36"/>
          <w:szCs w:val="36"/>
        </w:rPr>
        <w:t>☆听证报告</w:t>
      </w:r>
      <w:bookmarkEnd w:id="302"/>
      <w:bookmarkEnd w:id="303"/>
      <w:bookmarkEnd w:id="304"/>
      <w:bookmarkEnd w:id="305"/>
    </w:p>
    <w:bookmarkEnd w:id="300"/>
    <w:p w14:paraId="22A8A406">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案件名称：</w:t>
      </w:r>
      <w:r>
        <w:rPr>
          <w:rFonts w:hint="eastAsia" w:ascii="仿宋_GB2312" w:hAnsi="宋体" w:eastAsia="仿宋_GB2312" w:cs="Times New Roman"/>
          <w:color w:val="000000"/>
          <w:kern w:val="0"/>
          <w:sz w:val="24"/>
          <w:u w:val="single"/>
        </w:rPr>
        <w:t xml:space="preserve">                                                          </w:t>
      </w:r>
    </w:p>
    <w:p w14:paraId="472F5BB5">
      <w:pPr>
        <w:autoSpaceDE w:val="0"/>
        <w:autoSpaceDN w:val="0"/>
        <w:adjustRightInd w:val="0"/>
        <w:snapToGrid w:val="0"/>
        <w:spacing w:line="360" w:lineRule="auto"/>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听证日期：</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年</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月</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日</w:t>
      </w:r>
    </w:p>
    <w:p w14:paraId="50C98E3C">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听证主持人：</w:t>
      </w:r>
      <w:r>
        <w:rPr>
          <w:rFonts w:hint="eastAsia" w:ascii="仿宋_GB2312" w:hAnsi="宋体" w:eastAsia="仿宋_GB2312" w:cs="Times New Roman"/>
          <w:color w:val="000000"/>
          <w:kern w:val="0"/>
          <w:sz w:val="24"/>
          <w:u w:val="single"/>
        </w:rPr>
        <w:t xml:space="preserve">                                                        </w:t>
      </w:r>
    </w:p>
    <w:p w14:paraId="2F74DE68">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案件基本情况：</w:t>
      </w:r>
      <w:r>
        <w:rPr>
          <w:rFonts w:hint="eastAsia" w:ascii="仿宋_GB2312" w:hAnsi="宋体" w:eastAsia="仿宋_GB2312" w:cs="Times New Roman"/>
          <w:color w:val="000000"/>
          <w:kern w:val="0"/>
          <w:sz w:val="24"/>
          <w:u w:val="single"/>
        </w:rPr>
        <w:t xml:space="preserve">                                                 </w:t>
      </w:r>
      <w:bookmarkStart w:id="306" w:name="_Hlk36930688"/>
      <w:r>
        <w:rPr>
          <w:rFonts w:hint="eastAsia" w:ascii="仿宋_GB2312" w:hAnsi="宋体" w:eastAsia="仿宋_GB2312" w:cs="Times New Roman"/>
          <w:color w:val="000000"/>
          <w:kern w:val="0"/>
          <w:sz w:val="24"/>
          <w:u w:val="single"/>
        </w:rPr>
        <w:t xml:space="preserve">     </w:t>
      </w:r>
      <w:bookmarkEnd w:id="306"/>
    </w:p>
    <w:p w14:paraId="3B7DAC6C">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7855FE1A">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Start w:id="307" w:name="_Hlk36930698"/>
      <w:r>
        <w:rPr>
          <w:rFonts w:hint="eastAsia" w:ascii="仿宋_GB2312" w:hAnsi="宋体" w:eastAsia="仿宋_GB2312" w:cs="Times New Roman"/>
          <w:color w:val="000000"/>
          <w:kern w:val="0"/>
          <w:sz w:val="24"/>
          <w:u w:val="single"/>
        </w:rPr>
        <w:t xml:space="preserve">   </w:t>
      </w:r>
      <w:bookmarkEnd w:id="307"/>
    </w:p>
    <w:p w14:paraId="2CF556C1">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73B8D070">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75EE0670">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4D686CCA">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787890A9">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06D8B22D">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2D92D85B">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524EB773">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056ECD69">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686A5CC0">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14:paraId="5F50F8AD">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案件调查人员陈述的内容和提出的证据：</w:t>
      </w:r>
      <w:r>
        <w:rPr>
          <w:rFonts w:hint="eastAsia" w:ascii="仿宋_GB2312" w:hAnsi="宋体" w:eastAsia="仿宋_GB2312" w:cs="Times New Roman"/>
          <w:color w:val="000000"/>
          <w:kern w:val="0"/>
          <w:sz w:val="24"/>
          <w:u w:val="single"/>
        </w:rPr>
        <w:t xml:space="preserve">                                </w:t>
      </w:r>
    </w:p>
    <w:p w14:paraId="49782973">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3469EF8A">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70803594">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590A2E93">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36799B40">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14:paraId="19E98B61">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当事人申辩质证的主要内容：</w:t>
      </w:r>
      <w:r>
        <w:rPr>
          <w:rFonts w:hint="eastAsia" w:ascii="仿宋_GB2312" w:hAnsi="宋体" w:eastAsia="仿宋_GB2312" w:cs="Times New Roman"/>
          <w:color w:val="000000"/>
          <w:kern w:val="0"/>
          <w:sz w:val="24"/>
          <w:u w:val="single"/>
        </w:rPr>
        <w:t xml:space="preserve">                                          </w:t>
      </w:r>
    </w:p>
    <w:p w14:paraId="2A442A0E">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563968C4">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2D9C352D">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6412BBB0">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bookmarkStart w:id="308" w:name="_Hlk29417983"/>
      <w:r>
        <w:rPr>
          <w:rFonts w:hint="eastAsia" w:ascii="仿宋_GB2312" w:hAnsi="宋体" w:eastAsia="仿宋_GB2312" w:cs="Times New Roman"/>
          <w:color w:val="000000"/>
          <w:kern w:val="0"/>
          <w:sz w:val="24"/>
          <w:u w:val="single"/>
        </w:rPr>
        <w:t xml:space="preserve">                                                                    </w:t>
      </w:r>
    </w:p>
    <w:p w14:paraId="22B71514">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297C1AF2">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End w:id="308"/>
    </w:p>
    <w:p w14:paraId="262104E9">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7ECA247C">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5DBAEF8E">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2CE6C4BE">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471694A0">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CAFF329">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14:paraId="29DD3C82">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听证意见：</w:t>
      </w:r>
      <w:r>
        <w:rPr>
          <w:rFonts w:hint="eastAsia" w:ascii="仿宋_GB2312" w:hAnsi="宋体" w:eastAsia="仿宋_GB2312" w:cs="Times New Roman"/>
          <w:color w:val="000000"/>
          <w:kern w:val="0"/>
          <w:sz w:val="24"/>
          <w:u w:val="single"/>
        </w:rPr>
        <w:t xml:space="preserve">                                                          </w:t>
      </w:r>
    </w:p>
    <w:p w14:paraId="059A472F">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3122DA3">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4024D389">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3A0A2719">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4BA2BCD5">
      <w:pPr>
        <w:autoSpaceDE w:val="0"/>
        <w:autoSpaceDN w:val="0"/>
        <w:adjustRightInd w:val="0"/>
        <w:snapToGrid w:val="0"/>
        <w:spacing w:line="360" w:lineRule="auto"/>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u w:val="single"/>
        </w:rPr>
        <w:t xml:space="preserve">                                                                    </w:t>
      </w:r>
    </w:p>
    <w:p w14:paraId="60E46F5A">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rPr>
      </w:pPr>
    </w:p>
    <w:p w14:paraId="5462F182">
      <w:pPr>
        <w:autoSpaceDE w:val="0"/>
        <w:autoSpaceDN w:val="0"/>
        <w:adjustRightInd w:val="0"/>
        <w:snapToGrid w:val="0"/>
        <w:spacing w:line="360" w:lineRule="auto"/>
        <w:ind w:firstLine="480" w:firstLineChars="200"/>
        <w:jc w:val="left"/>
        <w:rPr>
          <w:rFonts w:ascii="仿宋_GB2312" w:hAnsi="宋体" w:eastAsia="仿宋_GB2312" w:cs="Times New Roman"/>
          <w:color w:val="000000"/>
          <w:sz w:val="24"/>
        </w:rPr>
      </w:pPr>
    </w:p>
    <w:p w14:paraId="108601B4">
      <w:pPr>
        <w:autoSpaceDE w:val="0"/>
        <w:autoSpaceDN w:val="0"/>
        <w:adjustRightInd w:val="0"/>
        <w:snapToGrid w:val="0"/>
        <w:spacing w:line="360" w:lineRule="auto"/>
        <w:ind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听证主持人（签名）：</w:t>
      </w:r>
    </w:p>
    <w:p w14:paraId="0D61920E">
      <w:pPr>
        <w:autoSpaceDE w:val="0"/>
        <w:autoSpaceDN w:val="0"/>
        <w:adjustRightInd w:val="0"/>
        <w:snapToGrid w:val="0"/>
        <w:spacing w:line="360" w:lineRule="auto"/>
        <w:ind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年   月   日</w:t>
      </w:r>
    </w:p>
    <w:p w14:paraId="37DF519C">
      <w:pPr>
        <w:autoSpaceDE w:val="0"/>
        <w:autoSpaceDN w:val="0"/>
        <w:adjustRightInd w:val="0"/>
        <w:snapToGrid w:val="0"/>
        <w:spacing w:line="360" w:lineRule="auto"/>
        <w:ind w:right="960"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记录人（签名）：</w:t>
      </w:r>
    </w:p>
    <w:p w14:paraId="6B3E767E">
      <w:pPr>
        <w:autoSpaceDE w:val="0"/>
        <w:autoSpaceDN w:val="0"/>
        <w:adjustRightInd w:val="0"/>
        <w:snapToGrid w:val="0"/>
        <w:spacing w:line="360" w:lineRule="auto"/>
        <w:ind w:right="240" w:firstLine="480" w:firstLineChars="200"/>
        <w:jc w:val="right"/>
        <w:rPr>
          <w:rFonts w:ascii="仿宋_GB2312" w:hAnsi="宋体" w:eastAsia="仿宋_GB2312" w:cs="Times New Roman"/>
          <w:color w:val="000000"/>
          <w:sz w:val="24"/>
        </w:rPr>
      </w:pPr>
      <w:r>
        <w:rPr>
          <w:rFonts w:hint="eastAsia" w:ascii="仿宋_GB2312" w:hAnsi="宋体" w:eastAsia="仿宋_GB2312" w:cs="Times New Roman"/>
          <w:color w:val="000000"/>
          <w:kern w:val="0"/>
          <w:sz w:val="24"/>
        </w:rPr>
        <w:t>年   月   日</w:t>
      </w:r>
    </w:p>
    <w:p w14:paraId="2B08F02C">
      <w:pPr>
        <w:autoSpaceDE w:val="0"/>
        <w:autoSpaceDN w:val="0"/>
        <w:adjustRightInd w:val="0"/>
        <w:snapToGrid w:val="0"/>
        <w:spacing w:line="360" w:lineRule="auto"/>
        <w:ind w:right="240" w:firstLine="480" w:firstLineChars="200"/>
        <w:jc w:val="center"/>
        <w:rPr>
          <w:rFonts w:ascii="仿宋_GB2312" w:hAnsi="宋体" w:eastAsia="仿宋_GB2312" w:cs="Times New Roman"/>
          <w:color w:val="000000"/>
          <w:kern w:val="0"/>
          <w:sz w:val="24"/>
        </w:rPr>
      </w:pPr>
    </w:p>
    <w:p w14:paraId="24CAB08D">
      <w:pPr>
        <w:autoSpaceDE w:val="0"/>
        <w:autoSpaceDN w:val="0"/>
        <w:adjustRightInd w:val="0"/>
        <w:snapToGrid w:val="0"/>
        <w:spacing w:line="360" w:lineRule="auto"/>
        <w:ind w:firstLine="480" w:firstLineChars="200"/>
        <w:jc w:val="right"/>
        <w:rPr>
          <w:rFonts w:ascii="仿宋_GB2312" w:eastAsia="仿宋_GB2312" w:cs="Times New Roman" w:hAnsiTheme="minorEastAsia"/>
          <w:color w:val="000000"/>
          <w:kern w:val="0"/>
          <w:sz w:val="24"/>
        </w:rPr>
      </w:pPr>
      <w:r>
        <w:rPr>
          <w:rFonts w:hint="eastAsia" w:ascii="仿宋_GB2312" w:eastAsia="仿宋_GB2312" w:cs="Times New Roman" w:hAnsiTheme="minorEastAsia"/>
          <w:color w:val="000000"/>
          <w:kern w:val="0"/>
          <w:sz w:val="24"/>
        </w:rPr>
        <w:br w:type="page"/>
      </w:r>
    </w:p>
    <w:p w14:paraId="27574B0A">
      <w:pPr>
        <w:widowControl/>
        <w:autoSpaceDN w:val="0"/>
        <w:snapToGrid w:val="0"/>
        <w:spacing w:line="360" w:lineRule="auto"/>
        <w:ind w:right="1680" w:rightChars="800"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148A7B1E">
      <w:pPr>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14:paraId="6AA320FF">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（一）医疗保障部门内部文书。</w:t>
      </w:r>
    </w:p>
    <w:p w14:paraId="30ACD8BE">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w:t>
      </w:r>
      <w:r>
        <w:rPr>
          <w:rFonts w:hint="eastAsia" w:ascii="仿宋_GB2312" w:hAnsi="宋体" w:eastAsia="仿宋_GB2312" w:cs="Times New Roman"/>
          <w:color w:val="000000"/>
          <w:sz w:val="24"/>
        </w:rPr>
        <w:t>听证主持人在听证结束后就听证情况撰写的总结报告向行政机关负责人报告听证会情况</w:t>
      </w:r>
      <w:r>
        <w:rPr>
          <w:rFonts w:hint="eastAsia" w:ascii="仿宋_GB2312" w:hAnsi="宋体" w:eastAsia="仿宋_GB2312" w:cs="Times New Roman"/>
          <w:sz w:val="24"/>
        </w:rPr>
        <w:t>。</w:t>
      </w:r>
    </w:p>
    <w:p w14:paraId="3186FF8F">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14:paraId="2BE8515F">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w:t>
      </w:r>
    </w:p>
    <w:p w14:paraId="421DCAB5">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（二）载明案由、当事人、听证时间、地点以及听证主持人、记录人等听证基本情况。</w:t>
      </w:r>
    </w:p>
    <w:p w14:paraId="67609A99">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（三）有案件调查人员的姓名及其工作单位。</w:t>
      </w:r>
    </w:p>
    <w:p w14:paraId="4D40AB4B">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仿宋_GB2312"/>
          <w:kern w:val="0"/>
          <w:sz w:val="24"/>
        </w:rPr>
        <w:t>（四）有案件基本情况。</w:t>
      </w:r>
      <w:r>
        <w:rPr>
          <w:rFonts w:hint="eastAsia" w:ascii="仿宋_GB2312" w:hAnsi="宋体" w:eastAsia="仿宋_GB2312" w:cs="Times New Roman"/>
          <w:color w:val="000000"/>
          <w:sz w:val="24"/>
        </w:rPr>
        <w:t>包括已经查明的违法事实、主要证据、违法行为违反的法律规定的具体内容，处罚的法律依据，拟作出的处罚决定的具体内容。</w:t>
      </w:r>
    </w:p>
    <w:p w14:paraId="1F4A1B97">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（五）有案件调查人员的主要意见，包括说明拟作出的行政处罚决定的事实依据、法律依据以及从轻、减轻处罚的理由等。</w:t>
      </w:r>
    </w:p>
    <w:p w14:paraId="5D8DA6D9">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（六）有</w:t>
      </w:r>
      <w:r>
        <w:rPr>
          <w:rFonts w:hint="eastAsia" w:ascii="仿宋_GB2312" w:hAnsi="宋体" w:eastAsia="仿宋_GB2312" w:cs="Times New Roman"/>
          <w:color w:val="000000"/>
          <w:sz w:val="24"/>
        </w:rPr>
        <w:t>当事人的主要理由，包括对案件的事实认定、法律适用、程序等提出的不同意见。</w:t>
      </w:r>
    </w:p>
    <w:p w14:paraId="6BB48184">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（七）有听证意见。包括对当事人提出的主要理由的采纳情况，予以采纳的应当记载，不予采纳的应当说明理由。</w:t>
      </w:r>
    </w:p>
    <w:p w14:paraId="676450EC">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（八）有听证主持人、记录人签名及日期。</w:t>
      </w:r>
    </w:p>
    <w:p w14:paraId="4F9F862D">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14:paraId="3E66F788">
      <w:pPr>
        <w:autoSpaceDE w:val="0"/>
        <w:autoSpaceDN w:val="0"/>
        <w:adjustRightInd w:val="0"/>
        <w:snapToGrid w:val="0"/>
        <w:spacing w:line="360" w:lineRule="auto"/>
        <w:ind w:firstLine="480" w:firstLineChars="200"/>
        <w:jc w:val="left"/>
        <w:rPr>
          <w:rFonts w:ascii="仿宋_GB2312" w:hAnsi="宋体" w:eastAsia="仿宋_GB2312" w:cs="黑体"/>
          <w:kern w:val="0"/>
          <w:sz w:val="24"/>
        </w:rPr>
      </w:pPr>
      <w:r>
        <w:rPr>
          <w:rFonts w:hint="eastAsia" w:ascii="仿宋_GB2312" w:hAnsi="宋体" w:eastAsia="仿宋_GB2312" w:cs="黑体"/>
          <w:kern w:val="0"/>
          <w:sz w:val="24"/>
        </w:rPr>
        <w:t>（一）听证会结束后，听证主持人依据听证情况，制作《听证报告》并提出处理意见，连同《听证笔录》报本机关负责人审查。《听证报告》</w:t>
      </w:r>
      <w:r>
        <w:rPr>
          <w:rFonts w:hint="eastAsia" w:ascii="仿宋_GB2312" w:hAnsi="宋体" w:eastAsia="仿宋_GB2312" w:cs="Times New Roman"/>
          <w:color w:val="000000"/>
          <w:sz w:val="24"/>
        </w:rPr>
        <w:t>核心内容应当与《听证笔录》的内容保持一致。</w:t>
      </w:r>
    </w:p>
    <w:p w14:paraId="76F5207C">
      <w:pPr>
        <w:autoSpaceDE w:val="0"/>
        <w:autoSpaceDN w:val="0"/>
        <w:adjustRightInd w:val="0"/>
        <w:snapToGrid w:val="0"/>
        <w:spacing w:line="360" w:lineRule="auto"/>
        <w:ind w:firstLine="480" w:firstLineChars="200"/>
        <w:jc w:val="left"/>
        <w:rPr>
          <w:rFonts w:ascii="仿宋_GB2312" w:hAnsi="宋体" w:eastAsia="仿宋_GB2312" w:cs="黑体"/>
          <w:kern w:val="0"/>
          <w:sz w:val="24"/>
        </w:rPr>
      </w:pPr>
      <w:r>
        <w:rPr>
          <w:rFonts w:hint="eastAsia" w:ascii="仿宋_GB2312" w:hAnsi="宋体" w:eastAsia="仿宋_GB2312" w:cs="黑体"/>
          <w:kern w:val="0"/>
          <w:sz w:val="24"/>
        </w:rPr>
        <w:t>（二）将《听证笔录》附在《听证报告》后备查。</w:t>
      </w:r>
    </w:p>
    <w:p w14:paraId="59563C2D">
      <w:pPr>
        <w:widowControl/>
        <w:jc w:val="left"/>
        <w:rPr>
          <w:rFonts w:ascii="宋体" w:hAnsi="宋体" w:eastAsia="宋体" w:cs="黑体"/>
          <w:kern w:val="0"/>
          <w:sz w:val="24"/>
        </w:rPr>
      </w:pPr>
      <w:r>
        <w:rPr>
          <w:rFonts w:hint="eastAsia" w:ascii="仿宋_GB2312" w:hAnsi="宋体" w:eastAsia="仿宋_GB2312" w:cs="黑体"/>
          <w:kern w:val="0"/>
          <w:sz w:val="24"/>
        </w:rPr>
        <w:br w:type="page"/>
      </w:r>
    </w:p>
    <w:p w14:paraId="497049F5">
      <w:pPr>
        <w:jc w:val="center"/>
        <w:rPr>
          <w:rFonts w:ascii="宋体" w:hAnsi="宋体" w:eastAsia="宋体"/>
          <w:sz w:val="30"/>
          <w:szCs w:val="30"/>
        </w:rPr>
      </w:pPr>
    </w:p>
    <w:p w14:paraId="56C0DB04">
      <w:pPr>
        <w:pStyle w:val="3"/>
        <w:rPr>
          <w:rFonts w:ascii="楷体" w:hAnsi="楷体" w:eastAsia="楷体"/>
          <w:sz w:val="28"/>
          <w:szCs w:val="28"/>
        </w:rPr>
      </w:pPr>
      <w:bookmarkStart w:id="309" w:name="_Toc44489510"/>
      <w:r>
        <w:rPr>
          <w:rFonts w:hint="eastAsia" w:ascii="楷体" w:hAnsi="楷体" w:eastAsia="楷体"/>
          <w:sz w:val="28"/>
          <w:szCs w:val="28"/>
        </w:rPr>
        <w:t>（五）决定阶段</w:t>
      </w:r>
      <w:bookmarkEnd w:id="309"/>
    </w:p>
    <w:p w14:paraId="1385DD2C">
      <w:pPr>
        <w:pStyle w:val="31"/>
        <w:jc w:val="left"/>
        <w:rPr>
          <w:rFonts w:ascii="仿宋_GB2312" w:eastAsia="仿宋_GB2312"/>
          <w:sz w:val="28"/>
          <w:szCs w:val="28"/>
        </w:rPr>
      </w:pPr>
      <w:bookmarkStart w:id="310" w:name="_Toc44489511"/>
      <w:r>
        <w:rPr>
          <w:rFonts w:hint="eastAsia" w:ascii="仿宋_GB2312" w:eastAsia="仿宋_GB2312"/>
          <w:sz w:val="28"/>
          <w:szCs w:val="28"/>
        </w:rPr>
        <w:t>1. 行政检查</w:t>
      </w:r>
      <w:bookmarkEnd w:id="310"/>
    </w:p>
    <w:p w14:paraId="4E68000F">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医疗保障行政机关在日常监督检查中，发现本机关无权管辖的案件线索，或者涉嫌犯罪的案件线索，也应使用《案件移送函》或《涉嫌犯罪案件移送函》将案件线索移送至有管辖权的机关。</w:t>
      </w:r>
    </w:p>
    <w:p w14:paraId="76E0235A">
      <w:pPr>
        <w:adjustRightInd w:val="0"/>
        <w:snapToGrid w:val="0"/>
        <w:spacing w:line="360" w:lineRule="auto"/>
        <w:ind w:firstLine="480" w:firstLineChars="200"/>
        <w:rPr>
          <w:rFonts w:ascii="仿宋_GB2312" w:hAnsi="宋体" w:eastAsia="仿宋_GB2312"/>
          <w:sz w:val="24"/>
          <w:szCs w:val="24"/>
        </w:rPr>
      </w:pPr>
      <w:bookmarkStart w:id="311" w:name="_Hlk30971210"/>
      <w:r>
        <w:rPr>
          <w:rFonts w:hint="eastAsia" w:ascii="仿宋_GB2312" w:hAnsi="宋体" w:eastAsia="仿宋_GB2312"/>
          <w:sz w:val="24"/>
          <w:szCs w:val="24"/>
        </w:rPr>
        <w:t>根据《社会保险法》第七十九条，医疗保障行政部门在对医疗保险基金的收支、管理和投资运营情况监督检查中发现存在问题的，应当使用《行政指导建议书》提出整改建议；医疗保障行政部门有权对隐匿、转移、侵占、挪用医疗保险基金的行为予以制止，并向被检查人出具《行政处理决定书》责令改正违法行为，并告知其寻求救济的途径。</w:t>
      </w:r>
    </w:p>
    <w:p w14:paraId="27945A57">
      <w:pPr>
        <w:adjustRightInd w:val="0"/>
        <w:snapToGrid w:val="0"/>
        <w:spacing w:line="360" w:lineRule="auto"/>
        <w:ind w:firstLine="480" w:firstLineChars="200"/>
        <w:rPr>
          <w:rFonts w:ascii="仿宋_GB2312" w:eastAsia="仿宋_GB2312"/>
          <w:sz w:val="28"/>
          <w:szCs w:val="28"/>
        </w:rPr>
      </w:pPr>
      <w:r>
        <w:rPr>
          <w:rFonts w:hint="eastAsia" w:ascii="仿宋_GB2312" w:hAnsi="宋体" w:eastAsia="仿宋_GB2312"/>
          <w:sz w:val="24"/>
          <w:szCs w:val="24"/>
        </w:rPr>
        <w:t>根据《社会保险法》第八十九条，医疗保障行政部门在日常监督检查中发现医疗保险经办机构及其工作人员有下列行为之一的，应作出《行政处理决定书》，责令其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bookmarkEnd w:id="311"/>
    </w:p>
    <w:p w14:paraId="3D4FFF1A">
      <w:pPr>
        <w:pStyle w:val="31"/>
        <w:jc w:val="left"/>
        <w:rPr>
          <w:rFonts w:ascii="仿宋_GB2312" w:eastAsia="仿宋_GB2312"/>
          <w:sz w:val="28"/>
          <w:szCs w:val="28"/>
        </w:rPr>
      </w:pPr>
      <w:bookmarkStart w:id="312" w:name="_Toc44489512"/>
      <w:r>
        <w:rPr>
          <w:rFonts w:hint="eastAsia" w:ascii="仿宋_GB2312" w:eastAsia="仿宋_GB2312"/>
          <w:sz w:val="28"/>
          <w:szCs w:val="28"/>
        </w:rPr>
        <w:t>2. 行政处罚</w:t>
      </w:r>
      <w:bookmarkEnd w:id="312"/>
    </w:p>
    <w:p w14:paraId="081973D1">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重大行政处罚决定作出前需经法制审核。</w:t>
      </w:r>
      <w:bookmarkStart w:id="313" w:name="_Hlk40017152"/>
      <w:r>
        <w:rPr>
          <w:rFonts w:hint="eastAsia" w:ascii="仿宋_GB2312" w:hAnsi="宋体" w:eastAsia="仿宋_GB2312"/>
          <w:sz w:val="24"/>
          <w:szCs w:val="24"/>
        </w:rPr>
        <w:t>医疗保障行政部门实施的重大行政处罚决定主要是较大数额罚款和解除协议。</w:t>
      </w:r>
      <w:bookmarkEnd w:id="313"/>
      <w:r>
        <w:rPr>
          <w:rFonts w:hint="eastAsia" w:ascii="仿宋_GB2312" w:hAnsi="宋体" w:eastAsia="仿宋_GB2312"/>
          <w:sz w:val="24"/>
          <w:szCs w:val="24"/>
        </w:rPr>
        <w:t>案件承办机构应当将《法制审核意见表》、《调查终结报告》和案件材料一并提交至法制机构。法制机构审核内容包括：是否具有管辖权、违法主体认定是否清楚、办案程序是否合法、案件事实是否清楚、证据是否充分、适用依据是否正确、处理建议是否适当、违法行为是否涉嫌犯罪需要按规定移送。法制机构应提出审核意见，将《法制审核意见表》和相关材料一并交还办案机构。案件承办机构在收到《法制审核意见表》之后，将拟作出的行政处罚决定报本机关负责人批准。</w:t>
      </w:r>
    </w:p>
    <w:p w14:paraId="234B133A">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根据不同情况，分别作出如下处理决定：经调查证实确有应受行政处罚的违法行为的，根据情节轻重及具体情况，作出《行政处理决定书》，在责令改正违法行为同时给予行政处罚的，应载明责令改正违法行为的内容；违法行为轻微，依法可以不予行政处罚的，作出《不予行政处罚决定书》。</w:t>
      </w:r>
    </w:p>
    <w:p w14:paraId="55EA11BC">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处理决定书》的内容中，除了行政处罚和责令改正违法行为之外，还可能涉及追回医保基金。例如，对于医疗保险服务机构骗取医保基金支出的情形，根据《社会保险法》第八十七条，医保部门在《行政处理决定书》中，应说明应退回的医疗保险金的金额，以及对欺诈骗保的当事人作出行政处罚的依据和罚款的具体金额。</w:t>
      </w:r>
    </w:p>
    <w:p w14:paraId="41B54525">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常见的违法情形及对应的行政处理决定书内容如下表所示：</w:t>
      </w:r>
    </w:p>
    <w:tbl>
      <w:tblPr>
        <w:tblStyle w:val="22"/>
        <w:tblW w:w="80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835"/>
        <w:gridCol w:w="2552"/>
      </w:tblGrid>
      <w:tr w14:paraId="3DFE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7F4B27">
            <w:pPr>
              <w:adjustRightInd w:val="0"/>
              <w:snapToGrid w:val="0"/>
              <w:rPr>
                <w:rFonts w:ascii="仿宋_GB2312" w:hAnsi="宋体" w:eastAsia="仿宋_GB2312"/>
                <w:sz w:val="24"/>
                <w:szCs w:val="24"/>
              </w:rPr>
            </w:pPr>
            <w:r>
              <w:rPr>
                <w:rFonts w:hint="eastAsia" w:ascii="仿宋_GB2312" w:hAnsi="宋体" w:eastAsia="仿宋_GB2312"/>
                <w:sz w:val="24"/>
                <w:szCs w:val="24"/>
              </w:rPr>
              <w:t>违法情形</w:t>
            </w:r>
          </w:p>
        </w:tc>
        <w:tc>
          <w:tcPr>
            <w:tcW w:w="2835" w:type="dxa"/>
          </w:tcPr>
          <w:p w14:paraId="6BA850F3">
            <w:pPr>
              <w:adjustRightInd w:val="0"/>
              <w:snapToGrid w:val="0"/>
              <w:rPr>
                <w:rFonts w:ascii="仿宋_GB2312" w:hAnsi="宋体" w:eastAsia="仿宋_GB2312"/>
                <w:sz w:val="24"/>
                <w:szCs w:val="24"/>
              </w:rPr>
            </w:pPr>
            <w:r>
              <w:rPr>
                <w:rFonts w:hint="eastAsia" w:ascii="仿宋_GB2312" w:hAnsi="宋体" w:eastAsia="仿宋_GB2312"/>
                <w:sz w:val="24"/>
                <w:szCs w:val="24"/>
              </w:rPr>
              <w:t>文书内容</w:t>
            </w:r>
          </w:p>
        </w:tc>
        <w:tc>
          <w:tcPr>
            <w:tcW w:w="2552" w:type="dxa"/>
          </w:tcPr>
          <w:p w14:paraId="486F8B81">
            <w:pPr>
              <w:adjustRightInd w:val="0"/>
              <w:snapToGrid w:val="0"/>
              <w:rPr>
                <w:rFonts w:ascii="仿宋_GB2312" w:hAnsi="宋体" w:eastAsia="仿宋_GB2312"/>
                <w:sz w:val="24"/>
                <w:szCs w:val="24"/>
              </w:rPr>
            </w:pPr>
            <w:r>
              <w:rPr>
                <w:rFonts w:hint="eastAsia" w:ascii="仿宋_GB2312" w:hAnsi="宋体" w:eastAsia="仿宋_GB2312"/>
                <w:sz w:val="24"/>
                <w:szCs w:val="24"/>
              </w:rPr>
              <w:t>法律依据</w:t>
            </w:r>
          </w:p>
        </w:tc>
      </w:tr>
      <w:tr w14:paraId="1D95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7549B376">
            <w:pPr>
              <w:adjustRightInd w:val="0"/>
              <w:snapToGrid w:val="0"/>
              <w:rPr>
                <w:rFonts w:ascii="仿宋_GB2312" w:hAnsi="宋体" w:eastAsia="仿宋_GB2312"/>
                <w:sz w:val="24"/>
                <w:szCs w:val="24"/>
              </w:rPr>
            </w:pPr>
            <w:r>
              <w:rPr>
                <w:rFonts w:hint="eastAsia" w:ascii="仿宋_GB2312" w:hAnsi="宋体" w:eastAsia="仿宋_GB2312"/>
                <w:sz w:val="24"/>
                <w:szCs w:val="24"/>
              </w:rPr>
              <w:t>欺诈骗保</w:t>
            </w:r>
          </w:p>
        </w:tc>
        <w:tc>
          <w:tcPr>
            <w:tcW w:w="2835" w:type="dxa"/>
          </w:tcPr>
          <w:p w14:paraId="60ED6EEE">
            <w:pPr>
              <w:adjustRightInd w:val="0"/>
              <w:snapToGrid w:val="0"/>
              <w:rPr>
                <w:rFonts w:ascii="仿宋_GB2312" w:hAnsi="宋体" w:eastAsia="仿宋_GB2312"/>
                <w:sz w:val="24"/>
                <w:szCs w:val="24"/>
              </w:rPr>
            </w:pPr>
            <w:r>
              <w:rPr>
                <w:rFonts w:hint="eastAsia" w:ascii="仿宋_GB2312" w:hAnsi="宋体" w:eastAsia="仿宋_GB2312"/>
                <w:sz w:val="24"/>
                <w:szCs w:val="24"/>
              </w:rPr>
              <w:t>退回骗取的保险金，罚款</w:t>
            </w:r>
          </w:p>
        </w:tc>
        <w:tc>
          <w:tcPr>
            <w:tcW w:w="2552" w:type="dxa"/>
          </w:tcPr>
          <w:p w14:paraId="01B3ACF2">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《社会保险法》第八十七条、第八十八条</w:t>
            </w:r>
          </w:p>
        </w:tc>
      </w:tr>
      <w:tr w14:paraId="43BA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77BA6C24">
            <w:pPr>
              <w:adjustRightInd w:val="0"/>
              <w:snapToGrid w:val="0"/>
              <w:rPr>
                <w:rFonts w:ascii="仿宋_GB2312" w:hAnsi="宋体" w:eastAsia="仿宋_GB2312"/>
                <w:sz w:val="24"/>
                <w:szCs w:val="24"/>
              </w:rPr>
            </w:pPr>
            <w:r>
              <w:rPr>
                <w:rFonts w:hint="eastAsia" w:ascii="仿宋_GB2312" w:hAnsi="宋体" w:eastAsia="仿宋_GB2312"/>
                <w:sz w:val="24"/>
                <w:szCs w:val="24"/>
              </w:rPr>
              <w:t>隐匿、转移、侵占、挪用或违规投资运营的</w:t>
            </w:r>
          </w:p>
        </w:tc>
        <w:tc>
          <w:tcPr>
            <w:tcW w:w="2835" w:type="dxa"/>
          </w:tcPr>
          <w:p w14:paraId="51438066">
            <w:pPr>
              <w:adjustRightInd w:val="0"/>
              <w:snapToGrid w:val="0"/>
              <w:rPr>
                <w:rFonts w:ascii="仿宋_GB2312" w:hAnsi="宋体" w:eastAsia="仿宋_GB2312"/>
                <w:sz w:val="24"/>
                <w:szCs w:val="24"/>
              </w:rPr>
            </w:pPr>
            <w:r>
              <w:rPr>
                <w:rFonts w:hint="eastAsia" w:ascii="仿宋_GB2312" w:hAnsi="宋体" w:eastAsia="仿宋_GB2312"/>
                <w:sz w:val="24"/>
                <w:szCs w:val="24"/>
              </w:rPr>
              <w:t>追回医保基金，有违法所得的，没收违法所得</w:t>
            </w:r>
          </w:p>
        </w:tc>
        <w:tc>
          <w:tcPr>
            <w:tcW w:w="2552" w:type="dxa"/>
          </w:tcPr>
          <w:p w14:paraId="52E291C0">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《社会保险法》第九十一条</w:t>
            </w:r>
          </w:p>
        </w:tc>
      </w:tr>
      <w:tr w14:paraId="1187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B36D226">
            <w:pPr>
              <w:adjustRightInd w:val="0"/>
              <w:snapToGrid w:val="0"/>
              <w:rPr>
                <w:rFonts w:ascii="仿宋_GB2312" w:hAnsi="宋体" w:eastAsia="仿宋_GB2312"/>
                <w:sz w:val="24"/>
                <w:szCs w:val="24"/>
              </w:rPr>
            </w:pPr>
            <w:r>
              <w:rPr>
                <w:rFonts w:hint="eastAsia" w:ascii="仿宋_GB2312" w:hAnsi="宋体" w:eastAsia="仿宋_GB2312"/>
                <w:sz w:val="24"/>
                <w:szCs w:val="24"/>
              </w:rPr>
              <w:t>用人单位不办理医保登记</w:t>
            </w:r>
          </w:p>
        </w:tc>
        <w:tc>
          <w:tcPr>
            <w:tcW w:w="2835" w:type="dxa"/>
          </w:tcPr>
          <w:p w14:paraId="67AD899E">
            <w:pPr>
              <w:adjustRightInd w:val="0"/>
              <w:snapToGrid w:val="0"/>
              <w:rPr>
                <w:rFonts w:ascii="仿宋_GB2312" w:hAnsi="宋体" w:eastAsia="仿宋_GB2312"/>
                <w:sz w:val="24"/>
                <w:szCs w:val="24"/>
              </w:rPr>
            </w:pPr>
            <w:r>
              <w:rPr>
                <w:rFonts w:hint="eastAsia" w:ascii="仿宋_GB2312" w:hAnsi="宋体" w:eastAsia="仿宋_GB2312"/>
                <w:sz w:val="24"/>
                <w:szCs w:val="24"/>
              </w:rPr>
              <w:t>责令改正，逾期不改正者罚款</w:t>
            </w:r>
          </w:p>
        </w:tc>
        <w:tc>
          <w:tcPr>
            <w:tcW w:w="2552" w:type="dxa"/>
          </w:tcPr>
          <w:p w14:paraId="226DA99F">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《社会保险法》第八十四条</w:t>
            </w:r>
          </w:p>
        </w:tc>
      </w:tr>
      <w:tr w14:paraId="4189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778A768">
            <w:pPr>
              <w:adjustRightInd w:val="0"/>
              <w:snapToGrid w:val="0"/>
              <w:rPr>
                <w:rFonts w:ascii="仿宋_GB2312" w:hAnsi="宋体" w:eastAsia="仿宋_GB2312"/>
                <w:sz w:val="24"/>
                <w:szCs w:val="24"/>
              </w:rPr>
            </w:pPr>
            <w:r>
              <w:rPr>
                <w:rFonts w:hint="eastAsia" w:ascii="仿宋_GB2312" w:hAnsi="宋体" w:eastAsia="仿宋_GB2312"/>
                <w:sz w:val="24"/>
                <w:szCs w:val="24"/>
              </w:rPr>
              <w:t>经办机构及工作人员违法</w:t>
            </w:r>
          </w:p>
        </w:tc>
        <w:tc>
          <w:tcPr>
            <w:tcW w:w="2835" w:type="dxa"/>
          </w:tcPr>
          <w:p w14:paraId="5C7A3E83">
            <w:pPr>
              <w:adjustRightInd w:val="0"/>
              <w:snapToGrid w:val="0"/>
              <w:rPr>
                <w:rFonts w:ascii="仿宋_GB2312" w:hAnsi="宋体" w:eastAsia="仿宋_GB2312"/>
                <w:sz w:val="24"/>
                <w:szCs w:val="24"/>
              </w:rPr>
            </w:pPr>
            <w:r>
              <w:rPr>
                <w:rFonts w:hint="eastAsia" w:ascii="仿宋_GB2312" w:hAnsi="宋体" w:eastAsia="仿宋_GB2312"/>
                <w:sz w:val="24"/>
                <w:szCs w:val="24"/>
              </w:rPr>
              <w:t>责令改正</w:t>
            </w:r>
          </w:p>
        </w:tc>
        <w:tc>
          <w:tcPr>
            <w:tcW w:w="2552" w:type="dxa"/>
          </w:tcPr>
          <w:p w14:paraId="194B7045">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《社会保险法》第八十九条</w:t>
            </w:r>
          </w:p>
        </w:tc>
      </w:tr>
    </w:tbl>
    <w:p w14:paraId="209DAF58">
      <w:pPr>
        <w:adjustRightInd w:val="0"/>
        <w:snapToGrid w:val="0"/>
        <w:spacing w:line="360" w:lineRule="auto"/>
        <w:ind w:firstLine="480" w:firstLineChars="200"/>
        <w:rPr>
          <w:rFonts w:ascii="仿宋_GB2312" w:hAnsi="宋体" w:eastAsia="仿宋_GB2312"/>
          <w:sz w:val="24"/>
          <w:szCs w:val="24"/>
        </w:rPr>
      </w:pPr>
    </w:p>
    <w:p w14:paraId="7BB378F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行政处罚案件调查中，发现本机关无权管辖的违法行为，应制作《案件移送函》，将案件卷宗和相关材料一并移送至有管辖权的行政机关。违法行为已构成犯罪的，移送至公安机关。行政机关向公安机关移送涉嫌犯罪案件时，应当将《涉嫌犯罪案件移送函》及有关材料目录抄送同级人民检察院和政府法制工作部门备案。</w:t>
      </w:r>
    </w:p>
    <w:p w14:paraId="3A12750A">
      <w:pPr>
        <w:adjustRightInd w:val="0"/>
        <w:snapToGrid w:val="0"/>
        <w:spacing w:line="360" w:lineRule="auto"/>
        <w:ind w:firstLine="480" w:firstLineChars="200"/>
        <w:jc w:val="center"/>
        <w:rPr>
          <w:rFonts w:ascii="方正小标宋简体" w:hAnsi="方正小标宋简体" w:eastAsia="方正小标宋简体" w:cs="方正小标宋简体"/>
          <w:kern w:val="0"/>
          <w:sz w:val="30"/>
          <w:szCs w:val="30"/>
          <w:lang w:bidi="ar"/>
        </w:rPr>
      </w:pPr>
      <w:r>
        <w:rPr>
          <w:rFonts w:hint="eastAsia" w:ascii="宋体" w:hAnsi="宋体" w:eastAsia="宋体"/>
          <w:sz w:val="24"/>
          <w:szCs w:val="24"/>
        </w:rPr>
        <mc:AlternateContent>
          <mc:Choice Requires="wpc">
            <w:drawing>
              <wp:inline distT="0" distB="0" distL="0" distR="0">
                <wp:extent cx="4836160" cy="2790825"/>
                <wp:effectExtent l="0" t="0" r="2540" b="9525"/>
                <wp:docPr id="77" name="画布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8" name="文本框 78"/>
                        <wps:cNvSpPr txBox="1"/>
                        <wps:spPr>
                          <a:xfrm>
                            <a:off x="1387641" y="336884"/>
                            <a:ext cx="986590" cy="328863"/>
                          </a:xfrm>
                          <a:prstGeom prst="rect">
                            <a:avLst/>
                          </a:prstGeom>
                          <a:solidFill>
                            <a:schemeClr val="lt1"/>
                          </a:solidFill>
                          <a:ln w="6350">
                            <a:solidFill>
                              <a:prstClr val="black"/>
                            </a:solidFill>
                          </a:ln>
                        </wps:spPr>
                        <wps:txbx>
                          <w:txbxContent>
                            <w:p w14:paraId="61870E59">
                              <w:pPr>
                                <w:jc w:val="center"/>
                                <w:rPr>
                                  <w:rFonts w:ascii="仿宋_GB2312" w:eastAsia="仿宋_GB2312"/>
                                </w:rPr>
                              </w:pPr>
                              <w:r>
                                <w:rPr>
                                  <w:rFonts w:hint="eastAsia" w:ascii="仿宋_GB2312" w:eastAsia="仿宋_GB2312"/>
                                </w:rPr>
                                <w:t>决定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文本框 80"/>
                        <wps:cNvSpPr txBox="1"/>
                        <wps:spPr>
                          <a:xfrm>
                            <a:off x="312821" y="1026694"/>
                            <a:ext cx="521368" cy="753979"/>
                          </a:xfrm>
                          <a:prstGeom prst="rect">
                            <a:avLst/>
                          </a:prstGeom>
                          <a:solidFill>
                            <a:schemeClr val="lt1"/>
                          </a:solidFill>
                          <a:ln w="6350">
                            <a:solidFill>
                              <a:prstClr val="black"/>
                            </a:solidFill>
                          </a:ln>
                        </wps:spPr>
                        <wps:txbx>
                          <w:txbxContent>
                            <w:p w14:paraId="6335C575">
                              <w:pPr>
                                <w:jc w:val="center"/>
                                <w:rPr>
                                  <w:rFonts w:ascii="仿宋_GB2312" w:eastAsia="仿宋_GB2312"/>
                                </w:rPr>
                              </w:pPr>
                              <w:r>
                                <w:rPr>
                                  <w:rFonts w:hint="eastAsia" w:ascii="仿宋_GB2312" w:eastAsia="仿宋_GB2312"/>
                                </w:rPr>
                                <w:t>行政处罚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文本框 81"/>
                        <wps:cNvSpPr txBox="1"/>
                        <wps:spPr>
                          <a:xfrm>
                            <a:off x="1074821" y="1026694"/>
                            <a:ext cx="649705" cy="753979"/>
                          </a:xfrm>
                          <a:prstGeom prst="rect">
                            <a:avLst/>
                          </a:prstGeom>
                          <a:solidFill>
                            <a:schemeClr val="lt1"/>
                          </a:solidFill>
                          <a:ln w="6350">
                            <a:solidFill>
                              <a:prstClr val="black"/>
                            </a:solidFill>
                          </a:ln>
                        </wps:spPr>
                        <wps:txbx>
                          <w:txbxContent>
                            <w:p w14:paraId="37A62991">
                              <w:pPr>
                                <w:jc w:val="center"/>
                                <w:rPr>
                                  <w:rFonts w:ascii="仿宋_GB2312" w:eastAsia="仿宋_GB2312"/>
                                </w:rPr>
                              </w:pPr>
                              <w:r>
                                <w:rPr>
                                  <w:rFonts w:hint="eastAsia" w:ascii="仿宋_GB2312" w:eastAsia="仿宋_GB2312"/>
                                </w:rPr>
                                <w:t>追回医保基金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文本框 82"/>
                        <wps:cNvSpPr txBox="1"/>
                        <wps:spPr>
                          <a:xfrm>
                            <a:off x="1981185" y="1026694"/>
                            <a:ext cx="521383" cy="753979"/>
                          </a:xfrm>
                          <a:prstGeom prst="rect">
                            <a:avLst/>
                          </a:prstGeom>
                          <a:solidFill>
                            <a:schemeClr val="lt1"/>
                          </a:solidFill>
                          <a:ln w="6350">
                            <a:solidFill>
                              <a:prstClr val="black"/>
                            </a:solidFill>
                          </a:ln>
                        </wps:spPr>
                        <wps:txbx>
                          <w:txbxContent>
                            <w:p w14:paraId="29637AFE">
                              <w:pPr>
                                <w:jc w:val="center"/>
                                <w:rPr>
                                  <w:rFonts w:ascii="仿宋_GB2312" w:eastAsia="仿宋_GB2312"/>
                                </w:rPr>
                              </w:pPr>
                              <w:r>
                                <w:rPr>
                                  <w:rFonts w:hint="eastAsia" w:ascii="仿宋_GB2312" w:eastAsia="仿宋_GB2312"/>
                                </w:rPr>
                                <w:t>责令改正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文本框 85"/>
                        <wps:cNvSpPr txBox="1"/>
                        <wps:spPr>
                          <a:xfrm>
                            <a:off x="2719096" y="1026694"/>
                            <a:ext cx="657767" cy="753979"/>
                          </a:xfrm>
                          <a:prstGeom prst="rect">
                            <a:avLst/>
                          </a:prstGeom>
                          <a:solidFill>
                            <a:schemeClr val="lt1"/>
                          </a:solidFill>
                          <a:ln w="6350">
                            <a:solidFill>
                              <a:prstClr val="black"/>
                            </a:solidFill>
                          </a:ln>
                        </wps:spPr>
                        <wps:txbx>
                          <w:txbxContent>
                            <w:p w14:paraId="1C7AF95F">
                              <w:pPr>
                                <w:jc w:val="center"/>
                                <w:rPr>
                                  <w:rFonts w:ascii="仿宋_GB2312" w:eastAsia="仿宋_GB2312"/>
                                </w:rPr>
                              </w:pPr>
                              <w:r>
                                <w:rPr>
                                  <w:rFonts w:hint="eastAsia" w:ascii="仿宋_GB2312" w:eastAsia="仿宋_GB2312"/>
                                </w:rPr>
                                <w:t>不予行政处罚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文本框 86"/>
                        <wps:cNvSpPr txBox="1"/>
                        <wps:spPr>
                          <a:xfrm>
                            <a:off x="3608942" y="1026694"/>
                            <a:ext cx="513614" cy="753979"/>
                          </a:xfrm>
                          <a:prstGeom prst="rect">
                            <a:avLst/>
                          </a:prstGeom>
                          <a:solidFill>
                            <a:schemeClr val="lt1"/>
                          </a:solidFill>
                          <a:ln w="6350">
                            <a:solidFill>
                              <a:prstClr val="black"/>
                            </a:solidFill>
                          </a:ln>
                        </wps:spPr>
                        <wps:txbx>
                          <w:txbxContent>
                            <w:p w14:paraId="38ADDFA5">
                              <w:pPr>
                                <w:jc w:val="center"/>
                                <w:rPr>
                                  <w:rFonts w:ascii="仿宋_GB2312" w:eastAsia="仿宋_GB2312"/>
                                </w:rPr>
                              </w:pPr>
                              <w:r>
                                <w:rPr>
                                  <w:rFonts w:hint="eastAsia" w:ascii="仿宋_GB2312" w:eastAsia="仿宋_GB2312"/>
                                </w:rPr>
                                <w:t>移送其他机关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直接连接符 87"/>
                        <wps:cNvCnPr/>
                        <wps:spPr>
                          <a:xfrm>
                            <a:off x="573379" y="866273"/>
                            <a:ext cx="329208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直接连接符 88"/>
                        <wps:cNvCnPr/>
                        <wps:spPr>
                          <a:xfrm>
                            <a:off x="1900989" y="665747"/>
                            <a:ext cx="0" cy="2005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9" name="直接箭头连接符 89"/>
                        <wps:cNvCnPr/>
                        <wps:spPr>
                          <a:xfrm>
                            <a:off x="1387539" y="866273"/>
                            <a:ext cx="0"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 name="直接箭头连接符 90"/>
                        <wps:cNvCnPr>
                          <a:endCxn id="80" idx="0"/>
                        </wps:cNvCnPr>
                        <wps:spPr>
                          <a:xfrm>
                            <a:off x="573421" y="866273"/>
                            <a:ext cx="42"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 name="直接箭头连接符 91"/>
                        <wps:cNvCnPr>
                          <a:endCxn id="82" idx="0"/>
                        </wps:cNvCnPr>
                        <wps:spPr>
                          <a:xfrm>
                            <a:off x="2237873" y="866273"/>
                            <a:ext cx="3839"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 name="直接箭头连接符 92"/>
                        <wps:cNvCnPr>
                          <a:endCxn id="85" idx="0"/>
                        </wps:cNvCnPr>
                        <wps:spPr>
                          <a:xfrm>
                            <a:off x="3039978" y="866273"/>
                            <a:ext cx="7776"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直接箭头连接符 93"/>
                        <wps:cNvCnPr>
                          <a:endCxn id="86" idx="0"/>
                        </wps:cNvCnPr>
                        <wps:spPr>
                          <a:xfrm>
                            <a:off x="3865179" y="866273"/>
                            <a:ext cx="570"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 name="直接连接符 94"/>
                        <wps:cNvCnPr/>
                        <wps:spPr>
                          <a:xfrm>
                            <a:off x="573295" y="2045368"/>
                            <a:ext cx="247423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5" name="直接连接符 95"/>
                        <wps:cNvCnPr/>
                        <wps:spPr>
                          <a:xfrm>
                            <a:off x="573421" y="1780673"/>
                            <a:ext cx="0"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8" name="直接连接符 288"/>
                        <wps:cNvCnPr/>
                        <wps:spPr>
                          <a:xfrm>
                            <a:off x="1387539" y="1780673"/>
                            <a:ext cx="0"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9" name="直接连接符 289"/>
                        <wps:cNvCnPr>
                          <a:stCxn id="82" idx="2"/>
                        </wps:cNvCnPr>
                        <wps:spPr>
                          <a:xfrm flipH="1">
                            <a:off x="2241547" y="1780673"/>
                            <a:ext cx="165"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2" name="直接连接符 292"/>
                        <wps:cNvCnPr>
                          <a:stCxn id="85" idx="2"/>
                        </wps:cNvCnPr>
                        <wps:spPr>
                          <a:xfrm flipH="1">
                            <a:off x="3047529" y="1780673"/>
                            <a:ext cx="225"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3" name="直接箭头连接符 293"/>
                        <wps:cNvCnPr/>
                        <wps:spPr>
                          <a:xfrm>
                            <a:off x="1828800" y="2045368"/>
                            <a:ext cx="0" cy="2486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4" name="文本框 294"/>
                        <wps:cNvSpPr txBox="1"/>
                        <wps:spPr>
                          <a:xfrm>
                            <a:off x="1291295" y="2294021"/>
                            <a:ext cx="1082492" cy="304800"/>
                          </a:xfrm>
                          <a:prstGeom prst="rect">
                            <a:avLst/>
                          </a:prstGeom>
                          <a:solidFill>
                            <a:schemeClr val="lt1"/>
                          </a:solidFill>
                          <a:ln w="6350">
                            <a:solidFill>
                              <a:prstClr val="black"/>
                            </a:solidFill>
                          </a:ln>
                        </wps:spPr>
                        <wps:txbx>
                          <w:txbxContent>
                            <w:p w14:paraId="484ACE2C">
                              <w:pPr>
                                <w:jc w:val="center"/>
                                <w:rPr>
                                  <w:rFonts w:ascii="仿宋_GB2312" w:eastAsia="仿宋_GB2312"/>
                                </w:rPr>
                              </w:pPr>
                              <w:r>
                                <w:rPr>
                                  <w:rFonts w:hint="eastAsia" w:ascii="仿宋_GB2312" w:eastAsia="仿宋_GB2312"/>
                                </w:rPr>
                                <w:t>送达当事人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6" name="直接箭头连接符 296"/>
                        <wps:cNvCnPr/>
                        <wps:spPr>
                          <a:xfrm>
                            <a:off x="3665621" y="1780673"/>
                            <a:ext cx="0" cy="4251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7" name="直接箭头连接符 297"/>
                        <wps:cNvCnPr/>
                        <wps:spPr>
                          <a:xfrm>
                            <a:off x="4074694" y="1780673"/>
                            <a:ext cx="0" cy="4251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8" name="文本框 298"/>
                        <wps:cNvSpPr txBox="1"/>
                        <wps:spPr>
                          <a:xfrm>
                            <a:off x="3296159" y="2205789"/>
                            <a:ext cx="487423" cy="513347"/>
                          </a:xfrm>
                          <a:prstGeom prst="rect">
                            <a:avLst/>
                          </a:prstGeom>
                          <a:solidFill>
                            <a:schemeClr val="lt1"/>
                          </a:solidFill>
                          <a:ln w="6350">
                            <a:solidFill>
                              <a:prstClr val="black"/>
                            </a:solidFill>
                          </a:ln>
                        </wps:spPr>
                        <wps:txbx>
                          <w:txbxContent>
                            <w:p w14:paraId="7F28478B">
                              <w:pPr>
                                <w:jc w:val="center"/>
                                <w:rPr>
                                  <w:rFonts w:ascii="仿宋_GB2312" w:eastAsia="仿宋_GB2312"/>
                                </w:rPr>
                              </w:pPr>
                              <w:r>
                                <w:rPr>
                                  <w:rFonts w:hint="eastAsia" w:ascii="仿宋_GB2312" w:eastAsia="仿宋_GB2312"/>
                                </w:rPr>
                                <w:t>公安机关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9" name="文本框 299"/>
                        <wps:cNvSpPr txBox="1"/>
                        <wps:spPr>
                          <a:xfrm>
                            <a:off x="3865474" y="2205789"/>
                            <a:ext cx="674653" cy="513347"/>
                          </a:xfrm>
                          <a:prstGeom prst="rect">
                            <a:avLst/>
                          </a:prstGeom>
                          <a:solidFill>
                            <a:schemeClr val="lt1"/>
                          </a:solidFill>
                          <a:ln w="6350">
                            <a:solidFill>
                              <a:prstClr val="black"/>
                            </a:solidFill>
                          </a:ln>
                        </wps:spPr>
                        <wps:txbx>
                          <w:txbxContent>
                            <w:p w14:paraId="5E1F5B5A">
                              <w:pPr>
                                <w:jc w:val="center"/>
                                <w:rPr>
                                  <w:rFonts w:ascii="仿宋_GB2312" w:eastAsia="仿宋_GB2312"/>
                                </w:rPr>
                              </w:pPr>
                              <w:r>
                                <w:rPr>
                                  <w:rFonts w:hint="eastAsia" w:ascii="仿宋_GB2312" w:eastAsia="仿宋_GB2312"/>
                                </w:rPr>
                                <w:t>其他行政机关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0" name="直接箭头连接符 300"/>
                        <wps:cNvCnPr/>
                        <wps:spPr>
                          <a:xfrm>
                            <a:off x="1900989" y="128337"/>
                            <a:ext cx="0" cy="2085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219.75pt;width:380.8pt;" coordsize="4836160,2790825" editas="canvas" o:gfxdata="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CSNcG01QAAAAUBAAAPAAAAAAAA&#10;AAEAIAAAACIAAABkcnMvZG93bnJldi54bWxQSwECFAAUAAAACACHTuJAm5EulW0HAADvPQAADgAA&#10;AAAAAAABACAAAAAkAQAAZHJzL2Uyb0RvYy54bWxQSwUGAAAAAAYABgBZAQAAAwsAAAAA&#10;">
                <o:lock v:ext="edit" aspectratio="f"/>
                <v:shape id="_x0000_s1026" o:spid="_x0000_s1026" style="position:absolute;left:0;top:0;height:2790825;width:4836160;" fillcolor="#FFFFFF" filled="t" stroked="f" coordsize="21600,21600" o:gfxdata="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">
                  <v:fill on="t" focussize="0,0"/>
                  <v:stroke on="f"/>
                  <v:imagedata o:title=""/>
                  <o:lock v:ext="edit" aspectratio="t"/>
                </v:shape>
                <v:shape id="_x0000_s1026" o:spid="_x0000_s1026" o:spt="202" type="#_x0000_t202" style="position:absolute;left:1387641;top:336884;height:328863;width:986590;"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KRQ4p9QAAAAFAQAADwAAAAAAAAABACAAAAAiAAAAZHJzL2Rvd25yZXYueG1sUEsBAhQAFAAAAAgA&#10;h07iQFQVV+FiAgAAwwQAAA4AAAAAAAAAAQAgAAAAIwEAAGRycy9lMm9Eb2MueG1sUEsFBgAAAAAG&#10;AAYAWQEAAPcFAAAAAA==&#10;">
                  <v:fill on="t" focussize="0,0"/>
                  <v:stroke weight="0.5pt" color="#000000" joinstyle="round"/>
                  <v:imagedata o:title=""/>
                  <o:lock v:ext="edit" aspectratio="f"/>
                  <v:textbox>
                    <w:txbxContent>
                      <w:p w14:paraId="61870E59">
                        <w:pPr>
                          <w:jc w:val="center"/>
                          <w:rPr>
                            <w:rFonts w:ascii="仿宋_GB2312" w:eastAsia="仿宋_GB2312"/>
                          </w:rPr>
                        </w:pPr>
                        <w:r>
                          <w:rPr>
                            <w:rFonts w:hint="eastAsia" w:ascii="仿宋_GB2312" w:eastAsia="仿宋_GB2312"/>
                          </w:rPr>
                          <w:t>决定</w:t>
                        </w:r>
                      </w:p>
                    </w:txbxContent>
                  </v:textbox>
                </v:shape>
                <v:shape id="_x0000_s1026" o:spid="_x0000_s1026" o:spt="202" type="#_x0000_t202" style="position:absolute;left:312821;top:1026694;height:753979;width:521368;"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pFDin1AAAAAUBAAAPAAAAAAAAAAEAIAAAACIAAABkcnMvZG93bnJldi54bWxQSwECFAAUAAAA&#10;CACHTuJAKAa1E2QCAADDBAAADgAAAAAAAAABACAAAAAjAQAAZHJzL2Uyb0RvYy54bWxQSwUGAAAA&#10;AAYABgBZAQAA+QUAAAAA&#10;">
                  <v:fill on="t" focussize="0,0"/>
                  <v:stroke weight="0.5pt" color="#000000" joinstyle="round"/>
                  <v:imagedata o:title=""/>
                  <o:lock v:ext="edit" aspectratio="f"/>
                  <v:textbox>
                    <w:txbxContent>
                      <w:p w14:paraId="6335C575">
                        <w:pPr>
                          <w:jc w:val="center"/>
                          <w:rPr>
                            <w:rFonts w:ascii="仿宋_GB2312" w:eastAsia="仿宋_GB2312"/>
                          </w:rPr>
                        </w:pPr>
                        <w:r>
                          <w:rPr>
                            <w:rFonts w:hint="eastAsia" w:ascii="仿宋_GB2312" w:eastAsia="仿宋_GB2312"/>
                          </w:rPr>
                          <w:t>行政处罚</w:t>
                        </w:r>
                      </w:p>
                    </w:txbxContent>
                  </v:textbox>
                </v:shape>
                <v:shape id="_x0000_s1026" o:spid="_x0000_s1026" o:spt="202" type="#_x0000_t202" style="position:absolute;left:1074821;top:1026694;height:753979;width:649705;"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p&#10;FDin1AAAAAUBAAAPAAAAAAAAAAEAIAAAACIAAABkcnMvZG93bnJldi54bWxQSwECFAAUAAAACACH&#10;TuJAJo5UuGECAADEBAAADgAAAAAAAAABACAAAAAjAQAAZHJzL2Uyb0RvYy54bWxQSwUGAAAAAAYA&#10;BgBZAQAA9gUAAAAA&#10;">
                  <v:fill on="t" focussize="0,0"/>
                  <v:stroke weight="0.5pt" color="#000000" joinstyle="round"/>
                  <v:imagedata o:title=""/>
                  <o:lock v:ext="edit" aspectratio="f"/>
                  <v:textbox>
                    <w:txbxContent>
                      <w:p w14:paraId="37A62991">
                        <w:pPr>
                          <w:jc w:val="center"/>
                          <w:rPr>
                            <w:rFonts w:ascii="仿宋_GB2312" w:eastAsia="仿宋_GB2312"/>
                          </w:rPr>
                        </w:pPr>
                        <w:r>
                          <w:rPr>
                            <w:rFonts w:hint="eastAsia" w:ascii="仿宋_GB2312" w:eastAsia="仿宋_GB2312"/>
                          </w:rPr>
                          <w:t>追回医保基金</w:t>
                        </w:r>
                      </w:p>
                    </w:txbxContent>
                  </v:textbox>
                </v:shape>
                <v:shape id="_x0000_s1026" o:spid="_x0000_s1026" o:spt="202" type="#_x0000_t202" style="position:absolute;left:1981185;top:1026694;height:753979;width:521383;"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pFDin1AAAAAUBAAAPAAAAAAAAAAEAIAAAACIAAABkcnMvZG93bnJldi54bWxQSwECFAAUAAAA&#10;CACHTuJAxW3/R2QCAADEBAAADgAAAAAAAAABACAAAAAjAQAAZHJzL2Uyb0RvYy54bWxQSwUGAAAA&#10;AAYABgBZAQAA+QUAAAAA&#10;">
                  <v:fill on="t" focussize="0,0"/>
                  <v:stroke weight="0.5pt" color="#000000" joinstyle="round"/>
                  <v:imagedata o:title=""/>
                  <o:lock v:ext="edit" aspectratio="f"/>
                  <v:textbox>
                    <w:txbxContent>
                      <w:p w14:paraId="29637AFE">
                        <w:pPr>
                          <w:jc w:val="center"/>
                          <w:rPr>
                            <w:rFonts w:ascii="仿宋_GB2312" w:eastAsia="仿宋_GB2312"/>
                          </w:rPr>
                        </w:pPr>
                        <w:r>
                          <w:rPr>
                            <w:rFonts w:hint="eastAsia" w:ascii="仿宋_GB2312" w:eastAsia="仿宋_GB2312"/>
                          </w:rPr>
                          <w:t>责令改正</w:t>
                        </w:r>
                      </w:p>
                    </w:txbxContent>
                  </v:textbox>
                </v:shape>
                <v:shape id="_x0000_s1026" o:spid="_x0000_s1026" o:spt="202" type="#_x0000_t202" style="position:absolute;left:2719096;top:1026694;height:753979;width:657767;"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KRQ4p9QAAAAFAQAADwAAAAAAAAABACAAAAAiAAAAZHJzL2Rvd25yZXYueG1sUEsBAhQAFAAA&#10;AAgAh07iQIw36QplAgAAxAQAAA4AAAAAAAAAAQAgAAAAIwEAAGRycy9lMm9Eb2MueG1sUEsFBgAA&#10;AAAGAAYAWQEAAPoFAAAAAA==&#10;">
                  <v:fill on="t" focussize="0,0"/>
                  <v:stroke weight="0.5pt" color="#000000" joinstyle="round"/>
                  <v:imagedata o:title=""/>
                  <o:lock v:ext="edit" aspectratio="f"/>
                  <v:textbox>
                    <w:txbxContent>
                      <w:p w14:paraId="1C7AF95F">
                        <w:pPr>
                          <w:jc w:val="center"/>
                          <w:rPr>
                            <w:rFonts w:ascii="仿宋_GB2312" w:eastAsia="仿宋_GB2312"/>
                          </w:rPr>
                        </w:pPr>
                        <w:r>
                          <w:rPr>
                            <w:rFonts w:hint="eastAsia" w:ascii="仿宋_GB2312" w:eastAsia="仿宋_GB2312"/>
                          </w:rPr>
                          <w:t>不予行政处罚</w:t>
                        </w:r>
                      </w:p>
                    </w:txbxContent>
                  </v:textbox>
                </v:shape>
                <v:shape id="_x0000_s1026" o:spid="_x0000_s1026" o:spt="202" type="#_x0000_t202" style="position:absolute;left:3608942;top:1026694;height:753979;width:513614;"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kUOKfUAAAABQEAAA8AAAAAAAAAAQAgAAAAIgAAAGRycy9kb3ducmV2LnhtbFBLAQIUABQA&#10;AAAIAIdO4kDM3a5CZgIAAMQEAAAOAAAAAAAAAAEAIAAAACMBAABkcnMvZTJvRG9jLnhtbFBLBQYA&#10;AAAABgAGAFkBAAD7BQAAAAA=&#10;">
                  <v:fill on="t" focussize="0,0"/>
                  <v:stroke weight="0.5pt" color="#000000" joinstyle="round"/>
                  <v:imagedata o:title=""/>
                  <o:lock v:ext="edit" aspectratio="f"/>
                  <v:textbox>
                    <w:txbxContent>
                      <w:p w14:paraId="38ADDFA5">
                        <w:pPr>
                          <w:jc w:val="center"/>
                          <w:rPr>
                            <w:rFonts w:ascii="仿宋_GB2312" w:eastAsia="仿宋_GB2312"/>
                          </w:rPr>
                        </w:pPr>
                        <w:r>
                          <w:rPr>
                            <w:rFonts w:hint="eastAsia" w:ascii="仿宋_GB2312" w:eastAsia="仿宋_GB2312"/>
                          </w:rPr>
                          <w:t>移送其他机关</w:t>
                        </w:r>
                      </w:p>
                    </w:txbxContent>
                  </v:textbox>
                </v:shape>
                <v:line id="_x0000_s1026" o:spid="_x0000_s1026" o:spt="20" style="position:absolute;left:573379;top:866273;height:0;width:3292085;"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eT/hNcAAAAFAQAADwAAAAAAAAABACAAAAAiAAAAZHJzL2Rvd25yZXYueG1sUEsB&#10;AhQAFAAAAAgAh07iQL8vNhf2AQAAvQMAAA4AAAAAAAAAAQAgAAAAJgEAAGRycy9lMm9Eb2MueG1s&#10;UEsFBgAAAAAGAAYAWQEAAI4FAAAAAA==&#10;">
                  <v:fill on="f" focussize="0,0"/>
                  <v:stroke weight="0.5pt" color="#4472C4 [3204]" miterlimit="8" joinstyle="miter"/>
                  <v:imagedata o:title=""/>
                  <o:lock v:ext="edit" aspectratio="f"/>
                </v:line>
                <v:line id="_x0000_s1026" o:spid="_x0000_s1026" o:spt="20" style="position:absolute;left:1900989;top:665747;height:200526;width:0;"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Hk/4TXAAAABQEAAA8AAAAAAAAAAQAgAAAAIgAAAGRycy9kb3ducmV2LnhtbFBLAQIU&#10;ABQAAAAIAIdO4kA6AhW49AEAAL0DAAAOAAAAAAAAAAEAIAAAACYBAABkcnMvZTJvRG9jLnhtbFBL&#10;BQYAAAAABgAGAFkBAACMBQAAAAA=&#10;">
                  <v:fill on="f" focussize="0,0"/>
                  <v:stroke weight="0.5pt" color="#4472C4 [3204]" miterlimit="8" joinstyle="miter"/>
                  <v:imagedata o:title=""/>
                  <o:lock v:ext="edit" aspectratio="f"/>
                </v:line>
                <v:shape id="_x0000_s1026" o:spid="_x0000_s1026" o:spt="32" type="#_x0000_t32" style="position:absolute;left:1387539;top:866273;height:160421;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tBwGNYAAAAFAQAADwAAAAAA&#10;AAABACAAAAAiAAAAZHJzL2Rvd25yZXYueG1sUEsBAhQAFAAAAAgAh07iQIXOlWUVAgAA7QMAAA4A&#10;AAAAAAAAAQAgAAAAJQEAAGRycy9lMm9Eb2MueG1sUEsFBgAAAAAGAAYAWQEAAKwFAAAAAA==&#10;">
                  <v:fill on="f" focussize="0,0"/>
                  <v:stroke weight="0.5pt" color="#4472C4 [3204]" miterlimit="8" joinstyle="miter" endarrow="block"/>
                  <v:imagedata o:title=""/>
                  <o:lock v:ext="edit" aspectratio="f"/>
                </v:shape>
                <v:shape id="_x0000_s1026" o:spid="_x0000_s1026" o:spt="32" type="#_x0000_t32" style="position:absolute;left:573421;top:866273;height:160421;width:42;"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tBwGNYAAAAFAQAADwAAAAAAAAABACAAAAAiAAAAZHJzL2Rvd25yZXYueG1sUEsBAhQAFAAAAAgA&#10;h07iQIdTfUknAgAAFQQAAA4AAAAAAAAAAQAgAAAAJQEAAGRycy9lMm9Eb2MueG1sUEsFBgAAAAAG&#10;AAYAWQEAAL4FAAAAAA==&#10;">
                  <v:fill on="f" focussize="0,0"/>
                  <v:stroke weight="0.5pt" color="#4472C4 [3204]" miterlimit="8" joinstyle="miter" endarrow="block"/>
                  <v:imagedata o:title=""/>
                  <o:lock v:ext="edit" aspectratio="f"/>
                </v:shape>
                <v:shape id="_x0000_s1026" o:spid="_x0000_s1026" o:spt="32" type="#_x0000_t32" style="position:absolute;left:2237873;top:866273;height:160421;width:3839;"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60HAY1gAAAAUBAAAPAAAAAAAAAAEAIAAAACIAAABkcnMvZG93bnJldi54bWxQSwECFAAU&#10;AAAACACHTuJA8wJ8WSwCAAAYBAAADgAAAAAAAAABACAAAAAlAQAAZHJzL2Uyb0RvYy54bWxQSwUG&#10;AAAAAAYABgBZAQAAwwUAAAAA&#10;">
                  <v:fill on="f" focussize="0,0"/>
                  <v:stroke weight="0.5pt" color="#4472C4 [3204]" miterlimit="8" joinstyle="miter" endarrow="block"/>
                  <v:imagedata o:title=""/>
                  <o:lock v:ext="edit" aspectratio="f"/>
                </v:shape>
                <v:shape id="_x0000_s1026" o:spid="_x0000_s1026" o:spt="32" type="#_x0000_t32" style="position:absolute;left:3039978;top:866273;height:160421;width:7776;"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QcBjWAAAABQEAAA8AAAAAAAAAAQAgAAAAIgAAAGRycy9kb3ducmV2LnhtbFBLAQIUABQA&#10;AAAIAIdO4kB4SgRYKwIAABgEAAAOAAAAAAAAAAEAIAAAACUBAABkcnMvZTJvRG9jLnhtbFBLBQYA&#10;AAAABgAGAFkBAADCBQAAAAA=&#10;">
                  <v:fill on="f" focussize="0,0"/>
                  <v:stroke weight="0.5pt" color="#4472C4 [3204]" miterlimit="8" joinstyle="miter" endarrow="block"/>
                  <v:imagedata o:title=""/>
                  <o:lock v:ext="edit" aspectratio="f"/>
                </v:shape>
                <v:shape id="_x0000_s1026" o:spid="_x0000_s1026" o:spt="32" type="#_x0000_t32" style="position:absolute;left:3865179;top:866273;height:160421;width:57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tBwGNYAAAAFAQAADwAAAAAAAAABACAAAAAiAAAAZHJzL2Rvd25yZXYueG1sUEsBAhQAFAAA&#10;AAgAh07iQCEQ1l8qAgAAFwQAAA4AAAAAAAAAAQAgAAAAJQEAAGRycy9lMm9Eb2MueG1sUEsFBgAA&#10;AAAGAAYAWQEAAMEFAAAAAA==&#10;">
                  <v:fill on="f" focussize="0,0"/>
                  <v:stroke weight="0.5pt" color="#4472C4 [3204]" miterlimit="8" joinstyle="miter" endarrow="block"/>
                  <v:imagedata o:title=""/>
                  <o:lock v:ext="edit" aspectratio="f"/>
                </v:shape>
                <v:line id="_x0000_s1026" o:spid="_x0000_s1026" o:spt="20" style="position:absolute;left:573295;top:2045368;height:0;width:2474234;"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eT/hNcAAAAFAQAADwAAAAAAAAABACAAAAAiAAAAZHJzL2Rvd25yZXYueG1s&#10;UEsBAhQAFAAAAAgAh07iQOycRh35AQAAvgMAAA4AAAAAAAAAAQAgAAAAJgEAAGRycy9lMm9Eb2Mu&#10;eG1sUEsFBgAAAAAGAAYAWQEAAJEFAAAAAA==&#10;">
                  <v:fill on="f" focussize="0,0"/>
                  <v:stroke weight="0.5pt" color="#4472C4 [3204]" miterlimit="8" joinstyle="miter"/>
                  <v:imagedata o:title=""/>
                  <o:lock v:ext="edit" aspectratio="f"/>
                </v:line>
                <v:line id="_x0000_s1026" o:spid="_x0000_s1026" o:spt="20" style="position:absolute;left:573421;top:1780673;height:264695;width:0;"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eT/hNcAAAAFAQAADwAAAAAAAAABACAAAAAiAAAAZHJzL2Rvd25yZXYueG1sUEsB&#10;AhQAFAAAAAgAh07iQNuNxBT2AQAAvQMAAA4AAAAAAAAAAQAgAAAAJgEAAGRycy9lMm9Eb2MueG1s&#10;UEsFBgAAAAAGAAYAWQEAAI4FAAAAAA==&#10;">
                  <v:fill on="f" focussize="0,0"/>
                  <v:stroke weight="0.5pt" color="#4472C4 [3204]" miterlimit="8" joinstyle="miter"/>
                  <v:imagedata o:title=""/>
                  <o:lock v:ext="edit" aspectratio="f"/>
                </v:line>
                <v:line id="_x0000_s1026" o:spid="_x0000_s1026" o:spt="20" style="position:absolute;left:1387539;top:1780673;height:264695;width:0;"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h5P+E1wAAAAUBAAAPAAAAAAAAAAEAIAAAACIAAABkcnMvZG93bnJldi54bWxQSwEC&#10;FAAUAAAACACHTuJAvZSJG/UBAADAAwAADgAAAAAAAAABACAAAAAmAQAAZHJzL2Uyb0RvYy54bWxQ&#10;SwUGAAAAAAYABgBZAQAAjQUAAAAA&#10;">
                  <v:fill on="f" focussize="0,0"/>
                  <v:stroke weight="0.5pt" color="#4472C4 [3204]" miterlimit="8" joinstyle="miter"/>
                  <v:imagedata o:title=""/>
                  <o:lock v:ext="edit" aspectratio="f"/>
                </v:line>
                <v:line id="_x0000_s1026" o:spid="_x0000_s1026" o:spt="20" style="position:absolute;left:2241547;top:1780673;flip:x;height:264695;width:165;" filled="f" stroked="t" coordsize="21600,21600" o:gfxdata="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2Ykh41gAAAAUBAAAPAAAAAAAAAAEA&#10;IAAAACIAAABkcnMvZG93bnJldi54bWxQSwECFAAUAAAACACHTuJAce0bdRECAADzAwAADgAAAAAA&#10;AAABACAAAAAlAQAAZHJzL2Uyb0RvYy54bWxQSwUGAAAAAAYABgBZAQAAqAUAAAAA&#10;">
                  <v:fill on="f" focussize="0,0"/>
                  <v:stroke weight="0.5pt" color="#4472C4 [3204]" miterlimit="8" joinstyle="miter"/>
                  <v:imagedata o:title=""/>
                  <o:lock v:ext="edit" aspectratio="f"/>
                </v:line>
                <v:line id="_x0000_s1026" o:spid="_x0000_s1026" o:spt="20" style="position:absolute;left:3047529;top:1780673;flip:x;height:264695;width:225;" filled="f" stroked="t" coordsize="21600,21600" o:gfxdata="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mJIeNYAAAAFAQAADwAAAAAAAAABACAA&#10;AAAiAAAAZHJzL2Rvd25yZXYueG1sUEsBAhQAFAAAAAgAh07iQLlf4uEPAgAA8wMAAA4AAAAAAAAA&#10;AQAgAAAAJQEAAGRycy9lMm9Eb2MueG1sUEsFBgAAAAAGAAYAWQEAAKYFAAAAAA==&#10;">
                  <v:fill on="f" focussize="0,0"/>
                  <v:stroke weight="0.5pt" color="#4472C4 [3204]" miterlimit="8" joinstyle="miter"/>
                  <v:imagedata o:title=""/>
                  <o:lock v:ext="edit" aspectratio="f"/>
                </v:line>
                <v:shape id="_x0000_s1026" o:spid="_x0000_s1026" o:spt="32" type="#_x0000_t32" style="position:absolute;left:1828800;top:2045368;height:248653;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rQcBjWAAAABQEAAA8AAAAA&#10;AAAAAQAgAAAAIgAAAGRycy9kb3ducmV2LnhtbFBLAQIUABQAAAAIAIdO4kBTBjqiFgIAAPADAAAO&#10;AAAAAAAAAAEAIAAAACUBAABkcnMvZTJvRG9jLnhtbFBLBQYAAAAABgAGAFkBAACtBQAAAAA=&#10;">
                  <v:fill on="f" focussize="0,0"/>
                  <v:stroke weight="0.5pt" color="#4472C4 [3204]" miterlimit="8" joinstyle="miter" endarrow="block"/>
                  <v:imagedata o:title=""/>
                  <o:lock v:ext="edit" aspectratio="f"/>
                </v:shape>
                <v:shape id="_x0000_s1026" o:spid="_x0000_s1026" o:spt="202" type="#_x0000_t202" style="position:absolute;left:1291295;top:2294021;height:304800;width:1082492;"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FDin1AAAAAUBAAAPAAAAAAAAAAEAIAAAACIAAABkcnMvZG93bnJldi54bWxQSwECFAAU&#10;AAAACACHTuJAb9Qwv2cCAADHBAAADgAAAAAAAAABACAAAAAjAQAAZHJzL2Uyb0RvYy54bWxQSwUG&#10;AAAAAAYABgBZAQAA/AUAAAAA&#10;">
                  <v:fill on="t" focussize="0,0"/>
                  <v:stroke weight="0.5pt" color="#000000" joinstyle="round"/>
                  <v:imagedata o:title=""/>
                  <o:lock v:ext="edit" aspectratio="f"/>
                  <v:textbox>
                    <w:txbxContent>
                      <w:p w14:paraId="484ACE2C">
                        <w:pPr>
                          <w:jc w:val="center"/>
                          <w:rPr>
                            <w:rFonts w:ascii="仿宋_GB2312" w:eastAsia="仿宋_GB2312"/>
                          </w:rPr>
                        </w:pPr>
                        <w:r>
                          <w:rPr>
                            <w:rFonts w:hint="eastAsia" w:ascii="仿宋_GB2312" w:eastAsia="仿宋_GB2312"/>
                          </w:rPr>
                          <w:t>送达当事人</w:t>
                        </w:r>
                      </w:p>
                    </w:txbxContent>
                  </v:textbox>
                </v:shape>
                <v:shape id="_x0000_s1026" o:spid="_x0000_s1026" o:spt="32" type="#_x0000_t32" style="position:absolute;left:3665621;top:1780673;height:425116;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tBwGNYAAAAFAQAA&#10;DwAAAAAAAAABACAAAAAiAAAAZHJzL2Rvd25yZXYueG1sUEsBAhQAFAAAAAgAh07iQJLuevUbAgAA&#10;8AMAAA4AAAAAAAAAAQAgAAAAJQEAAGRycy9lMm9Eb2MueG1sUEsFBgAAAAAGAAYAWQEAALIFAAAA&#10;AA==&#10;">
                  <v:fill on="f" focussize="0,0"/>
                  <v:stroke weight="0.5pt" color="#4472C4 [3204]" miterlimit="8" joinstyle="miter" endarrow="block"/>
                  <v:imagedata o:title=""/>
                  <o:lock v:ext="edit" aspectratio="f"/>
                </v:shape>
                <v:shape id="_x0000_s1026" o:spid="_x0000_s1026" o:spt="32" type="#_x0000_t32" style="position:absolute;left:4074694;top:1780673;height:425116;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60HAY1gAAAAUBAAAP&#10;AAAAAAAAAAEAIAAAACIAAABkcnMvZG93bnJldi54bWxQSwECFAAUAAAACACHTuJAun7yoRoCAADw&#10;AwAADgAAAAAAAAABACAAAAAlAQAAZHJzL2Uyb0RvYy54bWxQSwUGAAAAAAYABgBZAQAAsQUAAAAA&#10;">
                  <v:fill on="f" focussize="0,0"/>
                  <v:stroke weight="0.5pt" color="#4472C4 [3204]" miterlimit="8" joinstyle="miter" endarrow="block"/>
                  <v:imagedata o:title=""/>
                  <o:lock v:ext="edit" aspectratio="f"/>
                </v:shape>
                <v:shape id="_x0000_s1026" o:spid="_x0000_s1026" o:spt="202" type="#_x0000_t202" style="position:absolute;left:3296159;top:2205789;height:513347;width:487423;"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FDin1AAAAAUBAAAPAAAAAAAAAAEAIAAAACIAAABkcnMvZG93bnJldi54bWxQSwECFAAU&#10;AAAACACHTuJAvzg6vmcCAADGBAAADgAAAAAAAAABACAAAAAjAQAAZHJzL2Uyb0RvYy54bWxQSwUG&#10;AAAAAAYABgBZAQAA/AUAAAAA&#10;">
                  <v:fill on="t" focussize="0,0"/>
                  <v:stroke weight="0.5pt" color="#000000" joinstyle="round"/>
                  <v:imagedata o:title=""/>
                  <o:lock v:ext="edit" aspectratio="f"/>
                  <v:textbox>
                    <w:txbxContent>
                      <w:p w14:paraId="7F28478B">
                        <w:pPr>
                          <w:jc w:val="center"/>
                          <w:rPr>
                            <w:rFonts w:ascii="仿宋_GB2312" w:eastAsia="仿宋_GB2312"/>
                          </w:rPr>
                        </w:pPr>
                        <w:r>
                          <w:rPr>
                            <w:rFonts w:hint="eastAsia" w:ascii="仿宋_GB2312" w:eastAsia="仿宋_GB2312"/>
                          </w:rPr>
                          <w:t>公安机关</w:t>
                        </w:r>
                      </w:p>
                    </w:txbxContent>
                  </v:textbox>
                </v:shape>
                <v:shape id="_x0000_s1026" o:spid="_x0000_s1026" o:spt="202" type="#_x0000_t202" style="position:absolute;left:3865474;top:2205789;height:513347;width:674653;"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FDin1AAAAAUBAAAPAAAAAAAAAAEAIAAAACIAAABkcnMvZG93bnJldi54bWxQSwECFAAU&#10;AAAACACHTuJAn/sHgWcCAADGBAAADgAAAAAAAAABACAAAAAjAQAAZHJzL2Uyb0RvYy54bWxQSwUG&#10;AAAAAAYABgBZAQAA/AUAAAAA&#10;">
                  <v:fill on="t" focussize="0,0"/>
                  <v:stroke weight="0.5pt" color="#000000" joinstyle="round"/>
                  <v:imagedata o:title=""/>
                  <o:lock v:ext="edit" aspectratio="f"/>
                  <v:textbox>
                    <w:txbxContent>
                      <w:p w14:paraId="5E1F5B5A">
                        <w:pPr>
                          <w:jc w:val="center"/>
                          <w:rPr>
                            <w:rFonts w:ascii="仿宋_GB2312" w:eastAsia="仿宋_GB2312"/>
                          </w:rPr>
                        </w:pPr>
                        <w:r>
                          <w:rPr>
                            <w:rFonts w:hint="eastAsia" w:ascii="仿宋_GB2312" w:eastAsia="仿宋_GB2312"/>
                          </w:rPr>
                          <w:t>其他行政机关</w:t>
                        </w:r>
                      </w:p>
                    </w:txbxContent>
                  </v:textbox>
                </v:shape>
                <v:shape id="_x0000_s1026" o:spid="_x0000_s1026" o:spt="32" type="#_x0000_t32" style="position:absolute;left:1900989;top:128337;height:208523;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rQcBjWAAAABQEAAA8AAAAA&#10;AAAAAQAgAAAAIgAAAGRycy9kb3ducmV2LnhtbFBLAQIUABQAAAAIAIdO4kDtTpgeFgIAAO8DAAAO&#10;AAAAAAAAAAEAIAAAACUBAABkcnMvZTJvRG9jLnhtbFBLBQYAAAAABgAGAFkBAACtBQAAAAA=&#10;">
                  <v:fill on="f" focussize="0,0"/>
                  <v:stroke weight="0.5pt" color="#4472C4 [3204]" miterlimit="8" joinstyle="miter" endarrow="block"/>
                  <v:imagedata o:title=""/>
                  <o:lock v:ext="edit" aspectratio="f"/>
                </v:shape>
                <w10:wrap type="none"/>
                <w10:anchorlock/>
              </v:group>
            </w:pict>
          </mc:Fallback>
        </mc:AlternateContent>
      </w:r>
      <w:r>
        <w:rPr>
          <w:rFonts w:ascii="宋体" w:hAnsi="宋体" w:eastAsia="宋体" w:cs="Times New Roman"/>
          <w:color w:val="000000"/>
          <w:kern w:val="0"/>
          <w:sz w:val="24"/>
        </w:rPr>
        <w:br w:type="page"/>
      </w:r>
      <w:r>
        <w:rPr>
          <w:rFonts w:hint="eastAsia" w:ascii="方正小标宋简体" w:hAnsi="方正小标宋简体" w:eastAsia="方正小标宋简体" w:cs="方正小标宋简体"/>
          <w:kern w:val="0"/>
          <w:sz w:val="30"/>
          <w:szCs w:val="30"/>
          <w:lang w:bidi="ar"/>
        </w:rPr>
        <w:t>×××医疗保障局</w:t>
      </w:r>
    </w:p>
    <w:p w14:paraId="2A016F8D">
      <w:pPr>
        <w:pStyle w:val="31"/>
        <w:snapToGrid w:val="0"/>
        <w:spacing w:before="0" w:after="0" w:line="584" w:lineRule="exact"/>
        <w:rPr>
          <w:rFonts w:ascii="方正小标宋简" w:eastAsia="方正小标宋简"/>
          <w:lang w:bidi="ar"/>
        </w:rPr>
      </w:pPr>
      <w:bookmarkStart w:id="314" w:name="_Toc44489513"/>
      <w:r>
        <w:rPr>
          <w:rFonts w:hint="eastAsia" w:ascii="方正小标宋简" w:eastAsia="方正小标宋简"/>
          <w:lang w:bidi="ar"/>
        </w:rPr>
        <w:t>案件处理呈报书</w:t>
      </w:r>
      <w:bookmarkEnd w:id="314"/>
    </w:p>
    <w:p w14:paraId="60347533">
      <w:pPr>
        <w:widowControl/>
        <w:wordWrap w:val="0"/>
        <w:spacing w:line="400" w:lineRule="exact"/>
        <w:ind w:firstLine="560" w:firstLineChars="200"/>
        <w:jc w:val="right"/>
        <w:rPr>
          <w:rFonts w:ascii="仿宋_GB2312" w:hAnsi="仿宋_GB2312" w:eastAsia="仿宋_GB2312" w:cs="仿宋_GB2312"/>
          <w:sz w:val="28"/>
          <w:szCs w:val="28"/>
          <w:u w:val="single"/>
        </w:rPr>
      </w:pPr>
    </w:p>
    <w:p w14:paraId="5DD1092D">
      <w:pPr>
        <w:widowControl/>
        <w:spacing w:line="400" w:lineRule="exact"/>
        <w:ind w:firstLine="560" w:firstLineChars="200"/>
        <w:jc w:val="righ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医保呈字</w:t>
      </w:r>
      <w:bookmarkStart w:id="315" w:name="_Hlk44278438"/>
      <w:r>
        <w:rPr>
          <w:rFonts w:hint="eastAsia" w:ascii="仿宋_GB2312" w:hAnsi="仿宋_GB2312" w:eastAsia="仿宋_GB2312" w:cs="仿宋_GB2312"/>
          <w:sz w:val="28"/>
          <w:szCs w:val="28"/>
        </w:rPr>
        <w:t>〔20××〕</w:t>
      </w:r>
      <w:bookmarkEnd w:id="315"/>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号</w:t>
      </w:r>
    </w:p>
    <w:p w14:paraId="0B0E19E6">
      <w:pPr>
        <w:widowControl/>
        <w:spacing w:line="400" w:lineRule="exact"/>
        <w:ind w:firstLine="560" w:firstLineChars="200"/>
        <w:jc w:val="left"/>
        <w:rPr>
          <w:rFonts w:ascii="仿宋_GB2312" w:hAnsi="仿宋_GB2312" w:eastAsia="仿宋_GB2312" w:cs="仿宋_GB2312"/>
          <w:sz w:val="28"/>
          <w:szCs w:val="28"/>
        </w:rPr>
      </w:pPr>
    </w:p>
    <w:tbl>
      <w:tblPr>
        <w:tblStyle w:val="22"/>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23"/>
        <w:gridCol w:w="2100"/>
        <w:gridCol w:w="1323"/>
        <w:gridCol w:w="1159"/>
        <w:gridCol w:w="777"/>
        <w:gridCol w:w="801"/>
      </w:tblGrid>
      <w:tr w14:paraId="51E6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restart"/>
            <w:vAlign w:val="center"/>
          </w:tcPr>
          <w:p w14:paraId="6F291809">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当事人基本情况</w:t>
            </w:r>
          </w:p>
        </w:tc>
        <w:tc>
          <w:tcPr>
            <w:tcW w:w="1623" w:type="dxa"/>
            <w:vAlign w:val="center"/>
          </w:tcPr>
          <w:p w14:paraId="74D81719">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单位</w:t>
            </w:r>
          </w:p>
        </w:tc>
        <w:tc>
          <w:tcPr>
            <w:tcW w:w="2100" w:type="dxa"/>
            <w:vAlign w:val="center"/>
          </w:tcPr>
          <w:p w14:paraId="40411D1C">
            <w:pPr>
              <w:widowControl/>
              <w:spacing w:line="400" w:lineRule="exact"/>
              <w:jc w:val="center"/>
              <w:rPr>
                <w:rFonts w:ascii="仿宋_GB2312" w:hAnsi="仿宋_GB2312" w:eastAsia="仿宋_GB2312" w:cs="仿宋_GB2312"/>
                <w:sz w:val="24"/>
                <w:szCs w:val="21"/>
              </w:rPr>
            </w:pPr>
          </w:p>
        </w:tc>
        <w:tc>
          <w:tcPr>
            <w:tcW w:w="1323" w:type="dxa"/>
            <w:vAlign w:val="center"/>
          </w:tcPr>
          <w:p w14:paraId="721FEE5F">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地址</w:t>
            </w:r>
          </w:p>
        </w:tc>
        <w:tc>
          <w:tcPr>
            <w:tcW w:w="2737" w:type="dxa"/>
            <w:gridSpan w:val="3"/>
            <w:vAlign w:val="center"/>
          </w:tcPr>
          <w:p w14:paraId="06C44A7A">
            <w:pPr>
              <w:widowControl/>
              <w:spacing w:line="400" w:lineRule="exact"/>
              <w:jc w:val="center"/>
              <w:rPr>
                <w:rFonts w:ascii="仿宋_GB2312" w:hAnsi="仿宋_GB2312" w:eastAsia="仿宋_GB2312" w:cs="仿宋_GB2312"/>
                <w:sz w:val="24"/>
                <w:szCs w:val="21"/>
              </w:rPr>
            </w:pPr>
          </w:p>
        </w:tc>
      </w:tr>
      <w:tr w14:paraId="75D8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351BBE77">
            <w:pPr>
              <w:widowControl/>
              <w:spacing w:line="400" w:lineRule="exact"/>
              <w:jc w:val="center"/>
              <w:rPr>
                <w:rFonts w:ascii="仿宋_GB2312" w:hAnsi="仿宋_GB2312" w:eastAsia="仿宋_GB2312" w:cs="仿宋_GB2312"/>
                <w:sz w:val="24"/>
                <w:szCs w:val="21"/>
              </w:rPr>
            </w:pPr>
          </w:p>
        </w:tc>
        <w:tc>
          <w:tcPr>
            <w:tcW w:w="1623" w:type="dxa"/>
            <w:vAlign w:val="center"/>
          </w:tcPr>
          <w:p w14:paraId="3209C57D">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法定代表人</w:t>
            </w:r>
          </w:p>
        </w:tc>
        <w:tc>
          <w:tcPr>
            <w:tcW w:w="2100" w:type="dxa"/>
            <w:vAlign w:val="center"/>
          </w:tcPr>
          <w:p w14:paraId="241A5DE8">
            <w:pPr>
              <w:widowControl/>
              <w:spacing w:line="400" w:lineRule="exact"/>
              <w:jc w:val="center"/>
              <w:rPr>
                <w:rFonts w:ascii="仿宋_GB2312" w:hAnsi="仿宋_GB2312" w:eastAsia="仿宋_GB2312" w:cs="仿宋_GB2312"/>
                <w:sz w:val="24"/>
                <w:szCs w:val="21"/>
              </w:rPr>
            </w:pPr>
          </w:p>
        </w:tc>
        <w:tc>
          <w:tcPr>
            <w:tcW w:w="1323" w:type="dxa"/>
            <w:vAlign w:val="center"/>
          </w:tcPr>
          <w:p w14:paraId="675F6217">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职务</w:t>
            </w:r>
          </w:p>
        </w:tc>
        <w:tc>
          <w:tcPr>
            <w:tcW w:w="1159" w:type="dxa"/>
            <w:vAlign w:val="center"/>
          </w:tcPr>
          <w:p w14:paraId="168EF3B8">
            <w:pPr>
              <w:widowControl/>
              <w:spacing w:line="400" w:lineRule="exact"/>
              <w:jc w:val="center"/>
              <w:rPr>
                <w:rFonts w:ascii="仿宋_GB2312" w:hAnsi="仿宋_GB2312" w:eastAsia="仿宋_GB2312" w:cs="仿宋_GB2312"/>
                <w:sz w:val="24"/>
                <w:szCs w:val="21"/>
              </w:rPr>
            </w:pPr>
          </w:p>
        </w:tc>
        <w:tc>
          <w:tcPr>
            <w:tcW w:w="777" w:type="dxa"/>
            <w:vAlign w:val="center"/>
          </w:tcPr>
          <w:p w14:paraId="526FC556">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邮编</w:t>
            </w:r>
          </w:p>
        </w:tc>
        <w:tc>
          <w:tcPr>
            <w:tcW w:w="801" w:type="dxa"/>
            <w:vAlign w:val="center"/>
          </w:tcPr>
          <w:p w14:paraId="6B244C83">
            <w:pPr>
              <w:widowControl/>
              <w:spacing w:line="400" w:lineRule="exact"/>
              <w:jc w:val="center"/>
              <w:rPr>
                <w:rFonts w:ascii="仿宋_GB2312" w:hAnsi="仿宋_GB2312" w:eastAsia="仿宋_GB2312" w:cs="仿宋_GB2312"/>
                <w:sz w:val="24"/>
                <w:szCs w:val="21"/>
              </w:rPr>
            </w:pPr>
          </w:p>
        </w:tc>
      </w:tr>
      <w:tr w14:paraId="7A32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3C75CB2B">
            <w:pPr>
              <w:widowControl/>
              <w:spacing w:line="400" w:lineRule="exact"/>
              <w:jc w:val="center"/>
              <w:rPr>
                <w:rFonts w:ascii="仿宋_GB2312" w:hAnsi="仿宋_GB2312" w:eastAsia="仿宋_GB2312" w:cs="仿宋_GB2312"/>
                <w:sz w:val="24"/>
                <w:szCs w:val="21"/>
              </w:rPr>
            </w:pPr>
          </w:p>
        </w:tc>
        <w:tc>
          <w:tcPr>
            <w:tcW w:w="1623" w:type="dxa"/>
            <w:vAlign w:val="center"/>
          </w:tcPr>
          <w:p w14:paraId="74687CCF">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个人</w:t>
            </w:r>
          </w:p>
        </w:tc>
        <w:tc>
          <w:tcPr>
            <w:tcW w:w="2100" w:type="dxa"/>
            <w:vAlign w:val="center"/>
          </w:tcPr>
          <w:p w14:paraId="2AFC693B">
            <w:pPr>
              <w:widowControl/>
              <w:spacing w:line="400" w:lineRule="exact"/>
              <w:jc w:val="center"/>
              <w:rPr>
                <w:rFonts w:ascii="仿宋_GB2312" w:hAnsi="仿宋_GB2312" w:eastAsia="仿宋_GB2312" w:cs="仿宋_GB2312"/>
                <w:sz w:val="24"/>
                <w:szCs w:val="21"/>
              </w:rPr>
            </w:pPr>
          </w:p>
        </w:tc>
        <w:tc>
          <w:tcPr>
            <w:tcW w:w="1323" w:type="dxa"/>
            <w:vAlign w:val="center"/>
          </w:tcPr>
          <w:p w14:paraId="697E226E">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年龄</w:t>
            </w:r>
          </w:p>
        </w:tc>
        <w:tc>
          <w:tcPr>
            <w:tcW w:w="1159" w:type="dxa"/>
            <w:vAlign w:val="center"/>
          </w:tcPr>
          <w:p w14:paraId="68948C12">
            <w:pPr>
              <w:widowControl/>
              <w:spacing w:line="400" w:lineRule="exact"/>
              <w:jc w:val="center"/>
              <w:rPr>
                <w:rFonts w:ascii="仿宋_GB2312" w:hAnsi="仿宋_GB2312" w:eastAsia="仿宋_GB2312" w:cs="仿宋_GB2312"/>
                <w:sz w:val="24"/>
                <w:szCs w:val="21"/>
              </w:rPr>
            </w:pPr>
          </w:p>
        </w:tc>
        <w:tc>
          <w:tcPr>
            <w:tcW w:w="777" w:type="dxa"/>
            <w:vAlign w:val="center"/>
          </w:tcPr>
          <w:p w14:paraId="42519138">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性别</w:t>
            </w:r>
          </w:p>
        </w:tc>
        <w:tc>
          <w:tcPr>
            <w:tcW w:w="801" w:type="dxa"/>
            <w:vAlign w:val="center"/>
          </w:tcPr>
          <w:p w14:paraId="57B78A0F">
            <w:pPr>
              <w:widowControl/>
              <w:spacing w:line="400" w:lineRule="exact"/>
              <w:jc w:val="center"/>
              <w:rPr>
                <w:rFonts w:ascii="仿宋_GB2312" w:hAnsi="仿宋_GB2312" w:eastAsia="仿宋_GB2312" w:cs="仿宋_GB2312"/>
                <w:sz w:val="24"/>
                <w:szCs w:val="21"/>
              </w:rPr>
            </w:pPr>
          </w:p>
        </w:tc>
      </w:tr>
      <w:tr w14:paraId="5B5C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7F3B1769">
            <w:pPr>
              <w:widowControl/>
              <w:spacing w:line="400" w:lineRule="exact"/>
              <w:jc w:val="center"/>
              <w:rPr>
                <w:rFonts w:ascii="仿宋_GB2312" w:hAnsi="仿宋_GB2312" w:eastAsia="仿宋_GB2312" w:cs="仿宋_GB2312"/>
                <w:sz w:val="24"/>
                <w:szCs w:val="21"/>
              </w:rPr>
            </w:pPr>
          </w:p>
        </w:tc>
        <w:tc>
          <w:tcPr>
            <w:tcW w:w="1623" w:type="dxa"/>
            <w:vAlign w:val="center"/>
          </w:tcPr>
          <w:p w14:paraId="13D7E2EF">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所在单位</w:t>
            </w:r>
          </w:p>
        </w:tc>
        <w:tc>
          <w:tcPr>
            <w:tcW w:w="2100" w:type="dxa"/>
            <w:vAlign w:val="center"/>
          </w:tcPr>
          <w:p w14:paraId="7C5F0EC7">
            <w:pPr>
              <w:widowControl/>
              <w:spacing w:line="400" w:lineRule="exact"/>
              <w:jc w:val="center"/>
              <w:rPr>
                <w:rFonts w:ascii="仿宋_GB2312" w:hAnsi="仿宋_GB2312" w:eastAsia="仿宋_GB2312" w:cs="仿宋_GB2312"/>
                <w:sz w:val="24"/>
                <w:szCs w:val="21"/>
              </w:rPr>
            </w:pPr>
          </w:p>
        </w:tc>
        <w:tc>
          <w:tcPr>
            <w:tcW w:w="1323" w:type="dxa"/>
            <w:vAlign w:val="center"/>
          </w:tcPr>
          <w:p w14:paraId="37C7B6CD">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单位地址</w:t>
            </w:r>
          </w:p>
        </w:tc>
        <w:tc>
          <w:tcPr>
            <w:tcW w:w="2737" w:type="dxa"/>
            <w:gridSpan w:val="3"/>
            <w:vAlign w:val="center"/>
          </w:tcPr>
          <w:p w14:paraId="3D501154">
            <w:pPr>
              <w:widowControl/>
              <w:spacing w:line="400" w:lineRule="exact"/>
              <w:jc w:val="center"/>
              <w:rPr>
                <w:rFonts w:ascii="仿宋_GB2312" w:hAnsi="仿宋_GB2312" w:eastAsia="仿宋_GB2312" w:cs="仿宋_GB2312"/>
                <w:sz w:val="24"/>
                <w:szCs w:val="21"/>
              </w:rPr>
            </w:pPr>
          </w:p>
        </w:tc>
      </w:tr>
      <w:tr w14:paraId="7817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128F95E8">
            <w:pPr>
              <w:widowControl/>
              <w:spacing w:line="400" w:lineRule="exact"/>
              <w:jc w:val="center"/>
              <w:rPr>
                <w:rFonts w:ascii="仿宋_GB2312" w:hAnsi="仿宋_GB2312" w:eastAsia="仿宋_GB2312" w:cs="仿宋_GB2312"/>
                <w:sz w:val="24"/>
                <w:szCs w:val="21"/>
              </w:rPr>
            </w:pPr>
          </w:p>
        </w:tc>
        <w:tc>
          <w:tcPr>
            <w:tcW w:w="1623" w:type="dxa"/>
            <w:vAlign w:val="center"/>
          </w:tcPr>
          <w:p w14:paraId="34E43270">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家庭住址</w:t>
            </w:r>
          </w:p>
        </w:tc>
        <w:tc>
          <w:tcPr>
            <w:tcW w:w="2100" w:type="dxa"/>
            <w:vAlign w:val="center"/>
          </w:tcPr>
          <w:p w14:paraId="2E763536">
            <w:pPr>
              <w:widowControl/>
              <w:spacing w:line="400" w:lineRule="exact"/>
              <w:jc w:val="center"/>
              <w:rPr>
                <w:rFonts w:ascii="仿宋_GB2312" w:hAnsi="仿宋_GB2312" w:eastAsia="仿宋_GB2312" w:cs="仿宋_GB2312"/>
                <w:sz w:val="24"/>
                <w:szCs w:val="21"/>
              </w:rPr>
            </w:pPr>
          </w:p>
        </w:tc>
        <w:tc>
          <w:tcPr>
            <w:tcW w:w="1323" w:type="dxa"/>
            <w:vAlign w:val="center"/>
          </w:tcPr>
          <w:p w14:paraId="5B4A3FA7">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联系电话</w:t>
            </w:r>
          </w:p>
        </w:tc>
        <w:tc>
          <w:tcPr>
            <w:tcW w:w="1159" w:type="dxa"/>
            <w:vAlign w:val="center"/>
          </w:tcPr>
          <w:p w14:paraId="0B413C0F">
            <w:pPr>
              <w:widowControl/>
              <w:spacing w:line="400" w:lineRule="exact"/>
              <w:jc w:val="center"/>
              <w:rPr>
                <w:rFonts w:ascii="仿宋_GB2312" w:hAnsi="仿宋_GB2312" w:eastAsia="仿宋_GB2312" w:cs="仿宋_GB2312"/>
                <w:sz w:val="24"/>
                <w:szCs w:val="21"/>
              </w:rPr>
            </w:pPr>
          </w:p>
        </w:tc>
        <w:tc>
          <w:tcPr>
            <w:tcW w:w="777" w:type="dxa"/>
            <w:vAlign w:val="center"/>
          </w:tcPr>
          <w:p w14:paraId="4E95B2A2">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邮编</w:t>
            </w:r>
          </w:p>
        </w:tc>
        <w:tc>
          <w:tcPr>
            <w:tcW w:w="801" w:type="dxa"/>
            <w:vAlign w:val="center"/>
          </w:tcPr>
          <w:p w14:paraId="3DD30557">
            <w:pPr>
              <w:widowControl/>
              <w:spacing w:line="400" w:lineRule="exact"/>
              <w:jc w:val="center"/>
              <w:rPr>
                <w:rFonts w:ascii="仿宋_GB2312" w:hAnsi="仿宋_GB2312" w:eastAsia="仿宋_GB2312" w:cs="仿宋_GB2312"/>
                <w:sz w:val="24"/>
                <w:szCs w:val="21"/>
              </w:rPr>
            </w:pPr>
          </w:p>
        </w:tc>
      </w:tr>
      <w:tr w14:paraId="4409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1312FE0">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涉嫌违法事实及处罚依据</w:t>
            </w:r>
          </w:p>
        </w:tc>
        <w:tc>
          <w:tcPr>
            <w:tcW w:w="7783" w:type="dxa"/>
            <w:gridSpan w:val="6"/>
            <w:vAlign w:val="center"/>
          </w:tcPr>
          <w:p w14:paraId="18ACB78D">
            <w:pPr>
              <w:widowControl/>
              <w:spacing w:line="400" w:lineRule="exact"/>
              <w:jc w:val="center"/>
              <w:rPr>
                <w:rFonts w:ascii="仿宋_GB2312" w:hAnsi="仿宋_GB2312" w:eastAsia="仿宋_GB2312" w:cs="仿宋_GB2312"/>
                <w:sz w:val="28"/>
                <w:szCs w:val="28"/>
              </w:rPr>
            </w:pPr>
          </w:p>
        </w:tc>
      </w:tr>
      <w:tr w14:paraId="0802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B50E2EA">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当事人的申辩意见</w:t>
            </w:r>
          </w:p>
        </w:tc>
        <w:tc>
          <w:tcPr>
            <w:tcW w:w="7783" w:type="dxa"/>
            <w:gridSpan w:val="6"/>
            <w:vAlign w:val="center"/>
          </w:tcPr>
          <w:p w14:paraId="5B7B2DCE">
            <w:pPr>
              <w:widowControl/>
              <w:spacing w:line="400" w:lineRule="exact"/>
              <w:jc w:val="center"/>
              <w:rPr>
                <w:rFonts w:ascii="仿宋_GB2312" w:hAnsi="仿宋_GB2312" w:eastAsia="仿宋_GB2312" w:cs="仿宋_GB2312"/>
                <w:sz w:val="28"/>
                <w:szCs w:val="28"/>
              </w:rPr>
            </w:pPr>
          </w:p>
        </w:tc>
      </w:tr>
      <w:tr w14:paraId="1D4B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1A10F48">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承办人意见</w:t>
            </w:r>
          </w:p>
        </w:tc>
        <w:tc>
          <w:tcPr>
            <w:tcW w:w="7783" w:type="dxa"/>
            <w:gridSpan w:val="6"/>
            <w:vAlign w:val="bottom"/>
          </w:tcPr>
          <w:p w14:paraId="22D17B81">
            <w:pPr>
              <w:widowControl/>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4"/>
                <w:szCs w:val="21"/>
              </w:rPr>
              <w:t>承办人（签名）：</w:t>
            </w:r>
            <w:r>
              <w:rPr>
                <w:rFonts w:hint="eastAsia" w:ascii="仿宋_GB2312" w:hAnsi="仿宋_GB2312" w:eastAsia="仿宋_GB2312" w:cs="仿宋_GB2312"/>
                <w:sz w:val="24"/>
                <w:szCs w:val="21"/>
                <w:u w:val="single"/>
              </w:rPr>
              <w:t xml:space="preserve">          </w:t>
            </w:r>
            <w:r>
              <w:rPr>
                <w:rFonts w:hint="eastAsia" w:ascii="仿宋_GB2312" w:hAnsi="仿宋_GB2312" w:eastAsia="仿宋_GB2312" w:cs="仿宋_GB2312"/>
                <w:sz w:val="24"/>
                <w:szCs w:val="21"/>
              </w:rPr>
              <w:t xml:space="preserve">  </w:t>
            </w:r>
            <w:r>
              <w:rPr>
                <w:rFonts w:hint="eastAsia" w:ascii="仿宋_GB2312" w:hAnsi="仿宋_GB2312" w:eastAsia="仿宋_GB2312" w:cs="仿宋_GB2312"/>
                <w:sz w:val="24"/>
                <w:szCs w:val="21"/>
                <w:u w:val="single"/>
              </w:rPr>
              <w:t xml:space="preserve">            </w:t>
            </w:r>
            <w:r>
              <w:rPr>
                <w:rFonts w:hint="eastAsia" w:ascii="仿宋_GB2312" w:hAnsi="仿宋_GB2312" w:eastAsia="仿宋_GB2312" w:cs="仿宋_GB2312"/>
                <w:sz w:val="24"/>
                <w:szCs w:val="21"/>
              </w:rPr>
              <w:t xml:space="preserve">       年      月     日</w:t>
            </w:r>
          </w:p>
        </w:tc>
      </w:tr>
      <w:tr w14:paraId="5338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8BFB85F">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部门负责人意见</w:t>
            </w:r>
          </w:p>
        </w:tc>
        <w:tc>
          <w:tcPr>
            <w:tcW w:w="7783" w:type="dxa"/>
            <w:gridSpan w:val="6"/>
            <w:vAlign w:val="bottom"/>
          </w:tcPr>
          <w:p w14:paraId="3778A61A">
            <w:pPr>
              <w:widowControl/>
              <w:wordWrap w:val="0"/>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4"/>
                <w:szCs w:val="21"/>
              </w:rPr>
              <w:t>部门负责人（签名）：</w:t>
            </w:r>
            <w:r>
              <w:rPr>
                <w:rFonts w:hint="eastAsia" w:ascii="仿宋_GB2312" w:hAnsi="仿宋_GB2312" w:eastAsia="仿宋_GB2312" w:cs="仿宋_GB2312"/>
                <w:sz w:val="24"/>
                <w:szCs w:val="21"/>
                <w:u w:val="single"/>
              </w:rPr>
              <w:t xml:space="preserve">             </w:t>
            </w:r>
          </w:p>
        </w:tc>
      </w:tr>
      <w:tr w14:paraId="4884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736" w:type="dxa"/>
            <w:vAlign w:val="center"/>
          </w:tcPr>
          <w:p w14:paraId="268F84C3">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分管领导意见</w:t>
            </w:r>
          </w:p>
        </w:tc>
        <w:tc>
          <w:tcPr>
            <w:tcW w:w="7783" w:type="dxa"/>
            <w:gridSpan w:val="6"/>
            <w:vAlign w:val="bottom"/>
          </w:tcPr>
          <w:p w14:paraId="290D8D4C">
            <w:pPr>
              <w:widowControl/>
              <w:wordWrap w:val="0"/>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4"/>
                <w:szCs w:val="21"/>
              </w:rPr>
              <w:t>分管领导负责人（签名）：</w:t>
            </w:r>
            <w:r>
              <w:rPr>
                <w:rFonts w:hint="eastAsia" w:ascii="仿宋_GB2312" w:hAnsi="仿宋_GB2312" w:eastAsia="仿宋_GB2312" w:cs="仿宋_GB2312"/>
                <w:sz w:val="24"/>
                <w:szCs w:val="21"/>
                <w:u w:val="single"/>
              </w:rPr>
              <w:t xml:space="preserve">            </w:t>
            </w:r>
          </w:p>
        </w:tc>
      </w:tr>
    </w:tbl>
    <w:p w14:paraId="79B37AA8">
      <w:pPr>
        <w:widowControl/>
        <w:jc w:val="left"/>
        <w:rPr>
          <w:rFonts w:ascii="宋体" w:hAnsi="宋体" w:eastAsia="宋体" w:cs="Times New Roman"/>
          <w:color w:val="000000"/>
          <w:kern w:val="0"/>
          <w:sz w:val="24"/>
        </w:rPr>
      </w:pPr>
    </w:p>
    <w:p w14:paraId="6EC6C62F">
      <w:pPr>
        <w:adjustRightInd w:val="0"/>
        <w:snapToGrid w:val="0"/>
        <w:jc w:val="center"/>
        <w:rPr>
          <w:rFonts w:ascii="方正小标宋简体" w:hAnsi="宋体" w:eastAsia="方正小标宋简体"/>
          <w:sz w:val="24"/>
        </w:rPr>
      </w:pPr>
      <w:r>
        <w:rPr>
          <w:rFonts w:hint="eastAsia" w:ascii="方正小标宋简体" w:hAnsi="宋体" w:eastAsia="方正小标宋简体"/>
          <w:sz w:val="30"/>
          <w:szCs w:val="30"/>
        </w:rPr>
        <w:t>×××医疗保障局</w:t>
      </w:r>
    </w:p>
    <w:p w14:paraId="678A2E57">
      <w:pPr>
        <w:pStyle w:val="4"/>
        <w:adjustRightInd w:val="0"/>
        <w:snapToGrid w:val="0"/>
        <w:spacing w:line="240" w:lineRule="auto"/>
        <w:jc w:val="center"/>
        <w:rPr>
          <w:rFonts w:ascii="方正小标宋简体" w:hAnsi="宋体" w:eastAsia="方正小标宋简体"/>
          <w:sz w:val="36"/>
          <w:szCs w:val="36"/>
        </w:rPr>
      </w:pPr>
      <w:bookmarkStart w:id="316" w:name="_Toc31185373"/>
      <w:bookmarkStart w:id="317" w:name="_Toc29242878"/>
      <w:bookmarkStart w:id="318" w:name="_Toc29478954"/>
      <w:bookmarkStart w:id="319" w:name="_Toc44489514"/>
      <w:r>
        <w:rPr>
          <w:rFonts w:hint="eastAsia" w:ascii="方正小标宋简体" w:hAnsi="宋体" w:eastAsia="方正小标宋简体"/>
          <w:sz w:val="36"/>
          <w:szCs w:val="36"/>
        </w:rPr>
        <w:t>☆法制审核意见表</w:t>
      </w:r>
      <w:bookmarkEnd w:id="316"/>
      <w:bookmarkEnd w:id="317"/>
      <w:bookmarkEnd w:id="318"/>
      <w:bookmarkEnd w:id="319"/>
    </w:p>
    <w:tbl>
      <w:tblPr>
        <w:tblStyle w:val="21"/>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678"/>
        <w:gridCol w:w="5085"/>
      </w:tblGrid>
      <w:tr w14:paraId="44FD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94" w:type="dxa"/>
            <w:vAlign w:val="center"/>
          </w:tcPr>
          <w:p w14:paraId="412CC19A">
            <w:pPr>
              <w:snapToGrid w:val="0"/>
              <w:jc w:val="center"/>
              <w:rPr>
                <w:rFonts w:ascii="仿宋_GB2312" w:hAnsi="宋体" w:eastAsia="仿宋_GB2312" w:cs="Times New Roman"/>
                <w:color w:val="000000"/>
                <w:sz w:val="24"/>
              </w:rPr>
            </w:pPr>
            <w:bookmarkStart w:id="320" w:name="_Hlk5564027"/>
            <w:r>
              <w:rPr>
                <w:rFonts w:hint="eastAsia" w:ascii="仿宋_GB2312" w:hAnsi="宋体" w:eastAsia="仿宋_GB2312" w:cs="Times New Roman"/>
                <w:color w:val="000000"/>
                <w:sz w:val="24"/>
              </w:rPr>
              <w:t>案件名称</w:t>
            </w:r>
          </w:p>
        </w:tc>
        <w:tc>
          <w:tcPr>
            <w:tcW w:w="6763" w:type="dxa"/>
            <w:gridSpan w:val="2"/>
            <w:vAlign w:val="center"/>
          </w:tcPr>
          <w:p w14:paraId="24949060">
            <w:pPr>
              <w:snapToGrid w:val="0"/>
              <w:ind w:right="42" w:rightChars="20"/>
              <w:jc w:val="center"/>
              <w:rPr>
                <w:rFonts w:ascii="仿宋_GB2312" w:hAnsi="宋体" w:eastAsia="仿宋_GB2312" w:cs="Times New Roman"/>
                <w:color w:val="000000"/>
                <w:sz w:val="24"/>
              </w:rPr>
            </w:pPr>
          </w:p>
        </w:tc>
      </w:tr>
      <w:tr w14:paraId="0191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4" w:type="dxa"/>
            <w:vAlign w:val="center"/>
          </w:tcPr>
          <w:p w14:paraId="4B850CF9">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送审机构</w:t>
            </w:r>
          </w:p>
        </w:tc>
        <w:tc>
          <w:tcPr>
            <w:tcW w:w="6763" w:type="dxa"/>
            <w:gridSpan w:val="2"/>
            <w:vAlign w:val="center"/>
          </w:tcPr>
          <w:p w14:paraId="1A69B1C6">
            <w:pPr>
              <w:ind w:firstLine="1680" w:firstLineChars="700"/>
              <w:rPr>
                <w:rFonts w:ascii="仿宋_GB2312" w:hAnsi="宋体" w:eastAsia="仿宋_GB2312" w:cs="Times New Roman"/>
                <w:color w:val="000000"/>
                <w:sz w:val="24"/>
              </w:rPr>
            </w:pPr>
          </w:p>
        </w:tc>
      </w:tr>
      <w:tr w14:paraId="7714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4" w:type="dxa"/>
            <w:vAlign w:val="center"/>
          </w:tcPr>
          <w:p w14:paraId="06E741D4">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送审日期</w:t>
            </w:r>
          </w:p>
        </w:tc>
        <w:tc>
          <w:tcPr>
            <w:tcW w:w="6763" w:type="dxa"/>
            <w:gridSpan w:val="2"/>
            <w:vAlign w:val="center"/>
          </w:tcPr>
          <w:p w14:paraId="7855F452">
            <w:pPr>
              <w:ind w:firstLine="1680" w:firstLineChars="700"/>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       年      月      日</w:t>
            </w:r>
          </w:p>
        </w:tc>
      </w:tr>
      <w:tr w14:paraId="3436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207E411A">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审核内容</w:t>
            </w:r>
          </w:p>
        </w:tc>
        <w:tc>
          <w:tcPr>
            <w:tcW w:w="5085" w:type="dxa"/>
            <w:vAlign w:val="center"/>
          </w:tcPr>
          <w:p w14:paraId="22EB29A7">
            <w:pPr>
              <w:snapToGrid w:val="0"/>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具体意见</w:t>
            </w:r>
          </w:p>
        </w:tc>
      </w:tr>
      <w:tr w14:paraId="0F1F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14:paraId="2F2A0D13">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执法主体是否合法</w:t>
            </w:r>
          </w:p>
        </w:tc>
        <w:tc>
          <w:tcPr>
            <w:tcW w:w="5085" w:type="dxa"/>
            <w:vAlign w:val="center"/>
          </w:tcPr>
          <w:p w14:paraId="63E6DC69">
            <w:pPr>
              <w:snapToGrid w:val="0"/>
              <w:jc w:val="center"/>
              <w:rPr>
                <w:rFonts w:ascii="仿宋_GB2312" w:hAnsi="宋体" w:eastAsia="仿宋_GB2312" w:cs="Times New Roman"/>
                <w:color w:val="000000"/>
                <w:sz w:val="24"/>
              </w:rPr>
            </w:pPr>
          </w:p>
        </w:tc>
      </w:tr>
      <w:tr w14:paraId="561E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14:paraId="24C6E305">
            <w:pPr>
              <w:tabs>
                <w:tab w:val="left" w:pos="2232"/>
              </w:tabs>
              <w:rPr>
                <w:rFonts w:ascii="仿宋_GB2312" w:hAnsi="宋体" w:eastAsia="仿宋_GB2312" w:cs="Times New Roman"/>
                <w:color w:val="000000"/>
                <w:sz w:val="24"/>
              </w:rPr>
            </w:pPr>
            <w:r>
              <w:rPr>
                <w:rFonts w:hint="eastAsia" w:ascii="仿宋_GB2312" w:hAnsi="宋体" w:eastAsia="仿宋_GB2312" w:cs="Times New Roman"/>
                <w:color w:val="000000"/>
                <w:sz w:val="24"/>
              </w:rPr>
              <w:t>执法人员是否有执法资格</w:t>
            </w:r>
          </w:p>
        </w:tc>
        <w:tc>
          <w:tcPr>
            <w:tcW w:w="5085" w:type="dxa"/>
            <w:vAlign w:val="center"/>
          </w:tcPr>
          <w:p w14:paraId="1E5BD9C5">
            <w:pPr>
              <w:snapToGrid w:val="0"/>
              <w:jc w:val="center"/>
              <w:rPr>
                <w:rFonts w:ascii="仿宋_GB2312" w:hAnsi="宋体" w:eastAsia="仿宋_GB2312" w:cs="Times New Roman"/>
                <w:color w:val="000000"/>
                <w:sz w:val="24"/>
              </w:rPr>
            </w:pPr>
          </w:p>
        </w:tc>
      </w:tr>
      <w:tr w14:paraId="4CBB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05285D6E">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案件事实是否清楚，证据是否充分确凿</w:t>
            </w:r>
          </w:p>
        </w:tc>
        <w:tc>
          <w:tcPr>
            <w:tcW w:w="5085" w:type="dxa"/>
            <w:vAlign w:val="center"/>
          </w:tcPr>
          <w:p w14:paraId="067E5BCF">
            <w:pPr>
              <w:snapToGrid w:val="0"/>
              <w:jc w:val="center"/>
              <w:rPr>
                <w:rFonts w:ascii="仿宋_GB2312" w:hAnsi="宋体" w:eastAsia="仿宋_GB2312" w:cs="Times New Roman"/>
                <w:color w:val="000000"/>
                <w:sz w:val="24"/>
              </w:rPr>
            </w:pPr>
          </w:p>
        </w:tc>
      </w:tr>
      <w:tr w14:paraId="09F4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972" w:type="dxa"/>
            <w:gridSpan w:val="2"/>
            <w:vAlign w:val="center"/>
          </w:tcPr>
          <w:p w14:paraId="2C21A233">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定性是否准确</w:t>
            </w:r>
          </w:p>
        </w:tc>
        <w:tc>
          <w:tcPr>
            <w:tcW w:w="5085" w:type="dxa"/>
            <w:vAlign w:val="center"/>
          </w:tcPr>
          <w:p w14:paraId="32D5623A">
            <w:pPr>
              <w:snapToGrid w:val="0"/>
              <w:jc w:val="center"/>
              <w:rPr>
                <w:rFonts w:ascii="仿宋_GB2312" w:hAnsi="宋体" w:eastAsia="仿宋_GB2312" w:cs="Times New Roman"/>
                <w:color w:val="000000"/>
                <w:sz w:val="24"/>
              </w:rPr>
            </w:pPr>
          </w:p>
        </w:tc>
      </w:tr>
      <w:tr w14:paraId="7CBE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14:paraId="262DC6DB">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适用依据是否准确</w:t>
            </w:r>
          </w:p>
        </w:tc>
        <w:tc>
          <w:tcPr>
            <w:tcW w:w="5085" w:type="dxa"/>
            <w:vAlign w:val="center"/>
          </w:tcPr>
          <w:p w14:paraId="47E39137">
            <w:pPr>
              <w:snapToGrid w:val="0"/>
              <w:jc w:val="center"/>
              <w:rPr>
                <w:rFonts w:ascii="仿宋_GB2312" w:hAnsi="宋体" w:eastAsia="仿宋_GB2312" w:cs="Times New Roman"/>
                <w:color w:val="000000"/>
                <w:sz w:val="24"/>
              </w:rPr>
            </w:pPr>
          </w:p>
        </w:tc>
      </w:tr>
      <w:tr w14:paraId="18F3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14:paraId="40AE69CF">
            <w:pPr>
              <w:tabs>
                <w:tab w:val="left" w:pos="2232"/>
              </w:tabs>
              <w:rPr>
                <w:rFonts w:ascii="仿宋_GB2312" w:hAnsi="宋体" w:eastAsia="仿宋_GB2312" w:cs="Times New Roman"/>
                <w:color w:val="000000"/>
                <w:sz w:val="24"/>
              </w:rPr>
            </w:pPr>
            <w:r>
              <w:rPr>
                <w:rFonts w:hint="eastAsia" w:ascii="仿宋_GB2312" w:hAnsi="宋体" w:eastAsia="仿宋_GB2312" w:cs="Times New Roman"/>
                <w:color w:val="000000"/>
                <w:sz w:val="24"/>
              </w:rPr>
              <w:t>裁量基准的适用是否恰当</w:t>
            </w:r>
          </w:p>
        </w:tc>
        <w:tc>
          <w:tcPr>
            <w:tcW w:w="5085" w:type="dxa"/>
            <w:vAlign w:val="center"/>
          </w:tcPr>
          <w:p w14:paraId="3E7F229F">
            <w:pPr>
              <w:snapToGrid w:val="0"/>
              <w:jc w:val="center"/>
              <w:rPr>
                <w:rFonts w:ascii="仿宋_GB2312" w:hAnsi="宋体" w:eastAsia="仿宋_GB2312" w:cs="Times New Roman"/>
                <w:color w:val="000000"/>
                <w:sz w:val="24"/>
              </w:rPr>
            </w:pPr>
          </w:p>
        </w:tc>
      </w:tr>
      <w:tr w14:paraId="3FE6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72" w:type="dxa"/>
            <w:gridSpan w:val="2"/>
            <w:vAlign w:val="center"/>
          </w:tcPr>
          <w:p w14:paraId="7F49C908">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处理建议是否适当</w:t>
            </w:r>
          </w:p>
        </w:tc>
        <w:tc>
          <w:tcPr>
            <w:tcW w:w="5085" w:type="dxa"/>
            <w:vAlign w:val="center"/>
          </w:tcPr>
          <w:p w14:paraId="7C971312">
            <w:pPr>
              <w:snapToGrid w:val="0"/>
              <w:jc w:val="center"/>
              <w:rPr>
                <w:rFonts w:ascii="仿宋_GB2312" w:hAnsi="宋体" w:eastAsia="仿宋_GB2312" w:cs="Times New Roman"/>
                <w:color w:val="000000"/>
                <w:sz w:val="24"/>
              </w:rPr>
            </w:pPr>
          </w:p>
        </w:tc>
      </w:tr>
      <w:tr w14:paraId="49E8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972" w:type="dxa"/>
            <w:gridSpan w:val="2"/>
            <w:vAlign w:val="center"/>
          </w:tcPr>
          <w:p w14:paraId="1BDE4C42">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程序是否合法</w:t>
            </w:r>
          </w:p>
        </w:tc>
        <w:tc>
          <w:tcPr>
            <w:tcW w:w="5085" w:type="dxa"/>
            <w:vAlign w:val="center"/>
          </w:tcPr>
          <w:p w14:paraId="62437060">
            <w:pPr>
              <w:snapToGrid w:val="0"/>
              <w:jc w:val="center"/>
              <w:rPr>
                <w:rFonts w:ascii="仿宋_GB2312" w:hAnsi="宋体" w:eastAsia="仿宋_GB2312" w:cs="Times New Roman"/>
                <w:color w:val="000000"/>
                <w:sz w:val="24"/>
              </w:rPr>
            </w:pPr>
          </w:p>
        </w:tc>
      </w:tr>
      <w:tr w14:paraId="2110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14:paraId="666AC1B2">
            <w:pPr>
              <w:tabs>
                <w:tab w:val="left" w:pos="2232"/>
              </w:tabs>
              <w:rPr>
                <w:rFonts w:ascii="仿宋_GB2312" w:hAnsi="宋体" w:eastAsia="仿宋_GB2312" w:cs="Times New Roman"/>
                <w:sz w:val="24"/>
              </w:rPr>
            </w:pPr>
            <w:r>
              <w:rPr>
                <w:rFonts w:hint="eastAsia" w:ascii="仿宋_GB2312" w:hAnsi="宋体" w:eastAsia="仿宋_GB2312" w:cs="Times New Roman"/>
                <w:sz w:val="24"/>
              </w:rPr>
              <w:t>文书是否规范</w:t>
            </w:r>
          </w:p>
        </w:tc>
        <w:tc>
          <w:tcPr>
            <w:tcW w:w="5085" w:type="dxa"/>
            <w:vAlign w:val="center"/>
          </w:tcPr>
          <w:p w14:paraId="13FF79B4">
            <w:pPr>
              <w:snapToGrid w:val="0"/>
              <w:jc w:val="center"/>
              <w:rPr>
                <w:rFonts w:ascii="仿宋_GB2312" w:hAnsi="宋体" w:eastAsia="仿宋_GB2312" w:cs="Times New Roman"/>
                <w:color w:val="000000"/>
                <w:sz w:val="24"/>
              </w:rPr>
            </w:pPr>
          </w:p>
        </w:tc>
      </w:tr>
      <w:tr w14:paraId="5E13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14:paraId="76FA43C5">
            <w:pPr>
              <w:tabs>
                <w:tab w:val="left" w:pos="2232"/>
              </w:tabs>
              <w:rPr>
                <w:rFonts w:ascii="仿宋_GB2312" w:hAnsi="宋体" w:eastAsia="仿宋_GB2312" w:cs="Times New Roman"/>
                <w:sz w:val="24"/>
              </w:rPr>
            </w:pPr>
            <w:r>
              <w:rPr>
                <w:rFonts w:hint="eastAsia" w:ascii="仿宋_GB2312" w:hAnsi="宋体" w:eastAsia="仿宋_GB2312" w:cs="Times New Roman"/>
                <w:sz w:val="24"/>
              </w:rPr>
              <w:t>文书是否齐备</w:t>
            </w:r>
          </w:p>
        </w:tc>
        <w:tc>
          <w:tcPr>
            <w:tcW w:w="5085" w:type="dxa"/>
            <w:vAlign w:val="center"/>
          </w:tcPr>
          <w:p w14:paraId="4BE3C0F9">
            <w:pPr>
              <w:snapToGrid w:val="0"/>
              <w:jc w:val="center"/>
              <w:rPr>
                <w:rFonts w:ascii="仿宋_GB2312" w:hAnsi="宋体" w:eastAsia="仿宋_GB2312" w:cs="Times New Roman"/>
                <w:color w:val="000000"/>
                <w:sz w:val="24"/>
              </w:rPr>
            </w:pPr>
          </w:p>
        </w:tc>
      </w:tr>
      <w:tr w14:paraId="4AE7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00AE83E8">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是否有超越本机关职权范围或滥用职权情形</w:t>
            </w:r>
          </w:p>
        </w:tc>
        <w:tc>
          <w:tcPr>
            <w:tcW w:w="5085" w:type="dxa"/>
            <w:vAlign w:val="center"/>
          </w:tcPr>
          <w:p w14:paraId="4C3490AA">
            <w:pPr>
              <w:snapToGrid w:val="0"/>
              <w:jc w:val="center"/>
              <w:rPr>
                <w:rFonts w:ascii="仿宋_GB2312" w:hAnsi="宋体" w:eastAsia="仿宋_GB2312" w:cs="Times New Roman"/>
                <w:color w:val="000000"/>
                <w:sz w:val="24"/>
              </w:rPr>
            </w:pPr>
          </w:p>
        </w:tc>
      </w:tr>
      <w:tr w14:paraId="00BB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17CB7BA5">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是否涉嫌犯罪需要移送司法机关</w:t>
            </w:r>
          </w:p>
        </w:tc>
        <w:tc>
          <w:tcPr>
            <w:tcW w:w="5085" w:type="dxa"/>
            <w:vAlign w:val="center"/>
          </w:tcPr>
          <w:p w14:paraId="52317F38">
            <w:pPr>
              <w:snapToGrid w:val="0"/>
              <w:jc w:val="center"/>
              <w:rPr>
                <w:rFonts w:ascii="仿宋_GB2312" w:hAnsi="宋体" w:eastAsia="仿宋_GB2312" w:cs="Times New Roman"/>
                <w:color w:val="000000"/>
                <w:sz w:val="24"/>
              </w:rPr>
            </w:pPr>
          </w:p>
        </w:tc>
      </w:tr>
      <w:tr w14:paraId="6C9B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72" w:type="dxa"/>
            <w:gridSpan w:val="2"/>
            <w:tcBorders>
              <w:bottom w:val="single" w:color="auto" w:sz="4" w:space="0"/>
            </w:tcBorders>
            <w:vAlign w:val="center"/>
          </w:tcPr>
          <w:p w14:paraId="233C952B">
            <w:pPr>
              <w:tabs>
                <w:tab w:val="left" w:pos="2232"/>
              </w:tabs>
              <w:rPr>
                <w:rFonts w:ascii="仿宋_GB2312" w:hAnsi="宋体" w:eastAsia="仿宋_GB2312" w:cs="Times New Roman"/>
                <w:sz w:val="24"/>
              </w:rPr>
            </w:pPr>
            <w:r>
              <w:rPr>
                <w:rFonts w:hint="eastAsia" w:ascii="仿宋_GB2312" w:hAnsi="宋体" w:eastAsia="仿宋_GB2312" w:cs="Times New Roman"/>
                <w:sz w:val="24"/>
              </w:rPr>
              <w:t>其他</w:t>
            </w:r>
          </w:p>
        </w:tc>
        <w:tc>
          <w:tcPr>
            <w:tcW w:w="5085" w:type="dxa"/>
            <w:tcBorders>
              <w:bottom w:val="single" w:color="auto" w:sz="4" w:space="0"/>
            </w:tcBorders>
            <w:vAlign w:val="center"/>
          </w:tcPr>
          <w:p w14:paraId="00FFD266">
            <w:pPr>
              <w:snapToGrid w:val="0"/>
              <w:jc w:val="center"/>
              <w:rPr>
                <w:rFonts w:ascii="仿宋_GB2312" w:hAnsi="宋体" w:eastAsia="仿宋_GB2312" w:cs="Times New Roman"/>
                <w:color w:val="000000"/>
                <w:sz w:val="24"/>
              </w:rPr>
            </w:pPr>
          </w:p>
        </w:tc>
      </w:tr>
      <w:tr w14:paraId="1F84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057" w:type="dxa"/>
            <w:gridSpan w:val="3"/>
            <w:tcBorders>
              <w:bottom w:val="single" w:color="auto" w:sz="4" w:space="0"/>
            </w:tcBorders>
            <w:vAlign w:val="center"/>
          </w:tcPr>
          <w:p w14:paraId="61EC8655">
            <w:pPr>
              <w:snapToGrid w:val="0"/>
              <w:rPr>
                <w:rFonts w:ascii="仿宋_GB2312" w:hAnsi="宋体" w:eastAsia="仿宋_GB2312" w:cs="Times New Roman"/>
                <w:sz w:val="24"/>
              </w:rPr>
            </w:pPr>
            <w:r>
              <w:rPr>
                <w:rFonts w:hint="eastAsia" w:ascii="仿宋_GB2312" w:hAnsi="宋体" w:eastAsia="仿宋_GB2312" w:cs="Times New Roman"/>
                <w:sz w:val="24"/>
              </w:rPr>
              <w:t>审核意见</w:t>
            </w:r>
          </w:p>
          <w:p w14:paraId="349ED031">
            <w:pPr>
              <w:snapToGrid w:val="0"/>
              <w:rPr>
                <w:rFonts w:ascii="仿宋_GB2312" w:hAnsi="宋体" w:eastAsia="仿宋_GB2312" w:cs="Times New Roman"/>
                <w:sz w:val="24"/>
              </w:rPr>
            </w:pPr>
          </w:p>
          <w:p w14:paraId="0CA17BB5">
            <w:pPr>
              <w:snapToGrid w:val="0"/>
              <w:rPr>
                <w:rFonts w:ascii="仿宋_GB2312" w:hAnsi="宋体" w:eastAsia="仿宋_GB2312" w:cs="Times New Roman"/>
                <w:sz w:val="24"/>
              </w:rPr>
            </w:pPr>
            <w:r>
              <w:rPr>
                <w:rFonts w:hint="eastAsia" w:ascii="仿宋_GB2312" w:hAnsi="宋体" w:eastAsia="仿宋_GB2312" w:cs="Times New Roman"/>
                <w:sz w:val="24"/>
              </w:rPr>
              <w:t xml:space="preserve">   </w:t>
            </w:r>
          </w:p>
          <w:p w14:paraId="46CD5D28">
            <w:pPr>
              <w:snapToGrid w:val="0"/>
              <w:rPr>
                <w:rFonts w:ascii="仿宋_GB2312" w:hAnsi="宋体" w:eastAsia="仿宋_GB2312" w:cs="Times New Roman"/>
                <w:sz w:val="24"/>
              </w:rPr>
            </w:pPr>
          </w:p>
          <w:p w14:paraId="6EBA4C4C">
            <w:pPr>
              <w:snapToGrid w:val="0"/>
              <w:rPr>
                <w:rFonts w:ascii="仿宋_GB2312" w:hAnsi="宋体" w:eastAsia="仿宋_GB2312" w:cs="Times New Roman"/>
                <w:sz w:val="24"/>
              </w:rPr>
            </w:pPr>
          </w:p>
          <w:p w14:paraId="5A5A054C">
            <w:pPr>
              <w:snapToGrid w:val="0"/>
              <w:rPr>
                <w:rFonts w:ascii="仿宋_GB2312" w:hAnsi="宋体" w:eastAsia="仿宋_GB2312" w:cs="Times New Roman"/>
                <w:sz w:val="24"/>
              </w:rPr>
            </w:pPr>
          </w:p>
          <w:p w14:paraId="7A5A201E">
            <w:pPr>
              <w:wordWrap w:val="0"/>
              <w:snapToGrid w:val="0"/>
              <w:jc w:val="center"/>
              <w:rPr>
                <w:rFonts w:ascii="仿宋_GB2312" w:hAnsi="宋体" w:eastAsia="仿宋_GB2312" w:cs="Times New Roman"/>
                <w:sz w:val="24"/>
              </w:rPr>
            </w:pPr>
            <w:r>
              <w:rPr>
                <w:rFonts w:hint="eastAsia" w:ascii="仿宋_GB2312" w:hAnsi="宋体" w:eastAsia="仿宋_GB2312" w:cs="Times New Roman"/>
                <w:sz w:val="24"/>
              </w:rPr>
              <w:t xml:space="preserve">                        法制部门负责人签名：</w:t>
            </w:r>
          </w:p>
          <w:p w14:paraId="17A4DD07">
            <w:pPr>
              <w:wordWrap w:val="0"/>
              <w:snapToGrid w:val="0"/>
              <w:jc w:val="center"/>
              <w:rPr>
                <w:rFonts w:ascii="仿宋_GB2312" w:hAnsi="宋体" w:eastAsia="仿宋_GB2312" w:cs="Times New Roman"/>
                <w:sz w:val="24"/>
              </w:rPr>
            </w:pPr>
          </w:p>
          <w:p w14:paraId="0F958E3A">
            <w:pPr>
              <w:wordWrap w:val="0"/>
              <w:snapToGrid w:val="0"/>
              <w:jc w:val="center"/>
              <w:rPr>
                <w:rFonts w:ascii="仿宋_GB2312" w:hAnsi="宋体" w:eastAsia="仿宋_GB2312" w:cs="Times New Roman"/>
                <w:sz w:val="24"/>
              </w:rPr>
            </w:pPr>
            <w:r>
              <w:rPr>
                <w:rFonts w:hint="eastAsia" w:ascii="仿宋_GB2312" w:hAnsi="宋体" w:eastAsia="仿宋_GB2312" w:cs="Times New Roman"/>
                <w:sz w:val="24"/>
              </w:rPr>
              <w:t xml:space="preserve">                                              年   月   日</w:t>
            </w:r>
          </w:p>
        </w:tc>
      </w:tr>
      <w:bookmarkEnd w:id="320"/>
    </w:tbl>
    <w:p w14:paraId="4A3FEE79">
      <w:pPr>
        <w:widowControl/>
        <w:jc w:val="left"/>
      </w:pPr>
      <w:r>
        <w:br w:type="page"/>
      </w:r>
    </w:p>
    <w:p w14:paraId="1877986F"/>
    <w:p w14:paraId="33A77AC8">
      <w:pPr>
        <w:adjustRightInd w:val="0"/>
        <w:snapToGrid w:val="0"/>
        <w:spacing w:line="360" w:lineRule="auto"/>
        <w:ind w:firstLine="600" w:firstLineChars="200"/>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14:paraId="52732C11">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14:paraId="6E2EC750">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（一）《法制审核意见表》是行政执法机关的执法人员在拟作出重大行政处罚决定之前，由法制部门对其合法性、适当性等进行审核，提出书面处理意见时使用的书面文书。</w:t>
      </w:r>
      <w:r>
        <w:rPr>
          <w:rFonts w:hint="eastAsia" w:ascii="仿宋_GB2312" w:hAnsi="宋体" w:eastAsia="仿宋_GB2312" w:cs="Times New Roman"/>
          <w:sz w:val="24"/>
        </w:rPr>
        <w:t>重大行政处罚决定主要是较大数额罚款和解除协议。地方医保局可自行确定需要法制审核的较大数额罚款决定中“较大”的数额范围。</w:t>
      </w:r>
    </w:p>
    <w:p w14:paraId="1AF4A32E">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（二）医疗保障部门内部文书。</w:t>
      </w:r>
    </w:p>
    <w:p w14:paraId="3556F841">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14:paraId="58C5C144">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（一）法制部门对办案部门送审的材料进行全面复核审查后，提出书面意见和建议。</w:t>
      </w:r>
    </w:p>
    <w:p w14:paraId="32632022">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（二）针对各项审核内容提出的具体意见，应视情况填写“是”或“否”，填写“否”时，还应在在法制审核意见和建议中说明理由。</w:t>
      </w:r>
    </w:p>
    <w:p w14:paraId="73A7ADF0">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（三）在其他中填入上述审核内容中未能涵盖的其他内容中存在问题之处，如果没有，应填写“无”。</w:t>
      </w:r>
    </w:p>
    <w:p w14:paraId="746848FF">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（四）法制审核意见和建议中填入审核意见。</w:t>
      </w:r>
    </w:p>
    <w:p w14:paraId="0E1102D7">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1. 属于本机关权限范围、事实清楚、证据充分确凿、定性准确、适用法律、法规正确，处理意见适当、程序合法、文书规范的，提出同意的审核意见。</w:t>
      </w:r>
    </w:p>
    <w:p w14:paraId="73C38D97">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2. 超越本机关权限范围或者滥用职权的，提出不同意的审核意见。</w:t>
      </w:r>
    </w:p>
    <w:p w14:paraId="578A84CD">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3. 事实不清、证据不足的，提出重新调查或补充调查的审核意见。</w:t>
      </w:r>
    </w:p>
    <w:p w14:paraId="1C7923E2">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4. 定性不准，适用法律、法规错误的，提出修正的审核意见。</w:t>
      </w:r>
    </w:p>
    <w:p w14:paraId="1BB37573">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5. 违反法定程序的，提出纠正的审核意见。</w:t>
      </w:r>
    </w:p>
    <w:p w14:paraId="1D562939">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在后四种情形下，法制部门应当说明理由。</w:t>
      </w:r>
    </w:p>
    <w:p w14:paraId="186C0230">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14:paraId="3789FD8A">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（一）《法制审核意见表》是法制部门在案件审核过程中使用，法制部门得出意见和建议。</w:t>
      </w:r>
    </w:p>
    <w:p w14:paraId="7B9D6886">
      <w:pPr>
        <w:adjustRightInd w:val="0"/>
        <w:snapToGrid w:val="0"/>
        <w:spacing w:line="360" w:lineRule="auto"/>
        <w:ind w:firstLine="480" w:firstLineChars="200"/>
        <w:jc w:val="left"/>
        <w:rPr>
          <w:rFonts w:ascii="仿宋_GB2312" w:hAnsi="宋体" w:eastAsia="仿宋_GB2312" w:cs="黑体"/>
          <w:kern w:val="0"/>
          <w:sz w:val="24"/>
        </w:rPr>
      </w:pPr>
      <w:r>
        <w:rPr>
          <w:rFonts w:hint="eastAsia" w:ascii="仿宋_GB2312" w:hAnsi="宋体" w:eastAsia="仿宋_GB2312" w:cs="Times New Roman"/>
          <w:color w:val="000000"/>
          <w:sz w:val="24"/>
        </w:rPr>
        <w:t>（二）《法制审核意见表》应当随其他报请审核的材料一并退回办案部门，法制部门应当留存《法制审核意见表》的复印件，做好法制审核档案记录工作。</w:t>
      </w:r>
    </w:p>
    <w:p w14:paraId="2803F5B3">
      <w:pPr>
        <w:widowControl/>
        <w:jc w:val="left"/>
        <w:rPr>
          <w:rFonts w:ascii="宋体" w:hAnsi="宋体" w:eastAsia="宋体" w:cs="Times New Roman"/>
          <w:color w:val="000000"/>
          <w:kern w:val="0"/>
          <w:sz w:val="24"/>
        </w:rPr>
      </w:pPr>
    </w:p>
    <w:p w14:paraId="3CA9661D">
      <w:pPr>
        <w:jc w:val="center"/>
        <w:rPr>
          <w:rFonts w:ascii="方正小标宋简体" w:eastAsia="方正小标宋简体"/>
        </w:rPr>
      </w:pPr>
      <w:bookmarkStart w:id="321" w:name="_Toc29242882"/>
      <w:bookmarkStart w:id="322" w:name="_Toc29478958"/>
      <w:bookmarkStart w:id="323" w:name="_Toc31185382"/>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56B1979C">
      <w:pPr>
        <w:pStyle w:val="4"/>
        <w:jc w:val="center"/>
        <w:rPr>
          <w:rFonts w:ascii="方正小标宋简体" w:hAnsi="宋体" w:eastAsia="方正小标宋简体"/>
          <w:sz w:val="36"/>
          <w:szCs w:val="36"/>
        </w:rPr>
      </w:pPr>
      <w:bookmarkStart w:id="324" w:name="_Toc44489515"/>
      <w:r>
        <w:rPr>
          <w:rFonts w:hint="eastAsia" w:ascii="方正小标宋简体" w:hAnsi="宋体" w:eastAsia="方正小标宋简体"/>
          <w:sz w:val="36"/>
          <w:szCs w:val="36"/>
        </w:rPr>
        <w:t>行政</w:t>
      </w:r>
      <w:r>
        <w:rPr>
          <w:rFonts w:hint="eastAsia" w:ascii="方正小标宋简体" w:hAnsi="宋体" w:eastAsia="方正小标宋简体" w:cs="Batang"/>
          <w:sz w:val="36"/>
          <w:szCs w:val="36"/>
        </w:rPr>
        <w:t>处理</w:t>
      </w:r>
      <w:r>
        <w:rPr>
          <w:rFonts w:hint="eastAsia" w:ascii="方正小标宋简体" w:hAnsi="宋体" w:eastAsia="方正小标宋简体"/>
          <w:sz w:val="36"/>
          <w:szCs w:val="36"/>
        </w:rPr>
        <w:t>决定书</w:t>
      </w:r>
      <w:bookmarkEnd w:id="321"/>
      <w:bookmarkEnd w:id="322"/>
      <w:bookmarkEnd w:id="323"/>
      <w:bookmarkEnd w:id="324"/>
    </w:p>
    <w:p w14:paraId="55DE9A5E">
      <w:pPr>
        <w:widowControl/>
        <w:autoSpaceDN w:val="0"/>
        <w:snapToGrid w:val="0"/>
        <w:spacing w:line="360" w:lineRule="auto"/>
        <w:ind w:right="200" w:firstLine="560" w:firstLineChars="200"/>
        <w:jc w:val="right"/>
        <w:rPr>
          <w:rFonts w:ascii="仿宋_GB2312" w:hAnsi="宋体" w:eastAsia="仿宋_GB2312"/>
          <w:color w:val="000000" w:themeColor="text1"/>
          <w:kern w:val="0"/>
          <w:sz w:val="28"/>
          <w:szCs w:val="28"/>
          <w:u w:val="single"/>
          <w14:textFill>
            <w14:solidFill>
              <w14:schemeClr w14:val="tx1"/>
            </w14:solidFill>
          </w14:textFill>
        </w:rPr>
      </w:pPr>
      <w:bookmarkStart w:id="325" w:name="_Hlk30085701"/>
      <w:r>
        <w:rPr>
          <w:rFonts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14:textFill>
            <w14:solidFill>
              <w14:schemeClr w14:val="tx1"/>
            </w14:solidFill>
          </w14:textFill>
        </w:rPr>
        <w:t>医保处字</w:t>
      </w:r>
      <w:r>
        <w:rPr>
          <w:rFonts w:hint="eastAsia" w:ascii="仿宋_GB2312" w:hAnsi="仿宋_GB2312" w:eastAsia="仿宋_GB2312" w:cs="仿宋_GB2312"/>
          <w:sz w:val="28"/>
          <w:szCs w:val="28"/>
        </w:rPr>
        <w:t>〔20××〕</w:t>
      </w:r>
      <w:r>
        <w:rPr>
          <w:rFonts w:hint="eastAsia" w:ascii="仿宋_GB2312" w:hAnsi="宋体" w:eastAsia="仿宋_GB2312"/>
          <w:color w:val="000000" w:themeColor="text1"/>
          <w:kern w:val="0"/>
          <w:sz w:val="28"/>
          <w:szCs w:val="28"/>
          <w14:textFill>
            <w14:solidFill>
              <w14:schemeClr w14:val="tx1"/>
            </w14:solidFill>
          </w14:textFill>
        </w:rPr>
        <w:t>第    号</w:t>
      </w:r>
    </w:p>
    <w:p w14:paraId="2AC648E9">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rPr>
      </w:pPr>
    </w:p>
    <w:p w14:paraId="7020BF58">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当事人（姓名或名称）：</w:t>
      </w:r>
      <w:r>
        <w:rPr>
          <w:rFonts w:hint="eastAsia" w:ascii="仿宋_GB2312" w:hAnsi="宋体" w:eastAsia="仿宋_GB2312" w:cs="Times New Roman"/>
          <w:color w:val="000000"/>
          <w:kern w:val="0"/>
          <w:sz w:val="24"/>
          <w:u w:val="single"/>
        </w:rPr>
        <w:t xml:space="preserve">                                            </w:t>
      </w:r>
    </w:p>
    <w:p w14:paraId="39A15110">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主体资格证件名称及号码：</w:t>
      </w:r>
      <w:r>
        <w:rPr>
          <w:rFonts w:hint="eastAsia" w:ascii="仿宋_GB2312" w:hAnsi="宋体" w:eastAsia="仿宋_GB2312" w:cs="Times New Roman"/>
          <w:color w:val="000000"/>
          <w:kern w:val="0"/>
          <w:sz w:val="24"/>
          <w:u w:val="single"/>
        </w:rPr>
        <w:t xml:space="preserve">                                         </w:t>
      </w:r>
    </w:p>
    <w:p w14:paraId="0589B2D4">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住所或地址：</w:t>
      </w:r>
      <w:r>
        <w:rPr>
          <w:rFonts w:hint="eastAsia" w:ascii="仿宋_GB2312" w:hAnsi="宋体" w:eastAsia="仿宋_GB2312" w:cs="Times New Roman"/>
          <w:color w:val="000000"/>
          <w:kern w:val="0"/>
          <w:sz w:val="24"/>
          <w:u w:val="single"/>
        </w:rPr>
        <w:t xml:space="preserve">                                                     </w:t>
      </w:r>
    </w:p>
    <w:p w14:paraId="6B392779">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（单位）法定代表人（主要负责人）：</w:t>
      </w:r>
      <w:r>
        <w:rPr>
          <w:rFonts w:hint="eastAsia" w:ascii="仿宋_GB2312" w:hAnsi="宋体" w:eastAsia="仿宋_GB2312" w:cs="Times New Roman"/>
          <w:color w:val="000000"/>
          <w:kern w:val="0"/>
          <w:sz w:val="24"/>
          <w:u w:val="single"/>
        </w:rPr>
        <w:t xml:space="preserve">                               </w:t>
      </w:r>
    </w:p>
    <w:p w14:paraId="680F600C">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p>
    <w:p w14:paraId="6F6A53EE">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本机关于</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对你（单位）进行了调查，发现你（单位）实施了如下违法行为：</w:t>
      </w:r>
      <w:r>
        <w:rPr>
          <w:rFonts w:hint="eastAsia" w:ascii="仿宋_GB2312" w:hAnsi="宋体" w:eastAsia="仿宋_GB2312" w:cs="Times New Roman"/>
          <w:color w:val="000000"/>
          <w:kern w:val="0"/>
          <w:sz w:val="24"/>
          <w:u w:val="single"/>
        </w:rPr>
        <w:t xml:space="preserve">                                   </w:t>
      </w:r>
    </w:p>
    <w:p w14:paraId="09A18568">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2FFF63E1">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bookmarkStart w:id="326" w:name="_Hlk30099632"/>
      <w:r>
        <w:rPr>
          <w:rFonts w:hint="eastAsia" w:ascii="仿宋_GB2312" w:hAnsi="宋体" w:eastAsia="仿宋_GB2312" w:cs="Times New Roman"/>
          <w:color w:val="000000"/>
          <w:kern w:val="0"/>
          <w:sz w:val="24"/>
        </w:rPr>
        <w:t>以上违法事实，主要证据如下：</w:t>
      </w:r>
      <w:r>
        <w:rPr>
          <w:rFonts w:hint="eastAsia" w:ascii="仿宋_GB2312" w:hAnsi="宋体" w:eastAsia="仿宋_GB2312" w:cs="Times New Roman"/>
          <w:color w:val="000000"/>
          <w:kern w:val="0"/>
          <w:sz w:val="24"/>
          <w:u w:val="single"/>
        </w:rPr>
        <w:t xml:space="preserve">                                         </w:t>
      </w:r>
    </w:p>
    <w:p w14:paraId="39E9A50D">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bookmarkStart w:id="327" w:name="_Hlk30083594"/>
      <w:r>
        <w:rPr>
          <w:rFonts w:hint="eastAsia" w:ascii="仿宋_GB2312" w:hAnsi="宋体" w:eastAsia="仿宋_GB2312" w:cs="Times New Roman"/>
          <w:color w:val="000000"/>
          <w:kern w:val="0"/>
          <w:sz w:val="24"/>
          <w:u w:val="single"/>
        </w:rPr>
        <w:t xml:space="preserve">                                                        </w:t>
      </w:r>
      <w:bookmarkStart w:id="328" w:name="_Hlk36931389"/>
      <w:r>
        <w:rPr>
          <w:rFonts w:hint="eastAsia" w:ascii="仿宋_GB2312" w:hAnsi="宋体" w:eastAsia="仿宋_GB2312" w:cs="Times New Roman"/>
          <w:color w:val="000000"/>
          <w:kern w:val="0"/>
          <w:sz w:val="24"/>
          <w:u w:val="single"/>
        </w:rPr>
        <w:t xml:space="preserve">    </w:t>
      </w:r>
      <w:bookmarkEnd w:id="328"/>
      <w:r>
        <w:rPr>
          <w:rFonts w:hint="eastAsia" w:ascii="仿宋_GB2312" w:hAnsi="宋体" w:eastAsia="仿宋_GB2312" w:cs="Times New Roman"/>
          <w:color w:val="000000"/>
          <w:kern w:val="0"/>
          <w:sz w:val="24"/>
          <w:u w:val="single"/>
        </w:rPr>
        <w:t xml:space="preserve">     </w:t>
      </w:r>
      <w:bookmarkEnd w:id="326"/>
      <w:bookmarkEnd w:id="327"/>
      <w:r>
        <w:rPr>
          <w:rFonts w:hint="eastAsia" w:ascii="仿宋_GB2312" w:hAnsi="宋体" w:eastAsia="仿宋_GB2312" w:cs="Times New Roman"/>
          <w:color w:val="000000"/>
          <w:kern w:val="0"/>
          <w:sz w:val="24"/>
          <w:u w:val="single"/>
        </w:rPr>
        <w:t xml:space="preserve">     </w:t>
      </w:r>
    </w:p>
    <w:p w14:paraId="1D3441C6">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End w:id="325"/>
    </w:p>
    <w:p w14:paraId="772F6F75">
      <w:pPr>
        <w:autoSpaceDE w:val="0"/>
        <w:autoSpaceDN w:val="0"/>
        <w:adjustRightInd w:val="0"/>
        <w:snapToGrid w:val="0"/>
        <w:spacing w:line="360" w:lineRule="auto"/>
        <w:ind w:left="1919" w:leftChars="228" w:hanging="1440" w:hangingChars="600"/>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对当事人陈述、申辩或者听证意见的采纳情况及理由：</w:t>
      </w:r>
      <w:r>
        <w:rPr>
          <w:rFonts w:hint="eastAsia" w:ascii="仿宋_GB2312" w:hAnsi="宋体" w:eastAsia="仿宋_GB2312" w:cs="Times New Roman"/>
          <w:color w:val="000000"/>
          <w:kern w:val="0"/>
          <w:sz w:val="24"/>
          <w:u w:val="single"/>
        </w:rPr>
        <w:t xml:space="preserve">                 </w:t>
      </w:r>
    </w:p>
    <w:p w14:paraId="22268557">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0639AC5">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54C9B441">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（可选）从轻、减轻处罚的理由：</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w:t>
      </w:r>
    </w:p>
    <w:p w14:paraId="45C5D5B3">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744B9EBF">
      <w:pPr>
        <w:kinsoku w:val="0"/>
        <w:overflowPunct w:val="0"/>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sz w:val="24"/>
          <w:szCs w:val="24"/>
        </w:rPr>
        <w:t>□</w:t>
      </w:r>
      <w:r>
        <w:rPr>
          <w:rFonts w:hint="eastAsia" w:ascii="仿宋_GB2312" w:hAnsi="宋体" w:eastAsia="仿宋_GB2312" w:cs="Times New Roman"/>
          <w:color w:val="000000"/>
          <w:sz w:val="24"/>
          <w:szCs w:val="24"/>
        </w:rPr>
        <w:t>依据</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的规定，</w:t>
      </w:r>
      <w:r>
        <w:rPr>
          <w:rFonts w:hint="eastAsia" w:ascii="仿宋_GB2312" w:hAnsi="宋体" w:eastAsia="仿宋_GB2312" w:cs="Times New Roman"/>
          <w:sz w:val="24"/>
          <w:szCs w:val="24"/>
        </w:rPr>
        <w:t>现责令你单位于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日前改正，并将结果函告我机关。改正内容及要求如下：</w:t>
      </w:r>
      <w:r>
        <w:rPr>
          <w:rFonts w:hint="eastAsia" w:ascii="仿宋_GB2312" w:hAnsi="宋体" w:eastAsia="仿宋_GB2312" w:cs="Times New Roman"/>
          <w:sz w:val="24"/>
          <w:szCs w:val="24"/>
          <w:u w:val="single"/>
        </w:rPr>
        <w:t xml:space="preserve">                                                      </w:t>
      </w:r>
    </w:p>
    <w:p w14:paraId="74CAB2A4">
      <w:pPr>
        <w:kinsoku w:val="0"/>
        <w:autoSpaceDE w:val="0"/>
        <w:autoSpaceDN w:val="0"/>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sz w:val="24"/>
          <w:szCs w:val="24"/>
          <w:u w:val="single"/>
        </w:rPr>
        <w:t xml:space="preserve">                                                                    </w:t>
      </w:r>
    </w:p>
    <w:p w14:paraId="0C4DA950">
      <w:pPr>
        <w:kinsoku w:val="0"/>
        <w:autoSpaceDE w:val="0"/>
        <w:autoSpaceDN w:val="0"/>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p>
    <w:p w14:paraId="4685417F">
      <w:pPr>
        <w:kinsoku w:val="0"/>
        <w:autoSpaceDE w:val="0"/>
        <w:autoSpaceDN w:val="0"/>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逾期不改正的，本机关将依据</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的规定，</w:t>
      </w:r>
      <w:r>
        <w:rPr>
          <w:rFonts w:hint="eastAsia" w:ascii="仿宋_GB2312" w:hAnsi="宋体" w:eastAsia="仿宋_GB2312" w:cs="Times New Roman"/>
          <w:color w:val="000000"/>
          <w:sz w:val="24"/>
          <w:szCs w:val="24"/>
          <w:u w:val="single"/>
        </w:rPr>
        <w:t xml:space="preserve">     </w:t>
      </w:r>
    </w:p>
    <w:p w14:paraId="2AE235E1">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sz w:val="24"/>
          <w:szCs w:val="24"/>
          <w:u w:val="single"/>
        </w:rPr>
        <w:t xml:space="preserve">                                                                    </w:t>
      </w:r>
    </w:p>
    <w:p w14:paraId="65BC7A37">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sz w:val="24"/>
          <w:szCs w:val="24"/>
        </w:rPr>
        <w:t>□</w:t>
      </w:r>
      <w:r>
        <w:rPr>
          <w:rFonts w:hint="eastAsia" w:ascii="仿宋_GB2312" w:hAnsi="宋体" w:eastAsia="仿宋_GB2312" w:cs="Times New Roman"/>
          <w:color w:val="000000"/>
          <w:kern w:val="0"/>
          <w:sz w:val="24"/>
        </w:rPr>
        <w:t>由于你（单位）上述行为违反了</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的相关规定，现依据</w:t>
      </w:r>
      <w:r>
        <w:rPr>
          <w:rFonts w:hint="eastAsia" w:ascii="仿宋_GB2312" w:hAnsi="宋体" w:eastAsia="仿宋_GB2312" w:cs="Times New Roman"/>
          <w:color w:val="000000"/>
          <w:kern w:val="0"/>
          <w:sz w:val="24"/>
          <w:u w:val="single"/>
        </w:rPr>
        <w:t xml:space="preserve">                                                      </w:t>
      </w:r>
    </w:p>
    <w:p w14:paraId="3D09E9C8">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w:t>
      </w:r>
      <w:r>
        <w:rPr>
          <w:rFonts w:hint="eastAsia" w:ascii="仿宋_GB2312" w:hAnsi="宋体" w:eastAsia="仿宋_GB2312" w:cs="Times New Roman"/>
          <w:color w:val="000000"/>
          <w:kern w:val="0"/>
          <w:sz w:val="24"/>
          <w:u w:val="single"/>
        </w:rPr>
        <w:t xml:space="preserve">                 （罚款的金额，责令退回的医疗保险金的金额）                                           </w:t>
      </w:r>
    </w:p>
    <w:p w14:paraId="7353625C">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698C570">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color w:val="000000"/>
          <w:kern w:val="0"/>
          <w:sz w:val="24"/>
          <w:u w:val="single"/>
        </w:rPr>
        <w:t xml:space="preserve">             </w:t>
      </w:r>
    </w:p>
    <w:p w14:paraId="4A15BE2C">
      <w:pPr>
        <w:adjustRightInd w:val="0"/>
        <w:snapToGrid w:val="0"/>
        <w:spacing w:line="360" w:lineRule="auto"/>
        <w:ind w:firstLine="480" w:firstLineChars="200"/>
        <w:jc w:val="left"/>
        <w:rPr>
          <w:rFonts w:ascii="仿宋_GB2312" w:hAnsi="宋体" w:eastAsia="仿宋_GB2312" w:cs="Times New Roman"/>
          <w:sz w:val="24"/>
        </w:rPr>
      </w:pPr>
      <w:bookmarkStart w:id="329" w:name="_Hlk41225853"/>
      <w:r>
        <w:rPr>
          <w:rFonts w:hint="eastAsia" w:ascii="仿宋_GB2312" w:hAnsi="宋体" w:eastAsia="仿宋_GB2312" w:cs="Times New Roman"/>
          <w:sz w:val="24"/>
        </w:rPr>
        <w:t>当事人应于收到本决定书之日起十五日内将罚款（和退回的医疗保险金）缴到</w:t>
      </w:r>
      <w:bookmarkEnd w:id="329"/>
      <w:r>
        <w:rPr>
          <w:rFonts w:hint="eastAsia" w:ascii="仿宋_GB2312" w:hAnsi="宋体" w:eastAsia="仿宋_GB2312" w:cs="Times New Roman"/>
          <w:sz w:val="24"/>
        </w:rPr>
        <w:t>：</w:t>
      </w:r>
    </w:p>
    <w:p w14:paraId="57010604">
      <w:pPr>
        <w:adjustRightInd w:val="0"/>
        <w:snapToGrid w:val="0"/>
        <w:spacing w:line="360" w:lineRule="auto"/>
        <w:ind w:firstLine="480" w:firstLineChars="200"/>
        <w:jc w:val="left"/>
        <w:rPr>
          <w:rFonts w:ascii="仿宋_GB2312" w:hAnsi="宋体" w:eastAsia="仿宋_GB2312" w:cs="Times New Roman"/>
          <w:sz w:val="24"/>
          <w:u w:val="single"/>
        </w:rPr>
      </w:pPr>
      <w:bookmarkStart w:id="330" w:name="_Hlk30671904"/>
      <w:r>
        <w:rPr>
          <w:rFonts w:hint="eastAsia" w:ascii="仿宋_GB2312" w:hAnsi="宋体" w:eastAsia="仿宋_GB2312" w:cs="Times New Roman"/>
          <w:sz w:val="24"/>
        </w:rPr>
        <w:t>收款银行：</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户名：</w:t>
      </w:r>
      <w:r>
        <w:rPr>
          <w:rFonts w:hint="eastAsia" w:ascii="仿宋_GB2312" w:hAnsi="宋体" w:eastAsia="仿宋_GB2312" w:cs="Times New Roman"/>
          <w:sz w:val="24"/>
          <w:u w:val="single"/>
        </w:rPr>
        <w:t xml:space="preserve">                             </w:t>
      </w:r>
    </w:p>
    <w:p w14:paraId="79499AB9">
      <w:pPr>
        <w:adjustRightInd w:val="0"/>
        <w:snapToGrid w:val="0"/>
        <w:spacing w:line="360" w:lineRule="auto"/>
        <w:ind w:firstLine="480" w:firstLineChars="200"/>
        <w:jc w:val="left"/>
        <w:rPr>
          <w:rFonts w:ascii="仿宋_GB2312" w:hAnsi="宋体" w:eastAsia="仿宋_GB2312" w:cs="Times New Roman"/>
          <w:sz w:val="24"/>
          <w:u w:val="single"/>
        </w:rPr>
      </w:pPr>
      <w:r>
        <w:rPr>
          <w:rFonts w:hint="eastAsia" w:ascii="仿宋_GB2312" w:hAnsi="宋体" w:eastAsia="仿宋_GB2312" w:cs="Times New Roman"/>
          <w:sz w:val="24"/>
        </w:rPr>
        <w:t>账号：</w:t>
      </w:r>
      <w:r>
        <w:rPr>
          <w:rFonts w:hint="eastAsia" w:ascii="仿宋_GB2312" w:hAnsi="宋体" w:eastAsia="仿宋_GB2312" w:cs="Times New Roman"/>
          <w:sz w:val="24"/>
          <w:u w:val="single"/>
        </w:rPr>
        <w:t xml:space="preserve">                                                          </w:t>
      </w:r>
    </w:p>
    <w:bookmarkEnd w:id="330"/>
    <w:p w14:paraId="19A85290">
      <w:pPr>
        <w:adjustRightInd w:val="0"/>
        <w:snapToGrid w:val="0"/>
        <w:spacing w:line="360" w:lineRule="auto"/>
        <w:ind w:firstLine="436" w:firstLineChars="182"/>
        <w:rPr>
          <w:rFonts w:ascii="仿宋_GB2312" w:hAnsi="宋体" w:eastAsia="仿宋_GB2312" w:cs="Times New Roman"/>
          <w:sz w:val="24"/>
        </w:rPr>
      </w:pPr>
      <w:r>
        <w:rPr>
          <w:rFonts w:hint="eastAsia" w:ascii="仿宋_GB2312" w:hAnsi="宋体" w:eastAsia="仿宋_GB2312" w:cs="Times New Roman"/>
          <w:sz w:val="24"/>
        </w:rPr>
        <w:t>逾期不缴纳罚款的，依据《行政处罚法》第五十一条第一项的规定，每日按罚款数额的百分之三加处罚款，并将依法申请人民法院强制执行。</w:t>
      </w:r>
    </w:p>
    <w:p w14:paraId="1481552A">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如对本决定不服，可以于收到本决定书之日起六十日内向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医疗保障局或者</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人民政府申请复议，也可以于六个月内依法向</w:t>
      </w:r>
    </w:p>
    <w:p w14:paraId="7A080A83">
      <w:pPr>
        <w:adjustRightInd w:val="0"/>
        <w:snapToGrid w:val="0"/>
        <w:spacing w:line="360" w:lineRule="auto"/>
        <w:rPr>
          <w:rFonts w:ascii="仿宋_GB2312" w:hAnsi="宋体" w:eastAsia="仿宋_GB2312" w:cs="Times New Roman"/>
          <w:sz w:val="24"/>
        </w:rPr>
      </w:pP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人民法院提起行政诉讼。</w:t>
      </w:r>
    </w:p>
    <w:p w14:paraId="5F338FB1">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逾期不申请行政复议，不提起行政诉讼，又不履行本决定的，本机关将依法申请人民法院强制执行。</w:t>
      </w:r>
    </w:p>
    <w:p w14:paraId="25810DF2">
      <w:pPr>
        <w:adjustRightInd w:val="0"/>
        <w:snapToGrid w:val="0"/>
        <w:spacing w:line="360" w:lineRule="auto"/>
        <w:ind w:firstLine="480" w:firstLineChars="200"/>
        <w:rPr>
          <w:rFonts w:ascii="仿宋_GB2312" w:hAnsi="宋体" w:eastAsia="仿宋_GB2312" w:cs="Times New Roman"/>
          <w:sz w:val="24"/>
        </w:rPr>
      </w:pPr>
    </w:p>
    <w:p w14:paraId="7BE1FD1B">
      <w:pPr>
        <w:widowControl/>
        <w:autoSpaceDN w:val="0"/>
        <w:snapToGrid w:val="0"/>
        <w:spacing w:line="360" w:lineRule="auto"/>
        <w:ind w:right="630" w:rightChars="300" w:firstLine="960" w:firstLineChars="400"/>
        <w:jc w:val="right"/>
        <w:rPr>
          <w:rFonts w:ascii="仿宋_GB2312" w:eastAsia="仿宋_GB2312"/>
          <w:sz w:val="24"/>
        </w:rPr>
      </w:pPr>
    </w:p>
    <w:p w14:paraId="77008C0F">
      <w:pPr>
        <w:widowControl/>
        <w:autoSpaceDN w:val="0"/>
        <w:snapToGrid w:val="0"/>
        <w:spacing w:line="360" w:lineRule="auto"/>
        <w:ind w:right="630" w:rightChars="300" w:firstLine="960" w:firstLineChars="400"/>
        <w:jc w:val="right"/>
        <w:rPr>
          <w:rFonts w:ascii="仿宋_GB2312" w:hAnsi="宋体" w:eastAsia="仿宋_GB2312"/>
          <w:color w:val="000000" w:themeColor="text1"/>
          <w:kern w:val="0"/>
          <w:sz w:val="24"/>
          <w14:textFill>
            <w14:solidFill>
              <w14:schemeClr w14:val="tx1"/>
            </w14:solidFill>
          </w14:textFill>
        </w:rPr>
      </w:pPr>
      <w:bookmarkStart w:id="331" w:name="_Hlk30085915"/>
      <w:r>
        <w:rPr>
          <w:rFonts w:hint="eastAsia" w:ascii="仿宋_GB2312"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20FAA379">
      <w:pPr>
        <w:widowControl/>
        <w:autoSpaceDN w:val="0"/>
        <w:snapToGrid w:val="0"/>
        <w:spacing w:line="360" w:lineRule="auto"/>
        <w:ind w:right="630" w:rightChars="300" w:firstLine="960" w:firstLineChars="4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6D2ABF33">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23CEA110">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p>
    <w:bookmarkEnd w:id="331"/>
    <w:p w14:paraId="522525CC">
      <w:pPr>
        <w:autoSpaceDE w:val="0"/>
        <w:autoSpaceDN w:val="0"/>
        <w:adjustRightInd w:val="0"/>
        <w:snapToGrid w:val="0"/>
        <w:spacing w:line="360" w:lineRule="auto"/>
        <w:jc w:val="center"/>
        <w:rPr>
          <w:rFonts w:ascii="宋体" w:hAnsi="宋体" w:eastAsia="宋体" w:cs="Times New Roman"/>
          <w:color w:val="000000"/>
          <w:kern w:val="0"/>
          <w:sz w:val="24"/>
        </w:rPr>
      </w:pPr>
      <w:r>
        <w:rPr>
          <w:rFonts w:hint="eastAsia" w:ascii="仿宋_GB2312" w:hAnsi="宋体" w:eastAsia="仿宋_GB2312" w:cs="Times New Roman"/>
          <w:sz w:val="24"/>
        </w:rPr>
        <w:t>（本文书一式三份，一份送达当事人，一份由本机关留存，一份随卷归档。）</w:t>
      </w:r>
      <w:r>
        <w:rPr>
          <w:rFonts w:ascii="宋体" w:hAnsi="宋体" w:eastAsia="宋体" w:cs="Times New Roman"/>
          <w:color w:val="000000"/>
          <w:kern w:val="0"/>
          <w:sz w:val="24"/>
        </w:rPr>
        <w:br w:type="page"/>
      </w:r>
    </w:p>
    <w:p w14:paraId="569E32B4">
      <w:pPr>
        <w:widowControl/>
        <w:autoSpaceDN w:val="0"/>
        <w:snapToGrid w:val="0"/>
        <w:spacing w:line="360" w:lineRule="auto"/>
        <w:ind w:right="1680" w:rightChars="800" w:firstLine="600" w:firstLineChars="200"/>
        <w:jc w:val="center"/>
        <w:rPr>
          <w:rFonts w:ascii="仿宋_GB2312" w:hAnsi="宋体" w:eastAsia="仿宋_GB2312"/>
          <w:sz w:val="30"/>
          <w:szCs w:val="30"/>
        </w:rPr>
      </w:pPr>
      <w:bookmarkStart w:id="332" w:name="_Hlk30090697"/>
      <w:r>
        <w:rPr>
          <w:rFonts w:hint="eastAsia" w:ascii="仿宋_GB2312" w:hAnsi="宋体" w:eastAsia="仿宋_GB2312"/>
          <w:sz w:val="30"/>
          <w:szCs w:val="30"/>
        </w:rPr>
        <w:t>填写说明</w:t>
      </w:r>
      <w:bookmarkEnd w:id="332"/>
    </w:p>
    <w:p w14:paraId="7B5B5A64">
      <w:pPr>
        <w:adjustRightInd w:val="0"/>
        <w:snapToGrid w:val="0"/>
        <w:spacing w:line="360" w:lineRule="auto"/>
        <w:ind w:firstLine="482" w:firstLineChars="200"/>
        <w:jc w:val="left"/>
        <w:rPr>
          <w:rFonts w:ascii="仿宋_GB2312" w:hAnsi="宋体" w:eastAsia="仿宋_GB2312" w:cs="黑体"/>
          <w:b/>
          <w:bCs/>
          <w:kern w:val="0"/>
          <w:sz w:val="24"/>
        </w:rPr>
      </w:pPr>
      <w:bookmarkStart w:id="333" w:name="_Hlk30090670"/>
      <w:r>
        <w:rPr>
          <w:rFonts w:hint="eastAsia" w:ascii="仿宋_GB2312" w:hAnsi="宋体" w:eastAsia="仿宋_GB2312" w:cs="黑体"/>
          <w:b/>
          <w:bCs/>
          <w:kern w:val="0"/>
          <w:sz w:val="24"/>
        </w:rPr>
        <w:t>一、适用范围</w:t>
      </w:r>
    </w:p>
    <w:p w14:paraId="417965E1">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14:paraId="2E1E905B">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（二）用于对经过调查取证确认当事人存在的违法行为，依法作出行政</w:t>
      </w:r>
      <w:r>
        <w:rPr>
          <w:rFonts w:hint="eastAsia" w:ascii="仿宋_GB2312" w:hAnsi="宋体" w:eastAsia="仿宋_GB2312" w:cs="Batang"/>
          <w:kern w:val="0"/>
          <w:sz w:val="24"/>
        </w:rPr>
        <w:t>处罚</w:t>
      </w:r>
      <w:r>
        <w:rPr>
          <w:rFonts w:hint="eastAsia" w:ascii="仿宋_GB2312" w:hAnsi="宋体" w:eastAsia="仿宋_GB2312" w:cs="仿宋_GB2312"/>
          <w:kern w:val="0"/>
          <w:sz w:val="24"/>
        </w:rPr>
        <w:t>决定</w:t>
      </w:r>
      <w:r>
        <w:rPr>
          <w:rFonts w:hint="eastAsia" w:ascii="仿宋_GB2312" w:hAnsi="宋体" w:eastAsia="仿宋_GB2312" w:cs="Times New Roman"/>
          <w:sz w:val="24"/>
        </w:rPr>
        <w:t>。</w:t>
      </w:r>
    </w:p>
    <w:p w14:paraId="363C720A">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14:paraId="3522C634">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14:paraId="71B1D8F9">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（二）有当事人名称或姓名、地址。当事人为法人或者其他组织的，填写名称、统一社会信用代码、住所、法定代表人（负责人）姓名和职务；当事人为个人的，注明姓名、身份证号码、住址。</w:t>
      </w:r>
    </w:p>
    <w:p w14:paraId="38C26D83">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14:paraId="27B831BE">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（四）有主要证据信息，如证据名称、调取（作出）时间、提供（作出）单位、证明内容等。</w:t>
      </w:r>
    </w:p>
    <w:bookmarkEnd w:id="333"/>
    <w:p w14:paraId="2F8C28EC">
      <w:pPr>
        <w:autoSpaceDE w:val="0"/>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（五）有当事人陈述、申辩或听证意见的采纳情况及理由。当事人放弃陈述、申辩或听证的，也予以说明。</w:t>
      </w:r>
    </w:p>
    <w:p w14:paraId="3E612E8C">
      <w:pPr>
        <w:autoSpaceDE w:val="0"/>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（六）责令改正违法行为的，应有责令改正的依据、内容、要求和改正的期限，以及当事人逾期不改正将要承担的法律后果。</w:t>
      </w:r>
    </w:p>
    <w:p w14:paraId="0231E7B7">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（七）有行政处罚的依据，应写明相关法律、法规、规章的全称及条款序号；有行政处罚的具体内容、种类和幅度信息。责令退还医疗保险金的，还应写明退还医疗保险金的金额。</w:t>
      </w:r>
    </w:p>
    <w:p w14:paraId="7BC9D2DF">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（八）有</w:t>
      </w:r>
      <w:bookmarkStart w:id="334" w:name="_Hlk30682284"/>
      <w:r>
        <w:rPr>
          <w:rFonts w:hint="eastAsia" w:ascii="仿宋_GB2312" w:hAnsi="宋体" w:eastAsia="仿宋_GB2312" w:cs="仿宋_GB2312"/>
          <w:kern w:val="0"/>
          <w:sz w:val="24"/>
        </w:rPr>
        <w:t>罚款的履行方式和期限信息。</w:t>
      </w:r>
      <w:bookmarkEnd w:id="334"/>
    </w:p>
    <w:p w14:paraId="342D9A2E">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（九）有医疗保障部门公章、作出决定的日期。</w:t>
      </w:r>
    </w:p>
    <w:p w14:paraId="20208F3A">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14:paraId="3509AC65">
      <w:pPr>
        <w:autoSpaceDE w:val="0"/>
        <w:autoSpaceDN w:val="0"/>
        <w:adjustRightInd w:val="0"/>
        <w:snapToGrid w:val="0"/>
        <w:spacing w:line="360" w:lineRule="auto"/>
        <w:ind w:right="482"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（一）内容要完整。根据《行政处罚法》第三十九条的规定，行政机关依照本法第三十八条的规定给予行政处罚，应当制作行政处罚决定书。行政处罚决定书应当载明下列事项: （1）当事人的姓名或者名称、地址； （2）违反法律、法规或者规章的事实和证据；（3）行政处罚的种类和依据； （4）行政处罚的履行方式和期限；（5）不服行政处罚决定，申请行政复议或者提起行政诉讼的途径和期限；（6）作出行政处罚决定的行政机关名称和作出决定的日期。 </w:t>
      </w:r>
    </w:p>
    <w:p w14:paraId="790ED28C">
      <w:pPr>
        <w:autoSpaceDE w:val="0"/>
        <w:autoSpaceDN w:val="0"/>
        <w:adjustRightInd w:val="0"/>
        <w:snapToGrid w:val="0"/>
        <w:spacing w:line="360" w:lineRule="auto"/>
        <w:ind w:right="482"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（二）采集和使用的证据应合法、有效。常见的证据主要有现场检查笔录、询问笔录、身份证明、营业执照、现场照片、鉴定、检验结论等书证、物证。</w:t>
      </w:r>
    </w:p>
    <w:p w14:paraId="29E00660">
      <w:pPr>
        <w:autoSpaceDE w:val="0"/>
        <w:autoSpaceDN w:val="0"/>
        <w:adjustRightInd w:val="0"/>
        <w:snapToGrid w:val="0"/>
        <w:spacing w:line="360" w:lineRule="auto"/>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（三）行政处罚决定作出后，应在法定期限内以法定方式送达当事人，并制作送达回证。</w:t>
      </w:r>
    </w:p>
    <w:p w14:paraId="6A75C66F">
      <w:pPr>
        <w:autoSpaceDE w:val="0"/>
        <w:autoSpaceDN w:val="0"/>
        <w:adjustRightInd w:val="0"/>
        <w:snapToGrid w:val="0"/>
        <w:spacing w:line="360" w:lineRule="auto"/>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四）《社会保险法》第八十七条规定，社会保险经办机构以及医疗机构、药品经营单位等社会保险服务机构以欺诈、伪造证明材料或者其他手段骗取社会保险基金支出的，由社会保险行政部门责令退回骗取的社会保险金，处骗取金额二倍以上五倍以下的罚款。因此，在医疗保障部门的行政处罚决定中，可能包括退回医疗保险金等相关内容。对于欺诈骗保的案件，在制作处罚决定书时，在行政处罚决定的具体内容中，除罚款金额外，还应写明退回医疗保险金的金额。在“当事人应于收到本决定书之日起十五日内将罚款（和退回的医疗保险金）缴到”部分，应勾选“和退回的医疗保险金”。不涉及退还医疗保险金的，应删除“和退还的医疗保险金”。</w:t>
      </w:r>
    </w:p>
    <w:p w14:paraId="076D5F3B">
      <w:pPr>
        <w:autoSpaceDE w:val="0"/>
        <w:autoSpaceDN w:val="0"/>
        <w:adjustRightInd w:val="0"/>
        <w:snapToGrid w:val="0"/>
        <w:spacing w:line="360" w:lineRule="auto"/>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五）给予行政处罚，同时责令改正违法行为的，两段前的方框均应勾选。仅给予行政处罚的，仅勾选行政处罚段落前的方框。还存在仅责令改正违法行为，而并不给予其他行政处罚的法定情形，此时仅勾选责令改正违法行为段落前的方框。例如，根据《社会保险法》第八十九条，医疗保障行政部门在日常监督检查中发现医疗保险经办机构及其工作人员有下列行为之一的，应责令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p>
    <w:p w14:paraId="10E1256F">
      <w:pPr>
        <w:widowControl/>
        <w:jc w:val="left"/>
        <w:rPr>
          <w:rFonts w:ascii="宋体" w:hAnsi="宋体" w:eastAsia="宋体" w:cs="Times New Roman"/>
          <w:color w:val="000000"/>
          <w:kern w:val="0"/>
          <w:sz w:val="24"/>
        </w:rPr>
      </w:pPr>
      <w:r>
        <w:rPr>
          <w:rFonts w:ascii="宋体" w:hAnsi="宋体" w:eastAsia="宋体" w:cs="Times New Roman"/>
          <w:color w:val="000000"/>
          <w:kern w:val="0"/>
          <w:sz w:val="24"/>
        </w:rPr>
        <w:br w:type="page"/>
      </w:r>
    </w:p>
    <w:p w14:paraId="034126FD">
      <w:pPr>
        <w:snapToGrid w:val="0"/>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40CE5AD0">
      <w:pPr>
        <w:snapToGrid w:val="0"/>
        <w:spacing w:before="240" w:after="60"/>
        <w:jc w:val="center"/>
        <w:outlineLvl w:val="2"/>
        <w:rPr>
          <w:rFonts w:ascii="方正小标宋简体" w:eastAsia="方正小标宋简体" w:hAnsiTheme="majorHAnsi" w:cstheme="majorBidi"/>
          <w:b/>
          <w:bCs/>
          <w:sz w:val="36"/>
          <w:szCs w:val="32"/>
        </w:rPr>
      </w:pPr>
      <w:bookmarkStart w:id="335" w:name="_Toc31185383"/>
      <w:bookmarkStart w:id="336" w:name="_Toc44489516"/>
      <w:r>
        <w:rPr>
          <w:rFonts w:hint="eastAsia" w:ascii="方正小标宋简体" w:eastAsia="方正小标宋简体" w:hAnsiTheme="majorHAnsi" w:cstheme="majorBidi"/>
          <w:b/>
          <w:bCs/>
          <w:sz w:val="36"/>
          <w:szCs w:val="32"/>
        </w:rPr>
        <w:t>不予行政处罚决定书</w:t>
      </w:r>
      <w:bookmarkEnd w:id="335"/>
      <w:bookmarkEnd w:id="336"/>
    </w:p>
    <w:p w14:paraId="4CBCF3CE">
      <w:pPr>
        <w:widowControl/>
        <w:autoSpaceDN w:val="0"/>
        <w:snapToGrid w:val="0"/>
        <w:spacing w:line="360" w:lineRule="auto"/>
        <w:ind w:right="240" w:firstLine="480" w:firstLineChars="200"/>
        <w:jc w:val="right"/>
        <w:rPr>
          <w:rFonts w:ascii="宋体" w:hAnsi="宋体" w:eastAsia="宋体"/>
          <w:color w:val="000000" w:themeColor="text1"/>
          <w:kern w:val="0"/>
          <w:sz w:val="24"/>
          <w:u w:val="single"/>
          <w14:textFill>
            <w14:solidFill>
              <w14:schemeClr w14:val="tx1"/>
            </w14:solidFill>
          </w14:textFill>
        </w:rPr>
      </w:pPr>
    </w:p>
    <w:p w14:paraId="3DDD65A3">
      <w:pPr>
        <w:widowControl/>
        <w:autoSpaceDN w:val="0"/>
        <w:snapToGrid w:val="0"/>
        <w:spacing w:line="360" w:lineRule="auto"/>
        <w:ind w:right="240" w:firstLine="560" w:firstLineChars="200"/>
        <w:jc w:val="right"/>
        <w:rPr>
          <w:rFonts w:ascii="仿宋_GB2312" w:hAnsi="宋体" w:eastAsia="仿宋_GB2312"/>
          <w:color w:val="000000" w:themeColor="text1"/>
          <w:kern w:val="0"/>
          <w:sz w:val="28"/>
          <w:szCs w:val="28"/>
          <w:u w:val="single"/>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14:textFill>
            <w14:solidFill>
              <w14:schemeClr w14:val="tx1"/>
            </w14:solidFill>
          </w14:textFill>
        </w:rPr>
        <w:t>医保不罚字</w:t>
      </w:r>
      <w:r>
        <w:rPr>
          <w:rFonts w:hint="eastAsia" w:ascii="仿宋_GB2312" w:hAnsi="仿宋_GB2312" w:eastAsia="仿宋_GB2312" w:cs="仿宋_GB2312"/>
          <w:sz w:val="28"/>
          <w:szCs w:val="28"/>
        </w:rPr>
        <w:t>〔20××〕</w:t>
      </w:r>
      <w:r>
        <w:rPr>
          <w:rFonts w:hint="eastAsia" w:ascii="仿宋_GB2312" w:hAnsi="宋体" w:eastAsia="仿宋_GB2312"/>
          <w:color w:val="000000" w:themeColor="text1"/>
          <w:kern w:val="0"/>
          <w:sz w:val="28"/>
          <w:szCs w:val="28"/>
          <w14:textFill>
            <w14:solidFill>
              <w14:schemeClr w14:val="tx1"/>
            </w14:solidFill>
          </w14:textFill>
        </w:rPr>
        <w:t>第    号</w:t>
      </w:r>
    </w:p>
    <w:p w14:paraId="2E539063">
      <w:pPr>
        <w:autoSpaceDE w:val="0"/>
        <w:autoSpaceDN w:val="0"/>
        <w:adjustRightInd w:val="0"/>
        <w:snapToGrid w:val="0"/>
        <w:spacing w:line="360" w:lineRule="auto"/>
        <w:ind w:right="480" w:firstLine="436" w:firstLineChars="182"/>
        <w:jc w:val="left"/>
        <w:rPr>
          <w:rFonts w:ascii="仿宋_GB2312" w:hAnsi="宋体" w:eastAsia="仿宋_GB2312" w:cs="Times New Roman"/>
          <w:color w:val="000000"/>
          <w:kern w:val="0"/>
          <w:sz w:val="24"/>
        </w:rPr>
      </w:pPr>
    </w:p>
    <w:p w14:paraId="151B46CB">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当事人（姓名或名称）：</w:t>
      </w:r>
      <w:r>
        <w:rPr>
          <w:rFonts w:hint="eastAsia" w:ascii="仿宋_GB2312" w:hAnsi="宋体" w:eastAsia="仿宋_GB2312" w:cs="Times New Roman"/>
          <w:color w:val="000000"/>
          <w:kern w:val="0"/>
          <w:sz w:val="24"/>
          <w:u w:val="single"/>
        </w:rPr>
        <w:t xml:space="preserve">                                           </w:t>
      </w:r>
    </w:p>
    <w:p w14:paraId="3C5B7937">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主体资格证件名称及号码：</w:t>
      </w:r>
      <w:r>
        <w:rPr>
          <w:rFonts w:hint="eastAsia" w:ascii="仿宋_GB2312" w:hAnsi="宋体" w:eastAsia="仿宋_GB2312" w:cs="Times New Roman"/>
          <w:color w:val="000000"/>
          <w:kern w:val="0"/>
          <w:sz w:val="24"/>
          <w:u w:val="single"/>
        </w:rPr>
        <w:t xml:space="preserve">                                         </w:t>
      </w:r>
    </w:p>
    <w:p w14:paraId="303D8509">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住所或地址：</w:t>
      </w:r>
      <w:r>
        <w:rPr>
          <w:rFonts w:hint="eastAsia" w:ascii="仿宋_GB2312" w:hAnsi="宋体" w:eastAsia="仿宋_GB2312" w:cs="Times New Roman"/>
          <w:color w:val="000000"/>
          <w:kern w:val="0"/>
          <w:sz w:val="24"/>
          <w:u w:val="single"/>
        </w:rPr>
        <w:t xml:space="preserve">                                                     </w:t>
      </w:r>
    </w:p>
    <w:p w14:paraId="6812CBF4">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法定代表人（负责人）：</w:t>
      </w:r>
      <w:r>
        <w:rPr>
          <w:rFonts w:hint="eastAsia" w:ascii="仿宋_GB2312" w:hAnsi="宋体" w:eastAsia="仿宋_GB2312" w:cs="Times New Roman"/>
          <w:color w:val="000000"/>
          <w:kern w:val="0"/>
          <w:sz w:val="24"/>
          <w:u w:val="single"/>
        </w:rPr>
        <w:t xml:space="preserve">                                           </w:t>
      </w:r>
    </w:p>
    <w:p w14:paraId="5372CDC9">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p>
    <w:p w14:paraId="5EA23C81">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本机关于</w:t>
      </w:r>
      <w:bookmarkStart w:id="337" w:name="_Hlk30085846"/>
      <w:r>
        <w:rPr>
          <w:rFonts w:hint="eastAsia" w:ascii="仿宋_GB2312" w:hAnsi="宋体" w:eastAsia="仿宋_GB2312" w:cs="Times New Roman"/>
          <w:color w:val="000000"/>
          <w:kern w:val="0"/>
          <w:sz w:val="24"/>
          <w:u w:val="single"/>
        </w:rPr>
        <w:t xml:space="preserve">                                </w:t>
      </w:r>
      <w:bookmarkEnd w:id="337"/>
      <w:r>
        <w:rPr>
          <w:rFonts w:hint="eastAsia" w:ascii="仿宋_GB2312" w:hAnsi="宋体" w:eastAsia="仿宋_GB2312" w:cs="Times New Roman"/>
          <w:color w:val="000000"/>
          <w:kern w:val="0"/>
          <w:sz w:val="24"/>
        </w:rPr>
        <w:t>对你（单位）进行了调查，发现你（单位）实施了如下违法行为：</w:t>
      </w:r>
      <w:r>
        <w:rPr>
          <w:rFonts w:hint="eastAsia" w:ascii="仿宋_GB2312" w:hAnsi="宋体" w:eastAsia="仿宋_GB2312" w:cs="Times New Roman"/>
          <w:color w:val="000000"/>
          <w:kern w:val="0"/>
          <w:sz w:val="24"/>
          <w:u w:val="single"/>
        </w:rPr>
        <w:t xml:space="preserve">                                   </w:t>
      </w:r>
    </w:p>
    <w:p w14:paraId="2FFB6EB8">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448EBC5F">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以上违法事实，主要证据如下：</w:t>
      </w:r>
      <w:r>
        <w:rPr>
          <w:rFonts w:hint="eastAsia" w:ascii="仿宋_GB2312" w:hAnsi="宋体" w:eastAsia="仿宋_GB2312" w:cs="Times New Roman"/>
          <w:color w:val="000000"/>
          <w:kern w:val="0"/>
          <w:sz w:val="24"/>
          <w:u w:val="single"/>
        </w:rPr>
        <w:t xml:space="preserve">                                         </w:t>
      </w:r>
    </w:p>
    <w:p w14:paraId="5885FB91">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668FD32D">
      <w:pPr>
        <w:adjustRightInd w:val="0"/>
        <w:snapToGrid w:val="0"/>
        <w:spacing w:line="360" w:lineRule="auto"/>
        <w:ind w:firstLine="480" w:firstLineChars="200"/>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当事人上述行为违反了</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的相关规定，鉴于</w:t>
      </w:r>
      <w:r>
        <w:rPr>
          <w:rFonts w:hint="eastAsia" w:ascii="仿宋_GB2312" w:hAnsi="宋体" w:eastAsia="仿宋_GB2312" w:cs="Times New Roman"/>
          <w:color w:val="000000"/>
          <w:kern w:val="0"/>
          <w:sz w:val="24"/>
          <w:u w:val="single"/>
        </w:rPr>
        <w:t xml:space="preserve">                                                               </w:t>
      </w:r>
    </w:p>
    <w:p w14:paraId="7AEE4389">
      <w:pPr>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，依据 </w:t>
      </w:r>
      <w:r>
        <w:rPr>
          <w:rFonts w:hint="eastAsia" w:ascii="仿宋_GB2312" w:hAnsi="宋体" w:eastAsia="仿宋_GB2312" w:cs="Times New Roman"/>
          <w:color w:val="000000"/>
          <w:kern w:val="0"/>
          <w:sz w:val="24"/>
          <w:u w:val="single"/>
        </w:rPr>
        <w:t xml:space="preserve">                                                                </w:t>
      </w:r>
    </w:p>
    <w:p w14:paraId="45895B3D">
      <w:pPr>
        <w:adjustRightInd w:val="0"/>
        <w:snapToGrid w:val="0"/>
        <w:spacing w:line="360" w:lineRule="auto"/>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，本机关决定对当事人不予处罚。</w:t>
      </w:r>
    </w:p>
    <w:p w14:paraId="7A526931">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如对本决定不服，可以于收到本决定书之日起六十日内向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医疗保障局或者</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人民政府申请复议，也可以于六个月内依法向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人民法院提起行政诉讼。</w:t>
      </w:r>
    </w:p>
    <w:p w14:paraId="1DDF8022">
      <w:pPr>
        <w:adjustRightInd w:val="0"/>
        <w:snapToGrid w:val="0"/>
        <w:spacing w:line="360" w:lineRule="auto"/>
        <w:ind w:firstLine="480" w:firstLineChars="200"/>
        <w:rPr>
          <w:rFonts w:ascii="仿宋_GB2312" w:hAnsi="宋体" w:eastAsia="仿宋_GB2312" w:cs="Times New Roman"/>
          <w:color w:val="000000"/>
          <w:kern w:val="0"/>
          <w:sz w:val="24"/>
        </w:rPr>
      </w:pPr>
    </w:p>
    <w:p w14:paraId="274685E6">
      <w:pPr>
        <w:adjustRightInd w:val="0"/>
        <w:snapToGrid w:val="0"/>
        <w:spacing w:line="360" w:lineRule="auto"/>
        <w:ind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2B8C30CB">
      <w:pPr>
        <w:widowControl/>
        <w:autoSpaceDN w:val="0"/>
        <w:adjustRightInd w:val="0"/>
        <w:snapToGrid w:val="0"/>
        <w:spacing w:line="360" w:lineRule="auto"/>
        <w:ind w:firstLine="960" w:firstLineChars="4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3D836960">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40A6E659">
      <w:pPr>
        <w:widowControl/>
        <w:adjustRightInd w:val="0"/>
        <w:snapToGrid w:val="0"/>
        <w:spacing w:line="360" w:lineRule="auto"/>
        <w:jc w:val="right"/>
        <w:rPr>
          <w:rFonts w:ascii="仿宋_GB2312" w:hAnsi="宋体" w:eastAsia="仿宋_GB2312" w:cs="Times New Roman"/>
          <w:sz w:val="24"/>
        </w:rPr>
      </w:pPr>
      <w:r>
        <w:rPr>
          <w:rFonts w:hint="eastAsia" w:ascii="仿宋_GB2312" w:hAnsi="宋体" w:eastAsia="仿宋_GB2312" w:cs="Times New Roman"/>
          <w:sz w:val="24"/>
        </w:rPr>
        <w:t>（本文书一式三份，一份送达当事人，一份由本机关留存，一份随卷归档。）</w:t>
      </w:r>
    </w:p>
    <w:p w14:paraId="619DA60D">
      <w:pPr>
        <w:widowControl/>
        <w:adjustRightInd w:val="0"/>
        <w:snapToGrid w:val="0"/>
        <w:spacing w:line="360" w:lineRule="auto"/>
        <w:jc w:val="right"/>
      </w:pPr>
    </w:p>
    <w:p w14:paraId="5F803AA4">
      <w:pPr>
        <w:snapToGrid w:val="0"/>
        <w:spacing w:line="360" w:lineRule="auto"/>
        <w:ind w:firstLine="600" w:firstLineChars="200"/>
        <w:jc w:val="center"/>
        <w:rPr>
          <w:rFonts w:ascii="仿宋_GB2312" w:hAnsi="宋体" w:eastAsia="仿宋_GB2312" w:cs="Times New Roman"/>
          <w:sz w:val="24"/>
          <w:szCs w:val="24"/>
        </w:rPr>
      </w:pPr>
      <w:bookmarkStart w:id="338" w:name="_Hlk30100214"/>
      <w:r>
        <w:rPr>
          <w:rFonts w:hint="eastAsia" w:ascii="仿宋_GB2312" w:hAnsi="宋体" w:eastAsia="仿宋_GB2312"/>
          <w:sz w:val="30"/>
          <w:szCs w:val="30"/>
        </w:rPr>
        <w:t>填写说明</w:t>
      </w:r>
      <w:bookmarkEnd w:id="338"/>
    </w:p>
    <w:p w14:paraId="6E63DDA0">
      <w:pPr>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14:paraId="03A2CDFD">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14:paraId="0864546E">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（二）用于对经过调查取证确认当事人存在的轻微违法行为，依法作出不予行政</w:t>
      </w:r>
      <w:r>
        <w:rPr>
          <w:rFonts w:hint="eastAsia" w:ascii="仿宋_GB2312" w:hAnsi="宋体" w:eastAsia="仿宋_GB2312" w:cs="Batang"/>
          <w:kern w:val="0"/>
          <w:sz w:val="24"/>
        </w:rPr>
        <w:t>处罚</w:t>
      </w:r>
      <w:r>
        <w:rPr>
          <w:rFonts w:hint="eastAsia" w:ascii="仿宋_GB2312" w:hAnsi="宋体" w:eastAsia="仿宋_GB2312" w:cs="仿宋_GB2312"/>
          <w:kern w:val="0"/>
          <w:sz w:val="24"/>
        </w:rPr>
        <w:t>决定</w:t>
      </w:r>
      <w:r>
        <w:rPr>
          <w:rFonts w:hint="eastAsia" w:ascii="仿宋_GB2312" w:hAnsi="宋体" w:eastAsia="仿宋_GB2312" w:cs="Times New Roman"/>
          <w:sz w:val="24"/>
        </w:rPr>
        <w:t>。</w:t>
      </w:r>
    </w:p>
    <w:p w14:paraId="2BF4F950">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14:paraId="44D4868E">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14:paraId="62B01CCB">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（二）有当事人名称或姓名、地址。当事人为法人或者其他组织的，填写名称、统一社会信用代码、住所、法定代表人（负责人）姓名和职务；当事人为个人的，注明姓名、身份证号码、住址。</w:t>
      </w:r>
    </w:p>
    <w:p w14:paraId="4EAA722F">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14:paraId="24772B06">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（四）有主要证据信息，如证据名称、调取（作出）时间、提供（作出）单位、证明内容等。</w:t>
      </w:r>
    </w:p>
    <w:p w14:paraId="60ED0EBC">
      <w:pPr>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五）有对当事人不予行政处罚的理由。常见的不予行政处罚的法律依据是《行政处罚法》第二十七条第二款，即当事人违法行为轻微并及时纠正，没有造成危害后果的，不予行政处罚。在这种情况下，应说明当事人的违法行为情节如何轻微，采取了何种纠正措施，并如何没有造成危害后果。</w:t>
      </w:r>
    </w:p>
    <w:p w14:paraId="26AC8CD4">
      <w:pPr>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（六）有对本决定不服的救济途径。</w:t>
      </w:r>
    </w:p>
    <w:p w14:paraId="44B24FE6">
      <w:pPr>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（七）有医疗保障部门公章、作出决定的日期。</w:t>
      </w:r>
    </w:p>
    <w:p w14:paraId="3128768B">
      <w:pPr>
        <w:snapToGrid w:val="0"/>
        <w:spacing w:line="360" w:lineRule="auto"/>
        <w:ind w:firstLine="482" w:firstLineChars="200"/>
        <w:jc w:val="left"/>
        <w:rPr>
          <w:rFonts w:ascii="仿宋_GB2312" w:hAnsi="宋体" w:eastAsia="仿宋_GB2312" w:cs="宋体"/>
          <w:b/>
          <w:bCs/>
          <w:sz w:val="24"/>
          <w:szCs w:val="24"/>
        </w:rPr>
      </w:pPr>
      <w:r>
        <w:rPr>
          <w:rFonts w:hint="eastAsia" w:ascii="仿宋_GB2312" w:hAnsi="宋体" w:eastAsia="仿宋_GB2312" w:cs="Times New Roman"/>
          <w:b/>
          <w:bCs/>
          <w:sz w:val="24"/>
          <w:szCs w:val="24"/>
        </w:rPr>
        <w:t>三、</w:t>
      </w:r>
      <w:r>
        <w:rPr>
          <w:rFonts w:hint="eastAsia" w:ascii="仿宋_GB2312" w:hAnsi="宋体" w:eastAsia="仿宋_GB2312" w:cs="宋体"/>
          <w:b/>
          <w:bCs/>
          <w:sz w:val="24"/>
          <w:szCs w:val="24"/>
        </w:rPr>
        <w:t>注意事项</w:t>
      </w:r>
    </w:p>
    <w:p w14:paraId="3F57FE5F">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根据《行政处罚法》规定，不予行政处罚的情形主要有以下几种：</w:t>
      </w:r>
    </w:p>
    <w:p w14:paraId="1E273A7C">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1.第二十五条规定，不满十四周岁的人有违法行为的，不予行政处罚，责令监护人加以管教。</w:t>
      </w:r>
    </w:p>
    <w:p w14:paraId="5533E66F">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2.第二十六条规定，精神病人在不能辨别或者不能控制自己行为时有违法行为的，不予行政处罚，但应当责令其监护人严加看管和治疗。间歇性精神病人在精神正常时有违法行为的，应当给予行政处罚。</w:t>
      </w:r>
    </w:p>
    <w:p w14:paraId="2C028623">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3.第二十七条第二款规定，违法行为轻微并及时纠正，没有造成危害后果的，不予行政处罚。</w:t>
      </w:r>
    </w:p>
    <w:p w14:paraId="371905C9">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4.第三十八条第一款第（一）项规定，违法行为轻微，依法可以不予行政处罚的，不予行政处罚。</w:t>
      </w:r>
    </w:p>
    <w:p w14:paraId="55653AC3">
      <w:pPr>
        <w:widowControl/>
        <w:snapToGrid w:val="0"/>
        <w:spacing w:line="360" w:lineRule="auto"/>
        <w:ind w:firstLine="480" w:firstLineChars="200"/>
        <w:jc w:val="left"/>
        <w:rPr>
          <w:rFonts w:ascii="宋体" w:hAnsi="宋体" w:eastAsia="宋体" w:cs="宋体"/>
          <w:sz w:val="24"/>
          <w:szCs w:val="24"/>
        </w:rPr>
      </w:pPr>
    </w:p>
    <w:p w14:paraId="55FBE9BE">
      <w:pPr>
        <w:widowControl/>
        <w:jc w:val="left"/>
        <w:rPr>
          <w:rFonts w:ascii="宋体" w:hAnsi="宋体" w:eastAsia="宋体" w:cs="宋体"/>
          <w:sz w:val="24"/>
          <w:szCs w:val="24"/>
        </w:rPr>
      </w:pPr>
      <w:r>
        <w:rPr>
          <w:rFonts w:ascii="宋体" w:hAnsi="宋体" w:eastAsia="宋体" w:cs="宋体"/>
          <w:sz w:val="24"/>
          <w:szCs w:val="24"/>
        </w:rPr>
        <w:br w:type="page"/>
      </w:r>
    </w:p>
    <w:p w14:paraId="5FB2D8AA"/>
    <w:p w14:paraId="360377DB">
      <w:pPr>
        <w:snapToGrid w:val="0"/>
        <w:jc w:val="center"/>
        <w:rPr>
          <w:rFonts w:ascii="宋体" w:hAnsi="宋体" w:eastAsia="宋体"/>
          <w:sz w:val="30"/>
          <w:szCs w:val="30"/>
        </w:rPr>
      </w:pPr>
      <w:r>
        <w:rPr>
          <w:rFonts w:hint="eastAsia"/>
          <w:sz w:val="30"/>
          <w:szCs w:val="30"/>
        </w:rPr>
        <w:t>×××</w:t>
      </w:r>
      <w:r>
        <w:rPr>
          <w:rFonts w:hint="eastAsia" w:ascii="宋体" w:hAnsi="宋体" w:eastAsia="宋体"/>
          <w:sz w:val="30"/>
          <w:szCs w:val="30"/>
        </w:rPr>
        <w:t>医疗保障局</w:t>
      </w:r>
    </w:p>
    <w:p w14:paraId="383C6DE9">
      <w:pPr>
        <w:pStyle w:val="31"/>
        <w:snapToGrid w:val="0"/>
      </w:pPr>
      <w:bookmarkStart w:id="339" w:name="_Toc44489517"/>
      <w:bookmarkStart w:id="340" w:name="_Toc29207881"/>
      <w:bookmarkStart w:id="341" w:name="_Toc29478979"/>
      <w:r>
        <w:rPr>
          <w:rFonts w:hint="eastAsia"/>
        </w:rPr>
        <w:t>☆行政建议书</w:t>
      </w:r>
      <w:bookmarkEnd w:id="339"/>
      <w:bookmarkEnd w:id="340"/>
      <w:bookmarkEnd w:id="341"/>
    </w:p>
    <w:p w14:paraId="51D59BF7">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医保建字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671A27B5">
      <w:pPr>
        <w:adjustRightInd w:val="0"/>
        <w:snapToGrid w:val="0"/>
        <w:spacing w:line="360" w:lineRule="auto"/>
        <w:jc w:val="right"/>
        <w:rPr>
          <w:rFonts w:ascii="仿宋_GB2312" w:hAnsi="宋体" w:eastAsia="仿宋_GB2312" w:cs="宋体"/>
          <w:sz w:val="24"/>
          <w:szCs w:val="24"/>
        </w:rPr>
      </w:pPr>
    </w:p>
    <w:p w14:paraId="5FB281AF">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69935F86">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本机关于</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日对你（单位）进行了现场检查，检查情况如下：</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6AE9EFFA">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，其中，你（单位）存在</w:t>
      </w:r>
      <w:r>
        <w:rPr>
          <w:rFonts w:hint="eastAsia" w:ascii="仿宋_GB2312" w:hAnsi="宋体" w:eastAsia="仿宋_GB2312" w:cs="宋体"/>
          <w:sz w:val="24"/>
          <w:szCs w:val="24"/>
          <w:u w:val="single"/>
        </w:rPr>
        <w:t xml:space="preserve">                                                      </w:t>
      </w:r>
    </w:p>
    <w:p w14:paraId="0EC77831">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的问题。针对上述问题，本机关根据</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规定，现对你（单位）提出如下建议：</w:t>
      </w:r>
      <w:r>
        <w:rPr>
          <w:rFonts w:hint="eastAsia" w:ascii="仿宋_GB2312" w:hAnsi="宋体" w:eastAsia="仿宋_GB2312" w:cs="宋体"/>
          <w:sz w:val="24"/>
          <w:szCs w:val="24"/>
          <w:u w:val="single"/>
        </w:rPr>
        <w:t xml:space="preserve">                                                         </w:t>
      </w:r>
    </w:p>
    <w:p w14:paraId="2F17A2F4">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，上述建议请你（单位）依据XX管理制度执行。</w:t>
      </w:r>
    </w:p>
    <w:p w14:paraId="079763D4">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0C40185C">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14:paraId="1861907D">
      <w:pPr>
        <w:adjustRightInd w:val="0"/>
        <w:snapToGrid w:val="0"/>
        <w:spacing w:line="360" w:lineRule="auto"/>
        <w:ind w:right="720" w:firstLine="480" w:firstLineChars="200"/>
        <w:jc w:val="right"/>
        <w:rPr>
          <w:rFonts w:ascii="仿宋_GB2312" w:hAnsi="宋体" w:eastAsia="仿宋_GB2312" w:cs="宋体"/>
          <w:sz w:val="24"/>
          <w:szCs w:val="24"/>
        </w:rPr>
      </w:pPr>
    </w:p>
    <w:p w14:paraId="33BF1075">
      <w:pPr>
        <w:adjustRightInd w:val="0"/>
        <w:snapToGrid w:val="0"/>
        <w:spacing w:line="360" w:lineRule="auto"/>
        <w:ind w:right="1680"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14:paraId="18838901">
      <w:pPr>
        <w:adjustRightInd w:val="0"/>
        <w:snapToGrid w:val="0"/>
        <w:spacing w:line="360" w:lineRule="auto"/>
        <w:ind w:right="720" w:firstLine="480" w:firstLineChars="200"/>
        <w:jc w:val="right"/>
        <w:rPr>
          <w:rFonts w:ascii="仿宋_GB2312" w:hAnsi="宋体" w:eastAsia="仿宋_GB2312" w:cs="宋体"/>
          <w:sz w:val="24"/>
          <w:szCs w:val="24"/>
        </w:rPr>
      </w:pPr>
    </w:p>
    <w:p w14:paraId="6032E3C7">
      <w:pPr>
        <w:adjustRightInd w:val="0"/>
        <w:snapToGrid w:val="0"/>
        <w:spacing w:line="360" w:lineRule="auto"/>
        <w:ind w:right="72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×××医疗保障部门（公章）</w:t>
      </w:r>
    </w:p>
    <w:p w14:paraId="06B30197">
      <w:pPr>
        <w:adjustRightInd w:val="0"/>
        <w:snapToGrid w:val="0"/>
        <w:spacing w:line="360" w:lineRule="auto"/>
        <w:ind w:right="24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年    月    日</w:t>
      </w:r>
    </w:p>
    <w:p w14:paraId="658AB3BB">
      <w:pPr>
        <w:adjustRightInd w:val="0"/>
        <w:snapToGrid w:val="0"/>
        <w:spacing w:line="360" w:lineRule="auto"/>
        <w:ind w:right="240" w:firstLine="480" w:firstLineChars="200"/>
        <w:jc w:val="right"/>
        <w:rPr>
          <w:rFonts w:ascii="仿宋_GB2312" w:hAnsi="宋体" w:eastAsia="仿宋_GB2312" w:cs="宋体"/>
          <w:sz w:val="24"/>
          <w:szCs w:val="24"/>
        </w:rPr>
      </w:pPr>
    </w:p>
    <w:p w14:paraId="7E946F80">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被检查人（签字或盖章）：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14:paraId="2FD409EA">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14:paraId="46560D43">
      <w:pPr>
        <w:adjustRightInd w:val="0"/>
        <w:snapToGrid w:val="0"/>
        <w:spacing w:line="360" w:lineRule="auto"/>
        <w:ind w:right="240"/>
        <w:rPr>
          <w:rFonts w:ascii="仿宋_GB2312" w:hAnsi="宋体" w:eastAsia="仿宋_GB2312" w:cs="Times New Roman"/>
          <w:color w:val="000000"/>
          <w:sz w:val="24"/>
          <w:szCs w:val="24"/>
        </w:rPr>
      </w:pPr>
      <w:r>
        <w:rPr>
          <w:rFonts w:hint="eastAsia" w:ascii="仿宋_GB2312" w:hAnsi="宋体" w:eastAsia="仿宋_GB2312" w:cs="宋体"/>
          <w:sz w:val="24"/>
          <w:szCs w:val="24"/>
        </w:rPr>
        <w:t>（本文书一式三份，一份送达，一份检查机关留存，一份随卷归档。）</w:t>
      </w:r>
    </w:p>
    <w:p w14:paraId="6C5E3179">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14:paraId="54DEC3E1">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1A999643">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69CB44A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6094285B">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《行政建议书》是医疗保障部门检查组根据现场检查的情况，针对被查单位的尚未构成违法的行为提出行政指导建议，供被检查人参考。</w:t>
      </w:r>
    </w:p>
    <w:p w14:paraId="38683A8C">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176780D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5652D6F2">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cs="宋体"/>
          <w:sz w:val="24"/>
          <w:szCs w:val="24"/>
        </w:rPr>
        <w:t>被检查人单位的全称或个人的姓名</w:t>
      </w:r>
      <w:r>
        <w:rPr>
          <w:rFonts w:hint="eastAsia" w:ascii="仿宋_GB2312" w:hAnsi="宋体" w:eastAsia="仿宋_GB2312" w:cs="仿宋_GB2312"/>
          <w:kern w:val="0"/>
          <w:sz w:val="24"/>
          <w:szCs w:val="24"/>
        </w:rPr>
        <w:t>。</w:t>
      </w:r>
    </w:p>
    <w:p w14:paraId="530427FD">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（三）有本文书中指导建议所针对的现场检查的时间、检查情况、检查中存在的问题。包括对</w:t>
      </w:r>
      <w:r>
        <w:rPr>
          <w:rFonts w:hint="eastAsia" w:ascii="仿宋_GB2312" w:hAnsi="宋体" w:eastAsia="仿宋_GB2312" w:cs="宋体"/>
          <w:sz w:val="24"/>
          <w:szCs w:val="24"/>
        </w:rPr>
        <w:t>被查单位尚未构成违法的行为的事实描述与说明。</w:t>
      </w:r>
    </w:p>
    <w:p w14:paraId="1D74322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宋体"/>
          <w:sz w:val="24"/>
          <w:szCs w:val="24"/>
        </w:rPr>
        <w:t>（四）有检查机关提出行政指导建议的法律依据。如</w:t>
      </w:r>
      <w:bookmarkStart w:id="342" w:name="_Hlk31118740"/>
      <w:r>
        <w:rPr>
          <w:rFonts w:hint="eastAsia" w:ascii="仿宋_GB2312" w:hAnsi="宋体" w:eastAsia="仿宋_GB2312" w:cs="宋体"/>
          <w:sz w:val="24"/>
          <w:szCs w:val="24"/>
        </w:rPr>
        <w:t>《社会保险法》第七十九条第一款，“社会保险行政部门对社会保险基金的收支、管理和投资运营情况进行监督检查，发现存在问题的，应当提出整改建议，依法作出处理决定或者向有关行政部门提出处理建议。”</w:t>
      </w:r>
      <w:bookmarkEnd w:id="342"/>
    </w:p>
    <w:p w14:paraId="7C8E463B">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sz w:val="24"/>
          <w:szCs w:val="24"/>
        </w:rPr>
        <w:t>检查机关提出的具体的行政指导建议</w:t>
      </w:r>
      <w:r>
        <w:rPr>
          <w:rFonts w:hint="eastAsia" w:ascii="仿宋_GB2312" w:hAnsi="宋体" w:eastAsia="仿宋_GB2312" w:cs="宋体"/>
          <w:color w:val="000000"/>
          <w:sz w:val="24"/>
          <w:szCs w:val="24"/>
        </w:rPr>
        <w:t>。</w:t>
      </w:r>
    </w:p>
    <w:p w14:paraId="75D762A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w:t>
      </w:r>
      <w:r>
        <w:rPr>
          <w:rFonts w:hint="eastAsia" w:ascii="仿宋_GB2312" w:hAnsi="宋体" w:eastAsia="仿宋_GB2312" w:cs="宋体"/>
          <w:sz w:val="24"/>
          <w:szCs w:val="24"/>
        </w:rPr>
        <w:t>联系人姓名及联系方式</w:t>
      </w:r>
      <w:r>
        <w:rPr>
          <w:rFonts w:hint="eastAsia" w:ascii="仿宋_GB2312" w:hAnsi="宋体" w:eastAsia="仿宋_GB2312" w:cs="仿宋_GB2312"/>
          <w:kern w:val="0"/>
          <w:sz w:val="24"/>
          <w:szCs w:val="24"/>
        </w:rPr>
        <w:t>。</w:t>
      </w:r>
    </w:p>
    <w:p w14:paraId="3CE975F5">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（七）有医疗保障部门的公章，并注明日期。</w:t>
      </w:r>
    </w:p>
    <w:p w14:paraId="0BE295E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（八）有签收人即被检查人的签名或盖章，并注明日期。</w:t>
      </w:r>
    </w:p>
    <w:p w14:paraId="0A5FC1D5">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三、参考文书</w:t>
      </w:r>
    </w:p>
    <w:p w14:paraId="7FFC191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（一）网络零售第三方平台交易规则制定程序规定中的附件</w:t>
      </w:r>
    </w:p>
    <w:p w14:paraId="102DA95F">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rPr>
        <w:t>（二）福建省《医疗保障基金监管行政处罚执法文书（样张）》</w:t>
      </w:r>
    </w:p>
    <w:p w14:paraId="41C1BDC6">
      <w:pPr>
        <w:widowControl/>
        <w:jc w:val="left"/>
        <w:rPr>
          <w:rFonts w:ascii="仿宋_GB2312" w:eastAsia="仿宋_GB2312"/>
        </w:rPr>
      </w:pPr>
      <w:r>
        <w:rPr>
          <w:rFonts w:hint="eastAsia" w:ascii="仿宋_GB2312" w:eastAsia="仿宋_GB2312"/>
        </w:rPr>
        <w:br w:type="page"/>
      </w:r>
    </w:p>
    <w:p w14:paraId="501282C2">
      <w:pPr>
        <w:snapToGrid w:val="0"/>
        <w:jc w:val="center"/>
        <w:rPr>
          <w:rFonts w:ascii="方正小标宋简体" w:eastAsia="方正小标宋简体"/>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25D86319">
      <w:pPr>
        <w:pStyle w:val="4"/>
        <w:snapToGrid w:val="0"/>
        <w:jc w:val="center"/>
        <w:rPr>
          <w:rFonts w:ascii="方正小标宋简体" w:hAnsi="宋体" w:eastAsia="方正小标宋简体"/>
          <w:sz w:val="36"/>
          <w:szCs w:val="36"/>
        </w:rPr>
      </w:pPr>
      <w:bookmarkStart w:id="343" w:name="_Toc44489518"/>
      <w:r>
        <w:rPr>
          <w:rFonts w:hint="eastAsia" w:ascii="方正小标宋简体" w:hAnsi="宋体" w:eastAsia="方正小标宋简体"/>
          <w:sz w:val="36"/>
          <w:szCs w:val="36"/>
        </w:rPr>
        <w:t>当场行政</w:t>
      </w:r>
      <w:r>
        <w:rPr>
          <w:rFonts w:hint="eastAsia" w:ascii="方正小标宋简体" w:hAnsi="宋体" w:eastAsia="方正小标宋简体" w:cs="Batang"/>
          <w:sz w:val="36"/>
          <w:szCs w:val="36"/>
        </w:rPr>
        <w:t>处罚</w:t>
      </w:r>
      <w:r>
        <w:rPr>
          <w:rFonts w:hint="eastAsia" w:ascii="方正小标宋简体" w:hAnsi="宋体" w:eastAsia="方正小标宋简体"/>
          <w:sz w:val="36"/>
          <w:szCs w:val="36"/>
        </w:rPr>
        <w:t>决定书</w:t>
      </w:r>
      <w:bookmarkEnd w:id="343"/>
    </w:p>
    <w:p w14:paraId="2A682F22">
      <w:pPr>
        <w:widowControl/>
        <w:autoSpaceDN w:val="0"/>
        <w:adjustRightInd w:val="0"/>
        <w:snapToGrid w:val="0"/>
        <w:spacing w:line="360" w:lineRule="auto"/>
        <w:ind w:firstLine="560" w:firstLineChars="200"/>
        <w:jc w:val="right"/>
        <w:rPr>
          <w:rFonts w:ascii="仿宋_GB2312" w:hAnsi="仿宋" w:eastAsia="仿宋_GB2312"/>
          <w:color w:val="000000" w:themeColor="text1"/>
          <w:kern w:val="0"/>
          <w:sz w:val="28"/>
          <w:szCs w:val="28"/>
          <w14:textFill>
            <w14:solidFill>
              <w14:schemeClr w14:val="tx1"/>
            </w14:solidFill>
          </w14:textFill>
        </w:rPr>
      </w:pPr>
      <w:r>
        <w:rPr>
          <w:rFonts w:hint="eastAsia" w:ascii="仿宋_GB2312" w:hAnsi="仿宋" w:eastAsia="仿宋_GB2312"/>
          <w:color w:val="000000" w:themeColor="text1"/>
          <w:kern w:val="0"/>
          <w:sz w:val="28"/>
          <w:szCs w:val="28"/>
          <w:u w:val="single"/>
          <w14:textFill>
            <w14:solidFill>
              <w14:schemeClr w14:val="tx1"/>
            </w14:solidFill>
          </w14:textFill>
        </w:rPr>
        <w:t xml:space="preserve">         </w:t>
      </w:r>
      <w:r>
        <w:rPr>
          <w:rFonts w:hint="eastAsia" w:ascii="仿宋_GB2312" w:hAnsi="仿宋" w:eastAsia="仿宋_GB2312"/>
          <w:color w:val="000000" w:themeColor="text1"/>
          <w:kern w:val="0"/>
          <w:sz w:val="28"/>
          <w:szCs w:val="28"/>
          <w14:textFill>
            <w14:solidFill>
              <w14:schemeClr w14:val="tx1"/>
            </w14:solidFill>
          </w14:textFill>
        </w:rPr>
        <w:t>医保当罚字</w:t>
      </w:r>
      <w:r>
        <w:rPr>
          <w:rFonts w:hint="eastAsia" w:ascii="仿宋_GB2312" w:hAnsi="仿宋_GB2312" w:eastAsia="仿宋_GB2312" w:cs="仿宋_GB2312"/>
          <w:sz w:val="28"/>
          <w:szCs w:val="28"/>
        </w:rPr>
        <w:t>〔20××〕</w:t>
      </w:r>
      <w:r>
        <w:rPr>
          <w:rFonts w:hint="eastAsia" w:ascii="仿宋_GB2312" w:hAnsi="仿宋" w:eastAsia="仿宋_GB2312"/>
          <w:color w:val="000000" w:themeColor="text1"/>
          <w:kern w:val="0"/>
          <w:sz w:val="28"/>
          <w:szCs w:val="28"/>
          <w14:textFill>
            <w14:solidFill>
              <w14:schemeClr w14:val="tx1"/>
            </w14:solidFill>
          </w14:textFill>
        </w:rPr>
        <w:t>第    号</w:t>
      </w:r>
    </w:p>
    <w:p w14:paraId="68358F91">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rPr>
      </w:pPr>
    </w:p>
    <w:p w14:paraId="4195FBEA">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当事人（姓名或名称）：</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040AC6D2">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主体资格证件名称及号码：</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425FCA12">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住所或住址：</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2DB017A7">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s="Times New Roman"/>
          <w:color w:val="000000"/>
          <w:kern w:val="0"/>
          <w:sz w:val="24"/>
          <w:szCs w:val="24"/>
        </w:rPr>
        <w:t>（单位）法定代表人（主要负责人）：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6B4C58D8">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执法人员：</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 执法证号：</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0976A86C">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执法人员：</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 执法证号：</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31960A84">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p>
    <w:p w14:paraId="6905BD9C">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u w:val="single"/>
        </w:rPr>
      </w:pPr>
      <w:r>
        <w:rPr>
          <w:rFonts w:hint="eastAsia" w:ascii="仿宋_GB2312" w:hAnsi="宋体" w:eastAsia="仿宋_GB2312"/>
          <w:color w:val="000000" w:themeColor="text1"/>
          <w:kern w:val="0"/>
          <w:sz w:val="24"/>
          <w:szCs w:val="24"/>
          <w14:textFill>
            <w14:solidFill>
              <w14:schemeClr w14:val="tx1"/>
            </w14:solidFill>
          </w14:textFill>
        </w:rPr>
        <w:t>经查：你（单位）于</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年</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月</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日</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时，在</w:t>
      </w:r>
      <w:r>
        <w:rPr>
          <w:rFonts w:hint="eastAsia" w:ascii="仿宋_GB2312" w:hAnsi="宋体" w:eastAsia="仿宋_GB2312" w:cs="宋体"/>
          <w:color w:val="000000"/>
          <w:kern w:val="0"/>
          <w:sz w:val="24"/>
          <w:szCs w:val="24"/>
          <w:u w:val="single"/>
        </w:rPr>
        <w:t xml:space="preserve">      （违法地点）    </w:t>
      </w:r>
    </w:p>
    <w:p w14:paraId="557FD9D3">
      <w:pPr>
        <w:widowControl/>
        <w:autoSpaceDN w:val="0"/>
        <w:adjustRightInd w:val="0"/>
        <w:snapToGrid w:val="0"/>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因</w:t>
      </w:r>
      <w:r>
        <w:rPr>
          <w:rFonts w:hint="eastAsia" w:ascii="仿宋_GB2312" w:hAnsi="宋体" w:eastAsia="仿宋_GB2312" w:cs="宋体"/>
          <w:color w:val="000000"/>
          <w:kern w:val="0"/>
          <w:sz w:val="24"/>
          <w:szCs w:val="24"/>
          <w:u w:val="single"/>
        </w:rPr>
        <w:t xml:space="preserve">        （行为方式）                  </w:t>
      </w:r>
      <w:r>
        <w:rPr>
          <w:rFonts w:hint="eastAsia" w:ascii="仿宋_GB2312" w:hAnsi="宋体" w:eastAsia="仿宋_GB2312" w:cs="宋体"/>
          <w:color w:val="000000"/>
          <w:kern w:val="0"/>
          <w:sz w:val="24"/>
          <w:szCs w:val="24"/>
        </w:rPr>
        <w:t>的行为，违反了</w:t>
      </w:r>
      <w:r>
        <w:rPr>
          <w:rFonts w:hint="eastAsia" w:ascii="仿宋_GB2312" w:hAnsi="宋体" w:eastAsia="仿宋_GB2312" w:cs="宋体"/>
          <w:color w:val="000000"/>
          <w:kern w:val="0"/>
          <w:sz w:val="24"/>
          <w:szCs w:val="24"/>
          <w:u w:val="single"/>
        </w:rPr>
        <w:t xml:space="preserve">      （法律依据名称条款）            </w:t>
      </w:r>
      <w:r>
        <w:rPr>
          <w:rFonts w:hint="eastAsia" w:ascii="仿宋_GB2312" w:hAnsi="宋体" w:eastAsia="仿宋_GB2312" w:cs="宋体"/>
          <w:color w:val="000000"/>
          <w:kern w:val="0"/>
          <w:sz w:val="24"/>
          <w:szCs w:val="24"/>
        </w:rPr>
        <w:t>的规定，事实确凿。本机关执法人员当场向你（单位）告知了违法事实、依据、处罚内容和依法享有的权利，□并听取了你（单位）的陈述和申辩（□</w:t>
      </w:r>
      <w:bookmarkStart w:id="344" w:name="_Hlk43233972"/>
      <w:r>
        <w:rPr>
          <w:rFonts w:hint="eastAsia" w:ascii="仿宋_GB2312" w:hAnsi="宋体" w:eastAsia="仿宋_GB2312" w:cs="宋体"/>
          <w:color w:val="000000"/>
          <w:kern w:val="0"/>
          <w:sz w:val="24"/>
          <w:szCs w:val="24"/>
        </w:rPr>
        <w:t>对此，你（单位）未作陈述和申辩</w:t>
      </w:r>
      <w:bookmarkEnd w:id="344"/>
      <w:r>
        <w:rPr>
          <w:rFonts w:hint="eastAsia" w:ascii="仿宋_GB2312" w:hAnsi="宋体" w:eastAsia="仿宋_GB2312" w:cs="宋体"/>
          <w:color w:val="000000"/>
          <w:kern w:val="0"/>
          <w:sz w:val="24"/>
          <w:szCs w:val="24"/>
        </w:rPr>
        <w:t>）。</w:t>
      </w:r>
    </w:p>
    <w:p w14:paraId="754322C9">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现依据</w:t>
      </w:r>
      <w:r>
        <w:rPr>
          <w:rFonts w:hint="eastAsia" w:ascii="仿宋_GB2312" w:hAnsi="宋体" w:eastAsia="仿宋_GB2312" w:cs="宋体"/>
          <w:color w:val="000000"/>
          <w:kern w:val="0"/>
          <w:sz w:val="24"/>
          <w:szCs w:val="24"/>
          <w:u w:val="single"/>
        </w:rPr>
        <w:t xml:space="preserve">        （法律依据名称条款）               </w:t>
      </w:r>
      <w:r>
        <w:rPr>
          <w:rFonts w:hint="eastAsia" w:ascii="仿宋_GB2312" w:hAnsi="宋体" w:eastAsia="仿宋_GB2312" w:cs="宋体"/>
          <w:color w:val="000000"/>
          <w:kern w:val="0"/>
          <w:sz w:val="24"/>
          <w:szCs w:val="24"/>
        </w:rPr>
        <w:t>，我机关决定对你（单位）处以下行政处罚：</w:t>
      </w:r>
    </w:p>
    <w:p w14:paraId="1E98E853">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bookmarkStart w:id="345" w:name="_Hlk43233398"/>
      <w:r>
        <w:rPr>
          <w:rFonts w:hint="eastAsia" w:ascii="仿宋_GB2312" w:hAnsi="宋体" w:eastAsia="仿宋_GB2312" w:cs="宋体"/>
          <w:color w:val="000000"/>
          <w:kern w:val="0"/>
          <w:sz w:val="24"/>
          <w:szCs w:val="24"/>
        </w:rPr>
        <w:t>□</w:t>
      </w:r>
      <w:bookmarkEnd w:id="345"/>
      <w:r>
        <w:rPr>
          <w:rFonts w:hint="eastAsia" w:ascii="仿宋_GB2312" w:hAnsi="宋体" w:eastAsia="仿宋_GB2312" w:cs="宋体"/>
          <w:color w:val="000000"/>
          <w:kern w:val="0"/>
          <w:sz w:val="24"/>
          <w:szCs w:val="24"/>
        </w:rPr>
        <w:t>警告</w:t>
      </w:r>
    </w:p>
    <w:p w14:paraId="489311EF">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□罚款人民币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元整（大写）。￥：</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w:t>
      </w:r>
    </w:p>
    <w:p w14:paraId="41BC80EC">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罚款按下列方式缴纳：</w:t>
      </w:r>
    </w:p>
    <w:p w14:paraId="17510C3C">
      <w:pPr>
        <w:widowControl/>
        <w:autoSpaceDN w:val="0"/>
        <w:adjustRightInd w:val="0"/>
        <w:snapToGrid w:val="0"/>
        <w:spacing w:line="360" w:lineRule="auto"/>
        <w:ind w:firstLine="44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□符合《行政处罚法》第四十七条规定的情形，当场收缴。</w:t>
      </w:r>
    </w:p>
    <w:p w14:paraId="0644A08C">
      <w:pPr>
        <w:widowControl/>
        <w:autoSpaceDN w:val="0"/>
        <w:adjustRightInd w:val="0"/>
        <w:snapToGrid w:val="0"/>
        <w:spacing w:line="360" w:lineRule="auto"/>
        <w:ind w:firstLine="440"/>
        <w:jc w:val="left"/>
        <w:rPr>
          <w:rFonts w:ascii="仿宋_GB2312" w:hAnsi="宋体" w:eastAsia="仿宋_GB2312" w:cs="Times New Roman"/>
          <w:sz w:val="24"/>
          <w:szCs w:val="24"/>
        </w:rPr>
      </w:pPr>
      <w:r>
        <w:rPr>
          <w:rFonts w:hint="eastAsia" w:ascii="仿宋_GB2312" w:hAnsi="宋体" w:eastAsia="仿宋_GB2312" w:cs="宋体"/>
          <w:color w:val="000000"/>
          <w:kern w:val="0"/>
          <w:sz w:val="24"/>
          <w:szCs w:val="24"/>
        </w:rPr>
        <w:t>□自即日起十五日内将罚款交到</w:t>
      </w:r>
      <w:r>
        <w:rPr>
          <w:rFonts w:hint="eastAsia" w:ascii="仿宋_GB2312" w:hAnsi="宋体" w:eastAsia="仿宋_GB2312" w:cs="Times New Roman"/>
          <w:sz w:val="24"/>
          <w:szCs w:val="24"/>
        </w:rPr>
        <w:t>收款银行：</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14:paraId="42A9B85F">
      <w:pPr>
        <w:widowControl/>
        <w:autoSpaceDN w:val="0"/>
        <w:adjustRightInd w:val="0"/>
        <w:snapToGrid w:val="0"/>
        <w:spacing w:line="360" w:lineRule="auto"/>
        <w:ind w:firstLine="440"/>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rPr>
        <w:t>户名：</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账号：</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p>
    <w:p w14:paraId="4CF2B383">
      <w:pPr>
        <w:adjustRightInd w:val="0"/>
        <w:snapToGrid w:val="0"/>
        <w:spacing w:line="360" w:lineRule="auto"/>
        <w:ind w:firstLine="436" w:firstLineChars="182"/>
        <w:rPr>
          <w:rFonts w:ascii="仿宋_GB2312" w:hAnsi="宋体" w:eastAsia="仿宋_GB2312" w:cs="Times New Roman"/>
          <w:sz w:val="24"/>
          <w:szCs w:val="24"/>
        </w:rPr>
      </w:pPr>
      <w:r>
        <w:rPr>
          <w:rFonts w:hint="eastAsia" w:ascii="仿宋_GB2312" w:hAnsi="宋体" w:eastAsia="仿宋_GB2312" w:cs="Times New Roman"/>
          <w:sz w:val="24"/>
          <w:szCs w:val="24"/>
        </w:rPr>
        <w:t>逾期不缴纳罚款的，依据《行政处罚法》第五十一条第一项的规定，每日按罚款数额的百分之三加处罚款，并依法申请人民法院强制执行。</w:t>
      </w:r>
    </w:p>
    <w:p w14:paraId="385CD186">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如对本决定不服，可以于收到本决定书之日起六十日内向</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医疗保障局或者</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人民政府申请复议，也可以于六个月内依法向</w:t>
      </w:r>
      <w:r>
        <w:rPr>
          <w:rFonts w:hint="eastAsia" w:ascii="仿宋_GB2312" w:hAnsi="宋体" w:eastAsia="仿宋_GB2312" w:cs="Times New Roman"/>
          <w:sz w:val="24"/>
          <w:szCs w:val="24"/>
          <w:u w:val="single"/>
        </w:rPr>
        <w:t xml:space="preserve">        </w:t>
      </w:r>
    </w:p>
    <w:p w14:paraId="7E4A75F4">
      <w:pPr>
        <w:adjustRightInd w:val="0"/>
        <w:snapToGrid w:val="0"/>
        <w:spacing w:line="360" w:lineRule="auto"/>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人民法院提起行政诉讼。当事人对本决定不服申请复议或者提起行政诉讼的，行政处罚不停止执行。</w:t>
      </w:r>
    </w:p>
    <w:p w14:paraId="68C9D2EB">
      <w:pPr>
        <w:widowControl/>
        <w:autoSpaceDN w:val="0"/>
        <w:adjustRightInd w:val="0"/>
        <w:snapToGrid w:val="0"/>
        <w:spacing w:line="360" w:lineRule="auto"/>
        <w:ind w:firstLine="960" w:firstLineChars="4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eastAsia="仿宋_GB2312"/>
          <w:sz w:val="24"/>
          <w:szCs w:val="24"/>
        </w:rPr>
        <w:t>×××</w:t>
      </w:r>
      <w:r>
        <w:rPr>
          <w:rFonts w:hint="eastAsia" w:ascii="仿宋_GB2312" w:hAnsi="宋体" w:eastAsia="仿宋_GB2312"/>
          <w:color w:val="000000" w:themeColor="text1"/>
          <w:kern w:val="0"/>
          <w:sz w:val="24"/>
          <w:szCs w:val="24"/>
          <w14:textFill>
            <w14:solidFill>
              <w14:schemeClr w14:val="tx1"/>
            </w14:solidFill>
          </w14:textFill>
        </w:rPr>
        <w:t>医疗保障局</w:t>
      </w:r>
    </w:p>
    <w:p w14:paraId="12FBD94C">
      <w:pPr>
        <w:widowControl/>
        <w:autoSpaceDN w:val="0"/>
        <w:adjustRightInd w:val="0"/>
        <w:snapToGrid w:val="0"/>
        <w:spacing w:line="360" w:lineRule="auto"/>
        <w:ind w:firstLine="960" w:firstLineChars="4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（公章）</w:t>
      </w:r>
    </w:p>
    <w:p w14:paraId="70E4F31E">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14:paraId="2AA389EA">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14:textFill>
            <w14:solidFill>
              <w14:schemeClr w14:val="tx1"/>
            </w14:solidFill>
          </w14:textFill>
        </w:rPr>
      </w:pPr>
    </w:p>
    <w:p w14:paraId="47274753">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 xml:space="preserve">处罚地点：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p>
    <w:p w14:paraId="2D81791B">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 xml:space="preserve">当事人（签字或盖章）：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14:paraId="0F5C28E5">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执法人员签名：</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14:paraId="0F2CBB70">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执法人员签名：</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14:paraId="7B888196">
      <w:pPr>
        <w:widowControl/>
        <w:autoSpaceDN w:val="0"/>
        <w:adjustRightInd w:val="0"/>
        <w:snapToGrid w:val="0"/>
        <w:spacing w:line="360" w:lineRule="auto"/>
        <w:jc w:val="left"/>
        <w:rPr>
          <w:rFonts w:ascii="仿宋_GB2312" w:hAnsi="宋体" w:eastAsia="仿宋_GB2312" w:cs="Times New Roman"/>
          <w:sz w:val="24"/>
        </w:rPr>
      </w:pPr>
    </w:p>
    <w:p w14:paraId="1940C55A">
      <w:pPr>
        <w:widowControl/>
        <w:autoSpaceDN w:val="0"/>
        <w:adjustRightInd w:val="0"/>
        <w:snapToGrid w:val="0"/>
        <w:spacing w:line="360"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s="Times New Roman"/>
          <w:sz w:val="24"/>
        </w:rPr>
        <w:t>（本文书一式三份，一份送达当事人，一份由本机关留存，一份随卷归档。）</w:t>
      </w:r>
    </w:p>
    <w:p w14:paraId="082F845C">
      <w:pPr>
        <w:widowControl/>
        <w:adjustRightInd w:val="0"/>
        <w:snapToGrid w:val="0"/>
        <w:spacing w:line="360" w:lineRule="auto"/>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br w:type="page"/>
      </w:r>
    </w:p>
    <w:p w14:paraId="1E888AF4">
      <w:pPr>
        <w:widowControl/>
        <w:adjustRightInd w:val="0"/>
        <w:snapToGrid w:val="0"/>
        <w:spacing w:line="360" w:lineRule="auto"/>
        <w:jc w:val="left"/>
        <w:rPr>
          <w:rFonts w:ascii="仿宋_GB2312" w:hAnsi="宋体" w:eastAsia="仿宋_GB2312" w:cs="宋体"/>
          <w:color w:val="000000"/>
          <w:kern w:val="0"/>
          <w:sz w:val="22"/>
        </w:rPr>
      </w:pPr>
    </w:p>
    <w:p w14:paraId="6AF940E6">
      <w:pPr>
        <w:widowControl/>
        <w:autoSpaceDN w:val="0"/>
        <w:snapToGrid w:val="0"/>
        <w:spacing w:line="360" w:lineRule="auto"/>
        <w:ind w:right="1680" w:rightChars="80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填写说明</w:t>
      </w:r>
    </w:p>
    <w:p w14:paraId="28F5A973">
      <w:pPr>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14:paraId="5CFFE390">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14:paraId="4D3AB971">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（二）适用于对违法事实确凿、情节轻微并有法定依据，对公民处以50元以下、对法人或者其他组织处以1000元以下罚款或者警告的行政处罚，当场作出行政处罚决定。</w:t>
      </w:r>
    </w:p>
    <w:p w14:paraId="55EB456C">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14:paraId="2B45B7CB">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14:paraId="64DF3BE3">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（二）当事人为法人或者其他组织的，填写名称、统一社会信用代码、住所、法定代表人（负责人）姓名和职务；当事人为个人的，注明姓名、身份证号码、住址。</w:t>
      </w:r>
    </w:p>
    <w:p w14:paraId="4633F7E8">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14:paraId="49860563">
      <w:pPr>
        <w:autoSpaceDE w:val="0"/>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（四）有听取当事人陈述、申辩的情况。听取了陈述、申辩的，应勾选“并听取了你（单位）的陈述和申辩”当事人放弃陈述、申辩的，应勾选“对此，你（单位）未作陈述和申辩”。</w:t>
      </w:r>
    </w:p>
    <w:p w14:paraId="1FA5D742">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（五）有行政处罚的依据，应写明相关法律、法规、规章的全称及条款序号；有行政处罚的具体内容、种类和幅度信息。根据行政处罚的具体内容，勾选“警告”和/或“罚款”。</w:t>
      </w:r>
    </w:p>
    <w:p w14:paraId="160320D4">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（六）有罚款的履行方式和期限信息。当场收缴的，应勾选“当场收缴”。非当场收缴的，应勾选另一种履行方式。</w:t>
      </w:r>
    </w:p>
    <w:p w14:paraId="53CBDC96">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（七）有医疗保障部门公章、作出决定的日期。</w:t>
      </w:r>
    </w:p>
    <w:p w14:paraId="278790D2">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14:paraId="67221754">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（一）根据《行政处罚法》第三十三条，《当场行政处罚决定书》仅适用于违法事实确凿并有法定依据，对公民处以五十元以下、对法人或者其他组织处以一千元以下罚款或者警告的行政处罚案件。　　</w:t>
      </w:r>
    </w:p>
    <w:p w14:paraId="72DDB660">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二）《行政处罚法》第三十四条规定，当场行政处罚决定书应当当场交付当事人。当场行政处罚决定书应当载明当事人的违法行为、行政处罚依据、罚款数额、时间、地点以及行政机关名称，并由执法人员签名或者盖章。执法人员当场作出的行政处罚决定，必须报所属行政机关备案。</w:t>
      </w:r>
    </w:p>
    <w:p w14:paraId="5AAF9807">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（三）适用简易程序当场查处违法行为的，执法人员应当当场调查违法事实，制作现场笔录，询问笔录，收集必要的证据，不能因简易程序案件案情简单，而在没有取得违法证据的情况下对当事人作出处罚。</w:t>
      </w:r>
    </w:p>
    <w:p w14:paraId="6813B17F">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四）根据《行政处罚法》第四十七条，当场作出行政处罚决定，有下列情形之一的，执法人员可以当场收缴罚款:（1）依法给予二十元以下的罚款的；（2）不当场收缴事后难以执行的。据此，在医疗保障行政执法领域中，常见的当场收缴罚款的情形可能是，不当场收缴事后难以执行的情形。</w:t>
      </w:r>
    </w:p>
    <w:p w14:paraId="5864D9B4">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36F5D0DB">
      <w:pPr>
        <w:autoSpaceDE w:val="0"/>
        <w:autoSpaceDN w:val="0"/>
        <w:adjustRightInd w:val="0"/>
        <w:snapToGrid w:val="0"/>
        <w:spacing w:line="360" w:lineRule="auto"/>
        <w:ind w:firstLine="480" w:firstLineChars="200"/>
        <w:rPr>
          <w:rFonts w:ascii="宋体" w:hAnsi="宋体" w:eastAsia="宋体" w:cs="Times New Roman"/>
          <w:color w:val="000000"/>
          <w:kern w:val="0"/>
          <w:sz w:val="24"/>
        </w:rPr>
      </w:pPr>
      <w:r>
        <w:rPr>
          <w:rFonts w:hint="eastAsia" w:ascii="仿宋_GB2312" w:hAnsi="宋体" w:eastAsia="仿宋_GB2312" w:cs="仿宋_GB2312"/>
          <w:kern w:val="0"/>
          <w:sz w:val="24"/>
          <w:szCs w:val="24"/>
        </w:rPr>
        <w:t>环境行政执法文书填写说明</w:t>
      </w:r>
    </w:p>
    <w:p w14:paraId="7852B0A2">
      <w:pPr>
        <w:widowControl/>
        <w:jc w:val="left"/>
        <w:rPr>
          <w:rFonts w:ascii="宋体" w:hAnsi="宋体" w:eastAsia="宋体" w:cs="Times New Roman"/>
          <w:color w:val="000000"/>
          <w:kern w:val="0"/>
          <w:sz w:val="24"/>
        </w:rPr>
      </w:pPr>
      <w:r>
        <w:rPr>
          <w:rFonts w:ascii="宋体" w:hAnsi="宋体" w:eastAsia="宋体" w:cs="Times New Roman"/>
          <w:color w:val="000000"/>
          <w:kern w:val="0"/>
          <w:sz w:val="24"/>
        </w:rPr>
        <w:br w:type="page"/>
      </w:r>
    </w:p>
    <w:p w14:paraId="6E63DFB8">
      <w:pPr>
        <w:autoSpaceDE w:val="0"/>
        <w:autoSpaceDN w:val="0"/>
        <w:adjustRightInd w:val="0"/>
        <w:snapToGrid w:val="0"/>
        <w:spacing w:line="360" w:lineRule="auto"/>
        <w:ind w:right="480"/>
        <w:rPr>
          <w:rFonts w:ascii="宋体" w:hAnsi="宋体" w:eastAsia="宋体" w:cs="Times New Roman"/>
          <w:color w:val="000000"/>
          <w:kern w:val="0"/>
          <w:sz w:val="24"/>
        </w:rPr>
      </w:pPr>
    </w:p>
    <w:p w14:paraId="4C3942EF">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7E5ACFA7">
      <w:pPr>
        <w:snapToGrid w:val="0"/>
        <w:spacing w:before="240" w:after="60"/>
        <w:jc w:val="center"/>
        <w:outlineLvl w:val="2"/>
        <w:rPr>
          <w:rFonts w:ascii="方正小标宋简体" w:eastAsia="方正小标宋简体" w:hAnsiTheme="majorHAnsi" w:cstheme="majorBidi"/>
          <w:b/>
          <w:bCs/>
          <w:sz w:val="36"/>
          <w:szCs w:val="32"/>
        </w:rPr>
      </w:pPr>
      <w:bookmarkStart w:id="346" w:name="_Toc29405045"/>
      <w:bookmarkStart w:id="347" w:name="_Toc31185386"/>
      <w:bookmarkStart w:id="348" w:name="_Toc44489519"/>
      <w:bookmarkStart w:id="349" w:name="_Hlk31375093"/>
      <w:bookmarkStart w:id="350" w:name="_Hlk30084730"/>
      <w:r>
        <w:rPr>
          <w:rFonts w:hint="eastAsia" w:ascii="方正小标宋简体" w:eastAsia="方正小标宋简体" w:hAnsiTheme="majorHAnsi" w:cstheme="majorBidi"/>
          <w:b/>
          <w:bCs/>
          <w:sz w:val="36"/>
          <w:szCs w:val="32"/>
        </w:rPr>
        <w:t>☆案件移送函</w:t>
      </w:r>
      <w:bookmarkEnd w:id="346"/>
      <w:bookmarkEnd w:id="347"/>
      <w:bookmarkEnd w:id="348"/>
    </w:p>
    <w:p w14:paraId="72464BDA">
      <w:pPr>
        <w:widowControl/>
        <w:autoSpaceDN w:val="0"/>
        <w:snapToGrid w:val="0"/>
        <w:spacing w:line="360" w:lineRule="auto"/>
        <w:ind w:firstLine="480" w:firstLineChars="200"/>
        <w:jc w:val="right"/>
        <w:rPr>
          <w:rFonts w:ascii="仿宋_GB2312" w:hAnsi="宋体" w:eastAsia="仿宋_GB2312"/>
          <w:kern w:val="0"/>
          <w:sz w:val="24"/>
          <w:szCs w:val="24"/>
        </w:rPr>
      </w:pPr>
    </w:p>
    <w:p w14:paraId="5DEEC3F0">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医保移字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14:paraId="325A33A9">
      <w:pPr>
        <w:widowControl/>
        <w:autoSpaceDN w:val="0"/>
        <w:snapToGrid w:val="0"/>
        <w:spacing w:line="360" w:lineRule="auto"/>
        <w:jc w:val="left"/>
        <w:rPr>
          <w:rFonts w:ascii="仿宋_GB2312" w:hAnsi="宋体" w:eastAsia="仿宋_GB2312"/>
          <w:color w:val="000000" w:themeColor="text1"/>
          <w:kern w:val="0"/>
          <w:sz w:val="24"/>
          <w:szCs w:val="24"/>
          <w:u w:val="single"/>
          <w14:textFill>
            <w14:solidFill>
              <w14:schemeClr w14:val="tx1"/>
            </w14:solidFill>
          </w14:textFill>
        </w:rPr>
      </w:pPr>
    </w:p>
    <w:p w14:paraId="0FD0E1E9">
      <w:pPr>
        <w:widowControl/>
        <w:autoSpaceDN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w:t>
      </w:r>
    </w:p>
    <w:p w14:paraId="57DC3C3A">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一案/违法线索，在调查中发现</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，根据</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规定，现将该案/违法线索移送你单位处理。</w:t>
      </w:r>
    </w:p>
    <w:p w14:paraId="3CAD714F">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特此移送。案件查处结果请及时函告本机关。</w:t>
      </w:r>
    </w:p>
    <w:p w14:paraId="5EFABDAA">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附件：证据材料</w:t>
      </w:r>
    </w:p>
    <w:p w14:paraId="4AF1DF32">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1．</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56280B72">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2．</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4E996A58">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3．</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1FCE6541">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　　</w:t>
      </w:r>
    </w:p>
    <w:p w14:paraId="669D605A">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1C316566">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3A5D6AB9">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14:paraId="086A586A">
      <w:pPr>
        <w:widowControl/>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14:paraId="71E8E79E">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w:t>
      </w:r>
    </w:p>
    <w:p w14:paraId="31E2BDE0">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（公章）</w:t>
      </w:r>
    </w:p>
    <w:p w14:paraId="6729D53F">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14:paraId="4602946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14:paraId="0F373625">
      <w:pPr>
        <w:widowControl/>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Times New Roman"/>
          <w:sz w:val="24"/>
          <w:szCs w:val="24"/>
        </w:rPr>
        <w:t>（本文书一式三份，一份送达受移送机关，一份随卷归档，一份本机关留存。）</w:t>
      </w:r>
    </w:p>
    <w:p w14:paraId="1B3C6CA8">
      <w:pPr>
        <w:widowControl/>
        <w:wordWrap w:val="0"/>
        <w:autoSpaceDN w:val="0"/>
        <w:snapToGrid w:val="0"/>
        <w:spacing w:line="360" w:lineRule="auto"/>
        <w:ind w:right="1680" w:rightChars="800" w:firstLine="420" w:firstLineChars="200"/>
        <w:jc w:val="right"/>
        <w:rPr>
          <w:rFonts w:ascii="仿宋_GB2312" w:eastAsia="仿宋_GB2312"/>
        </w:rPr>
      </w:pPr>
      <w:r>
        <w:rPr>
          <w:rFonts w:hint="eastAsia" w:ascii="仿宋_GB2312" w:eastAsia="仿宋_GB2312"/>
        </w:rPr>
        <w:br w:type="page"/>
      </w:r>
    </w:p>
    <w:p w14:paraId="6EF01BF5">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75D1C06C">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6D68CEB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202678F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（二）用于医疗保障行政执法机关</w:t>
      </w:r>
      <w:r>
        <w:rPr>
          <w:rFonts w:hint="eastAsia" w:ascii="仿宋_GB2312" w:hAnsi="宋体" w:eastAsia="仿宋_GB2312" w:cs="Times New Roman"/>
          <w:sz w:val="24"/>
          <w:szCs w:val="24"/>
        </w:rPr>
        <w:t>发现案件或所获悉的违法线索不在职权范围内，将案件移送有管辖权的行政机关、相关经办机构。</w:t>
      </w:r>
    </w:p>
    <w:p w14:paraId="5EFB0766">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57B7A97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4B55E5A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（二）有具有管辖权的受移送机关或经办机构名称。</w:t>
      </w:r>
    </w:p>
    <w:p w14:paraId="484AC667">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（三）有简要案情，包括发生的事件、地点、情节等简要情况。</w:t>
      </w:r>
    </w:p>
    <w:p w14:paraId="77500FCA">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（四）有移送的事实依据，即</w:t>
      </w:r>
      <w:r>
        <w:rPr>
          <w:rFonts w:hint="eastAsia" w:ascii="仿宋_GB2312" w:hAnsi="宋体" w:eastAsia="仿宋_GB2312" w:cs="Times New Roman"/>
          <w:sz w:val="24"/>
          <w:szCs w:val="24"/>
        </w:rPr>
        <w:t>本案不属于本机关的职权范围的原因。</w:t>
      </w:r>
    </w:p>
    <w:p w14:paraId="30D0B000">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（五）有移送的法律依据。</w:t>
      </w:r>
    </w:p>
    <w:p w14:paraId="6E0908F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（六）有随附的相关材料及其清单。</w:t>
      </w:r>
    </w:p>
    <w:p w14:paraId="062CFA3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（七）有医疗保障行政执法机关相关负责人的姓名及其联系电话。</w:t>
      </w:r>
    </w:p>
    <w:p w14:paraId="293CED7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（八）有医疗保障部门公章、作出决定的日期。</w:t>
      </w:r>
    </w:p>
    <w:p w14:paraId="737D11ED">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51D4125D">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（一）移送情形适用于医疗保障行政执法机关所办理的没有管辖权限且尚不构成犯罪的案件。</w:t>
      </w:r>
    </w:p>
    <w:p w14:paraId="53E1C52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（二）移送案件的情形可能还包括涉及医保异地就医的情形，如果立案后，就医地医疗保障局发现应由户籍地医疗保障局管辖，或户籍地医疗保障局发现应由就医地医疗保障局管辖，需要移送。</w:t>
      </w:r>
    </w:p>
    <w:p w14:paraId="70FB2F8A">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（三）注意根据案件情况勾选“一案”或“违法线索”；勾选“不属于本机关管辖”，或者“本机关管辖困难”；勾选“该案”或“违法线索”。勾选同时应删除未勾选项。</w:t>
      </w:r>
    </w:p>
    <w:p w14:paraId="1CC6E733">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724E70D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14:paraId="47D1A38D">
      <w:pPr>
        <w:autoSpaceDE w:val="0"/>
        <w:autoSpaceDN w:val="0"/>
        <w:adjustRightInd w:val="0"/>
        <w:snapToGrid w:val="0"/>
        <w:spacing w:line="360" w:lineRule="auto"/>
        <w:ind w:firstLine="480" w:firstLineChars="200"/>
        <w:jc w:val="left"/>
        <w:rPr>
          <w:rFonts w:ascii="仿宋_GB2312" w:hAnsi="华文楷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14:paraId="131DC6F4">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22A3A865">
      <w:pPr>
        <w:widowControl/>
        <w:autoSpaceDN w:val="0"/>
        <w:snapToGrid w:val="0"/>
        <w:spacing w:line="360" w:lineRule="auto"/>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54B0B1B9">
      <w:pPr>
        <w:snapToGrid w:val="0"/>
        <w:spacing w:line="360" w:lineRule="auto"/>
        <w:jc w:val="center"/>
        <w:outlineLvl w:val="2"/>
        <w:rPr>
          <w:rFonts w:ascii="方正小标宋简体" w:eastAsia="方正小标宋简体" w:hAnsiTheme="majorHAnsi" w:cstheme="majorBidi"/>
          <w:b/>
          <w:bCs/>
          <w:sz w:val="36"/>
          <w:szCs w:val="32"/>
        </w:rPr>
      </w:pPr>
      <w:bookmarkStart w:id="351" w:name="_Toc29405046"/>
      <w:bookmarkStart w:id="352" w:name="_Toc44489520"/>
      <w:bookmarkStart w:id="353" w:name="_Toc31185387"/>
      <w:r>
        <w:rPr>
          <w:rFonts w:hint="eastAsia" w:ascii="方正小标宋简体" w:eastAsia="方正小标宋简体" w:hAnsiTheme="majorHAnsi" w:cstheme="majorBidi"/>
          <w:b/>
          <w:bCs/>
          <w:sz w:val="36"/>
          <w:szCs w:val="32"/>
        </w:rPr>
        <w:t>☆涉嫌犯罪案件移送</w:t>
      </w:r>
      <w:bookmarkEnd w:id="351"/>
      <w:r>
        <w:rPr>
          <w:rFonts w:hint="eastAsia" w:ascii="方正小标宋简体" w:eastAsia="方正小标宋简体" w:hAnsiTheme="majorHAnsi" w:cstheme="majorBidi"/>
          <w:b/>
          <w:bCs/>
          <w:sz w:val="36"/>
          <w:szCs w:val="32"/>
        </w:rPr>
        <w:t>函</w:t>
      </w:r>
      <w:bookmarkEnd w:id="352"/>
      <w:bookmarkEnd w:id="353"/>
    </w:p>
    <w:p w14:paraId="400D9084"/>
    <w:p w14:paraId="7A0EE3B6">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医保涉移字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2E4B95F5">
      <w:pPr>
        <w:widowControl/>
        <w:autoSpaceDN w:val="0"/>
        <w:adjustRightInd w:val="0"/>
        <w:snapToGrid w:val="0"/>
        <w:spacing w:line="360" w:lineRule="auto"/>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w:t>
      </w:r>
    </w:p>
    <w:p w14:paraId="21FE3941">
      <w:pPr>
        <w:widowControl/>
        <w:autoSpaceDN w:val="0"/>
        <w:adjustRightInd w:val="0"/>
        <w:snapToGrid w:val="0"/>
        <w:spacing w:line="360" w:lineRule="auto"/>
        <w:ind w:firstLine="480" w:firstLineChars="200"/>
        <w:rPr>
          <w:rFonts w:ascii="仿宋_GB2312" w:hAnsi="宋体" w:eastAsia="仿宋_GB2312"/>
          <w:kern w:val="0"/>
          <w:sz w:val="24"/>
          <w:szCs w:val="24"/>
          <w:u w:val="single"/>
        </w:rPr>
      </w:pPr>
      <w:r>
        <w:rPr>
          <w:rFonts w:hint="eastAsia" w:ascii="仿宋_GB2312" w:hAnsi="宋体" w:eastAsia="仿宋_GB2312"/>
          <w:color w:val="000000" w:themeColor="text1"/>
          <w:kern w:val="0"/>
          <w:sz w:val="24"/>
          <w:szCs w:val="24"/>
          <w14:textFill>
            <w14:solidFill>
              <w14:schemeClr w14:val="tx1"/>
            </w14:solidFill>
          </w14:textFill>
        </w:rPr>
        <w:t>本机关于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日对</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一案立案调查，在调查中发现</w:t>
      </w:r>
      <w:r>
        <w:rPr>
          <w:rFonts w:hint="eastAsia" w:ascii="仿宋_GB2312" w:hAnsi="宋体" w:eastAsia="仿宋_GB2312"/>
          <w:kern w:val="0"/>
          <w:sz w:val="24"/>
          <w:szCs w:val="24"/>
          <w:u w:val="single"/>
        </w:rPr>
        <w:t xml:space="preserve">                                               </w:t>
      </w:r>
    </w:p>
    <w:p w14:paraId="59D57619">
      <w:pPr>
        <w:widowControl/>
        <w:autoSpaceDN w:val="0"/>
        <w:adjustRightInd w:val="0"/>
        <w:snapToGrid w:val="0"/>
        <w:spacing w:line="360" w:lineRule="auto"/>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kern w:val="0"/>
          <w:sz w:val="24"/>
          <w:szCs w:val="24"/>
          <w:u w:val="single"/>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。根据《行政处罚法》第二十二条、《行政执法机关移送涉嫌犯罪案件的规定》第三条的规定，现移送你机关依法查处。</w:t>
      </w:r>
    </w:p>
    <w:p w14:paraId="140D7FF3">
      <w:pPr>
        <w:widowControl/>
        <w:autoSpaceDN w:val="0"/>
        <w:adjustRightInd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根据《行政执法机关移送涉嫌犯罪案件的规定》第八条的规定，你机关如认为当事人没有犯罪事实，或者犯罪事实显著轻微，不需要追究刑事责任，依法不予立案的，请说明理由，并书面通知本机关，退回有关案卷材料。</w:t>
      </w:r>
    </w:p>
    <w:p w14:paraId="56C2F069">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附件：</w:t>
      </w:r>
    </w:p>
    <w:p w14:paraId="49103031">
      <w:pPr>
        <w:widowControl/>
        <w:autoSpaceDN w:val="0"/>
        <w:adjustRightInd w:val="0"/>
        <w:snapToGrid w:val="0"/>
        <w:spacing w:line="360" w:lineRule="auto"/>
        <w:ind w:firstLine="480" w:firstLineChars="200"/>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 xml:space="preserve">1．案卷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册</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页</w:t>
      </w:r>
    </w:p>
    <w:p w14:paraId="61C8DE8E">
      <w:pPr>
        <w:widowControl/>
        <w:autoSpaceDN w:val="0"/>
        <w:adjustRightInd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2．涉案物品清单</w:t>
      </w:r>
    </w:p>
    <w:p w14:paraId="6F738C56">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1E7349C4">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3DED0BDA">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单位地址：</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11D53332">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14:paraId="528A7E88">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14:paraId="3B39838A">
      <w:pPr>
        <w:widowControl/>
        <w:autoSpaceDN w:val="0"/>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（本文书一式五份，一份送达公安机关，一份随卷归档，一份本机关留存。一份抄送同级人民检察院备案，一份抄送政府法制工作部门备案。）</w:t>
      </w:r>
    </w:p>
    <w:p w14:paraId="2C362BAF">
      <w:pPr>
        <w:widowControl/>
        <w:autoSpaceDN w:val="0"/>
        <w:adjustRightInd w:val="0"/>
        <w:snapToGrid w:val="0"/>
        <w:spacing w:line="360" w:lineRule="auto"/>
        <w:ind w:firstLine="480" w:firstLineChars="200"/>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w:t>
      </w:r>
    </w:p>
    <w:p w14:paraId="422B2043">
      <w:pPr>
        <w:autoSpaceDE w:val="0"/>
        <w:autoSpaceDN w:val="0"/>
        <w:adjustRightInd w:val="0"/>
        <w:snapToGrid w:val="0"/>
        <w:spacing w:line="360" w:lineRule="auto"/>
        <w:ind w:firstLine="720" w:firstLineChars="200"/>
        <w:jc w:val="center"/>
        <w:rPr>
          <w:rFonts w:ascii="方正小标宋简体" w:hAnsi="宋体" w:eastAsia="方正小标宋简体" w:cs="仿宋_GB2312"/>
          <w:b/>
          <w:bCs/>
          <w:kern w:val="0"/>
          <w:sz w:val="36"/>
          <w:szCs w:val="36"/>
        </w:rPr>
      </w:pPr>
      <w:r>
        <w:rPr>
          <w:rFonts w:hint="eastAsia" w:ascii="方正小标宋简体" w:hAnsi="宋体" w:eastAsia="方正小标宋简体" w:cs="仿宋_GB2312"/>
          <w:b/>
          <w:bCs/>
          <w:kern w:val="0"/>
          <w:sz w:val="36"/>
          <w:szCs w:val="36"/>
        </w:rPr>
        <w:t>签收回执</w:t>
      </w:r>
    </w:p>
    <w:p w14:paraId="4A363968">
      <w:pPr>
        <w:autoSpaceDE w:val="0"/>
        <w:autoSpaceDN w:val="0"/>
        <w:adjustRightInd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医保涉刑移字〔  〕号《涉嫌犯罪案件移送函》已于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日收到。</w:t>
      </w:r>
    </w:p>
    <w:p w14:paraId="04AD45FF">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（公章）</w:t>
      </w:r>
    </w:p>
    <w:p w14:paraId="1EF057E5">
      <w:pPr>
        <w:widowControl/>
        <w:autoSpaceDN w:val="0"/>
        <w:snapToGrid w:val="0"/>
        <w:spacing w:line="360" w:lineRule="auto"/>
        <w:ind w:right="630" w:rightChars="300" w:firstLine="480" w:firstLineChars="200"/>
        <w:jc w:val="right"/>
        <w:rPr>
          <w:rFonts w:ascii="宋体" w:hAnsi="宋体" w:eastAsia="宋体"/>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r>
        <w:rPr>
          <w:rFonts w:ascii="宋体" w:hAnsi="宋体" w:eastAsia="宋体"/>
          <w:color w:val="000000" w:themeColor="text1"/>
          <w:kern w:val="0"/>
          <w:sz w:val="24"/>
          <w:szCs w:val="24"/>
          <w14:textFill>
            <w14:solidFill>
              <w14:schemeClr w14:val="tx1"/>
            </w14:solidFill>
          </w14:textFill>
        </w:rPr>
        <w:br w:type="page"/>
      </w:r>
    </w:p>
    <w:p w14:paraId="3A342134">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14:paraId="009E6F61">
      <w:pPr>
        <w:adjustRightInd w:val="0"/>
        <w:snapToGrid w:val="0"/>
        <w:spacing w:line="360" w:lineRule="auto"/>
        <w:ind w:firstLine="600" w:firstLineChars="200"/>
        <w:jc w:val="center"/>
        <w:rPr>
          <w:rFonts w:ascii="仿宋_GB2312" w:hAnsi="宋体" w:eastAsia="仿宋_GB2312"/>
          <w:sz w:val="30"/>
          <w:szCs w:val="30"/>
        </w:rPr>
      </w:pPr>
      <w:bookmarkStart w:id="354" w:name="_Hlk29403630"/>
      <w:r>
        <w:rPr>
          <w:rFonts w:hint="eastAsia" w:ascii="仿宋_GB2312" w:hAnsi="宋体" w:eastAsia="仿宋_GB2312"/>
          <w:sz w:val="30"/>
          <w:szCs w:val="30"/>
        </w:rPr>
        <w:t>填写说明</w:t>
      </w:r>
    </w:p>
    <w:p w14:paraId="43A668F7">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7EED974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010A044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（二）用于医疗保障行政执法机关</w:t>
      </w:r>
      <w:r>
        <w:rPr>
          <w:rFonts w:hint="eastAsia" w:ascii="仿宋_GB2312" w:hAnsi="宋体" w:eastAsia="仿宋_GB2312" w:cs="Times New Roman"/>
          <w:sz w:val="24"/>
          <w:szCs w:val="24"/>
        </w:rPr>
        <w:t>发现案件涉嫌犯罪，依照有关规定将案件移送公安机关管辖。</w:t>
      </w:r>
    </w:p>
    <w:p w14:paraId="307F691C">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33403CC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2060B29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（二）有受移送公安机关名称。</w:t>
      </w:r>
    </w:p>
    <w:p w14:paraId="7644B82D">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（三）有案件名称，规范表述为“当事人的姓名或名称+涉嫌+违法行为性质”。</w:t>
      </w:r>
    </w:p>
    <w:p w14:paraId="0B2A4CB8">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（四）有当事人的违法行为时间、地点、情节、内容等以及违法行为涉嫌构成犯罪的罪名和触犯的刑法条文</w:t>
      </w:r>
      <w:r>
        <w:rPr>
          <w:rFonts w:hint="eastAsia" w:ascii="仿宋_GB2312" w:hAnsi="宋体" w:eastAsia="仿宋_GB2312" w:cs="Times New Roman"/>
          <w:sz w:val="24"/>
          <w:szCs w:val="24"/>
        </w:rPr>
        <w:t>。</w:t>
      </w:r>
    </w:p>
    <w:p w14:paraId="774ACC8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（五）有医疗保障行政执法机关相关负责人的姓名及其联系电话。</w:t>
      </w:r>
    </w:p>
    <w:p w14:paraId="0303282A">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（六）有医疗保障部门公章、作出决定的日期。</w:t>
      </w:r>
    </w:p>
    <w:p w14:paraId="435DF1A5">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247DAE37">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（一）公安机关对行政执法机关移送的涉嫌犯罪案件，应当在涉嫌犯罪案件移送书的回执上签字。</w:t>
      </w:r>
    </w:p>
    <w:p w14:paraId="656B8CD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（二）移送的案卷内容应当包括案件调查终结报告，检验报告或鉴定结论等。</w:t>
      </w:r>
      <w:bookmarkEnd w:id="354"/>
    </w:p>
    <w:p w14:paraId="18915F0B">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318CA98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14:paraId="6028DC2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14:paraId="33E49A46">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14:paraId="6636319F">
      <w:pPr>
        <w:autoSpaceDE w:val="0"/>
        <w:autoSpaceDN w:val="0"/>
        <w:adjustRightInd w:val="0"/>
        <w:snapToGrid w:val="0"/>
        <w:spacing w:line="360" w:lineRule="auto"/>
        <w:jc w:val="left"/>
        <w:rPr>
          <w:rFonts w:ascii="宋体" w:hAnsi="宋体" w:eastAsia="宋体" w:cs="仿宋_GB2312"/>
          <w:kern w:val="0"/>
          <w:sz w:val="24"/>
          <w:szCs w:val="24"/>
        </w:rPr>
      </w:pPr>
    </w:p>
    <w:p w14:paraId="3E0B94FE">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14:paraId="329BF4BC">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14:paraId="2B104F9A">
      <w:pPr>
        <w:spacing w:before="240" w:after="60"/>
        <w:jc w:val="center"/>
        <w:outlineLvl w:val="2"/>
        <w:rPr>
          <w:rFonts w:ascii="方正小标宋简体" w:eastAsia="方正小标宋简体" w:hAnsiTheme="majorHAnsi" w:cstheme="majorBidi"/>
          <w:b/>
          <w:bCs/>
          <w:sz w:val="36"/>
          <w:szCs w:val="32"/>
        </w:rPr>
      </w:pPr>
      <w:bookmarkStart w:id="355" w:name="_Toc5394807"/>
      <w:bookmarkStart w:id="356" w:name="_Toc44489521"/>
      <w:bookmarkStart w:id="357" w:name="_Toc31185388"/>
      <w:bookmarkStart w:id="358" w:name="_Toc5565928"/>
      <w:bookmarkStart w:id="359" w:name="_Toc29405047"/>
      <w:r>
        <w:rPr>
          <w:rFonts w:hint="eastAsia" w:ascii="方正小标宋简体" w:eastAsia="方正小标宋简体" w:hAnsiTheme="majorHAnsi" w:cstheme="majorBidi"/>
          <w:b/>
          <w:bCs/>
          <w:sz w:val="36"/>
          <w:szCs w:val="32"/>
        </w:rPr>
        <w:t>☆移送案件涉案物品清单</w:t>
      </w:r>
      <w:bookmarkEnd w:id="355"/>
      <w:bookmarkEnd w:id="356"/>
      <w:bookmarkEnd w:id="357"/>
      <w:bookmarkEnd w:id="358"/>
      <w:bookmarkEnd w:id="359"/>
    </w:p>
    <w:p w14:paraId="18BE8E4A">
      <w:pPr>
        <w:spacing w:before="312" w:beforeLines="100" w:after="156" w:afterLines="50" w:line="320" w:lineRule="exac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案由：</w:t>
      </w:r>
    </w:p>
    <w:tbl>
      <w:tblPr>
        <w:tblStyle w:val="21"/>
        <w:tblW w:w="80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843"/>
        <w:gridCol w:w="1701"/>
        <w:gridCol w:w="1276"/>
        <w:gridCol w:w="874"/>
        <w:gridCol w:w="1218"/>
      </w:tblGrid>
      <w:tr w14:paraId="156D8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71280C8E">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编号</w:t>
            </w:r>
          </w:p>
        </w:tc>
        <w:tc>
          <w:tcPr>
            <w:tcW w:w="1843" w:type="dxa"/>
            <w:vAlign w:val="center"/>
          </w:tcPr>
          <w:p w14:paraId="265E1504">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名称</w:t>
            </w:r>
          </w:p>
        </w:tc>
        <w:tc>
          <w:tcPr>
            <w:tcW w:w="1701" w:type="dxa"/>
            <w:vAlign w:val="center"/>
          </w:tcPr>
          <w:p w14:paraId="0B4C019F">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规格（型号）</w:t>
            </w:r>
          </w:p>
        </w:tc>
        <w:tc>
          <w:tcPr>
            <w:tcW w:w="1276" w:type="dxa"/>
            <w:vAlign w:val="center"/>
          </w:tcPr>
          <w:p w14:paraId="1D92EC1D">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单位</w:t>
            </w:r>
          </w:p>
        </w:tc>
        <w:tc>
          <w:tcPr>
            <w:tcW w:w="874" w:type="dxa"/>
            <w:vAlign w:val="center"/>
          </w:tcPr>
          <w:p w14:paraId="6457CD17">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数量</w:t>
            </w:r>
          </w:p>
        </w:tc>
        <w:tc>
          <w:tcPr>
            <w:tcW w:w="1218" w:type="dxa"/>
            <w:vAlign w:val="center"/>
          </w:tcPr>
          <w:p w14:paraId="51E9DAAA">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备注</w:t>
            </w:r>
          </w:p>
        </w:tc>
      </w:tr>
      <w:tr w14:paraId="7D58E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6339C6BA">
            <w:pPr>
              <w:spacing w:line="280" w:lineRule="exact"/>
              <w:jc w:val="center"/>
              <w:rPr>
                <w:rFonts w:ascii="仿宋_GB2312" w:hAnsi="宋体" w:eastAsia="仿宋_GB2312" w:cs="Times New Roman"/>
                <w:color w:val="000000"/>
                <w:sz w:val="24"/>
                <w:szCs w:val="24"/>
              </w:rPr>
            </w:pPr>
          </w:p>
        </w:tc>
        <w:tc>
          <w:tcPr>
            <w:tcW w:w="1843" w:type="dxa"/>
            <w:vAlign w:val="center"/>
          </w:tcPr>
          <w:p w14:paraId="7B1488AC">
            <w:pPr>
              <w:spacing w:line="280" w:lineRule="exact"/>
              <w:jc w:val="center"/>
              <w:rPr>
                <w:rFonts w:ascii="仿宋_GB2312" w:hAnsi="宋体" w:eastAsia="仿宋_GB2312" w:cs="Times New Roman"/>
                <w:color w:val="000000"/>
                <w:sz w:val="24"/>
                <w:szCs w:val="24"/>
              </w:rPr>
            </w:pPr>
          </w:p>
        </w:tc>
        <w:tc>
          <w:tcPr>
            <w:tcW w:w="1701" w:type="dxa"/>
            <w:vAlign w:val="center"/>
          </w:tcPr>
          <w:p w14:paraId="5286410B">
            <w:pPr>
              <w:spacing w:line="280" w:lineRule="exact"/>
              <w:jc w:val="center"/>
              <w:rPr>
                <w:rFonts w:ascii="仿宋_GB2312" w:hAnsi="宋体" w:eastAsia="仿宋_GB2312" w:cs="Times New Roman"/>
                <w:color w:val="000000"/>
                <w:sz w:val="24"/>
                <w:szCs w:val="24"/>
              </w:rPr>
            </w:pPr>
          </w:p>
        </w:tc>
        <w:tc>
          <w:tcPr>
            <w:tcW w:w="1276" w:type="dxa"/>
            <w:vAlign w:val="center"/>
          </w:tcPr>
          <w:p w14:paraId="766161CB">
            <w:pPr>
              <w:spacing w:line="280" w:lineRule="exact"/>
              <w:jc w:val="center"/>
              <w:rPr>
                <w:rFonts w:ascii="仿宋_GB2312" w:hAnsi="宋体" w:eastAsia="仿宋_GB2312" w:cs="Times New Roman"/>
                <w:color w:val="000000"/>
                <w:sz w:val="24"/>
                <w:szCs w:val="24"/>
              </w:rPr>
            </w:pPr>
          </w:p>
        </w:tc>
        <w:tc>
          <w:tcPr>
            <w:tcW w:w="874" w:type="dxa"/>
            <w:vAlign w:val="center"/>
          </w:tcPr>
          <w:p w14:paraId="541E9B90">
            <w:pPr>
              <w:spacing w:line="280" w:lineRule="exact"/>
              <w:jc w:val="center"/>
              <w:rPr>
                <w:rFonts w:ascii="仿宋_GB2312" w:hAnsi="宋体" w:eastAsia="仿宋_GB2312" w:cs="Times New Roman"/>
                <w:color w:val="000000"/>
                <w:sz w:val="24"/>
                <w:szCs w:val="24"/>
              </w:rPr>
            </w:pPr>
          </w:p>
        </w:tc>
        <w:tc>
          <w:tcPr>
            <w:tcW w:w="1218" w:type="dxa"/>
            <w:vAlign w:val="center"/>
          </w:tcPr>
          <w:p w14:paraId="42CD81F0">
            <w:pPr>
              <w:spacing w:line="280" w:lineRule="exact"/>
              <w:jc w:val="center"/>
              <w:rPr>
                <w:rFonts w:ascii="仿宋_GB2312" w:hAnsi="宋体" w:eastAsia="仿宋_GB2312" w:cs="Times New Roman"/>
                <w:color w:val="000000"/>
                <w:sz w:val="24"/>
                <w:szCs w:val="24"/>
              </w:rPr>
            </w:pPr>
          </w:p>
        </w:tc>
      </w:tr>
      <w:tr w14:paraId="0CF4B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7A0E950B">
            <w:pPr>
              <w:spacing w:line="280" w:lineRule="exact"/>
              <w:jc w:val="center"/>
              <w:rPr>
                <w:rFonts w:ascii="仿宋_GB2312" w:hAnsi="宋体" w:eastAsia="仿宋_GB2312" w:cs="Times New Roman"/>
                <w:color w:val="000000"/>
                <w:sz w:val="24"/>
                <w:szCs w:val="24"/>
              </w:rPr>
            </w:pPr>
          </w:p>
        </w:tc>
        <w:tc>
          <w:tcPr>
            <w:tcW w:w="1843" w:type="dxa"/>
            <w:vAlign w:val="center"/>
          </w:tcPr>
          <w:p w14:paraId="3F4A953B">
            <w:pPr>
              <w:spacing w:line="280" w:lineRule="exact"/>
              <w:jc w:val="center"/>
              <w:rPr>
                <w:rFonts w:ascii="仿宋_GB2312" w:hAnsi="宋体" w:eastAsia="仿宋_GB2312" w:cs="Times New Roman"/>
                <w:color w:val="000000"/>
                <w:sz w:val="24"/>
                <w:szCs w:val="24"/>
              </w:rPr>
            </w:pPr>
          </w:p>
        </w:tc>
        <w:tc>
          <w:tcPr>
            <w:tcW w:w="1701" w:type="dxa"/>
            <w:vAlign w:val="center"/>
          </w:tcPr>
          <w:p w14:paraId="5B4BFD78">
            <w:pPr>
              <w:spacing w:line="280" w:lineRule="exact"/>
              <w:jc w:val="center"/>
              <w:rPr>
                <w:rFonts w:ascii="仿宋_GB2312" w:hAnsi="宋体" w:eastAsia="仿宋_GB2312" w:cs="Times New Roman"/>
                <w:color w:val="000000"/>
                <w:sz w:val="24"/>
                <w:szCs w:val="24"/>
              </w:rPr>
            </w:pPr>
          </w:p>
        </w:tc>
        <w:tc>
          <w:tcPr>
            <w:tcW w:w="1276" w:type="dxa"/>
            <w:vAlign w:val="center"/>
          </w:tcPr>
          <w:p w14:paraId="0EF30856">
            <w:pPr>
              <w:spacing w:line="280" w:lineRule="exact"/>
              <w:jc w:val="center"/>
              <w:rPr>
                <w:rFonts w:ascii="仿宋_GB2312" w:hAnsi="宋体" w:eastAsia="仿宋_GB2312" w:cs="Times New Roman"/>
                <w:color w:val="000000"/>
                <w:sz w:val="24"/>
                <w:szCs w:val="24"/>
              </w:rPr>
            </w:pPr>
          </w:p>
        </w:tc>
        <w:tc>
          <w:tcPr>
            <w:tcW w:w="874" w:type="dxa"/>
            <w:vAlign w:val="center"/>
          </w:tcPr>
          <w:p w14:paraId="2732ECAF">
            <w:pPr>
              <w:spacing w:line="280" w:lineRule="exact"/>
              <w:jc w:val="center"/>
              <w:rPr>
                <w:rFonts w:ascii="仿宋_GB2312" w:hAnsi="宋体" w:eastAsia="仿宋_GB2312" w:cs="Times New Roman"/>
                <w:color w:val="000000"/>
                <w:sz w:val="24"/>
                <w:szCs w:val="24"/>
              </w:rPr>
            </w:pPr>
          </w:p>
        </w:tc>
        <w:tc>
          <w:tcPr>
            <w:tcW w:w="1218" w:type="dxa"/>
            <w:vAlign w:val="center"/>
          </w:tcPr>
          <w:p w14:paraId="15111FA6">
            <w:pPr>
              <w:spacing w:line="280" w:lineRule="exact"/>
              <w:jc w:val="center"/>
              <w:rPr>
                <w:rFonts w:ascii="仿宋_GB2312" w:hAnsi="宋体" w:eastAsia="仿宋_GB2312" w:cs="Times New Roman"/>
                <w:color w:val="000000"/>
                <w:sz w:val="24"/>
                <w:szCs w:val="24"/>
              </w:rPr>
            </w:pPr>
          </w:p>
        </w:tc>
      </w:tr>
      <w:tr w14:paraId="1045C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470D9593">
            <w:pPr>
              <w:spacing w:line="280" w:lineRule="exact"/>
              <w:jc w:val="center"/>
              <w:rPr>
                <w:rFonts w:ascii="仿宋_GB2312" w:hAnsi="宋体" w:eastAsia="仿宋_GB2312" w:cs="Times New Roman"/>
                <w:color w:val="000000"/>
                <w:sz w:val="24"/>
                <w:szCs w:val="24"/>
              </w:rPr>
            </w:pPr>
          </w:p>
        </w:tc>
        <w:tc>
          <w:tcPr>
            <w:tcW w:w="1843" w:type="dxa"/>
            <w:vAlign w:val="center"/>
          </w:tcPr>
          <w:p w14:paraId="78EF0C8F">
            <w:pPr>
              <w:spacing w:line="280" w:lineRule="exact"/>
              <w:jc w:val="center"/>
              <w:rPr>
                <w:rFonts w:ascii="仿宋_GB2312" w:hAnsi="宋体" w:eastAsia="仿宋_GB2312" w:cs="Times New Roman"/>
                <w:color w:val="000000"/>
                <w:sz w:val="24"/>
                <w:szCs w:val="24"/>
              </w:rPr>
            </w:pPr>
          </w:p>
        </w:tc>
        <w:tc>
          <w:tcPr>
            <w:tcW w:w="1701" w:type="dxa"/>
            <w:vAlign w:val="center"/>
          </w:tcPr>
          <w:p w14:paraId="642A07B7">
            <w:pPr>
              <w:spacing w:line="280" w:lineRule="exact"/>
              <w:jc w:val="center"/>
              <w:rPr>
                <w:rFonts w:ascii="仿宋_GB2312" w:hAnsi="宋体" w:eastAsia="仿宋_GB2312" w:cs="Times New Roman"/>
                <w:color w:val="000000"/>
                <w:sz w:val="24"/>
                <w:szCs w:val="24"/>
              </w:rPr>
            </w:pPr>
          </w:p>
        </w:tc>
        <w:tc>
          <w:tcPr>
            <w:tcW w:w="1276" w:type="dxa"/>
            <w:vAlign w:val="center"/>
          </w:tcPr>
          <w:p w14:paraId="17F4EA44">
            <w:pPr>
              <w:spacing w:line="280" w:lineRule="exact"/>
              <w:jc w:val="center"/>
              <w:rPr>
                <w:rFonts w:ascii="仿宋_GB2312" w:hAnsi="宋体" w:eastAsia="仿宋_GB2312" w:cs="Times New Roman"/>
                <w:color w:val="000000"/>
                <w:sz w:val="24"/>
                <w:szCs w:val="24"/>
              </w:rPr>
            </w:pPr>
          </w:p>
        </w:tc>
        <w:tc>
          <w:tcPr>
            <w:tcW w:w="874" w:type="dxa"/>
            <w:vAlign w:val="center"/>
          </w:tcPr>
          <w:p w14:paraId="7D184EEF">
            <w:pPr>
              <w:spacing w:line="280" w:lineRule="exact"/>
              <w:jc w:val="center"/>
              <w:rPr>
                <w:rFonts w:ascii="仿宋_GB2312" w:hAnsi="宋体" w:eastAsia="仿宋_GB2312" w:cs="Times New Roman"/>
                <w:color w:val="000000"/>
                <w:sz w:val="24"/>
                <w:szCs w:val="24"/>
              </w:rPr>
            </w:pPr>
          </w:p>
        </w:tc>
        <w:tc>
          <w:tcPr>
            <w:tcW w:w="1218" w:type="dxa"/>
            <w:vAlign w:val="center"/>
          </w:tcPr>
          <w:p w14:paraId="310C46C2">
            <w:pPr>
              <w:spacing w:line="280" w:lineRule="exact"/>
              <w:jc w:val="center"/>
              <w:rPr>
                <w:rFonts w:ascii="仿宋_GB2312" w:hAnsi="宋体" w:eastAsia="仿宋_GB2312" w:cs="Times New Roman"/>
                <w:color w:val="000000"/>
                <w:sz w:val="24"/>
                <w:szCs w:val="24"/>
              </w:rPr>
            </w:pPr>
          </w:p>
        </w:tc>
      </w:tr>
      <w:tr w14:paraId="5E356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45154AB7">
            <w:pPr>
              <w:spacing w:line="280" w:lineRule="exact"/>
              <w:jc w:val="center"/>
              <w:rPr>
                <w:rFonts w:ascii="仿宋_GB2312" w:hAnsi="宋体" w:eastAsia="仿宋_GB2312" w:cs="Times New Roman"/>
                <w:color w:val="000000"/>
                <w:sz w:val="24"/>
                <w:szCs w:val="24"/>
              </w:rPr>
            </w:pPr>
          </w:p>
        </w:tc>
        <w:tc>
          <w:tcPr>
            <w:tcW w:w="1843" w:type="dxa"/>
            <w:vAlign w:val="center"/>
          </w:tcPr>
          <w:p w14:paraId="08AD4460">
            <w:pPr>
              <w:spacing w:line="280" w:lineRule="exact"/>
              <w:jc w:val="center"/>
              <w:rPr>
                <w:rFonts w:ascii="仿宋_GB2312" w:hAnsi="宋体" w:eastAsia="仿宋_GB2312" w:cs="Times New Roman"/>
                <w:color w:val="000000"/>
                <w:sz w:val="24"/>
                <w:szCs w:val="24"/>
              </w:rPr>
            </w:pPr>
          </w:p>
        </w:tc>
        <w:tc>
          <w:tcPr>
            <w:tcW w:w="1701" w:type="dxa"/>
            <w:vAlign w:val="center"/>
          </w:tcPr>
          <w:p w14:paraId="703A5203">
            <w:pPr>
              <w:spacing w:line="280" w:lineRule="exact"/>
              <w:jc w:val="center"/>
              <w:rPr>
                <w:rFonts w:ascii="仿宋_GB2312" w:hAnsi="宋体" w:eastAsia="仿宋_GB2312" w:cs="Times New Roman"/>
                <w:color w:val="000000"/>
                <w:sz w:val="24"/>
                <w:szCs w:val="24"/>
              </w:rPr>
            </w:pPr>
          </w:p>
        </w:tc>
        <w:tc>
          <w:tcPr>
            <w:tcW w:w="1276" w:type="dxa"/>
            <w:vAlign w:val="center"/>
          </w:tcPr>
          <w:p w14:paraId="5C3C5319">
            <w:pPr>
              <w:spacing w:line="280" w:lineRule="exact"/>
              <w:jc w:val="center"/>
              <w:rPr>
                <w:rFonts w:ascii="仿宋_GB2312" w:hAnsi="宋体" w:eastAsia="仿宋_GB2312" w:cs="Times New Roman"/>
                <w:color w:val="000000"/>
                <w:sz w:val="24"/>
                <w:szCs w:val="24"/>
              </w:rPr>
            </w:pPr>
          </w:p>
        </w:tc>
        <w:tc>
          <w:tcPr>
            <w:tcW w:w="874" w:type="dxa"/>
            <w:vAlign w:val="center"/>
          </w:tcPr>
          <w:p w14:paraId="4BEC05C8">
            <w:pPr>
              <w:spacing w:line="280" w:lineRule="exact"/>
              <w:jc w:val="center"/>
              <w:rPr>
                <w:rFonts w:ascii="仿宋_GB2312" w:hAnsi="宋体" w:eastAsia="仿宋_GB2312" w:cs="Times New Roman"/>
                <w:color w:val="000000"/>
                <w:sz w:val="24"/>
                <w:szCs w:val="24"/>
              </w:rPr>
            </w:pPr>
          </w:p>
        </w:tc>
        <w:tc>
          <w:tcPr>
            <w:tcW w:w="1218" w:type="dxa"/>
            <w:vAlign w:val="center"/>
          </w:tcPr>
          <w:p w14:paraId="1FF155FB">
            <w:pPr>
              <w:spacing w:line="280" w:lineRule="exact"/>
              <w:jc w:val="center"/>
              <w:rPr>
                <w:rFonts w:ascii="仿宋_GB2312" w:hAnsi="宋体" w:eastAsia="仿宋_GB2312" w:cs="Times New Roman"/>
                <w:color w:val="000000"/>
                <w:sz w:val="24"/>
                <w:szCs w:val="24"/>
              </w:rPr>
            </w:pPr>
          </w:p>
        </w:tc>
      </w:tr>
      <w:tr w14:paraId="13D26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55111E7C">
            <w:pPr>
              <w:spacing w:line="280" w:lineRule="exact"/>
              <w:jc w:val="center"/>
              <w:rPr>
                <w:rFonts w:ascii="仿宋_GB2312" w:hAnsi="宋体" w:eastAsia="仿宋_GB2312" w:cs="Times New Roman"/>
                <w:color w:val="000000"/>
                <w:sz w:val="24"/>
                <w:szCs w:val="24"/>
              </w:rPr>
            </w:pPr>
          </w:p>
        </w:tc>
        <w:tc>
          <w:tcPr>
            <w:tcW w:w="1843" w:type="dxa"/>
            <w:vAlign w:val="center"/>
          </w:tcPr>
          <w:p w14:paraId="3C50845D">
            <w:pPr>
              <w:spacing w:line="280" w:lineRule="exact"/>
              <w:jc w:val="center"/>
              <w:rPr>
                <w:rFonts w:ascii="仿宋_GB2312" w:hAnsi="宋体" w:eastAsia="仿宋_GB2312" w:cs="Times New Roman"/>
                <w:color w:val="000000"/>
                <w:sz w:val="24"/>
                <w:szCs w:val="24"/>
              </w:rPr>
            </w:pPr>
          </w:p>
        </w:tc>
        <w:tc>
          <w:tcPr>
            <w:tcW w:w="1701" w:type="dxa"/>
            <w:vAlign w:val="center"/>
          </w:tcPr>
          <w:p w14:paraId="0CCC3751">
            <w:pPr>
              <w:spacing w:line="280" w:lineRule="exact"/>
              <w:jc w:val="center"/>
              <w:rPr>
                <w:rFonts w:ascii="仿宋_GB2312" w:hAnsi="宋体" w:eastAsia="仿宋_GB2312" w:cs="Times New Roman"/>
                <w:color w:val="000000"/>
                <w:sz w:val="24"/>
                <w:szCs w:val="24"/>
              </w:rPr>
            </w:pPr>
          </w:p>
        </w:tc>
        <w:tc>
          <w:tcPr>
            <w:tcW w:w="1276" w:type="dxa"/>
            <w:vAlign w:val="center"/>
          </w:tcPr>
          <w:p w14:paraId="1E4230F3">
            <w:pPr>
              <w:spacing w:line="280" w:lineRule="exact"/>
              <w:jc w:val="center"/>
              <w:rPr>
                <w:rFonts w:ascii="仿宋_GB2312" w:hAnsi="宋体" w:eastAsia="仿宋_GB2312" w:cs="Times New Roman"/>
                <w:color w:val="000000"/>
                <w:sz w:val="24"/>
                <w:szCs w:val="24"/>
              </w:rPr>
            </w:pPr>
          </w:p>
        </w:tc>
        <w:tc>
          <w:tcPr>
            <w:tcW w:w="874" w:type="dxa"/>
            <w:vAlign w:val="center"/>
          </w:tcPr>
          <w:p w14:paraId="2B3524CC">
            <w:pPr>
              <w:spacing w:line="280" w:lineRule="exact"/>
              <w:jc w:val="center"/>
              <w:rPr>
                <w:rFonts w:ascii="仿宋_GB2312" w:hAnsi="宋体" w:eastAsia="仿宋_GB2312" w:cs="Times New Roman"/>
                <w:color w:val="000000"/>
                <w:sz w:val="24"/>
                <w:szCs w:val="24"/>
              </w:rPr>
            </w:pPr>
          </w:p>
        </w:tc>
        <w:tc>
          <w:tcPr>
            <w:tcW w:w="1218" w:type="dxa"/>
            <w:vAlign w:val="center"/>
          </w:tcPr>
          <w:p w14:paraId="3D804254">
            <w:pPr>
              <w:spacing w:line="280" w:lineRule="exact"/>
              <w:jc w:val="center"/>
              <w:rPr>
                <w:rFonts w:ascii="仿宋_GB2312" w:hAnsi="宋体" w:eastAsia="仿宋_GB2312" w:cs="Times New Roman"/>
                <w:color w:val="000000"/>
                <w:sz w:val="24"/>
                <w:szCs w:val="24"/>
              </w:rPr>
            </w:pPr>
          </w:p>
        </w:tc>
      </w:tr>
      <w:tr w14:paraId="459DA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B1EAF96">
            <w:pPr>
              <w:spacing w:line="280" w:lineRule="exact"/>
              <w:jc w:val="center"/>
              <w:rPr>
                <w:rFonts w:ascii="仿宋_GB2312" w:hAnsi="宋体" w:eastAsia="仿宋_GB2312" w:cs="Times New Roman"/>
                <w:color w:val="000000"/>
                <w:sz w:val="24"/>
                <w:szCs w:val="24"/>
              </w:rPr>
            </w:pPr>
          </w:p>
        </w:tc>
        <w:tc>
          <w:tcPr>
            <w:tcW w:w="1843" w:type="dxa"/>
            <w:vAlign w:val="center"/>
          </w:tcPr>
          <w:p w14:paraId="3E6450D2">
            <w:pPr>
              <w:spacing w:line="280" w:lineRule="exact"/>
              <w:jc w:val="center"/>
              <w:rPr>
                <w:rFonts w:ascii="仿宋_GB2312" w:hAnsi="宋体" w:eastAsia="仿宋_GB2312" w:cs="Times New Roman"/>
                <w:color w:val="000000"/>
                <w:sz w:val="24"/>
                <w:szCs w:val="24"/>
              </w:rPr>
            </w:pPr>
          </w:p>
        </w:tc>
        <w:tc>
          <w:tcPr>
            <w:tcW w:w="1701" w:type="dxa"/>
            <w:vAlign w:val="center"/>
          </w:tcPr>
          <w:p w14:paraId="584EAFD4">
            <w:pPr>
              <w:spacing w:line="280" w:lineRule="exact"/>
              <w:jc w:val="center"/>
              <w:rPr>
                <w:rFonts w:ascii="仿宋_GB2312" w:hAnsi="宋体" w:eastAsia="仿宋_GB2312" w:cs="Times New Roman"/>
                <w:color w:val="000000"/>
                <w:sz w:val="24"/>
                <w:szCs w:val="24"/>
              </w:rPr>
            </w:pPr>
          </w:p>
        </w:tc>
        <w:tc>
          <w:tcPr>
            <w:tcW w:w="1276" w:type="dxa"/>
            <w:vAlign w:val="center"/>
          </w:tcPr>
          <w:p w14:paraId="70728F2E">
            <w:pPr>
              <w:spacing w:line="280" w:lineRule="exact"/>
              <w:jc w:val="center"/>
              <w:rPr>
                <w:rFonts w:ascii="仿宋_GB2312" w:hAnsi="宋体" w:eastAsia="仿宋_GB2312" w:cs="Times New Roman"/>
                <w:color w:val="000000"/>
                <w:sz w:val="24"/>
                <w:szCs w:val="24"/>
              </w:rPr>
            </w:pPr>
          </w:p>
        </w:tc>
        <w:tc>
          <w:tcPr>
            <w:tcW w:w="874" w:type="dxa"/>
            <w:vAlign w:val="center"/>
          </w:tcPr>
          <w:p w14:paraId="7745BE37">
            <w:pPr>
              <w:spacing w:line="280" w:lineRule="exact"/>
              <w:jc w:val="center"/>
              <w:rPr>
                <w:rFonts w:ascii="仿宋_GB2312" w:hAnsi="宋体" w:eastAsia="仿宋_GB2312" w:cs="Times New Roman"/>
                <w:color w:val="000000"/>
                <w:sz w:val="24"/>
                <w:szCs w:val="24"/>
              </w:rPr>
            </w:pPr>
          </w:p>
        </w:tc>
        <w:tc>
          <w:tcPr>
            <w:tcW w:w="1218" w:type="dxa"/>
            <w:vAlign w:val="center"/>
          </w:tcPr>
          <w:p w14:paraId="12450866">
            <w:pPr>
              <w:spacing w:line="280" w:lineRule="exact"/>
              <w:jc w:val="center"/>
              <w:rPr>
                <w:rFonts w:ascii="仿宋_GB2312" w:hAnsi="宋体" w:eastAsia="仿宋_GB2312" w:cs="Times New Roman"/>
                <w:color w:val="000000"/>
                <w:sz w:val="24"/>
                <w:szCs w:val="24"/>
              </w:rPr>
            </w:pPr>
          </w:p>
        </w:tc>
      </w:tr>
      <w:tr w14:paraId="5B242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4479B1A">
            <w:pPr>
              <w:spacing w:line="280" w:lineRule="exact"/>
              <w:jc w:val="center"/>
              <w:rPr>
                <w:rFonts w:ascii="仿宋_GB2312" w:hAnsi="宋体" w:eastAsia="仿宋_GB2312" w:cs="Times New Roman"/>
                <w:color w:val="000000"/>
                <w:sz w:val="24"/>
                <w:szCs w:val="24"/>
              </w:rPr>
            </w:pPr>
          </w:p>
        </w:tc>
        <w:tc>
          <w:tcPr>
            <w:tcW w:w="1843" w:type="dxa"/>
            <w:vAlign w:val="center"/>
          </w:tcPr>
          <w:p w14:paraId="50D02C11">
            <w:pPr>
              <w:spacing w:line="280" w:lineRule="exact"/>
              <w:jc w:val="center"/>
              <w:rPr>
                <w:rFonts w:ascii="仿宋_GB2312" w:hAnsi="宋体" w:eastAsia="仿宋_GB2312" w:cs="Times New Roman"/>
                <w:color w:val="000000"/>
                <w:sz w:val="24"/>
                <w:szCs w:val="24"/>
              </w:rPr>
            </w:pPr>
          </w:p>
        </w:tc>
        <w:tc>
          <w:tcPr>
            <w:tcW w:w="1701" w:type="dxa"/>
            <w:vAlign w:val="center"/>
          </w:tcPr>
          <w:p w14:paraId="11964C6E">
            <w:pPr>
              <w:spacing w:line="280" w:lineRule="exact"/>
              <w:jc w:val="center"/>
              <w:rPr>
                <w:rFonts w:ascii="仿宋_GB2312" w:hAnsi="宋体" w:eastAsia="仿宋_GB2312" w:cs="Times New Roman"/>
                <w:color w:val="000000"/>
                <w:sz w:val="24"/>
                <w:szCs w:val="24"/>
              </w:rPr>
            </w:pPr>
          </w:p>
        </w:tc>
        <w:tc>
          <w:tcPr>
            <w:tcW w:w="1276" w:type="dxa"/>
            <w:vAlign w:val="center"/>
          </w:tcPr>
          <w:p w14:paraId="3B0CADA2">
            <w:pPr>
              <w:spacing w:line="280" w:lineRule="exact"/>
              <w:jc w:val="center"/>
              <w:rPr>
                <w:rFonts w:ascii="仿宋_GB2312" w:hAnsi="宋体" w:eastAsia="仿宋_GB2312" w:cs="Times New Roman"/>
                <w:color w:val="000000"/>
                <w:sz w:val="24"/>
                <w:szCs w:val="24"/>
              </w:rPr>
            </w:pPr>
          </w:p>
        </w:tc>
        <w:tc>
          <w:tcPr>
            <w:tcW w:w="874" w:type="dxa"/>
            <w:vAlign w:val="center"/>
          </w:tcPr>
          <w:p w14:paraId="7537AFD5">
            <w:pPr>
              <w:spacing w:line="280" w:lineRule="exact"/>
              <w:jc w:val="center"/>
              <w:rPr>
                <w:rFonts w:ascii="仿宋_GB2312" w:hAnsi="宋体" w:eastAsia="仿宋_GB2312" w:cs="Times New Roman"/>
                <w:color w:val="000000"/>
                <w:sz w:val="24"/>
                <w:szCs w:val="24"/>
              </w:rPr>
            </w:pPr>
          </w:p>
        </w:tc>
        <w:tc>
          <w:tcPr>
            <w:tcW w:w="1218" w:type="dxa"/>
            <w:vAlign w:val="center"/>
          </w:tcPr>
          <w:p w14:paraId="32FBC680">
            <w:pPr>
              <w:spacing w:line="280" w:lineRule="exact"/>
              <w:jc w:val="center"/>
              <w:rPr>
                <w:rFonts w:ascii="仿宋_GB2312" w:hAnsi="宋体" w:eastAsia="仿宋_GB2312" w:cs="Times New Roman"/>
                <w:color w:val="000000"/>
                <w:sz w:val="24"/>
                <w:szCs w:val="24"/>
              </w:rPr>
            </w:pPr>
          </w:p>
        </w:tc>
      </w:tr>
      <w:tr w14:paraId="500C8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11F77CBA">
            <w:pPr>
              <w:spacing w:line="280" w:lineRule="exact"/>
              <w:jc w:val="center"/>
              <w:rPr>
                <w:rFonts w:ascii="仿宋_GB2312" w:hAnsi="宋体" w:eastAsia="仿宋_GB2312" w:cs="Times New Roman"/>
                <w:color w:val="000000"/>
                <w:sz w:val="24"/>
                <w:szCs w:val="24"/>
              </w:rPr>
            </w:pPr>
          </w:p>
        </w:tc>
        <w:tc>
          <w:tcPr>
            <w:tcW w:w="1843" w:type="dxa"/>
            <w:vAlign w:val="center"/>
          </w:tcPr>
          <w:p w14:paraId="03478076">
            <w:pPr>
              <w:spacing w:line="280" w:lineRule="exact"/>
              <w:jc w:val="center"/>
              <w:rPr>
                <w:rFonts w:ascii="仿宋_GB2312" w:hAnsi="宋体" w:eastAsia="仿宋_GB2312" w:cs="Times New Roman"/>
                <w:color w:val="000000"/>
                <w:sz w:val="24"/>
                <w:szCs w:val="24"/>
              </w:rPr>
            </w:pPr>
          </w:p>
        </w:tc>
        <w:tc>
          <w:tcPr>
            <w:tcW w:w="1701" w:type="dxa"/>
            <w:vAlign w:val="center"/>
          </w:tcPr>
          <w:p w14:paraId="68AE69FD">
            <w:pPr>
              <w:spacing w:line="280" w:lineRule="exact"/>
              <w:jc w:val="center"/>
              <w:rPr>
                <w:rFonts w:ascii="仿宋_GB2312" w:hAnsi="宋体" w:eastAsia="仿宋_GB2312" w:cs="Times New Roman"/>
                <w:color w:val="000000"/>
                <w:sz w:val="24"/>
                <w:szCs w:val="24"/>
              </w:rPr>
            </w:pPr>
          </w:p>
        </w:tc>
        <w:tc>
          <w:tcPr>
            <w:tcW w:w="1276" w:type="dxa"/>
            <w:vAlign w:val="center"/>
          </w:tcPr>
          <w:p w14:paraId="1A5AFB74">
            <w:pPr>
              <w:spacing w:line="280" w:lineRule="exact"/>
              <w:jc w:val="center"/>
              <w:rPr>
                <w:rFonts w:ascii="仿宋_GB2312" w:hAnsi="宋体" w:eastAsia="仿宋_GB2312" w:cs="Times New Roman"/>
                <w:color w:val="000000"/>
                <w:sz w:val="24"/>
                <w:szCs w:val="24"/>
              </w:rPr>
            </w:pPr>
          </w:p>
        </w:tc>
        <w:tc>
          <w:tcPr>
            <w:tcW w:w="874" w:type="dxa"/>
            <w:vAlign w:val="center"/>
          </w:tcPr>
          <w:p w14:paraId="0F547C1B">
            <w:pPr>
              <w:spacing w:line="280" w:lineRule="exact"/>
              <w:jc w:val="center"/>
              <w:rPr>
                <w:rFonts w:ascii="仿宋_GB2312" w:hAnsi="宋体" w:eastAsia="仿宋_GB2312" w:cs="Times New Roman"/>
                <w:color w:val="000000"/>
                <w:sz w:val="24"/>
                <w:szCs w:val="24"/>
              </w:rPr>
            </w:pPr>
          </w:p>
        </w:tc>
        <w:tc>
          <w:tcPr>
            <w:tcW w:w="1218" w:type="dxa"/>
            <w:vAlign w:val="center"/>
          </w:tcPr>
          <w:p w14:paraId="6A3D6FB9">
            <w:pPr>
              <w:spacing w:line="280" w:lineRule="exact"/>
              <w:jc w:val="center"/>
              <w:rPr>
                <w:rFonts w:ascii="仿宋_GB2312" w:hAnsi="宋体" w:eastAsia="仿宋_GB2312" w:cs="Times New Roman"/>
                <w:color w:val="000000"/>
                <w:sz w:val="24"/>
                <w:szCs w:val="24"/>
              </w:rPr>
            </w:pPr>
          </w:p>
        </w:tc>
      </w:tr>
      <w:tr w14:paraId="2C187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2DA44E2B">
            <w:pPr>
              <w:spacing w:line="280" w:lineRule="exact"/>
              <w:jc w:val="center"/>
              <w:rPr>
                <w:rFonts w:ascii="仿宋_GB2312" w:hAnsi="宋体" w:eastAsia="仿宋_GB2312" w:cs="Times New Roman"/>
                <w:color w:val="000000"/>
                <w:sz w:val="24"/>
                <w:szCs w:val="24"/>
              </w:rPr>
            </w:pPr>
          </w:p>
        </w:tc>
        <w:tc>
          <w:tcPr>
            <w:tcW w:w="1843" w:type="dxa"/>
            <w:vAlign w:val="center"/>
          </w:tcPr>
          <w:p w14:paraId="16EAA9CD">
            <w:pPr>
              <w:spacing w:line="280" w:lineRule="exact"/>
              <w:jc w:val="center"/>
              <w:rPr>
                <w:rFonts w:ascii="仿宋_GB2312" w:hAnsi="宋体" w:eastAsia="仿宋_GB2312" w:cs="Times New Roman"/>
                <w:color w:val="000000"/>
                <w:sz w:val="24"/>
                <w:szCs w:val="24"/>
              </w:rPr>
            </w:pPr>
          </w:p>
        </w:tc>
        <w:tc>
          <w:tcPr>
            <w:tcW w:w="1701" w:type="dxa"/>
            <w:vAlign w:val="center"/>
          </w:tcPr>
          <w:p w14:paraId="2C9580EE">
            <w:pPr>
              <w:spacing w:line="280" w:lineRule="exact"/>
              <w:jc w:val="center"/>
              <w:rPr>
                <w:rFonts w:ascii="仿宋_GB2312" w:hAnsi="宋体" w:eastAsia="仿宋_GB2312" w:cs="Times New Roman"/>
                <w:color w:val="000000"/>
                <w:sz w:val="24"/>
                <w:szCs w:val="24"/>
              </w:rPr>
            </w:pPr>
          </w:p>
        </w:tc>
        <w:tc>
          <w:tcPr>
            <w:tcW w:w="1276" w:type="dxa"/>
            <w:vAlign w:val="center"/>
          </w:tcPr>
          <w:p w14:paraId="56A59E50">
            <w:pPr>
              <w:spacing w:line="280" w:lineRule="exact"/>
              <w:jc w:val="center"/>
              <w:rPr>
                <w:rFonts w:ascii="仿宋_GB2312" w:hAnsi="宋体" w:eastAsia="仿宋_GB2312" w:cs="Times New Roman"/>
                <w:color w:val="000000"/>
                <w:sz w:val="24"/>
                <w:szCs w:val="24"/>
              </w:rPr>
            </w:pPr>
          </w:p>
        </w:tc>
        <w:tc>
          <w:tcPr>
            <w:tcW w:w="874" w:type="dxa"/>
            <w:vAlign w:val="center"/>
          </w:tcPr>
          <w:p w14:paraId="636099A9">
            <w:pPr>
              <w:spacing w:line="280" w:lineRule="exact"/>
              <w:jc w:val="center"/>
              <w:rPr>
                <w:rFonts w:ascii="仿宋_GB2312" w:hAnsi="宋体" w:eastAsia="仿宋_GB2312" w:cs="Times New Roman"/>
                <w:color w:val="000000"/>
                <w:sz w:val="24"/>
                <w:szCs w:val="24"/>
              </w:rPr>
            </w:pPr>
          </w:p>
        </w:tc>
        <w:tc>
          <w:tcPr>
            <w:tcW w:w="1218" w:type="dxa"/>
            <w:vAlign w:val="center"/>
          </w:tcPr>
          <w:p w14:paraId="4EFC9C47">
            <w:pPr>
              <w:spacing w:line="280" w:lineRule="exact"/>
              <w:jc w:val="center"/>
              <w:rPr>
                <w:rFonts w:ascii="仿宋_GB2312" w:hAnsi="宋体" w:eastAsia="仿宋_GB2312" w:cs="Times New Roman"/>
                <w:color w:val="000000"/>
                <w:sz w:val="24"/>
                <w:szCs w:val="24"/>
              </w:rPr>
            </w:pPr>
          </w:p>
        </w:tc>
      </w:tr>
      <w:tr w14:paraId="07C50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0F62A6B8">
            <w:pPr>
              <w:spacing w:line="280" w:lineRule="exact"/>
              <w:jc w:val="center"/>
              <w:rPr>
                <w:rFonts w:ascii="仿宋_GB2312" w:hAnsi="宋体" w:eastAsia="仿宋_GB2312" w:cs="Times New Roman"/>
                <w:color w:val="000000"/>
                <w:sz w:val="24"/>
                <w:szCs w:val="24"/>
              </w:rPr>
            </w:pPr>
          </w:p>
        </w:tc>
        <w:tc>
          <w:tcPr>
            <w:tcW w:w="1843" w:type="dxa"/>
            <w:vAlign w:val="center"/>
          </w:tcPr>
          <w:p w14:paraId="2AF7AAE6">
            <w:pPr>
              <w:spacing w:line="280" w:lineRule="exact"/>
              <w:jc w:val="center"/>
              <w:rPr>
                <w:rFonts w:ascii="仿宋_GB2312" w:hAnsi="宋体" w:eastAsia="仿宋_GB2312" w:cs="Times New Roman"/>
                <w:color w:val="000000"/>
                <w:sz w:val="24"/>
                <w:szCs w:val="24"/>
              </w:rPr>
            </w:pPr>
          </w:p>
        </w:tc>
        <w:tc>
          <w:tcPr>
            <w:tcW w:w="1701" w:type="dxa"/>
            <w:vAlign w:val="center"/>
          </w:tcPr>
          <w:p w14:paraId="43B5A2AE">
            <w:pPr>
              <w:spacing w:line="280" w:lineRule="exact"/>
              <w:jc w:val="center"/>
              <w:rPr>
                <w:rFonts w:ascii="仿宋_GB2312" w:hAnsi="宋体" w:eastAsia="仿宋_GB2312" w:cs="Times New Roman"/>
                <w:color w:val="000000"/>
                <w:sz w:val="24"/>
                <w:szCs w:val="24"/>
              </w:rPr>
            </w:pPr>
          </w:p>
        </w:tc>
        <w:tc>
          <w:tcPr>
            <w:tcW w:w="1276" w:type="dxa"/>
            <w:vAlign w:val="center"/>
          </w:tcPr>
          <w:p w14:paraId="02FEB4A5">
            <w:pPr>
              <w:spacing w:line="280" w:lineRule="exact"/>
              <w:jc w:val="center"/>
              <w:rPr>
                <w:rFonts w:ascii="仿宋_GB2312" w:hAnsi="宋体" w:eastAsia="仿宋_GB2312" w:cs="Times New Roman"/>
                <w:color w:val="000000"/>
                <w:sz w:val="24"/>
                <w:szCs w:val="24"/>
              </w:rPr>
            </w:pPr>
          </w:p>
        </w:tc>
        <w:tc>
          <w:tcPr>
            <w:tcW w:w="874" w:type="dxa"/>
            <w:vAlign w:val="center"/>
          </w:tcPr>
          <w:p w14:paraId="6CB1B28C">
            <w:pPr>
              <w:spacing w:line="280" w:lineRule="exact"/>
              <w:jc w:val="center"/>
              <w:rPr>
                <w:rFonts w:ascii="仿宋_GB2312" w:hAnsi="宋体" w:eastAsia="仿宋_GB2312" w:cs="Times New Roman"/>
                <w:color w:val="000000"/>
                <w:sz w:val="24"/>
                <w:szCs w:val="24"/>
              </w:rPr>
            </w:pPr>
          </w:p>
        </w:tc>
        <w:tc>
          <w:tcPr>
            <w:tcW w:w="1218" w:type="dxa"/>
            <w:vAlign w:val="center"/>
          </w:tcPr>
          <w:p w14:paraId="552FB7D7">
            <w:pPr>
              <w:spacing w:line="280" w:lineRule="exact"/>
              <w:jc w:val="center"/>
              <w:rPr>
                <w:rFonts w:ascii="仿宋_GB2312" w:hAnsi="宋体" w:eastAsia="仿宋_GB2312" w:cs="Times New Roman"/>
                <w:color w:val="000000"/>
                <w:sz w:val="24"/>
                <w:szCs w:val="24"/>
              </w:rPr>
            </w:pPr>
          </w:p>
        </w:tc>
      </w:tr>
      <w:tr w14:paraId="02AA7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109E1F2C">
            <w:pPr>
              <w:spacing w:line="280" w:lineRule="exact"/>
              <w:jc w:val="center"/>
              <w:rPr>
                <w:rFonts w:ascii="仿宋_GB2312" w:hAnsi="宋体" w:eastAsia="仿宋_GB2312" w:cs="Times New Roman"/>
                <w:color w:val="000000"/>
                <w:sz w:val="24"/>
                <w:szCs w:val="24"/>
              </w:rPr>
            </w:pPr>
          </w:p>
        </w:tc>
        <w:tc>
          <w:tcPr>
            <w:tcW w:w="1843" w:type="dxa"/>
            <w:vAlign w:val="center"/>
          </w:tcPr>
          <w:p w14:paraId="1589DFB0">
            <w:pPr>
              <w:spacing w:line="280" w:lineRule="exact"/>
              <w:jc w:val="center"/>
              <w:rPr>
                <w:rFonts w:ascii="仿宋_GB2312" w:hAnsi="宋体" w:eastAsia="仿宋_GB2312" w:cs="Times New Roman"/>
                <w:color w:val="000000"/>
                <w:sz w:val="24"/>
                <w:szCs w:val="24"/>
              </w:rPr>
            </w:pPr>
          </w:p>
        </w:tc>
        <w:tc>
          <w:tcPr>
            <w:tcW w:w="1701" w:type="dxa"/>
            <w:vAlign w:val="center"/>
          </w:tcPr>
          <w:p w14:paraId="2F1D29AE">
            <w:pPr>
              <w:spacing w:line="280" w:lineRule="exact"/>
              <w:jc w:val="center"/>
              <w:rPr>
                <w:rFonts w:ascii="仿宋_GB2312" w:hAnsi="宋体" w:eastAsia="仿宋_GB2312" w:cs="Times New Roman"/>
                <w:color w:val="000000"/>
                <w:sz w:val="24"/>
                <w:szCs w:val="24"/>
              </w:rPr>
            </w:pPr>
          </w:p>
        </w:tc>
        <w:tc>
          <w:tcPr>
            <w:tcW w:w="1276" w:type="dxa"/>
            <w:vAlign w:val="center"/>
          </w:tcPr>
          <w:p w14:paraId="172F465E">
            <w:pPr>
              <w:spacing w:line="280" w:lineRule="exact"/>
              <w:jc w:val="center"/>
              <w:rPr>
                <w:rFonts w:ascii="仿宋_GB2312" w:hAnsi="宋体" w:eastAsia="仿宋_GB2312" w:cs="Times New Roman"/>
                <w:color w:val="000000"/>
                <w:sz w:val="24"/>
                <w:szCs w:val="24"/>
              </w:rPr>
            </w:pPr>
          </w:p>
        </w:tc>
        <w:tc>
          <w:tcPr>
            <w:tcW w:w="874" w:type="dxa"/>
            <w:vAlign w:val="center"/>
          </w:tcPr>
          <w:p w14:paraId="451FE0B7">
            <w:pPr>
              <w:spacing w:line="280" w:lineRule="exact"/>
              <w:jc w:val="center"/>
              <w:rPr>
                <w:rFonts w:ascii="仿宋_GB2312" w:hAnsi="宋体" w:eastAsia="仿宋_GB2312" w:cs="Times New Roman"/>
                <w:color w:val="000000"/>
                <w:sz w:val="24"/>
                <w:szCs w:val="24"/>
              </w:rPr>
            </w:pPr>
          </w:p>
        </w:tc>
        <w:tc>
          <w:tcPr>
            <w:tcW w:w="1218" w:type="dxa"/>
            <w:vAlign w:val="center"/>
          </w:tcPr>
          <w:p w14:paraId="4A3D3C0A">
            <w:pPr>
              <w:spacing w:line="280" w:lineRule="exact"/>
              <w:jc w:val="center"/>
              <w:rPr>
                <w:rFonts w:ascii="仿宋_GB2312" w:hAnsi="宋体" w:eastAsia="仿宋_GB2312" w:cs="Times New Roman"/>
                <w:color w:val="000000"/>
                <w:sz w:val="24"/>
                <w:szCs w:val="24"/>
              </w:rPr>
            </w:pPr>
          </w:p>
        </w:tc>
      </w:tr>
      <w:tr w14:paraId="7E442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DEA802C">
            <w:pPr>
              <w:spacing w:line="280" w:lineRule="exact"/>
              <w:jc w:val="center"/>
              <w:rPr>
                <w:rFonts w:ascii="仿宋_GB2312" w:hAnsi="宋体" w:eastAsia="仿宋_GB2312" w:cs="Times New Roman"/>
                <w:color w:val="000000"/>
                <w:sz w:val="24"/>
                <w:szCs w:val="24"/>
              </w:rPr>
            </w:pPr>
          </w:p>
        </w:tc>
        <w:tc>
          <w:tcPr>
            <w:tcW w:w="1843" w:type="dxa"/>
            <w:vAlign w:val="center"/>
          </w:tcPr>
          <w:p w14:paraId="0696B345">
            <w:pPr>
              <w:spacing w:line="280" w:lineRule="exact"/>
              <w:jc w:val="center"/>
              <w:rPr>
                <w:rFonts w:ascii="仿宋_GB2312" w:hAnsi="宋体" w:eastAsia="仿宋_GB2312" w:cs="Times New Roman"/>
                <w:color w:val="000000"/>
                <w:sz w:val="24"/>
                <w:szCs w:val="24"/>
              </w:rPr>
            </w:pPr>
          </w:p>
        </w:tc>
        <w:tc>
          <w:tcPr>
            <w:tcW w:w="1701" w:type="dxa"/>
            <w:vAlign w:val="center"/>
          </w:tcPr>
          <w:p w14:paraId="7CBA8733">
            <w:pPr>
              <w:spacing w:line="280" w:lineRule="exact"/>
              <w:jc w:val="center"/>
              <w:rPr>
                <w:rFonts w:ascii="仿宋_GB2312" w:hAnsi="宋体" w:eastAsia="仿宋_GB2312" w:cs="Times New Roman"/>
                <w:color w:val="000000"/>
                <w:sz w:val="24"/>
                <w:szCs w:val="24"/>
              </w:rPr>
            </w:pPr>
          </w:p>
        </w:tc>
        <w:tc>
          <w:tcPr>
            <w:tcW w:w="1276" w:type="dxa"/>
            <w:vAlign w:val="center"/>
          </w:tcPr>
          <w:p w14:paraId="67D03248">
            <w:pPr>
              <w:spacing w:line="280" w:lineRule="exact"/>
              <w:jc w:val="center"/>
              <w:rPr>
                <w:rFonts w:ascii="仿宋_GB2312" w:hAnsi="宋体" w:eastAsia="仿宋_GB2312" w:cs="Times New Roman"/>
                <w:color w:val="000000"/>
                <w:sz w:val="24"/>
                <w:szCs w:val="24"/>
              </w:rPr>
            </w:pPr>
          </w:p>
        </w:tc>
        <w:tc>
          <w:tcPr>
            <w:tcW w:w="874" w:type="dxa"/>
            <w:vAlign w:val="center"/>
          </w:tcPr>
          <w:p w14:paraId="6FB8F4E1">
            <w:pPr>
              <w:spacing w:line="280" w:lineRule="exact"/>
              <w:jc w:val="center"/>
              <w:rPr>
                <w:rFonts w:ascii="仿宋_GB2312" w:hAnsi="宋体" w:eastAsia="仿宋_GB2312" w:cs="Times New Roman"/>
                <w:color w:val="000000"/>
                <w:sz w:val="24"/>
                <w:szCs w:val="24"/>
              </w:rPr>
            </w:pPr>
          </w:p>
        </w:tc>
        <w:tc>
          <w:tcPr>
            <w:tcW w:w="1218" w:type="dxa"/>
            <w:vAlign w:val="center"/>
          </w:tcPr>
          <w:p w14:paraId="2B76DAEF">
            <w:pPr>
              <w:spacing w:line="280" w:lineRule="exact"/>
              <w:jc w:val="center"/>
              <w:rPr>
                <w:rFonts w:ascii="仿宋_GB2312" w:hAnsi="宋体" w:eastAsia="仿宋_GB2312" w:cs="Times New Roman"/>
                <w:color w:val="000000"/>
                <w:sz w:val="24"/>
                <w:szCs w:val="24"/>
              </w:rPr>
            </w:pPr>
          </w:p>
        </w:tc>
      </w:tr>
      <w:tr w14:paraId="0AD9A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1CC31E12">
            <w:pPr>
              <w:spacing w:line="280" w:lineRule="exact"/>
              <w:jc w:val="center"/>
              <w:rPr>
                <w:rFonts w:ascii="仿宋_GB2312" w:hAnsi="宋体" w:eastAsia="仿宋_GB2312" w:cs="Times New Roman"/>
                <w:color w:val="000000"/>
                <w:sz w:val="24"/>
                <w:szCs w:val="24"/>
              </w:rPr>
            </w:pPr>
          </w:p>
        </w:tc>
        <w:tc>
          <w:tcPr>
            <w:tcW w:w="1843" w:type="dxa"/>
            <w:vAlign w:val="center"/>
          </w:tcPr>
          <w:p w14:paraId="551C06CF">
            <w:pPr>
              <w:spacing w:line="280" w:lineRule="exact"/>
              <w:jc w:val="center"/>
              <w:rPr>
                <w:rFonts w:ascii="仿宋_GB2312" w:hAnsi="宋体" w:eastAsia="仿宋_GB2312" w:cs="Times New Roman"/>
                <w:color w:val="000000"/>
                <w:sz w:val="24"/>
                <w:szCs w:val="24"/>
              </w:rPr>
            </w:pPr>
          </w:p>
        </w:tc>
        <w:tc>
          <w:tcPr>
            <w:tcW w:w="1701" w:type="dxa"/>
            <w:vAlign w:val="center"/>
          </w:tcPr>
          <w:p w14:paraId="08346572">
            <w:pPr>
              <w:spacing w:line="280" w:lineRule="exact"/>
              <w:jc w:val="center"/>
              <w:rPr>
                <w:rFonts w:ascii="仿宋_GB2312" w:hAnsi="宋体" w:eastAsia="仿宋_GB2312" w:cs="Times New Roman"/>
                <w:color w:val="000000"/>
                <w:sz w:val="24"/>
                <w:szCs w:val="24"/>
              </w:rPr>
            </w:pPr>
          </w:p>
        </w:tc>
        <w:tc>
          <w:tcPr>
            <w:tcW w:w="1276" w:type="dxa"/>
            <w:vAlign w:val="center"/>
          </w:tcPr>
          <w:p w14:paraId="4F3F5756">
            <w:pPr>
              <w:spacing w:line="280" w:lineRule="exact"/>
              <w:jc w:val="center"/>
              <w:rPr>
                <w:rFonts w:ascii="仿宋_GB2312" w:hAnsi="宋体" w:eastAsia="仿宋_GB2312" w:cs="Times New Roman"/>
                <w:color w:val="000000"/>
                <w:sz w:val="24"/>
                <w:szCs w:val="24"/>
              </w:rPr>
            </w:pPr>
          </w:p>
        </w:tc>
        <w:tc>
          <w:tcPr>
            <w:tcW w:w="874" w:type="dxa"/>
            <w:vAlign w:val="center"/>
          </w:tcPr>
          <w:p w14:paraId="4AF53E8D">
            <w:pPr>
              <w:spacing w:line="280" w:lineRule="exact"/>
              <w:jc w:val="center"/>
              <w:rPr>
                <w:rFonts w:ascii="仿宋_GB2312" w:hAnsi="宋体" w:eastAsia="仿宋_GB2312" w:cs="Times New Roman"/>
                <w:color w:val="000000"/>
                <w:sz w:val="24"/>
                <w:szCs w:val="24"/>
              </w:rPr>
            </w:pPr>
          </w:p>
        </w:tc>
        <w:tc>
          <w:tcPr>
            <w:tcW w:w="1218" w:type="dxa"/>
            <w:vAlign w:val="center"/>
          </w:tcPr>
          <w:p w14:paraId="6691DEAA">
            <w:pPr>
              <w:spacing w:line="280" w:lineRule="exact"/>
              <w:jc w:val="center"/>
              <w:rPr>
                <w:rFonts w:ascii="仿宋_GB2312" w:hAnsi="宋体" w:eastAsia="仿宋_GB2312" w:cs="Times New Roman"/>
                <w:color w:val="000000"/>
                <w:sz w:val="24"/>
                <w:szCs w:val="24"/>
              </w:rPr>
            </w:pPr>
          </w:p>
        </w:tc>
      </w:tr>
    </w:tbl>
    <w:p w14:paraId="1F62F166">
      <w:pPr>
        <w:snapToGrid w:val="0"/>
        <w:spacing w:line="360" w:lineRule="auto"/>
        <w:ind w:firstLine="192" w:firstLineChars="80"/>
        <w:rPr>
          <w:rFonts w:ascii="仿宋_GB2312" w:eastAsia="仿宋_GB2312"/>
          <w:sz w:val="24"/>
          <w:szCs w:val="24"/>
        </w:rPr>
      </w:pPr>
    </w:p>
    <w:p w14:paraId="67DFD78F">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移送案件接收人：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年    月    日</w:t>
      </w:r>
    </w:p>
    <w:p w14:paraId="4EEDED27">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移送案件移送人：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年    月    日</w:t>
      </w:r>
    </w:p>
    <w:p w14:paraId="64B42B33">
      <w:pPr>
        <w:tabs>
          <w:tab w:val="left" w:pos="1800"/>
        </w:tabs>
        <w:snapToGrid w:val="0"/>
        <w:spacing w:line="360" w:lineRule="auto"/>
        <w:rPr>
          <w:rFonts w:ascii="仿宋_GB2312" w:hAnsi="宋体" w:eastAsia="仿宋_GB2312" w:cs="Times New Roman"/>
          <w:color w:val="000000"/>
          <w:sz w:val="24"/>
          <w:szCs w:val="24"/>
        </w:rPr>
      </w:pPr>
    </w:p>
    <w:p w14:paraId="46E985E0">
      <w:pPr>
        <w:snapToGrid w:val="0"/>
        <w:spacing w:line="360" w:lineRule="auto"/>
        <w:jc w:val="center"/>
        <w:rPr>
          <w:rFonts w:ascii="宋体" w:hAnsi="宋体" w:eastAsia="宋体" w:cs="Times New Roman"/>
          <w:color w:val="000000"/>
          <w:sz w:val="24"/>
          <w:szCs w:val="24"/>
        </w:rPr>
      </w:pPr>
      <w:r>
        <w:rPr>
          <w:rFonts w:hint="eastAsia" w:ascii="仿宋_GB2312" w:hAnsi="宋体" w:eastAsia="仿宋_GB2312" w:cs="Times New Roman"/>
          <w:sz w:val="24"/>
          <w:szCs w:val="24"/>
        </w:rPr>
        <w:t>（本文书一式三份，一份送达公安机关，一份随卷归档，一份本机关留存。）</w:t>
      </w:r>
      <w:r>
        <w:rPr>
          <w:rFonts w:ascii="宋体" w:hAnsi="宋体" w:eastAsia="宋体" w:cs="Times New Roman"/>
          <w:color w:val="000000"/>
          <w:sz w:val="24"/>
          <w:szCs w:val="24"/>
        </w:rPr>
        <w:br w:type="page"/>
      </w:r>
    </w:p>
    <w:p w14:paraId="36FFCF0B">
      <w:pPr>
        <w:adjustRightInd w:val="0"/>
        <w:snapToGrid w:val="0"/>
        <w:spacing w:line="360" w:lineRule="auto"/>
        <w:ind w:firstLine="600" w:firstLineChars="200"/>
        <w:jc w:val="center"/>
        <w:rPr>
          <w:rFonts w:ascii="仿宋_GB2312" w:hAnsi="宋体" w:eastAsia="仿宋_GB2312"/>
          <w:sz w:val="30"/>
          <w:szCs w:val="30"/>
        </w:rPr>
      </w:pPr>
      <w:bookmarkStart w:id="360" w:name="_Hlk29404083"/>
      <w:r>
        <w:rPr>
          <w:rFonts w:hint="eastAsia" w:ascii="仿宋_GB2312" w:hAnsi="宋体" w:eastAsia="仿宋_GB2312"/>
          <w:sz w:val="30"/>
          <w:szCs w:val="30"/>
        </w:rPr>
        <w:t>填写说明</w:t>
      </w:r>
    </w:p>
    <w:bookmarkEnd w:id="360"/>
    <w:p w14:paraId="395FC7D1">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1211ED36">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090F5F06">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涉嫌犯罪的案件在移送过程中对需要移送的物品登记造册</w:t>
      </w:r>
      <w:r>
        <w:rPr>
          <w:rFonts w:hint="eastAsia" w:ascii="仿宋_GB2312" w:hAnsi="宋体" w:eastAsia="仿宋_GB2312" w:cs="Times New Roman"/>
          <w:sz w:val="24"/>
          <w:szCs w:val="24"/>
        </w:rPr>
        <w:t>。</w:t>
      </w:r>
    </w:p>
    <w:p w14:paraId="1971AFB8">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20A92717">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142905BA">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（二）有案由，规范表述为“当事人的姓名或名称+涉嫌+违法行为性质”。</w:t>
      </w:r>
    </w:p>
    <w:p w14:paraId="37C17EFE">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w:t>
      </w:r>
      <w:bookmarkStart w:id="361" w:name="_Hlk29403802"/>
      <w:r>
        <w:rPr>
          <w:rFonts w:hint="eastAsia" w:ascii="仿宋_GB2312" w:hAnsi="宋体" w:eastAsia="仿宋_GB2312" w:cs="仿宋_GB2312"/>
          <w:kern w:val="0"/>
          <w:sz w:val="24"/>
          <w:szCs w:val="24"/>
        </w:rPr>
        <w:t>有</w:t>
      </w:r>
      <w:bookmarkEnd w:id="361"/>
      <w:r>
        <w:rPr>
          <w:rFonts w:hint="eastAsia" w:ascii="仿宋_GB2312" w:hAnsi="宋体" w:eastAsia="仿宋_GB2312" w:cs="仿宋_GB2312"/>
          <w:kern w:val="0"/>
          <w:sz w:val="24"/>
          <w:szCs w:val="24"/>
        </w:rPr>
        <w:t>移送物品的名称、规格、提供单位、数量等基本信息。</w:t>
      </w:r>
    </w:p>
    <w:p w14:paraId="201FC900">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（四）有案件接收人的签名并注明日期。</w:t>
      </w:r>
    </w:p>
    <w:p w14:paraId="0A541356">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（五）有案件移送人（两名）的签名并注明日期。</w:t>
      </w:r>
    </w:p>
    <w:p w14:paraId="629A4778">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4B89CF76">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（一）该文书同《涉嫌犯罪案件移送书》一同送达。</w:t>
      </w:r>
    </w:p>
    <w:p w14:paraId="2338CA1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（二）在表格中应尽可能详细的填入物品的基本情况。如果表格并未填满，在填入物品的最后一行的下一行注明“以下空白”，需要多页时可以使用续页。</w:t>
      </w:r>
    </w:p>
    <w:p w14:paraId="0CBDDEF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633A955E">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14:paraId="27174460">
      <w:pPr>
        <w:pStyle w:val="3"/>
        <w:rPr>
          <w:rFonts w:ascii="楷体" w:hAnsi="楷体" w:eastAsia="楷体"/>
        </w:rPr>
      </w:pPr>
      <w:bookmarkStart w:id="362" w:name="_Toc44489522"/>
      <w:bookmarkStart w:id="363" w:name="_Toc31185389"/>
      <w:r>
        <w:rPr>
          <w:rFonts w:hint="eastAsia" w:ascii="楷体" w:hAnsi="楷体" w:eastAsia="楷体"/>
        </w:rPr>
        <w:t>（六）送达执行阶段</w:t>
      </w:r>
      <w:bookmarkEnd w:id="362"/>
      <w:bookmarkEnd w:id="363"/>
    </w:p>
    <w:p w14:paraId="2784DEDE">
      <w:pPr>
        <w:adjustRightInd w:val="0"/>
        <w:snapToGrid w:val="0"/>
        <w:spacing w:line="360" w:lineRule="auto"/>
        <w:ind w:firstLine="480"/>
        <w:rPr>
          <w:rFonts w:ascii="仿宋_GB2312" w:hAnsi="宋体" w:eastAsia="仿宋_GB2312"/>
          <w:sz w:val="24"/>
          <w:szCs w:val="24"/>
        </w:rPr>
      </w:pPr>
      <w:r>
        <w:rPr>
          <w:rFonts w:hint="eastAsia" w:ascii="仿宋_GB2312" w:hAnsi="宋体" w:eastAsia="仿宋_GB2312"/>
          <w:sz w:val="24"/>
          <w:szCs w:val="24"/>
        </w:rPr>
        <w:t>《行政处罚决定书》和《不予行政处罚决定书》应当在宣告后当场交付当事人；当事人不在场的，医疗保障机关应当按照《送达地址确认书》确认的地址，在七日内将上述文书送达当事人。留置送达应采用录像或者照相等方式进行音像记录。</w:t>
      </w:r>
    </w:p>
    <w:p w14:paraId="58D38DBB">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作出罚款、没收违法所得、追回医保基金等行政处罚决定的，当事人应当自收到《行政处理决定书》之日起15日内将罚款、违法所得或应退回、追回的医保基金划缴至指定的罚款代收机构的专用账户。</w:t>
      </w:r>
    </w:p>
    <w:p w14:paraId="3086BCBD">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根据《行政处罚法》第五十二条，当事人确有经济困难，需要延期或分期缴纳罚款的，应提交《分期（延期）缴纳罚款申请书》，经医疗保障部门批准，可以暂缓或分期缴纳罚款。医疗保障部门同意当事人延期或分期缴纳罚款的，应作出《同意分期（延期》缴纳罚款通知书》；不同意当事人延期或分期缴纳罚款的，应作出《不予分期（延期）缴纳罚款通知书》。</w:t>
      </w:r>
    </w:p>
    <w:p w14:paraId="2792B116">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医疗保障行政机关在《行政处理决定书》中要求当事人改正违法行为的，在文书中要求的责令改正期间届满之后，再次对当事人整改情况进行复查，使用《责令改正情况复查记录》记载当事人整改情况。</w:t>
      </w:r>
    </w:p>
    <w:p w14:paraId="4041BDC5">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当事人逾期不履行行政处罚决定的，使用《督促履行义务催告书》催告其履行，催告后仍不履行义务的，可加处罚款，并采用《行政处罚强制执行申请书》申请人民法院强制执行。</w:t>
      </w:r>
    </w:p>
    <w:p w14:paraId="657D9EAB">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c">
            <w:drawing>
              <wp:inline distT="0" distB="0" distL="0" distR="0">
                <wp:extent cx="4908550" cy="2252345"/>
                <wp:effectExtent l="0" t="0" r="0" b="0"/>
                <wp:docPr id="368" name="画布 85"/>
                <wp:cNvGraphicFramePr/>
                <a:graphic xmlns:a="http://schemas.openxmlformats.org/drawingml/2006/main">
                  <a:graphicData uri="http://schemas.microsoft.com/office/word/2010/wordprocessingCanvas">
                    <wpc:wpc>
                      <wpc:bg>
                        <a:noFill/>
                      </wpc:bg>
                      <wpc:whole/>
                      <wps:wsp>
                        <wps:cNvPr id="1" name="文本框 86"/>
                        <wps:cNvSpPr txBox="1">
                          <a:spLocks noChangeArrowheads="1"/>
                        </wps:cNvSpPr>
                        <wps:spPr bwMode="auto">
                          <a:xfrm>
                            <a:off x="356810" y="145361"/>
                            <a:ext cx="727211" cy="337414"/>
                          </a:xfrm>
                          <a:prstGeom prst="rect">
                            <a:avLst/>
                          </a:prstGeom>
                          <a:solidFill>
                            <a:srgbClr val="FFFFFF"/>
                          </a:solidFill>
                          <a:ln w="6350">
                            <a:solidFill>
                              <a:srgbClr val="000000"/>
                            </a:solidFill>
                            <a:miter lim="800000"/>
                          </a:ln>
                        </wps:spPr>
                        <wps:txbx>
                          <w:txbxContent>
                            <w:p w14:paraId="3EE51600">
                              <w:pPr>
                                <w:jc w:val="center"/>
                                <w:rPr>
                                  <w:rFonts w:ascii="仿宋_GB2312" w:eastAsia="仿宋_GB2312"/>
                                </w:rPr>
                              </w:pPr>
                              <w:r>
                                <w:rPr>
                                  <w:rFonts w:hint="eastAsia" w:ascii="仿宋_GB2312" w:eastAsia="仿宋_GB2312"/>
                                </w:rPr>
                                <w:t>送达</w:t>
                              </w:r>
                            </w:p>
                          </w:txbxContent>
                        </wps:txbx>
                        <wps:bodyPr rot="0" vert="horz" wrap="square" lIns="91440" tIns="45720" rIns="91440" bIns="45720" anchor="t" anchorCtr="0" upright="1">
                          <a:noAutofit/>
                        </wps:bodyPr>
                      </wps:wsp>
                      <wps:wsp>
                        <wps:cNvPr id="2" name="文本框 87"/>
                        <wps:cNvSpPr txBox="1">
                          <a:spLocks noChangeArrowheads="1"/>
                        </wps:cNvSpPr>
                        <wps:spPr bwMode="auto">
                          <a:xfrm>
                            <a:off x="357210" y="778051"/>
                            <a:ext cx="726511" cy="344917"/>
                          </a:xfrm>
                          <a:prstGeom prst="rect">
                            <a:avLst/>
                          </a:prstGeom>
                          <a:solidFill>
                            <a:srgbClr val="FFFFFF"/>
                          </a:solidFill>
                          <a:ln w="6350">
                            <a:solidFill>
                              <a:srgbClr val="000000"/>
                            </a:solidFill>
                            <a:miter lim="800000"/>
                          </a:ln>
                        </wps:spPr>
                        <wps:txbx>
                          <w:txbxContent>
                            <w:p w14:paraId="2A91D2FB">
                              <w:pPr>
                                <w:jc w:val="center"/>
                                <w:rPr>
                                  <w:rFonts w:ascii="仿宋_GB2312" w:eastAsia="仿宋_GB2312"/>
                                </w:rPr>
                              </w:pPr>
                              <w:r>
                                <w:rPr>
                                  <w:rFonts w:hint="eastAsia" w:ascii="仿宋_GB2312" w:eastAsia="仿宋_GB2312"/>
                                </w:rPr>
                                <w:t>执行</w:t>
                              </w:r>
                            </w:p>
                          </w:txbxContent>
                        </wps:txbx>
                        <wps:bodyPr rot="0" vert="horz" wrap="square" lIns="91440" tIns="45720" rIns="91440" bIns="45720" anchor="t" anchorCtr="0" upright="1">
                          <a:noAutofit/>
                        </wps:bodyPr>
                      </wps:wsp>
                      <wps:wsp>
                        <wps:cNvPr id="3" name="文本框 88"/>
                        <wps:cNvSpPr txBox="1">
                          <a:spLocks noChangeArrowheads="1"/>
                        </wps:cNvSpPr>
                        <wps:spPr bwMode="auto">
                          <a:xfrm>
                            <a:off x="1413226" y="329969"/>
                            <a:ext cx="636710" cy="509872"/>
                          </a:xfrm>
                          <a:prstGeom prst="rect">
                            <a:avLst/>
                          </a:prstGeom>
                          <a:solidFill>
                            <a:srgbClr val="FFFFFF"/>
                          </a:solidFill>
                          <a:ln w="6350">
                            <a:solidFill>
                              <a:srgbClr val="000000"/>
                            </a:solidFill>
                            <a:miter lim="800000"/>
                          </a:ln>
                        </wps:spPr>
                        <wps:txbx>
                          <w:txbxContent>
                            <w:p w14:paraId="15C83D1B">
                              <w:pPr>
                                <w:jc w:val="center"/>
                                <w:rPr>
                                  <w:rFonts w:ascii="仿宋_GB2312" w:eastAsia="仿宋_GB2312"/>
                                </w:rPr>
                              </w:pPr>
                              <w:r>
                                <w:rPr>
                                  <w:rFonts w:hint="eastAsia" w:ascii="仿宋_GB2312" w:eastAsia="仿宋_GB2312"/>
                                </w:rPr>
                                <w:t>逾期</w:t>
                              </w:r>
                            </w:p>
                            <w:p w14:paraId="73F03BBE">
                              <w:pPr>
                                <w:jc w:val="center"/>
                                <w:rPr>
                                  <w:rFonts w:ascii="仿宋_GB2312" w:eastAsia="仿宋_GB2312"/>
                                </w:rPr>
                              </w:pPr>
                              <w:r>
                                <w:rPr>
                                  <w:rFonts w:hint="eastAsia" w:ascii="仿宋_GB2312" w:eastAsia="仿宋_GB2312"/>
                                </w:rPr>
                                <w:t>未执行</w:t>
                              </w:r>
                            </w:p>
                          </w:txbxContent>
                        </wps:txbx>
                        <wps:bodyPr rot="0" vert="horz" wrap="square" lIns="91440" tIns="45720" rIns="91440" bIns="45720" anchor="t" anchorCtr="0" upright="1">
                          <a:noAutofit/>
                        </wps:bodyPr>
                      </wps:wsp>
                      <wps:wsp>
                        <wps:cNvPr id="4" name="文本框 89"/>
                        <wps:cNvSpPr txBox="1">
                          <a:spLocks noChangeArrowheads="1"/>
                        </wps:cNvSpPr>
                        <wps:spPr bwMode="auto">
                          <a:xfrm>
                            <a:off x="3522761" y="145361"/>
                            <a:ext cx="824812" cy="337414"/>
                          </a:xfrm>
                          <a:prstGeom prst="rect">
                            <a:avLst/>
                          </a:prstGeom>
                          <a:solidFill>
                            <a:srgbClr val="FFFFFF"/>
                          </a:solidFill>
                          <a:ln w="6350">
                            <a:solidFill>
                              <a:srgbClr val="000000"/>
                            </a:solidFill>
                            <a:miter lim="800000"/>
                          </a:ln>
                        </wps:spPr>
                        <wps:txbx>
                          <w:txbxContent>
                            <w:p w14:paraId="105E7F23">
                              <w:pPr>
                                <w:rPr>
                                  <w:rFonts w:ascii="仿宋_GB2312" w:eastAsia="仿宋_GB2312"/>
                                </w:rPr>
                              </w:pPr>
                              <w:r>
                                <w:rPr>
                                  <w:rFonts w:hint="eastAsia" w:ascii="仿宋_GB2312" w:eastAsia="仿宋_GB2312"/>
                                </w:rPr>
                                <w:t>加处罚款</w:t>
                              </w:r>
                            </w:p>
                          </w:txbxContent>
                        </wps:txbx>
                        <wps:bodyPr rot="0" vert="horz" wrap="square" lIns="91440" tIns="45720" rIns="91440" bIns="45720" anchor="t" anchorCtr="0" upright="1">
                          <a:noAutofit/>
                        </wps:bodyPr>
                      </wps:wsp>
                      <wps:wsp>
                        <wps:cNvPr id="5" name="文本框 90"/>
                        <wps:cNvSpPr txBox="1">
                          <a:spLocks noChangeArrowheads="1"/>
                        </wps:cNvSpPr>
                        <wps:spPr bwMode="auto">
                          <a:xfrm>
                            <a:off x="3513244" y="815250"/>
                            <a:ext cx="824212" cy="509772"/>
                          </a:xfrm>
                          <a:prstGeom prst="rect">
                            <a:avLst/>
                          </a:prstGeom>
                          <a:solidFill>
                            <a:srgbClr val="FFFFFF"/>
                          </a:solidFill>
                          <a:ln w="6350">
                            <a:solidFill>
                              <a:srgbClr val="000000"/>
                            </a:solidFill>
                            <a:miter lim="800000"/>
                          </a:ln>
                        </wps:spPr>
                        <wps:txbx>
                          <w:txbxContent>
                            <w:p w14:paraId="4F46CF04">
                              <w:pPr>
                                <w:jc w:val="center"/>
                                <w:rPr>
                                  <w:rFonts w:ascii="仿宋_GB2312" w:eastAsia="仿宋_GB2312"/>
                                </w:rPr>
                              </w:pPr>
                              <w:r>
                                <w:rPr>
                                  <w:rFonts w:hint="eastAsia" w:ascii="仿宋_GB2312" w:eastAsia="仿宋_GB2312"/>
                                </w:rPr>
                                <w:t>申请法院强制执行</w:t>
                              </w:r>
                            </w:p>
                          </w:txbxContent>
                        </wps:txbx>
                        <wps:bodyPr rot="0" vert="horz" wrap="square" lIns="91440" tIns="45720" rIns="91440" bIns="45720" anchor="t" anchorCtr="0" upright="1">
                          <a:noAutofit/>
                        </wps:bodyPr>
                      </wps:wsp>
                      <wps:wsp>
                        <wps:cNvPr id="6" name="直接箭头连接符 91"/>
                        <wps:cNvCnPr>
                          <a:cxnSpLocks noChangeShapeType="1"/>
                        </wps:cNvCnPr>
                        <wps:spPr bwMode="auto">
                          <a:xfrm>
                            <a:off x="731616" y="482724"/>
                            <a:ext cx="0" cy="295251"/>
                          </a:xfrm>
                          <a:prstGeom prst="straightConnector1">
                            <a:avLst/>
                          </a:prstGeom>
                          <a:noFill/>
                          <a:ln w="6350">
                            <a:solidFill>
                              <a:srgbClr val="4472C4"/>
                            </a:solidFill>
                            <a:miter lim="800000"/>
                            <a:tailEnd type="triangle" w="med" len="med"/>
                          </a:ln>
                        </wps:spPr>
                        <wps:bodyPr/>
                      </wps:wsp>
                      <wps:wsp>
                        <wps:cNvPr id="7" name="直接箭头连接符 92"/>
                        <wps:cNvCnPr>
                          <a:cxnSpLocks noChangeShapeType="1"/>
                        </wps:cNvCnPr>
                        <wps:spPr bwMode="auto">
                          <a:xfrm>
                            <a:off x="731616" y="613624"/>
                            <a:ext cx="681310" cy="0"/>
                          </a:xfrm>
                          <a:prstGeom prst="straightConnector1">
                            <a:avLst/>
                          </a:prstGeom>
                          <a:noFill/>
                          <a:ln w="6350">
                            <a:solidFill>
                              <a:srgbClr val="4472C4"/>
                            </a:solidFill>
                            <a:miter lim="800000"/>
                            <a:tailEnd type="triangle" w="med" len="med"/>
                          </a:ln>
                        </wps:spPr>
                        <wps:bodyPr/>
                      </wps:wsp>
                      <wps:wsp>
                        <wps:cNvPr id="8" name="直接连接符 93"/>
                        <wps:cNvCnPr>
                          <a:cxnSpLocks noChangeShapeType="1"/>
                        </wps:cNvCnPr>
                        <wps:spPr bwMode="auto">
                          <a:xfrm>
                            <a:off x="3350686" y="329894"/>
                            <a:ext cx="0" cy="771720"/>
                          </a:xfrm>
                          <a:prstGeom prst="line">
                            <a:avLst/>
                          </a:prstGeom>
                          <a:noFill/>
                          <a:ln w="6350">
                            <a:solidFill>
                              <a:srgbClr val="4472C4"/>
                            </a:solidFill>
                            <a:miter lim="800000"/>
                          </a:ln>
                        </wps:spPr>
                        <wps:bodyPr/>
                      </wps:wsp>
                      <wps:wsp>
                        <wps:cNvPr id="10" name="直接箭头连接符 95"/>
                        <wps:cNvCnPr>
                          <a:cxnSpLocks noChangeShapeType="1"/>
                        </wps:cNvCnPr>
                        <wps:spPr bwMode="auto">
                          <a:xfrm>
                            <a:off x="3351142" y="329969"/>
                            <a:ext cx="171603" cy="200"/>
                          </a:xfrm>
                          <a:prstGeom prst="straightConnector1">
                            <a:avLst/>
                          </a:prstGeom>
                          <a:noFill/>
                          <a:ln w="6350">
                            <a:solidFill>
                              <a:srgbClr val="4472C4"/>
                            </a:solidFill>
                            <a:miter lim="800000"/>
                            <a:tailEnd type="triangle" w="med" len="med"/>
                          </a:ln>
                        </wps:spPr>
                        <wps:bodyPr/>
                      </wps:wsp>
                      <wps:wsp>
                        <wps:cNvPr id="11" name="直接箭头连接符 96"/>
                        <wps:cNvCnPr>
                          <a:cxnSpLocks noChangeShapeType="1"/>
                        </wps:cNvCnPr>
                        <wps:spPr bwMode="auto">
                          <a:xfrm>
                            <a:off x="3351441" y="1101614"/>
                            <a:ext cx="171303" cy="0"/>
                          </a:xfrm>
                          <a:prstGeom prst="straightConnector1">
                            <a:avLst/>
                          </a:prstGeom>
                          <a:noFill/>
                          <a:ln w="6350">
                            <a:solidFill>
                              <a:srgbClr val="4472C4"/>
                            </a:solidFill>
                            <a:miter lim="800000"/>
                            <a:tailEnd type="triangle" w="med" len="med"/>
                          </a:ln>
                        </wps:spPr>
                        <wps:bodyPr/>
                      </wps:wsp>
                      <wps:wsp>
                        <wps:cNvPr id="12" name="直接连接符 97"/>
                        <wps:cNvCnPr>
                          <a:cxnSpLocks noChangeShapeType="1"/>
                        </wps:cNvCnPr>
                        <wps:spPr bwMode="auto">
                          <a:xfrm>
                            <a:off x="4475702" y="329969"/>
                            <a:ext cx="0" cy="1167525"/>
                          </a:xfrm>
                          <a:prstGeom prst="line">
                            <a:avLst/>
                          </a:prstGeom>
                          <a:noFill/>
                          <a:ln w="6350">
                            <a:solidFill>
                              <a:srgbClr val="4472C4"/>
                            </a:solidFill>
                            <a:miter lim="800000"/>
                          </a:ln>
                        </wps:spPr>
                        <wps:bodyPr/>
                      </wps:wsp>
                      <wps:wsp>
                        <wps:cNvPr id="13" name="直接连接符 98"/>
                        <wps:cNvCnPr>
                          <a:cxnSpLocks noChangeShapeType="1"/>
                        </wps:cNvCnPr>
                        <wps:spPr bwMode="auto">
                          <a:xfrm>
                            <a:off x="4347589" y="345696"/>
                            <a:ext cx="128402" cy="0"/>
                          </a:xfrm>
                          <a:prstGeom prst="line">
                            <a:avLst/>
                          </a:prstGeom>
                          <a:noFill/>
                          <a:ln w="6350">
                            <a:solidFill>
                              <a:srgbClr val="4472C4"/>
                            </a:solidFill>
                            <a:miter lim="800000"/>
                          </a:ln>
                        </wps:spPr>
                        <wps:bodyPr/>
                      </wps:wsp>
                      <wps:wsp>
                        <wps:cNvPr id="14" name="直接连接符 99"/>
                        <wps:cNvCnPr>
                          <a:cxnSpLocks noChangeShapeType="1"/>
                        </wps:cNvCnPr>
                        <wps:spPr bwMode="auto">
                          <a:xfrm flipV="1">
                            <a:off x="4337472" y="1079476"/>
                            <a:ext cx="138502" cy="200"/>
                          </a:xfrm>
                          <a:prstGeom prst="line">
                            <a:avLst/>
                          </a:prstGeom>
                          <a:noFill/>
                          <a:ln w="6350">
                            <a:solidFill>
                              <a:srgbClr val="4472C4"/>
                            </a:solidFill>
                            <a:miter lim="800000"/>
                          </a:ln>
                        </wps:spPr>
                        <wps:bodyPr/>
                      </wps:wsp>
                      <wps:wsp>
                        <wps:cNvPr id="15" name="直接箭头连接符 104"/>
                        <wps:cNvCnPr>
                          <a:cxnSpLocks noChangeShapeType="1"/>
                        </wps:cNvCnPr>
                        <wps:spPr bwMode="auto">
                          <a:xfrm flipH="1">
                            <a:off x="1096972" y="1497494"/>
                            <a:ext cx="3378698" cy="0"/>
                          </a:xfrm>
                          <a:prstGeom prst="straightConnector1">
                            <a:avLst/>
                          </a:prstGeom>
                          <a:noFill/>
                          <a:ln w="6350">
                            <a:solidFill>
                              <a:srgbClr val="4472C4"/>
                            </a:solidFill>
                            <a:miter lim="800000"/>
                            <a:tailEnd type="triangle" w="med" len="med"/>
                          </a:ln>
                        </wps:spPr>
                        <wps:bodyPr/>
                      </wps:wsp>
                      <wps:wsp>
                        <wps:cNvPr id="16" name="文本框 105"/>
                        <wps:cNvSpPr txBox="1">
                          <a:spLocks noChangeArrowheads="1"/>
                        </wps:cNvSpPr>
                        <wps:spPr bwMode="auto">
                          <a:xfrm>
                            <a:off x="357010" y="1355346"/>
                            <a:ext cx="740011" cy="329912"/>
                          </a:xfrm>
                          <a:prstGeom prst="rect">
                            <a:avLst/>
                          </a:prstGeom>
                          <a:solidFill>
                            <a:srgbClr val="FFFFFF"/>
                          </a:solidFill>
                          <a:ln w="6350">
                            <a:solidFill>
                              <a:srgbClr val="000000"/>
                            </a:solidFill>
                            <a:miter lim="800000"/>
                          </a:ln>
                        </wps:spPr>
                        <wps:txbx>
                          <w:txbxContent>
                            <w:p w14:paraId="4D566113">
                              <w:pPr>
                                <w:jc w:val="center"/>
                                <w:rPr>
                                  <w:rFonts w:ascii="仿宋_GB2312" w:eastAsia="仿宋_GB2312"/>
                                </w:rPr>
                              </w:pPr>
                              <w:r>
                                <w:rPr>
                                  <w:rFonts w:hint="eastAsia" w:ascii="仿宋_GB2312" w:eastAsia="仿宋_GB2312"/>
                                </w:rPr>
                                <w:t>结案</w:t>
                              </w:r>
                            </w:p>
                          </w:txbxContent>
                        </wps:txbx>
                        <wps:bodyPr rot="0" vert="horz" wrap="square" lIns="91440" tIns="45720" rIns="91440" bIns="45720" anchor="t" anchorCtr="0" upright="1">
                          <a:noAutofit/>
                        </wps:bodyPr>
                      </wps:wsp>
                      <wps:wsp>
                        <wps:cNvPr id="17" name="直接箭头连接符 106"/>
                        <wps:cNvCnPr>
                          <a:cxnSpLocks noChangeShapeType="1"/>
                        </wps:cNvCnPr>
                        <wps:spPr bwMode="auto">
                          <a:xfrm>
                            <a:off x="724916" y="1122968"/>
                            <a:ext cx="0" cy="232379"/>
                          </a:xfrm>
                          <a:prstGeom prst="straightConnector1">
                            <a:avLst/>
                          </a:prstGeom>
                          <a:noFill/>
                          <a:ln w="6350">
                            <a:solidFill>
                              <a:srgbClr val="4472C4"/>
                            </a:solidFill>
                            <a:miter lim="800000"/>
                            <a:tailEnd type="triangle" w="med" len="med"/>
                          </a:ln>
                        </wps:spPr>
                        <wps:bodyPr/>
                      </wps:wsp>
                      <wps:wsp>
                        <wps:cNvPr id="18" name="文本框 107"/>
                        <wps:cNvSpPr txBox="1">
                          <a:spLocks noChangeArrowheads="1"/>
                        </wps:cNvSpPr>
                        <wps:spPr bwMode="auto">
                          <a:xfrm>
                            <a:off x="357110" y="1902631"/>
                            <a:ext cx="739711" cy="292499"/>
                          </a:xfrm>
                          <a:prstGeom prst="rect">
                            <a:avLst/>
                          </a:prstGeom>
                          <a:solidFill>
                            <a:srgbClr val="FFFFFF"/>
                          </a:solidFill>
                          <a:ln w="6350">
                            <a:solidFill>
                              <a:srgbClr val="000000"/>
                            </a:solidFill>
                            <a:miter lim="800000"/>
                          </a:ln>
                        </wps:spPr>
                        <wps:txbx>
                          <w:txbxContent>
                            <w:p w14:paraId="5018D7A2">
                              <w:pPr>
                                <w:jc w:val="center"/>
                                <w:rPr>
                                  <w:rFonts w:ascii="仿宋_GB2312" w:eastAsia="仿宋_GB2312"/>
                                </w:rPr>
                              </w:pPr>
                              <w:r>
                                <w:rPr>
                                  <w:rFonts w:hint="eastAsia" w:ascii="仿宋_GB2312" w:eastAsia="仿宋_GB2312"/>
                                </w:rPr>
                                <w:t>归档</w:t>
                              </w:r>
                            </w:p>
                          </w:txbxContent>
                        </wps:txbx>
                        <wps:bodyPr rot="0" vert="horz" wrap="square" lIns="91440" tIns="45720" rIns="91440" bIns="45720" anchor="t" anchorCtr="0" upright="1">
                          <a:noAutofit/>
                        </wps:bodyPr>
                      </wps:wsp>
                      <wps:wsp>
                        <wps:cNvPr id="19" name="直接箭头连接符 108"/>
                        <wps:cNvCnPr>
                          <a:cxnSpLocks noChangeShapeType="1"/>
                        </wps:cNvCnPr>
                        <wps:spPr bwMode="auto">
                          <a:xfrm flipH="1">
                            <a:off x="726816" y="1685258"/>
                            <a:ext cx="100" cy="217374"/>
                          </a:xfrm>
                          <a:prstGeom prst="straightConnector1">
                            <a:avLst/>
                          </a:prstGeom>
                          <a:noFill/>
                          <a:ln w="6350">
                            <a:solidFill>
                              <a:srgbClr val="4472C4"/>
                            </a:solidFill>
                            <a:miter lim="800000"/>
                            <a:tailEnd type="triangle" w="med" len="med"/>
                          </a:ln>
                        </wps:spPr>
                        <wps:bodyPr/>
                      </wps:wsp>
                      <wps:wsp>
                        <wps:cNvPr id="20" name="直接箭头连接符 34"/>
                        <wps:cNvCnPr>
                          <a:cxnSpLocks noChangeShapeType="1"/>
                        </wps:cNvCnPr>
                        <wps:spPr bwMode="auto">
                          <a:xfrm>
                            <a:off x="702895" y="0"/>
                            <a:ext cx="0" cy="145349"/>
                          </a:xfrm>
                          <a:prstGeom prst="straightConnector1">
                            <a:avLst/>
                          </a:prstGeom>
                          <a:noFill/>
                          <a:ln w="6350">
                            <a:solidFill>
                              <a:srgbClr val="4472C4"/>
                            </a:solidFill>
                            <a:miter lim="800000"/>
                            <a:tailEnd type="triangle" w="med" len="med"/>
                          </a:ln>
                        </wps:spPr>
                        <wps:bodyPr/>
                      </wps:wsp>
                      <wps:wsp>
                        <wps:cNvPr id="301" name="文本框 301"/>
                        <wps:cNvSpPr txBox="1"/>
                        <wps:spPr>
                          <a:xfrm>
                            <a:off x="2177890" y="329894"/>
                            <a:ext cx="340573" cy="509700"/>
                          </a:xfrm>
                          <a:prstGeom prst="rect">
                            <a:avLst/>
                          </a:prstGeom>
                          <a:solidFill>
                            <a:schemeClr val="lt1"/>
                          </a:solidFill>
                          <a:ln w="6350">
                            <a:solidFill>
                              <a:prstClr val="black"/>
                            </a:solidFill>
                          </a:ln>
                        </wps:spPr>
                        <wps:txbx>
                          <w:txbxContent>
                            <w:p w14:paraId="27C9F325">
                              <w:pPr>
                                <w:rPr>
                                  <w:rFonts w:ascii="仿宋_GB2312" w:eastAsia="仿宋_GB2312"/>
                                </w:rPr>
                              </w:pPr>
                              <w:r>
                                <w:rPr>
                                  <w:rFonts w:hint="eastAsia" w:ascii="仿宋_GB2312" w:eastAsia="仿宋_GB2312"/>
                                </w:rPr>
                                <w:t>催告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2" name="直接箭头连接符 302"/>
                        <wps:cNvCnPr/>
                        <wps:spPr>
                          <a:xfrm flipH="1">
                            <a:off x="1096822" y="983762"/>
                            <a:ext cx="1253347" cy="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3" name="直接连接符 303"/>
                        <wps:cNvCnPr/>
                        <wps:spPr>
                          <a:xfrm>
                            <a:off x="2350169" y="839679"/>
                            <a:ext cx="0" cy="14417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4" name="文本框 304"/>
                        <wps:cNvSpPr txBox="1"/>
                        <wps:spPr>
                          <a:xfrm>
                            <a:off x="2791136" y="329894"/>
                            <a:ext cx="304800" cy="771720"/>
                          </a:xfrm>
                          <a:prstGeom prst="rect">
                            <a:avLst/>
                          </a:prstGeom>
                          <a:solidFill>
                            <a:schemeClr val="lt1"/>
                          </a:solidFill>
                          <a:ln w="6350">
                            <a:solidFill>
                              <a:prstClr val="black"/>
                            </a:solidFill>
                          </a:ln>
                        </wps:spPr>
                        <wps:txbx>
                          <w:txbxContent>
                            <w:p w14:paraId="4ADE554A">
                              <w:pPr>
                                <w:rPr>
                                  <w:rFonts w:ascii="仿宋_GB2312" w:eastAsia="仿宋_GB2312"/>
                                </w:rPr>
                              </w:pPr>
                              <w:r>
                                <w:rPr>
                                  <w:rFonts w:hint="eastAsia" w:ascii="仿宋_GB2312" w:eastAsia="仿宋_GB2312"/>
                                </w:rPr>
                                <w:t>未执行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5" name="直接箭头连接符 305"/>
                        <wps:cNvCnPr/>
                        <wps:spPr>
                          <a:xfrm>
                            <a:off x="2518269" y="613624"/>
                            <a:ext cx="27267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6" name="直接连接符 306"/>
                        <wps:cNvCnPr/>
                        <wps:spPr>
                          <a:xfrm>
                            <a:off x="3095725" y="727647"/>
                            <a:ext cx="25473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7" name="直接箭头连接符 307"/>
                        <wps:cNvCnPr/>
                        <wps:spPr>
                          <a:xfrm>
                            <a:off x="2049797" y="613624"/>
                            <a:ext cx="12779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85" o:spid="_x0000_s1026" o:spt="203" style="height:177.35pt;width:386.5pt;" coordsize="4908550,2252345" editas="canvas" o:gfxdata="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icjGkdcAAAAFAQAADwAAAAAAAAABACAAAAAiAAAAZHJzL2Rvd25y&#10;ZXYueG1sUEsBAhQAFAAAAAgAh07iQHHC0Vk7CAAAvD4AAA4AAAAAAAAAAQAgAAAAJgEAAGRycy9l&#10;Mm9Eb2MueG1sUEsFBgAAAAAGAAYAWQEAANMLAAAAAA==&#10;">
                <o:lock v:ext="edit" aspectratio="f"/>
                <v:shape id="画布 85" o:spid="_x0000_s1026" style="position:absolute;left:0;top:0;height:2252345;width:4908550;" filled="f" stroked="f" coordsize="21600,21600" o:gfxdata="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">
                  <v:fill on="f" focussize="0,0"/>
                  <v:stroke on="f"/>
                  <v:imagedata o:title=""/>
                  <o:lock v:ext="edit" aspectratio="f"/>
                </v:shape>
                <v:shape id="文本框 86" o:spid="_x0000_s1026" o:spt="202" type="#_x0000_t202" style="position:absolute;left:356810;top:145361;height:337414;width:7272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DqCdMAAAAFAQAADwAAAAAAAAABACAA&#10;AAAiAAAAZHJzL2Rvd25yZXYueG1sUEsBAhQAFAAAAAgAh07iQDR4FN1LAgAAkQQAAA4AAAAAAAAA&#10;AQAgAAAAIgEAAGRycy9lMm9Eb2MueG1sUEsFBgAAAAAGAAYAWQEAAN8FAAAAAA==&#10;">
                  <v:fill on="t" focussize="0,0"/>
                  <v:stroke weight="0.5pt" color="#000000" miterlimit="8" joinstyle="miter"/>
                  <v:imagedata o:title=""/>
                  <o:lock v:ext="edit" aspectratio="f"/>
                  <v:textbox>
                    <w:txbxContent>
                      <w:p w14:paraId="3EE51600">
                        <w:pPr>
                          <w:jc w:val="center"/>
                          <w:rPr>
                            <w:rFonts w:ascii="仿宋_GB2312" w:eastAsia="仿宋_GB2312"/>
                          </w:rPr>
                        </w:pPr>
                        <w:r>
                          <w:rPr>
                            <w:rFonts w:hint="eastAsia" w:ascii="仿宋_GB2312" w:eastAsia="仿宋_GB2312"/>
                          </w:rPr>
                          <w:t>送达</w:t>
                        </w:r>
                      </w:p>
                    </w:txbxContent>
                  </v:textbox>
                </v:shape>
                <v:shape id="文本框 87" o:spid="_x0000_s1026" o:spt="202" type="#_x0000_t202" style="position:absolute;left:357210;top:778051;height:344917;width:7265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1w6gnTAAAABQEAAA8AAAAAAAAAAQAg&#10;AAAAIgAAAGRycy9kb3ducmV2LnhtbFBLAQIUABQAAAAIAIdO4kBwpZByTAIAAJEEAAAOAAAAAAAA&#10;AAEAIAAAACIBAABkcnMvZTJvRG9jLnhtbFBLBQYAAAAABgAGAFkBAADgBQAAAAA=&#10;">
                  <v:fill on="t" focussize="0,0"/>
                  <v:stroke weight="0.5pt" color="#000000" miterlimit="8" joinstyle="miter"/>
                  <v:imagedata o:title=""/>
                  <o:lock v:ext="edit" aspectratio="f"/>
                  <v:textbox>
                    <w:txbxContent>
                      <w:p w14:paraId="2A91D2FB">
                        <w:pPr>
                          <w:jc w:val="center"/>
                          <w:rPr>
                            <w:rFonts w:ascii="仿宋_GB2312" w:eastAsia="仿宋_GB2312"/>
                          </w:rPr>
                        </w:pPr>
                        <w:r>
                          <w:rPr>
                            <w:rFonts w:hint="eastAsia" w:ascii="仿宋_GB2312" w:eastAsia="仿宋_GB2312"/>
                          </w:rPr>
                          <w:t>执行</w:t>
                        </w:r>
                      </w:p>
                    </w:txbxContent>
                  </v:textbox>
                </v:shape>
                <v:shape id="文本框 88" o:spid="_x0000_s1026" o:spt="202" type="#_x0000_t202" style="position:absolute;left:1413226;top:329969;height:509872;width:636710;"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1w6gnTAAAABQEAAA8AAAAAAAAAAQAg&#10;AAAAIgAAAGRycy9kb3ducmV2LnhtbFBLAQIUABQAAAAIAIdO4kBSFhkoTAIAAJIEAAAOAAAAAAAA&#10;AAEAIAAAACIBAABkcnMvZTJvRG9jLnhtbFBLBQYAAAAABgAGAFkBAADgBQAAAAA=&#10;">
                  <v:fill on="t" focussize="0,0"/>
                  <v:stroke weight="0.5pt" color="#000000" miterlimit="8" joinstyle="miter"/>
                  <v:imagedata o:title=""/>
                  <o:lock v:ext="edit" aspectratio="f"/>
                  <v:textbox>
                    <w:txbxContent>
                      <w:p w14:paraId="15C83D1B">
                        <w:pPr>
                          <w:jc w:val="center"/>
                          <w:rPr>
                            <w:rFonts w:ascii="仿宋_GB2312" w:eastAsia="仿宋_GB2312"/>
                          </w:rPr>
                        </w:pPr>
                        <w:r>
                          <w:rPr>
                            <w:rFonts w:hint="eastAsia" w:ascii="仿宋_GB2312" w:eastAsia="仿宋_GB2312"/>
                          </w:rPr>
                          <w:t>逾期</w:t>
                        </w:r>
                      </w:p>
                      <w:p w14:paraId="73F03BBE">
                        <w:pPr>
                          <w:jc w:val="center"/>
                          <w:rPr>
                            <w:rFonts w:ascii="仿宋_GB2312" w:eastAsia="仿宋_GB2312"/>
                          </w:rPr>
                        </w:pPr>
                        <w:r>
                          <w:rPr>
                            <w:rFonts w:hint="eastAsia" w:ascii="仿宋_GB2312" w:eastAsia="仿宋_GB2312"/>
                          </w:rPr>
                          <w:t>未执行</w:t>
                        </w:r>
                      </w:p>
                    </w:txbxContent>
                  </v:textbox>
                </v:shape>
                <v:shape id="文本框 89" o:spid="_x0000_s1026" o:spt="202" type="#_x0000_t202" style="position:absolute;left:3522761;top:145361;height:337414;width:824812;"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1w6gnTAAAABQEAAA8AAAAAAAAAAQAg&#10;AAAAIgAAAGRycy9kb3ducmV2LnhtbFBLAQIUABQAAAAIAIdO4kAcXS8vTAIAAJIEAAAOAAAAAAAA&#10;AAEAIAAAACIBAABkcnMvZTJvRG9jLnhtbFBLBQYAAAAABgAGAFkBAADgBQAAAAA=&#10;">
                  <v:fill on="t" focussize="0,0"/>
                  <v:stroke weight="0.5pt" color="#000000" miterlimit="8" joinstyle="miter"/>
                  <v:imagedata o:title=""/>
                  <o:lock v:ext="edit" aspectratio="f"/>
                  <v:textbox>
                    <w:txbxContent>
                      <w:p w14:paraId="105E7F23">
                        <w:pPr>
                          <w:rPr>
                            <w:rFonts w:ascii="仿宋_GB2312" w:eastAsia="仿宋_GB2312"/>
                          </w:rPr>
                        </w:pPr>
                        <w:r>
                          <w:rPr>
                            <w:rFonts w:hint="eastAsia" w:ascii="仿宋_GB2312" w:eastAsia="仿宋_GB2312"/>
                          </w:rPr>
                          <w:t>加处罚款</w:t>
                        </w:r>
                      </w:p>
                    </w:txbxContent>
                  </v:textbox>
                </v:shape>
                <v:shape id="文本框 90" o:spid="_x0000_s1026" o:spt="202" type="#_x0000_t202" style="position:absolute;left:3513244;top:815250;height:509772;width:824212;"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cOoJ0wAAAAUBAAAPAAAAAAAAAAEAIAAA&#10;ACIAAABkcnMvZG93bnJldi54bWxQSwECFAAUAAAACACHTuJAFuNpfUoCAACSBAAADgAAAAAAAAAB&#10;ACAAAAAiAQAAZHJzL2Uyb0RvYy54bWxQSwUGAAAAAAYABgBZAQAA3gUAAAAA&#10;">
                  <v:fill on="t" focussize="0,0"/>
                  <v:stroke weight="0.5pt" color="#000000" miterlimit="8" joinstyle="miter"/>
                  <v:imagedata o:title=""/>
                  <o:lock v:ext="edit" aspectratio="f"/>
                  <v:textbox>
                    <w:txbxContent>
                      <w:p w14:paraId="4F46CF04">
                        <w:pPr>
                          <w:jc w:val="center"/>
                          <w:rPr>
                            <w:rFonts w:ascii="仿宋_GB2312" w:eastAsia="仿宋_GB2312"/>
                          </w:rPr>
                        </w:pPr>
                        <w:r>
                          <w:rPr>
                            <w:rFonts w:hint="eastAsia" w:ascii="仿宋_GB2312" w:eastAsia="仿宋_GB2312"/>
                          </w:rPr>
                          <w:t>申请法院强制执行</w:t>
                        </w:r>
                      </w:p>
                    </w:txbxContent>
                  </v:textbox>
                </v:shape>
                <v:shape id="直接箭头连接符 91" o:spid="_x0000_s1026" o:spt="32" type="#_x0000_t32" style="position:absolute;left:731616;top:482724;height:295251;width: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rSittYAAAAFAQAADwAAAAAAAAABACAAAAAiAAAAZHJzL2Rvd25yZXYueG1sUEsBAhQAFAAAAAgA&#10;h07iQCb0aWInAgAAAwQAAA4AAAAAAAAAAQAgAAAAJQEAAGRycy9lMm9Eb2MueG1sUEsFBgAAAAAG&#10;AAYAWQEAAL4FAAAAAA==&#10;">
                  <v:fill on="f" focussize="0,0"/>
                  <v:stroke weight="0.5pt" color="#4472C4" miterlimit="8" joinstyle="miter" endarrow="block"/>
                  <v:imagedata o:title=""/>
                  <o:lock v:ext="edit" aspectratio="f"/>
                </v:shape>
                <v:shape id="直接箭头连接符 92" o:spid="_x0000_s1026" o:spt="32" type="#_x0000_t32" style="position:absolute;left:731616;top:613624;height:0;width:68131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60&#10;orbWAAAABQEAAA8AAAAAAAAAAQAgAAAAIgAAAGRycy9kb3ducmV2LnhtbFBLAQIUABQAAAAIAIdO&#10;4kBimlWNJQIAAAMEAAAOAAAAAAAAAAEAIAAAACUBAABkcnMvZTJvRG9jLnhtbFBLBQYAAAAABgAG&#10;AFkBAAC8BQAAAAA=&#10;">
                  <v:fill on="f" focussize="0,0"/>
                  <v:stroke weight="0.5pt" color="#4472C4" miterlimit="8" joinstyle="miter" endarrow="block"/>
                  <v:imagedata o:title=""/>
                  <o:lock v:ext="edit" aspectratio="f"/>
                </v:shape>
                <v:line id="直接连接符 93" o:spid="_x0000_s1026" o:spt="20" style="position:absolute;left:3350686;top:329894;height:771720;width:0;"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1gC0q1wAAAAUBAAAPAAAAAAAAAAEAIAAAACIAAABkcnMvZG93bnJl&#10;di54bWxQSwECFAAUAAAACACHTuJAhyobgf4BAADCAwAADgAAAAAAAAABACAAAAAmAQAAZHJzL2Uy&#10;b0RvYy54bWxQSwUGAAAAAAYABgBZAQAAlgUAAAAA&#10;">
                  <v:fill on="f" focussize="0,0"/>
                  <v:stroke weight="0.5pt" color="#4472C4" miterlimit="8" joinstyle="miter"/>
                  <v:imagedata o:title=""/>
                  <o:lock v:ext="edit" aspectratio="f"/>
                </v:line>
                <v:shape id="直接箭头连接符 95" o:spid="_x0000_s1026" o:spt="32" type="#_x0000_t32" style="position:absolute;left:3351142;top:329969;height:200;width:171603;"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60orbWAAAABQEAAA8AAAAAAAAAAQAgAAAAIgAAAGRycy9kb3ducmV2LnhtbFBLAQIUABQAAAAI&#10;AIdO4kBMBrsAKAIAAAcEAAAOAAAAAAAAAAEAIAAAACUBAABkcnMvZTJvRG9jLnhtbFBLBQYAAAAA&#10;BgAGAFkBAAC/BQAAAAA=&#10;">
                  <v:fill on="f" focussize="0,0"/>
                  <v:stroke weight="0.5pt" color="#4472C4" miterlimit="8" joinstyle="miter" endarrow="block"/>
                  <v:imagedata o:title=""/>
                  <o:lock v:ext="edit" aspectratio="f"/>
                </v:shape>
                <v:shape id="直接箭头连接符 96" o:spid="_x0000_s1026" o:spt="32" type="#_x0000_t32" style="position:absolute;left:3351441;top:1101614;height:0;width:171303;"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60orbWAAAABQEAAA8AAAAAAAAAAQAgAAAAIgAAAGRycy9kb3ducmV2LnhtbFBLAQIUABQAAAAI&#10;AIdO4kDEM63gKAIAAAYEAAAOAAAAAAAAAAEAIAAAACUBAABkcnMvZTJvRG9jLnhtbFBLBQYAAAAA&#10;BgAGAFkBAAC/BQAAAAA=&#10;">
                  <v:fill on="f" focussize="0,0"/>
                  <v:stroke weight="0.5pt" color="#4472C4" miterlimit="8" joinstyle="miter" endarrow="block"/>
                  <v:imagedata o:title=""/>
                  <o:lock v:ext="edit" aspectratio="f"/>
                </v:shape>
                <v:line id="直接连接符 97" o:spid="_x0000_s1026" o:spt="20" style="position:absolute;left:4475702;top:329969;height:1167525;width:0;"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1gC0q1wAAAAUBAAAPAAAAAAAAAAEAIAAAACIAAABkcnMvZG93bnJl&#10;di54bWxQSwECFAAUAAAACACHTuJAkpAhOv4BAADEAwAADgAAAAAAAAABACAAAAAmAQAAZHJzL2Uy&#10;b0RvYy54bWxQSwUGAAAAAAYABgBZAQAAlgUAAAAA&#10;">
                  <v:fill on="f" focussize="0,0"/>
                  <v:stroke weight="0.5pt" color="#4472C4" miterlimit="8" joinstyle="miter"/>
                  <v:imagedata o:title=""/>
                  <o:lock v:ext="edit" aspectratio="f"/>
                </v:line>
                <v:line id="直接连接符 98" o:spid="_x0000_s1026" o:spt="20" style="position:absolute;left:4347589;top:345696;height:0;width:128402;"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WALSrXAAAABQEAAA8AAAAAAAAAAQAgAAAAIgAAAGRycy9kb3du&#10;cmV2LnhtbFBLAQIUABQAAAAIAIdO4kDu2rU5AAIAAMMDAAAOAAAAAAAAAAEAIAAAACYBAABkcnMv&#10;ZTJvRG9jLnhtbFBLBQYAAAAABgAGAFkBAACYBQAAAAA=&#10;">
                  <v:fill on="f" focussize="0,0"/>
                  <v:stroke weight="0.5pt" color="#4472C4" miterlimit="8" joinstyle="miter"/>
                  <v:imagedata o:title=""/>
                  <o:lock v:ext="edit" aspectratio="f"/>
                </v:line>
                <v:line id="直接连接符 99" o:spid="_x0000_s1026" o:spt="20" style="position:absolute;left:4337472;top:1079476;flip:y;height:200;width:138502;" filled="f" stroked="t" coordsize="21600,21600" o:gfxdata="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gaa1tQAAAAFAQAADwAAAAAAAAABACAAAAAiAAAAZHJzL2Rv&#10;d25yZXYueG1sUEsBAhQAFAAAAAgAh07iQAP/OrYFAgAA0AMAAA4AAAAAAAAAAQAgAAAAIwEAAGRy&#10;cy9lMm9Eb2MueG1sUEsFBgAAAAAGAAYAWQEAAJoFAAAAAA==&#10;">
                  <v:fill on="f" focussize="0,0"/>
                  <v:stroke weight="0.5pt" color="#4472C4" miterlimit="8" joinstyle="miter"/>
                  <v:imagedata o:title=""/>
                  <o:lock v:ext="edit" aspectratio="f"/>
                </v:line>
                <v:shape id="直接箭头连接符 104" o:spid="_x0000_s1026" o:spt="32" type="#_x0000_t32" style="position:absolute;left:1096972;top:1497494;flip:x;height:0;width:3378698;" filled="f" stroked="t" coordsize="21600,21600" o:gfxdata="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RD+U1QAAAAUBAAAPAAAAAAAAAAEAIAAAACIAAABkcnMvZG93bnJldi54bWxQSwEC&#10;FAAUAAAACACHTuJApDCLMzACAAASBAAADgAAAAAAAAABACAAAAAkAQAAZHJzL2Uyb0RvYy54bWxQ&#10;SwUGAAAAAAYABgBZAQAAxgUAAAAA&#10;">
                  <v:fill on="f" focussize="0,0"/>
                  <v:stroke weight="0.5pt" color="#4472C4" miterlimit="8" joinstyle="miter" endarrow="block"/>
                  <v:imagedata o:title=""/>
                  <o:lock v:ext="edit" aspectratio="f"/>
                </v:shape>
                <v:shape id="文本框 105" o:spid="_x0000_s1026" o:spt="202" type="#_x0000_t202" style="position:absolute;left:357010;top:1355346;height:329912;width:7400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9cOoJ0wAAAAUBAAAPAAAAAAAAAAEA&#10;IAAAACIAAABkcnMvZG93bnJldi54bWxQSwECFAAUAAAACACHTuJAnLSoCk0CAACUBAAADgAAAAAA&#10;AAABACAAAAAiAQAAZHJzL2Uyb0RvYy54bWxQSwUGAAAAAAYABgBZAQAA4QUAAAAA&#10;">
                  <v:fill on="t" focussize="0,0"/>
                  <v:stroke weight="0.5pt" color="#000000" miterlimit="8" joinstyle="miter"/>
                  <v:imagedata o:title=""/>
                  <o:lock v:ext="edit" aspectratio="f"/>
                  <v:textbox>
                    <w:txbxContent>
                      <w:p w14:paraId="4D566113">
                        <w:pPr>
                          <w:jc w:val="center"/>
                          <w:rPr>
                            <w:rFonts w:ascii="仿宋_GB2312" w:eastAsia="仿宋_GB2312"/>
                          </w:rPr>
                        </w:pPr>
                        <w:r>
                          <w:rPr>
                            <w:rFonts w:hint="eastAsia" w:ascii="仿宋_GB2312" w:eastAsia="仿宋_GB2312"/>
                          </w:rPr>
                          <w:t>结案</w:t>
                        </w:r>
                      </w:p>
                    </w:txbxContent>
                  </v:textbox>
                </v:shape>
                <v:shape id="直接箭头连接符 106" o:spid="_x0000_s1026" o:spt="32" type="#_x0000_t32" style="position:absolute;left:724916;top:1122968;height:232379;width: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60orbWAAAABQEAAA8AAAAAAAAAAQAgAAAAIgAAAGRycy9kb3ducmV2LnhtbFBLAQIUABQAAAAI&#10;AIdO4kD7ATVdKAIAAAYEAAAOAAAAAAAAAAEAIAAAACUBAABkcnMvZTJvRG9jLnhtbFBLBQYAAAAA&#10;BgAGAFkBAAC/BQAAAAA=&#10;">
                  <v:fill on="f" focussize="0,0"/>
                  <v:stroke weight="0.5pt" color="#4472C4" miterlimit="8" joinstyle="miter" endarrow="block"/>
                  <v:imagedata o:title=""/>
                  <o:lock v:ext="edit" aspectratio="f"/>
                </v:shape>
                <v:shape id="文本框 107" o:spid="_x0000_s1026" o:spt="202" type="#_x0000_t202" style="position:absolute;left:357110;top:1902631;height:292499;width:7397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1w6gnTAAAABQEAAA8AAAAAAAAAAQAg&#10;AAAAIgAAAGRycy9kb3ducmV2LnhtbFBLAQIUABQAAAAIAIdO4kAyk294TAIAAJQEAAAOAAAAAAAA&#10;AAEAIAAAACIBAABkcnMvZTJvRG9jLnhtbFBLBQYAAAAABgAGAFkBAADgBQAAAAA=&#10;">
                  <v:fill on="t" focussize="0,0"/>
                  <v:stroke weight="0.5pt" color="#000000" miterlimit="8" joinstyle="miter"/>
                  <v:imagedata o:title=""/>
                  <o:lock v:ext="edit" aspectratio="f"/>
                  <v:textbox>
                    <w:txbxContent>
                      <w:p w14:paraId="5018D7A2">
                        <w:pPr>
                          <w:jc w:val="center"/>
                          <w:rPr>
                            <w:rFonts w:ascii="仿宋_GB2312" w:eastAsia="仿宋_GB2312"/>
                          </w:rPr>
                        </w:pPr>
                        <w:r>
                          <w:rPr>
                            <w:rFonts w:hint="eastAsia" w:ascii="仿宋_GB2312" w:eastAsia="仿宋_GB2312"/>
                          </w:rPr>
                          <w:t>归档</w:t>
                        </w:r>
                      </w:p>
                    </w:txbxContent>
                  </v:textbox>
                </v:shape>
                <v:shape id="直接箭头连接符 108" o:spid="_x0000_s1026" o:spt="32" type="#_x0000_t32" style="position:absolute;left:726816;top:1685258;flip:x;height:217374;width:100;" filled="f" stroked="t" coordsize="21600,21600" o:gfxdata="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RD+U1QAAAAUBAAAPAAAAAAAAAAEAIAAAACIAAABkcnMvZG93bnJldi54bWxQSwEC&#10;FAAUAAAACACHTuJAV9qgKzACAAASBAAADgAAAAAAAAABACAAAAAkAQAAZHJzL2Uyb0RvYy54bWxQ&#10;SwUGAAAAAAYABgBZAQAAxgUAAAAA&#10;">
                  <v:fill on="f" focussize="0,0"/>
                  <v:stroke weight="0.5pt" color="#4472C4" miterlimit="8" joinstyle="miter" endarrow="block"/>
                  <v:imagedata o:title=""/>
                  <o:lock v:ext="edit" aspectratio="f"/>
                </v:shape>
                <v:shape id="直接箭头连接符 34" o:spid="_x0000_s1026" o:spt="32" type="#_x0000_t32" style="position:absolute;left:702895;top:0;height:145349;width: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60orbW&#10;AAAABQEAAA8AAAAAAAAAAQAgAAAAIgAAAGRycy9kb3ducmV2LnhtbFBLAQIUABQAAAAIAIdO4kCh&#10;2DDDIgIAAP8DAAAOAAAAAAAAAAEAIAAAACUBAABkcnMvZTJvRG9jLnhtbFBLBQYAAAAABgAGAFkB&#10;AAC5BQAAAAA=&#10;">
                  <v:fill on="f" focussize="0,0"/>
                  <v:stroke weight="0.5pt" color="#4472C4" miterlimit="8" joinstyle="miter" endarrow="block"/>
                  <v:imagedata o:title=""/>
                  <o:lock v:ext="edit" aspectratio="f"/>
                </v:shape>
                <v:shape id="_x0000_s1026" o:spid="_x0000_s1026" o:spt="202" type="#_x0000_t202" style="position:absolute;left:2177890;top:329894;height:509700;width:340573;" fillcolor="#FFFFFF [3201]"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DqCdMAAAAFAQAADwAAAAAAAAABACAAAAAiAAAAZHJzL2Rvd25yZXYueG1sUEsBAhQAFAAA&#10;AAgAh07iQLviRVxmAgAAxQQAAA4AAAAAAAAAAQAgAAAAIgEAAGRycy9lMm9Eb2MueG1sUEsFBgAA&#10;AAAGAAYAWQEAAPoFAAAAAA==&#10;">
                  <v:fill on="t" focussize="0,0"/>
                  <v:stroke weight="0.5pt" color="#000000" joinstyle="round"/>
                  <v:imagedata o:title=""/>
                  <o:lock v:ext="edit" aspectratio="f"/>
                  <v:textbox>
                    <w:txbxContent>
                      <w:p w14:paraId="27C9F325">
                        <w:pPr>
                          <w:rPr>
                            <w:rFonts w:ascii="仿宋_GB2312" w:eastAsia="仿宋_GB2312"/>
                          </w:rPr>
                        </w:pPr>
                        <w:r>
                          <w:rPr>
                            <w:rFonts w:hint="eastAsia" w:ascii="仿宋_GB2312" w:eastAsia="仿宋_GB2312"/>
                          </w:rPr>
                          <w:t>催告</w:t>
                        </w:r>
                      </w:p>
                    </w:txbxContent>
                  </v:textbox>
                </v:shape>
                <v:shape id="_x0000_s1026" o:spid="_x0000_s1026" o:spt="32" type="#_x0000_t32" style="position:absolute;left:1096822;top:983762;flip:x;height:93;width:1253347;" filled="f" stroked="t" coordsize="21600,21600" o:gfxdata="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RRD+U1QAA&#10;AAUBAAAPAAAAAAAAAAEAIAAAACIAAABkcnMvZG93bnJldi54bWxQSwECFAAUAAAACACHTuJAt7iv&#10;vCECAAD7AwAADgAAAAAAAAABACAAAAAkAQAAZHJzL2Uyb0RvYy54bWxQSwUGAAAAAAYABgBZAQAA&#10;twUAAAAA&#10;">
                  <v:fill on="f" focussize="0,0"/>
                  <v:stroke weight="0.5pt" color="#4472C4 [3204]" miterlimit="8" joinstyle="miter" endarrow="block"/>
                  <v:imagedata o:title=""/>
                  <o:lock v:ext="edit" aspectratio="f"/>
                </v:shape>
                <v:line id="_x0000_s1026" o:spid="_x0000_s1026" o:spt="20" style="position:absolute;left:2350169;top:839679;height:144176;width:0;"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YAtKtcAAAAFAQAADwAAAAAAAAABACAAAAAiAAAAZHJzL2Rvd25yZXYueG1sUEsB&#10;AhQAFAAAAAgAh07iQPZII6f2AQAAvwMAAA4AAAAAAAAAAQAgAAAAJgEAAGRycy9lMm9Eb2MueG1s&#10;UEsFBgAAAAAGAAYAWQEAAI4FAAAAAA==&#10;">
                  <v:fill on="f" focussize="0,0"/>
                  <v:stroke weight="0.5pt" color="#4472C4 [3204]" miterlimit="8" joinstyle="miter"/>
                  <v:imagedata o:title=""/>
                  <o:lock v:ext="edit" aspectratio="f"/>
                </v:line>
                <v:shape id="_x0000_s1026" o:spid="_x0000_s1026" o:spt="202" type="#_x0000_t202" style="position:absolute;left:2791136;top:329894;height:771720;width:304800;" fillcolor="#FFFFFF [3201]"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DqCdMAAAAFAQAADwAAAAAAAAABACAAAAAiAAAAZHJzL2Rvd25yZXYueG1sUEsBAhQAFAAA&#10;AAgAh07iQMjmJx1mAgAAxQQAAA4AAAAAAAAAAQAgAAAAIgEAAGRycy9lMm9Eb2MueG1sUEsFBgAA&#10;AAAGAAYAWQEAAPoFAAAAAA==&#10;">
                  <v:fill on="t" focussize="0,0"/>
                  <v:stroke weight="0.5pt" color="#000000" joinstyle="round"/>
                  <v:imagedata o:title=""/>
                  <o:lock v:ext="edit" aspectratio="f"/>
                  <v:textbox>
                    <w:txbxContent>
                      <w:p w14:paraId="4ADE554A">
                        <w:pPr>
                          <w:rPr>
                            <w:rFonts w:ascii="仿宋_GB2312" w:eastAsia="仿宋_GB2312"/>
                          </w:rPr>
                        </w:pPr>
                        <w:r>
                          <w:rPr>
                            <w:rFonts w:hint="eastAsia" w:ascii="仿宋_GB2312" w:eastAsia="仿宋_GB2312"/>
                          </w:rPr>
                          <w:t>未执行</w:t>
                        </w:r>
                      </w:p>
                    </w:txbxContent>
                  </v:textbox>
                </v:shape>
                <v:shape id="_x0000_s1026" o:spid="_x0000_s1026" o:spt="32" type="#_x0000_t32" style="position:absolute;left:2518269;top:613624;height:0;width:272677;"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60orbWAAAABQEAAA8A&#10;AAAAAAAAAQAgAAAAIgAAAGRycy9kb3ducmV2LnhtbFBLAQIUABQAAAAIAIdO4kAnbedmGQIAAO8D&#10;AAAOAAAAAAAAAAEAIAAAACUBAABkcnMvZTJvRG9jLnhtbFBLBQYAAAAABgAGAFkBAACwBQAAAAA=&#10;">
                  <v:fill on="f" focussize="0,0"/>
                  <v:stroke weight="0.5pt" color="#4472C4 [3204]" miterlimit="8" joinstyle="miter" endarrow="block"/>
                  <v:imagedata o:title=""/>
                  <o:lock v:ext="edit" aspectratio="f"/>
                </v:shape>
                <v:line id="_x0000_s1026" o:spid="_x0000_s1026" o:spt="20" style="position:absolute;left:3095725;top:727647;height:0;width:254733;"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gC0q1wAAAAUBAAAPAAAAAAAAAAEAIAAAACIAAABkcnMvZG93bnJldi54bWxQ&#10;SwECFAAUAAAACACHTuJABcyFnfgBAAC/AwAADgAAAAAAAAABACAAAAAmAQAAZHJzL2Uyb0RvYy54&#10;bWxQSwUGAAAAAAYABgBZAQAAkAUAAAAA&#10;">
                  <v:fill on="f" focussize="0,0"/>
                  <v:stroke weight="0.5pt" color="#4472C4 [3204]" miterlimit="8" joinstyle="miter"/>
                  <v:imagedata o:title=""/>
                  <o:lock v:ext="edit" aspectratio="f"/>
                </v:line>
                <v:shape id="_x0000_s1026" o:spid="_x0000_s1026" o:spt="32" type="#_x0000_t32" style="position:absolute;left:2049797;top:613624;height:0;width:127797;"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utKK21gAAAAUBAAAPAAAA&#10;AAAAAAEAIAAAACIAAABkcnMvZG93bnJldi54bWxQSwECFAAUAAAACACHTuJAKEIAAxcCAADvAwAA&#10;DgAAAAAAAAABACAAAAAlAQAAZHJzL2Uyb0RvYy54bWxQSwUGAAAAAAYABgBZAQAArgUAAAAA&#10;">
                  <v:fill on="f" focussize="0,0"/>
                  <v:stroke weight="0.5pt" color="#4472C4 [3204]" miterlimit="8" joinstyle="miter" endarrow="block"/>
                  <v:imagedata o:title=""/>
                  <o:lock v:ext="edit" aspectratio="f"/>
                </v:shape>
                <w10:wrap type="none"/>
                <w10:anchorlock/>
              </v:group>
            </w:pict>
          </mc:Fallback>
        </mc:AlternateContent>
      </w:r>
    </w:p>
    <w:p w14:paraId="2A57ED16">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句容市</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42747DF9">
      <w:pPr>
        <w:spacing w:before="240" w:after="60"/>
        <w:jc w:val="center"/>
        <w:outlineLvl w:val="2"/>
        <w:rPr>
          <w:rFonts w:ascii="方正小标宋简体" w:eastAsia="方正小标宋简体" w:hAnsiTheme="majorHAnsi" w:cstheme="majorBidi"/>
          <w:b/>
          <w:bCs/>
          <w:sz w:val="36"/>
          <w:szCs w:val="32"/>
        </w:rPr>
      </w:pPr>
      <w:bookmarkStart w:id="364" w:name="_Toc31185396"/>
      <w:bookmarkStart w:id="365" w:name="_Toc29405054"/>
      <w:bookmarkStart w:id="366" w:name="_Toc44489523"/>
      <w:bookmarkStart w:id="367" w:name="_Hlk29203754"/>
      <w:r>
        <w:rPr>
          <w:rFonts w:hint="eastAsia" w:ascii="方正小标宋简体" w:eastAsia="方正小标宋简体" w:hAnsiTheme="majorHAnsi" w:cstheme="majorBidi"/>
          <w:b/>
          <w:bCs/>
          <w:sz w:val="36"/>
          <w:szCs w:val="32"/>
        </w:rPr>
        <w:t>送达回证</w:t>
      </w:r>
      <w:bookmarkEnd w:id="364"/>
      <w:bookmarkEnd w:id="365"/>
      <w:bookmarkEnd w:id="366"/>
    </w:p>
    <w:p w14:paraId="4855B3FA"/>
    <w:tbl>
      <w:tblPr>
        <w:tblStyle w:val="2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084"/>
        <w:gridCol w:w="6761"/>
      </w:tblGrid>
      <w:tr w14:paraId="1D0C6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1859189B">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送达文书名称</w:t>
            </w:r>
          </w:p>
        </w:tc>
        <w:tc>
          <w:tcPr>
            <w:tcW w:w="6761" w:type="dxa"/>
            <w:vAlign w:val="center"/>
          </w:tcPr>
          <w:p w14:paraId="535E918B">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14:paraId="6CAAC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71F625B6">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送达文书文号</w:t>
            </w:r>
          </w:p>
        </w:tc>
        <w:tc>
          <w:tcPr>
            <w:tcW w:w="6761" w:type="dxa"/>
            <w:vAlign w:val="center"/>
          </w:tcPr>
          <w:p w14:paraId="57D2456F">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14:paraId="38CFB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4596A808">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受送达人</w:t>
            </w:r>
          </w:p>
        </w:tc>
        <w:tc>
          <w:tcPr>
            <w:tcW w:w="6761" w:type="dxa"/>
            <w:vAlign w:val="center"/>
          </w:tcPr>
          <w:p w14:paraId="5B070118">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14:paraId="55950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37FD05EE">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送达地点</w:t>
            </w:r>
          </w:p>
        </w:tc>
        <w:tc>
          <w:tcPr>
            <w:tcW w:w="6761" w:type="dxa"/>
            <w:vAlign w:val="center"/>
          </w:tcPr>
          <w:p w14:paraId="20EAE93D">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14:paraId="10098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5638B3AF">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送达方式</w:t>
            </w:r>
          </w:p>
        </w:tc>
        <w:tc>
          <w:tcPr>
            <w:tcW w:w="6761" w:type="dxa"/>
            <w:vAlign w:val="center"/>
          </w:tcPr>
          <w:p w14:paraId="4AF79699">
            <w:pPr>
              <w:widowControl/>
              <w:autoSpaceDN w:val="0"/>
              <w:snapToGrid w:val="0"/>
              <w:jc w:val="left"/>
              <w:rPr>
                <w:rFonts w:ascii="仿宋_GB2312" w:hAnsi="宋体" w:eastAsia="仿宋_GB2312"/>
                <w:color w:val="000000" w:themeColor="text1"/>
                <w:kern w:val="0"/>
                <w:sz w:val="24"/>
                <w:szCs w:val="24"/>
                <w:lang w:eastAsia="en-US"/>
                <w14:textFill>
                  <w14:solidFill>
                    <w14:schemeClr w14:val="tx1"/>
                  </w14:solidFill>
                </w14:textFill>
              </w:rPr>
            </w:pPr>
          </w:p>
        </w:tc>
      </w:tr>
      <w:tr w14:paraId="4D195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1075718A">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送达日期</w:t>
            </w:r>
          </w:p>
        </w:tc>
        <w:tc>
          <w:tcPr>
            <w:tcW w:w="6761" w:type="dxa"/>
            <w:vAlign w:val="center"/>
          </w:tcPr>
          <w:p w14:paraId="225A48AA">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日</w:t>
            </w:r>
          </w:p>
        </w:tc>
      </w:tr>
      <w:tr w14:paraId="6C3CC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0BA9FA31">
            <w:pPr>
              <w:widowControl/>
              <w:autoSpaceDN w:val="0"/>
              <w:ind w:left="1560" w:hanging="1560" w:hangingChars="650"/>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收件人签字或盖章</w:t>
            </w:r>
          </w:p>
          <w:p w14:paraId="3BA98E7E">
            <w:pPr>
              <w:widowControl/>
              <w:autoSpaceDN w:val="0"/>
              <w:ind w:left="1560" w:hanging="1560" w:hangingChars="650"/>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并注明收件日期</w:t>
            </w:r>
          </w:p>
        </w:tc>
        <w:tc>
          <w:tcPr>
            <w:tcW w:w="6761" w:type="dxa"/>
            <w:vAlign w:val="center"/>
          </w:tcPr>
          <w:p w14:paraId="2BA3F0DD">
            <w:pPr>
              <w:widowControl/>
              <w:autoSpaceDN w:val="0"/>
              <w:snapToGrid w:val="0"/>
              <w:jc w:val="left"/>
              <w:rPr>
                <w:rFonts w:ascii="仿宋_GB2312" w:hAnsi="宋体" w:eastAsia="仿宋_GB2312"/>
                <w:color w:val="000000" w:themeColor="text1"/>
                <w:kern w:val="0"/>
                <w:sz w:val="24"/>
                <w:szCs w:val="24"/>
                <w14:textFill>
                  <w14:solidFill>
                    <w14:schemeClr w14:val="tx1"/>
                  </w14:solidFill>
                </w14:textFill>
              </w:rPr>
            </w:pPr>
          </w:p>
          <w:p w14:paraId="07EFEC68">
            <w:pPr>
              <w:widowControl/>
              <w:autoSpaceDN w:val="0"/>
              <w:snapToGrid w:val="0"/>
              <w:jc w:val="left"/>
              <w:rPr>
                <w:rFonts w:ascii="仿宋_GB2312" w:hAnsi="宋体" w:eastAsia="仿宋_GB2312"/>
                <w:color w:val="000000" w:themeColor="text1"/>
                <w:kern w:val="0"/>
                <w:sz w:val="24"/>
                <w:szCs w:val="24"/>
                <w14:textFill>
                  <w14:solidFill>
                    <w14:schemeClr w14:val="tx1"/>
                  </w14:solidFill>
                </w14:textFill>
              </w:rPr>
            </w:pPr>
          </w:p>
          <w:p w14:paraId="111B6923">
            <w:pPr>
              <w:widowControl/>
              <w:autoSpaceDN w:val="0"/>
              <w:snapToGrid w:val="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（与受送达人的关系：        ）</w:t>
            </w:r>
          </w:p>
          <w:p w14:paraId="1685F54B">
            <w:pPr>
              <w:widowControl/>
              <w:autoSpaceDN w:val="0"/>
              <w:snapToGrid w:val="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日</w:t>
            </w:r>
          </w:p>
        </w:tc>
      </w:tr>
      <w:tr w14:paraId="6FC4A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08455B3E">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见证人签名</w:t>
            </w:r>
          </w:p>
        </w:tc>
        <w:tc>
          <w:tcPr>
            <w:tcW w:w="6761" w:type="dxa"/>
            <w:vAlign w:val="center"/>
          </w:tcPr>
          <w:p w14:paraId="775DA1F6">
            <w:pPr>
              <w:widowControl/>
              <w:autoSpaceDN w:val="0"/>
              <w:snapToGrid w:val="0"/>
              <w:ind w:firstLine="4560" w:firstLineChars="1900"/>
              <w:jc w:val="right"/>
              <w:rPr>
                <w:rFonts w:ascii="仿宋_GB2312" w:hAnsi="宋体" w:eastAsia="仿宋_GB2312"/>
                <w:color w:val="000000" w:themeColor="text1"/>
                <w:kern w:val="0"/>
                <w:sz w:val="24"/>
                <w:szCs w:val="24"/>
                <w:lang w:eastAsia="en-US"/>
                <w14:textFill>
                  <w14:solidFill>
                    <w14:schemeClr w14:val="tx1"/>
                  </w14:solidFill>
                </w14:textFill>
              </w:rPr>
            </w:pPr>
          </w:p>
          <w:p w14:paraId="1CB13B6A">
            <w:pPr>
              <w:widowControl/>
              <w:autoSpaceDN w:val="0"/>
              <w:snapToGrid w:val="0"/>
              <w:ind w:firstLine="720" w:firstLineChars="300"/>
              <w:jc w:val="right"/>
              <w:rPr>
                <w:rFonts w:ascii="仿宋_GB2312" w:hAnsi="宋体" w:eastAsia="仿宋_GB2312"/>
                <w:color w:val="000000" w:themeColor="text1"/>
                <w:kern w:val="0"/>
                <w:sz w:val="24"/>
                <w:szCs w:val="24"/>
                <w:lang w:eastAsia="en-US"/>
                <w14:textFill>
                  <w14:solidFill>
                    <w14:schemeClr w14:val="tx1"/>
                  </w14:solidFill>
                </w14:textFill>
              </w:rPr>
            </w:pPr>
          </w:p>
          <w:p w14:paraId="20E96E7B">
            <w:pPr>
              <w:widowControl/>
              <w:autoSpaceDN w:val="0"/>
              <w:snapToGrid w:val="0"/>
              <w:ind w:firstLine="720" w:firstLineChars="30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日</w:t>
            </w:r>
          </w:p>
        </w:tc>
      </w:tr>
      <w:tr w14:paraId="6C34B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43B0CFFF">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送达人签名</w:t>
            </w:r>
          </w:p>
        </w:tc>
        <w:tc>
          <w:tcPr>
            <w:tcW w:w="6761" w:type="dxa"/>
            <w:vAlign w:val="center"/>
          </w:tcPr>
          <w:p w14:paraId="6C3407B9">
            <w:pPr>
              <w:widowControl/>
              <w:autoSpaceDN w:val="0"/>
              <w:snapToGrid w:val="0"/>
              <w:ind w:firstLine="4560" w:firstLineChars="1900"/>
              <w:jc w:val="left"/>
              <w:rPr>
                <w:rFonts w:ascii="仿宋_GB2312" w:hAnsi="宋体" w:eastAsia="仿宋_GB2312"/>
                <w:color w:val="000000" w:themeColor="text1"/>
                <w:kern w:val="0"/>
                <w:sz w:val="24"/>
                <w:szCs w:val="24"/>
                <w:lang w:eastAsia="en-US"/>
                <w14:textFill>
                  <w14:solidFill>
                    <w14:schemeClr w14:val="tx1"/>
                  </w14:solidFill>
                </w14:textFill>
              </w:rPr>
            </w:pPr>
          </w:p>
          <w:p w14:paraId="71594F29">
            <w:pPr>
              <w:widowControl/>
              <w:autoSpaceDN w:val="0"/>
              <w:snapToGrid w:val="0"/>
              <w:ind w:firstLine="4560" w:firstLineChars="190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日</w:t>
            </w:r>
          </w:p>
        </w:tc>
      </w:tr>
      <w:tr w14:paraId="71347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27DA59D5">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备注</w:t>
            </w:r>
          </w:p>
        </w:tc>
        <w:tc>
          <w:tcPr>
            <w:tcW w:w="6761" w:type="dxa"/>
            <w:vAlign w:val="center"/>
          </w:tcPr>
          <w:p w14:paraId="47932533">
            <w:pPr>
              <w:widowControl/>
              <w:autoSpaceDN w:val="0"/>
              <w:snapToGrid w:val="0"/>
              <w:jc w:val="left"/>
              <w:rPr>
                <w:rFonts w:ascii="仿宋_GB2312" w:hAnsi="宋体" w:eastAsia="仿宋_GB2312"/>
                <w:color w:val="000000" w:themeColor="text1"/>
                <w:kern w:val="0"/>
                <w:sz w:val="24"/>
                <w:szCs w:val="24"/>
                <w:lang w:eastAsia="en-US"/>
                <w14:textFill>
                  <w14:solidFill>
                    <w14:schemeClr w14:val="tx1"/>
                  </w14:solidFill>
                </w14:textFill>
              </w:rPr>
            </w:pPr>
          </w:p>
        </w:tc>
      </w:tr>
    </w:tbl>
    <w:p w14:paraId="5277DF8F">
      <w:pPr>
        <w:widowControl/>
        <w:autoSpaceDN w:val="0"/>
        <w:snapToGrid w:val="0"/>
        <w:spacing w:line="360" w:lineRule="auto"/>
        <w:ind w:right="1680" w:rightChars="800"/>
        <w:jc w:val="center"/>
        <w:rPr>
          <w:rFonts w:ascii="宋体" w:hAnsi="宋体" w:eastAsia="宋体"/>
          <w:sz w:val="30"/>
          <w:szCs w:val="30"/>
        </w:rPr>
      </w:pPr>
      <w:r>
        <w:rPr>
          <w:rFonts w:ascii="宋体" w:hAnsi="宋体" w:eastAsia="宋体"/>
          <w:sz w:val="30"/>
          <w:szCs w:val="30"/>
        </w:rPr>
        <w:br w:type="page"/>
      </w:r>
    </w:p>
    <w:p w14:paraId="783B846C">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67233E24">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44768EC6">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79CB1451">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记载相关法律文书已经送达当事人。</w:t>
      </w:r>
    </w:p>
    <w:p w14:paraId="7CD19966">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04746A8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02943824">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（二）有送达文书的文书名称和文号。</w:t>
      </w:r>
    </w:p>
    <w:p w14:paraId="3601304C">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（三）有受送达人姓名或名称。受送达人为法人或其他组织的，应使用全称；受送达人姓名或名称，应与送达的文书中案当事人的姓名或名称一致。</w:t>
      </w:r>
    </w:p>
    <w:p w14:paraId="00BF235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（四）有送达日期和送达地点。</w:t>
      </w:r>
    </w:p>
    <w:p w14:paraId="428FADBA">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注明送达方式。委托送达、留置送达的应在备注中注明情况；公告送达应将公告文书归档入卷；邮寄送达的可以将挂号信回执粘贴于备注中。</w:t>
      </w:r>
    </w:p>
    <w:p w14:paraId="136A5791">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（六）收件人签名或盖章并注明收件日期。收件人是当事人以外的其他人代收的，应注明与受送达人的关系。受送达人拒收的，送达人应在备注栏注明拒收的理由。</w:t>
      </w:r>
    </w:p>
    <w:p w14:paraId="0BE3EFB3">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（七）受送达人拒绝签收，执法人员需要记载拒绝签收情形下并寻找见证人签名并注明日期。见证人不得是行政执法机关的执法人员。</w:t>
      </w:r>
    </w:p>
    <w:p w14:paraId="647E5EA7">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（八）有送达人签名（一般为两名），并注明日期。</w:t>
      </w:r>
    </w:p>
    <w:p w14:paraId="31DFFEBE">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367"/>
    <w:p w14:paraId="4F6DCB9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（一）直接送达当事人的法律文书，受送达人在送达回证上的签收日期为送达日期。受送达人拒绝签收的，见证人在送达回证上签名的日期为送达日期。</w:t>
      </w:r>
    </w:p>
    <w:p w14:paraId="57D8CD25">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（二）行政处罚文书的送达方式和期限参照《民事诉讼法》有关规定执行。</w:t>
      </w:r>
    </w:p>
    <w:p w14:paraId="7B12D4A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（三）本文书原件随卷归档。</w:t>
      </w:r>
    </w:p>
    <w:p w14:paraId="3632B0B2">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6AC2BCA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14:paraId="7585BC71">
      <w:pPr>
        <w:autoSpaceDE w:val="0"/>
        <w:autoSpaceDN w:val="0"/>
        <w:adjustRightInd w:val="0"/>
        <w:snapToGrid w:val="0"/>
        <w:spacing w:line="360" w:lineRule="auto"/>
        <w:ind w:firstLine="480" w:firstLineChars="200"/>
        <w:jc w:val="left"/>
        <w:rPr>
          <w:rFonts w:ascii="仿宋_GB2312" w:hAnsi="华文楷体" w:eastAsia="仿宋_GB2312" w:cs="仿宋_GB2312"/>
          <w:kern w:val="0"/>
          <w:sz w:val="24"/>
          <w:szCs w:val="24"/>
        </w:rPr>
      </w:pPr>
      <w:r>
        <w:rPr>
          <w:rFonts w:hint="eastAsia" w:ascii="仿宋_GB2312" w:hAnsi="宋体" w:eastAsia="仿宋_GB2312" w:cs="仿宋_GB2312"/>
          <w:kern w:val="0"/>
          <w:sz w:val="24"/>
          <w:szCs w:val="24"/>
        </w:rPr>
        <w:t>（二）环保部执法文书样式指引</w:t>
      </w:r>
    </w:p>
    <w:p w14:paraId="09D808B9">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p>
    <w:p w14:paraId="4ADCEE3C">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7603F7F1">
      <w:pPr>
        <w:spacing w:before="240" w:after="60"/>
        <w:jc w:val="center"/>
        <w:outlineLvl w:val="2"/>
        <w:rPr>
          <w:rFonts w:ascii="方正小标宋简体" w:eastAsia="方正小标宋简体" w:hAnsiTheme="majorHAnsi" w:cstheme="majorBidi"/>
          <w:b/>
          <w:bCs/>
          <w:sz w:val="36"/>
          <w:szCs w:val="32"/>
        </w:rPr>
      </w:pPr>
      <w:bookmarkStart w:id="368" w:name="_Toc44489524"/>
      <w:bookmarkStart w:id="369" w:name="_Toc31185390"/>
      <w:bookmarkStart w:id="370" w:name="_Toc29405048"/>
      <w:r>
        <w:rPr>
          <w:rFonts w:hint="eastAsia" w:ascii="方正小标宋简体" w:eastAsia="方正小标宋简体" w:hAnsiTheme="majorHAnsi" w:cstheme="majorBidi"/>
          <w:b/>
          <w:bCs/>
          <w:sz w:val="36"/>
          <w:szCs w:val="32"/>
        </w:rPr>
        <w:t>☆督促履行义务催告书</w:t>
      </w:r>
      <w:bookmarkEnd w:id="368"/>
      <w:bookmarkEnd w:id="369"/>
      <w:bookmarkEnd w:id="370"/>
    </w:p>
    <w:p w14:paraId="2696E4B9">
      <w:pPr>
        <w:widowControl/>
        <w:autoSpaceDN w:val="0"/>
        <w:snapToGrid w:val="0"/>
        <w:spacing w:line="360" w:lineRule="auto"/>
        <w:ind w:firstLine="480" w:firstLineChars="200"/>
        <w:jc w:val="right"/>
        <w:rPr>
          <w:rFonts w:ascii="宋体" w:hAnsi="宋体" w:eastAsia="宋体"/>
          <w:kern w:val="0"/>
          <w:sz w:val="24"/>
          <w:szCs w:val="24"/>
        </w:rPr>
      </w:pPr>
    </w:p>
    <w:p w14:paraId="0D278C4F">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医保催字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3B70FFB1">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14:paraId="54DB29FF">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rPr>
        <w:t>本机关已</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日向你(单位)作出《行政处理决定书》（</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sz w:val="24"/>
          <w:szCs w:val="24"/>
        </w:rPr>
        <w:t>医保处字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），对你（单位）作出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的行政处罚。</w:t>
      </w:r>
    </w:p>
    <w:p w14:paraId="42AF1A07">
      <w:pPr>
        <w:widowControl/>
        <w:autoSpaceDN w:val="0"/>
        <w:snapToGrid w:val="0"/>
        <w:spacing w:line="360" w:lineRule="auto"/>
        <w:ind w:firstLine="480" w:firstLineChars="200"/>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日收到上述决定书后，未履行</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的决定，在法定期限内未申请行政复议或提起行政诉讼。本机关根据《行政强制法》第五十四条的规定，责令你（单位）在收到本催告书后10日内履行上述《行政处罚决定书》确定的下列义务</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25182972">
      <w:pPr>
        <w:widowControl/>
        <w:autoSpaceDN w:val="0"/>
        <w:snapToGrid w:val="0"/>
        <w:spacing w:line="360" w:lineRule="auto"/>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 。</w:t>
      </w:r>
    </w:p>
    <w:p w14:paraId="1721A1B2">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无正当理由逾期不履行上述义务的，本机关将依法申请人民法院强制执行。</w:t>
      </w:r>
    </w:p>
    <w:p w14:paraId="2005902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w:t>
      </w:r>
    </w:p>
    <w:p w14:paraId="36257BD9">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45297394">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6D33F0FD">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14:paraId="4AF00022">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14:paraId="15EC584A">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14:paraId="4646B5B7">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14:paraId="6153D4A6">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14:paraId="74C67678">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（本文书一式三份，一份送达当事人，一份随卷归档，一份本机关留存。）</w:t>
      </w:r>
      <w:r>
        <w:rPr>
          <w:rFonts w:hint="eastAsia" w:ascii="仿宋_GB2312" w:hAnsi="宋体" w:eastAsia="仿宋_GB2312" w:cs="仿宋_GB2312"/>
          <w:kern w:val="0"/>
          <w:sz w:val="24"/>
          <w:szCs w:val="24"/>
        </w:rPr>
        <w:br w:type="page"/>
      </w:r>
    </w:p>
    <w:p w14:paraId="51BC3D8B">
      <w:pPr>
        <w:widowControl/>
        <w:autoSpaceDN w:val="0"/>
        <w:snapToGrid w:val="0"/>
        <w:spacing w:line="360" w:lineRule="auto"/>
        <w:ind w:right="1680" w:rightChars="800"/>
        <w:jc w:val="center"/>
        <w:rPr>
          <w:rFonts w:ascii="仿宋_GB2312" w:hAnsi="宋体" w:eastAsia="仿宋_GB2312"/>
          <w:sz w:val="30"/>
          <w:szCs w:val="30"/>
        </w:rPr>
      </w:pPr>
      <w:r>
        <w:rPr>
          <w:rFonts w:hint="eastAsia" w:ascii="仿宋_GB2312" w:hAnsi="宋体" w:eastAsia="仿宋_GB2312"/>
          <w:sz w:val="30"/>
          <w:szCs w:val="30"/>
        </w:rPr>
        <w:t>填写说明</w:t>
      </w:r>
    </w:p>
    <w:p w14:paraId="0E1BD2BE">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184C3D42">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791EE75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对当事人不履行行政决定的催告。</w:t>
      </w:r>
    </w:p>
    <w:p w14:paraId="3855C05F">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26C994A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6F098596">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（二）有当事人信息。当事人为法人或组织的，写明单位名称；</w:t>
      </w:r>
      <w:r>
        <w:rPr>
          <w:rFonts w:hint="eastAsia" w:ascii="仿宋_GB2312" w:hAnsi="宋体" w:eastAsia="仿宋_GB2312"/>
          <w:sz w:val="24"/>
          <w:szCs w:val="24"/>
        </w:rPr>
        <w:t>当事人为个人的，写明姓名。</w:t>
      </w:r>
    </w:p>
    <w:p w14:paraId="7588C13C">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作出行政处理决定的日期、发文文号和处罚内容。</w:t>
      </w:r>
    </w:p>
    <w:p w14:paraId="43299FB9">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（四）告知当事人应履行的义务和期限，以及逾期不履行义务将带来的后果（将申请法院强制执行）</w:t>
      </w:r>
      <w:r>
        <w:rPr>
          <w:rFonts w:hint="eastAsia" w:ascii="仿宋_GB2312" w:hAnsi="宋体" w:eastAsia="仿宋_GB2312" w:cs="Times New Roman"/>
          <w:sz w:val="24"/>
          <w:szCs w:val="24"/>
        </w:rPr>
        <w:t>。</w:t>
      </w:r>
    </w:p>
    <w:p w14:paraId="1377434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（五）有医疗保障行政执法机关相关负责人的姓名及其联系电话。</w:t>
      </w:r>
    </w:p>
    <w:p w14:paraId="4649FB4D">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（六）有医疗保障部门公章、作出决定的日期。</w:t>
      </w:r>
    </w:p>
    <w:p w14:paraId="2F322D4D">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1769C50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（一）催告程序是申请人民法院强制执行前必须履行的法定程序。</w:t>
      </w:r>
    </w:p>
    <w:p w14:paraId="63F5DB77">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bookmarkStart w:id="371" w:name="_Hlk29401372"/>
      <w:r>
        <w:rPr>
          <w:rFonts w:hint="eastAsia" w:ascii="仿宋_GB2312" w:hAnsi="宋体" w:eastAsia="仿宋_GB2312" w:cs="仿宋_GB2312"/>
          <w:kern w:val="0"/>
          <w:sz w:val="24"/>
          <w:szCs w:val="24"/>
        </w:rPr>
        <w:t>（二）根据当事人具体情况进行勾选，当事人为个人时，勾选“你”，当事人为单位时，则勾选“单位”。</w:t>
      </w:r>
    </w:p>
    <w:bookmarkEnd w:id="371"/>
    <w:p w14:paraId="66B22973">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2D042EB5">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（一）福建省《医疗保障基金监管行政处罚执法文书（样张）》</w:t>
      </w:r>
    </w:p>
    <w:p w14:paraId="309E7D9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（二）环保部执法文书样式指引</w:t>
      </w:r>
    </w:p>
    <w:p w14:paraId="551FC9A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14:paraId="0C19051A">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14:paraId="54DE0E33">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14:paraId="2705D959">
      <w:pPr>
        <w:autoSpaceDE w:val="0"/>
        <w:autoSpaceDN w:val="0"/>
        <w:adjustRightInd w:val="0"/>
        <w:snapToGrid w:val="0"/>
        <w:ind w:left="480"/>
        <w:jc w:val="center"/>
        <w:rPr>
          <w:rFonts w:ascii="方正小标宋简体" w:hAnsi="华文楷体" w:eastAsia="方正小标宋简体" w:cs="仿宋_GB2312"/>
          <w:kern w:val="0"/>
          <w:sz w:val="24"/>
          <w:szCs w:val="24"/>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1DB10DC1">
      <w:pPr>
        <w:adjustRightInd w:val="0"/>
        <w:snapToGrid w:val="0"/>
        <w:spacing w:before="240" w:after="60"/>
        <w:jc w:val="center"/>
        <w:outlineLvl w:val="2"/>
        <w:rPr>
          <w:rFonts w:ascii="方正小标宋简体" w:hAnsi="宋体" w:eastAsia="方正小标宋简体" w:cstheme="majorBidi"/>
          <w:b/>
          <w:bCs/>
          <w:sz w:val="36"/>
          <w:szCs w:val="32"/>
        </w:rPr>
      </w:pPr>
      <w:bookmarkStart w:id="372" w:name="_Toc44489525"/>
      <w:r>
        <w:rPr>
          <w:rFonts w:hint="eastAsia" w:ascii="方正小标宋简体" w:hAnsi="宋体" w:eastAsia="方正小标宋简体" w:cstheme="majorBidi"/>
          <w:b/>
          <w:bCs/>
          <w:sz w:val="36"/>
          <w:szCs w:val="32"/>
        </w:rPr>
        <w:t>☆分期（延期）缴纳罚款申请书</w:t>
      </w:r>
      <w:bookmarkEnd w:id="372"/>
    </w:p>
    <w:p w14:paraId="6BB7EFF2">
      <w:pPr>
        <w:adjustRightInd w:val="0"/>
        <w:snapToGrid w:val="0"/>
        <w:spacing w:line="360" w:lineRule="auto"/>
        <w:rPr>
          <w:rFonts w:ascii="宋体" w:hAnsi="宋体" w:eastAsia="宋体"/>
          <w:sz w:val="24"/>
          <w:szCs w:val="24"/>
          <w:u w:val="single"/>
        </w:rPr>
      </w:pPr>
    </w:p>
    <w:p w14:paraId="67C9B5DE">
      <w:pPr>
        <w:adjustRightInd w:val="0"/>
        <w:snapToGrid w:val="0"/>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14:paraId="5039B22C">
      <w:pPr>
        <w:widowControl/>
        <w:autoSpaceDN w:val="0"/>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贵单位于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日向本人（单位）送达了《行政处理决定书》（</w:t>
      </w:r>
      <w:r>
        <w:rPr>
          <w:rFonts w:hint="eastAsia" w:ascii="仿宋_GB2312" w:hAnsi="宋体" w:eastAsia="仿宋_GB2312" w:cs="仿宋_GB2312"/>
          <w:kern w:val="0"/>
          <w:sz w:val="24"/>
          <w:szCs w:val="24"/>
          <w:u w:val="single"/>
        </w:rPr>
        <w:t xml:space="preserve">      </w:t>
      </w:r>
      <w:r>
        <w:rPr>
          <w:rFonts w:hint="eastAsia" w:ascii="仿宋_GB2312" w:hAnsi="宋体" w:eastAsia="仿宋_GB2312"/>
          <w:sz w:val="24"/>
          <w:szCs w:val="24"/>
        </w:rPr>
        <w:t>医保处字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sz w:val="24"/>
          <w:szCs w:val="24"/>
        </w:rPr>
        <w:t>，对本人（单位）作出了罚款</w:t>
      </w:r>
      <w:r>
        <w:rPr>
          <w:rFonts w:hint="eastAsia" w:ascii="仿宋_GB2312" w:hAnsi="宋体" w:eastAsia="仿宋_GB2312"/>
          <w:sz w:val="24"/>
          <w:szCs w:val="24"/>
          <w:u w:val="single"/>
        </w:rPr>
        <w:t xml:space="preserve">          </w:t>
      </w:r>
    </w:p>
    <w:p w14:paraId="54F965FE">
      <w:pPr>
        <w:widowControl/>
        <w:autoSpaceDN w:val="0"/>
        <w:adjustRightInd w:val="0"/>
        <w:snapToGrid w:val="0"/>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（大写）元的行政处罚决定，本人（单位）</w:t>
      </w:r>
      <w:r>
        <w:rPr>
          <w:rFonts w:hint="eastAsia" w:ascii="仿宋_GB2312" w:hAnsi="宋体" w:eastAsia="仿宋_GB2312"/>
          <w:sz w:val="24"/>
          <w:szCs w:val="24"/>
          <w:u w:val="single"/>
        </w:rPr>
        <w:t xml:space="preserve">                      </w:t>
      </w:r>
    </w:p>
    <w:p w14:paraId="741A6B1C">
      <w:pPr>
        <w:widowControl/>
        <w:autoSpaceDN w:val="0"/>
        <w:adjustRightInd w:val="0"/>
        <w:snapToGrid w:val="0"/>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，因</w:t>
      </w:r>
      <w:r>
        <w:rPr>
          <w:rFonts w:hint="eastAsia" w:ascii="仿宋_GB2312" w:hAnsi="宋体" w:eastAsia="仿宋_GB2312"/>
          <w:sz w:val="24"/>
          <w:szCs w:val="24"/>
          <w:u w:val="single"/>
        </w:rPr>
        <w:t xml:space="preserve">                                                           </w:t>
      </w:r>
    </w:p>
    <w:p w14:paraId="4AB07813">
      <w:pPr>
        <w:widowControl/>
        <w:autoSpaceDN w:val="0"/>
        <w:adjustRightInd w:val="0"/>
        <w:snapToGrid w:val="0"/>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，确实存在经济困难，无法按《行政处罚决定书》足额缴纳规定数额的罚款，恳请贵单位批准：</w:t>
      </w:r>
    </w:p>
    <w:p w14:paraId="5CE540D4">
      <w:pPr>
        <w:widowControl/>
        <w:autoSpaceDN w:val="0"/>
        <w:adjustRightInd w:val="0"/>
        <w:snapToGrid w:val="0"/>
        <w:spacing w:line="360" w:lineRule="auto"/>
        <w:ind w:firstLine="480" w:firstLineChars="200"/>
        <w:rPr>
          <w:rFonts w:ascii="仿宋_GB2312" w:hAnsi="宋体" w:eastAsia="仿宋_GB2312"/>
          <w:sz w:val="24"/>
          <w:szCs w:val="24"/>
        </w:rPr>
      </w:pPr>
      <w:bookmarkStart w:id="373" w:name="_Hlk41226378"/>
      <w:r>
        <w:rPr>
          <w:rFonts w:hint="eastAsia" w:ascii="仿宋_GB2312" w:hAnsi="宋体" w:eastAsia="仿宋_GB2312"/>
          <w:sz w:val="24"/>
          <w:szCs w:val="24"/>
        </w:rPr>
        <w:t>□</w:t>
      </w:r>
      <w:bookmarkEnd w:id="373"/>
      <w:r>
        <w:rPr>
          <w:rFonts w:hint="eastAsia" w:ascii="仿宋_GB2312" w:hAnsi="宋体" w:eastAsia="仿宋_GB2312"/>
          <w:sz w:val="24"/>
          <w:szCs w:val="24"/>
        </w:rPr>
        <w:t>延期至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日缴纳；</w:t>
      </w:r>
    </w:p>
    <w:p w14:paraId="5C15D08D">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sz w:val="24"/>
          <w:szCs w:val="24"/>
        </w:rPr>
        <w:t xml:space="preserve">□分期缴纳罚款。 </w:t>
      </w:r>
      <w:r>
        <w:rPr>
          <w:rFonts w:hint="eastAsia" w:ascii="仿宋_GB2312" w:hAnsi="宋体" w:eastAsia="仿宋_GB2312"/>
          <w:color w:val="000000" w:themeColor="text1"/>
          <w:kern w:val="0"/>
          <w:sz w:val="24"/>
          <w:szCs w:val="24"/>
          <w14:textFill>
            <w14:solidFill>
              <w14:schemeClr w14:val="tx1"/>
            </w14:solidFill>
          </w14:textFill>
        </w:rPr>
        <w:t>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78C60348">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w:t>
      </w:r>
    </w:p>
    <w:p w14:paraId="480D25AB">
      <w:pPr>
        <w:widowControl/>
        <w:autoSpaceDN w:val="0"/>
        <w:snapToGrid w:val="0"/>
        <w:spacing w:line="360" w:lineRule="auto"/>
        <w:ind w:right="480" w:firstLine="480" w:firstLineChars="200"/>
        <w:rPr>
          <w:rFonts w:ascii="仿宋_GB2312" w:hAnsi="宋体" w:eastAsia="仿宋_GB2312"/>
          <w:sz w:val="24"/>
          <w:szCs w:val="24"/>
        </w:rPr>
      </w:pPr>
    </w:p>
    <w:p w14:paraId="350FDFAB">
      <w:pPr>
        <w:widowControl/>
        <w:autoSpaceDN w:val="0"/>
        <w:snapToGrid w:val="0"/>
        <w:spacing w:line="360" w:lineRule="auto"/>
        <w:ind w:right="480" w:firstLine="480" w:firstLineChars="200"/>
        <w:rPr>
          <w:rFonts w:ascii="仿宋_GB2312" w:hAnsi="宋体" w:eastAsia="仿宋_GB2312"/>
          <w:sz w:val="24"/>
          <w:szCs w:val="24"/>
        </w:rPr>
      </w:pPr>
    </w:p>
    <w:p w14:paraId="41D6D67D">
      <w:pPr>
        <w:widowControl/>
        <w:autoSpaceDN w:val="0"/>
        <w:snapToGrid w:val="0"/>
        <w:spacing w:line="360" w:lineRule="auto"/>
        <w:ind w:right="480" w:firstLine="480" w:firstLineChars="200"/>
        <w:rPr>
          <w:rFonts w:ascii="仿宋_GB2312" w:hAnsi="宋体" w:eastAsia="仿宋_GB2312"/>
          <w:sz w:val="24"/>
          <w:szCs w:val="24"/>
        </w:rPr>
      </w:pPr>
    </w:p>
    <w:p w14:paraId="34857CA3">
      <w:pPr>
        <w:spacing w:line="360" w:lineRule="auto"/>
        <w:ind w:firstLine="480" w:firstLineChars="200"/>
        <w:rPr>
          <w:rFonts w:ascii="仿宋_GB2312" w:hAnsi="宋体" w:eastAsia="仿宋_GB2312"/>
          <w:sz w:val="24"/>
          <w:szCs w:val="24"/>
        </w:rPr>
      </w:pPr>
    </w:p>
    <w:p w14:paraId="45D4F759">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 xml:space="preserve">附：经济困难情况证明材料 </w:t>
      </w:r>
    </w:p>
    <w:p w14:paraId="5FDF0742">
      <w:pPr>
        <w:spacing w:line="360" w:lineRule="auto"/>
        <w:ind w:firstLine="480" w:firstLineChars="200"/>
        <w:rPr>
          <w:rFonts w:ascii="仿宋_GB2312" w:hAnsi="宋体" w:eastAsia="仿宋_GB2312"/>
          <w:sz w:val="24"/>
          <w:szCs w:val="24"/>
        </w:rPr>
      </w:pPr>
    </w:p>
    <w:p w14:paraId="2108AE0D">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 xml:space="preserve">                                                  申请人：                                                                             </w:t>
      </w:r>
    </w:p>
    <w:p w14:paraId="567D2A52">
      <w:pPr>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 年    月    日</w:t>
      </w:r>
    </w:p>
    <w:p w14:paraId="161C78DA">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br w:type="page"/>
      </w:r>
    </w:p>
    <w:p w14:paraId="40BAE195">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1C7499CD">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5409FD5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（一）向医疗保障部门提交的文书，本文书样式为示范性格式，供当事人参照使用。</w:t>
      </w:r>
    </w:p>
    <w:p w14:paraId="229BCE59">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（二）用于经济确有困难的当事人在无法立即缴纳罚款的情况下，申请延期或者分期缴纳罚款。</w:t>
      </w:r>
    </w:p>
    <w:p w14:paraId="4B7D5B65">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452C8A34">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6A709A8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sz w:val="24"/>
          <w:szCs w:val="24"/>
        </w:rPr>
        <w:t>作出罚款决定的《行政处罚决定书》的基本内容，如决定书作出的时间、决定书的文号、罚款的具体金额（大写）。</w:t>
      </w:r>
    </w:p>
    <w:p w14:paraId="12990B38">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p>
    <w:p w14:paraId="3D883ED5">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（四）有需要申请延期或分期缴纳罚款的理由。</w:t>
      </w:r>
    </w:p>
    <w:p w14:paraId="4837646C">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申请延期缴纳的，写明延长期限的截止日期；申请分期缴纳的，写明具体分期情况。</w:t>
      </w:r>
    </w:p>
    <w:p w14:paraId="6BD54446">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（六）有申请人的签名或申请单位盖章，并注明日期。</w:t>
      </w:r>
    </w:p>
    <w:p w14:paraId="7D917E35">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403C9536">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（一）</w:t>
      </w:r>
      <w:r>
        <w:rPr>
          <w:rFonts w:hint="eastAsia" w:ascii="仿宋_GB2312" w:hAnsi="宋体" w:eastAsia="仿宋_GB2312" w:cs="Times New Roman"/>
          <w:sz w:val="24"/>
          <w:szCs w:val="24"/>
        </w:rPr>
        <w:t>根据当事人具体情况进行勾选，选择本人，或者单位。</w:t>
      </w:r>
    </w:p>
    <w:p w14:paraId="26CB9A52">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（二）根据《行政处罚法》第五十二条的规定，当事人确有经济困难，需要延期或者分期缴纳罚款的，经当事人申请和行政机关批准，可以暂缓或者分期缴纳。</w:t>
      </w:r>
    </w:p>
    <w:p w14:paraId="3E4FF0D8">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三）提出延期（分期）缴纳罚款申请同时需提交经济困难情况证明材料，如身份证复印件、户口本复印件、家庭收入证明、无稳定收入证明、失业证明、营业执照复印件、乡镇人民政府（街道办事处）出具的经济困难证明等其他证明个人、单位经济困难的材料。 </w:t>
      </w:r>
    </w:p>
    <w:p w14:paraId="27E4472D">
      <w:pPr>
        <w:autoSpaceDE w:val="0"/>
        <w:autoSpaceDN w:val="0"/>
        <w:adjustRightInd w:val="0"/>
        <w:snapToGrid w:val="0"/>
        <w:spacing w:line="360" w:lineRule="auto"/>
        <w:ind w:firstLine="482" w:firstLineChars="200"/>
        <w:jc w:val="left"/>
        <w:rPr>
          <w:rFonts w:ascii="仿宋_GB2312" w:hAnsi="宋体" w:eastAsia="仿宋_GB2312" w:cs="Times New Roman"/>
          <w:b/>
          <w:bCs/>
          <w:sz w:val="24"/>
          <w:szCs w:val="24"/>
        </w:rPr>
      </w:pPr>
      <w:bookmarkStart w:id="374" w:name="_Hlk31374453"/>
      <w:r>
        <w:rPr>
          <w:rFonts w:hint="eastAsia" w:ascii="仿宋_GB2312" w:hAnsi="宋体" w:eastAsia="仿宋_GB2312" w:cs="Times New Roman"/>
          <w:b/>
          <w:bCs/>
          <w:sz w:val="24"/>
          <w:szCs w:val="24"/>
        </w:rPr>
        <w:t>四、参考文书</w:t>
      </w:r>
    </w:p>
    <w:p w14:paraId="75C47B88">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《城市管理行政执法法律文书示范文本》</w:t>
      </w:r>
    </w:p>
    <w:bookmarkEnd w:id="374"/>
    <w:p w14:paraId="51018BE7">
      <w:pPr>
        <w:autoSpaceDE w:val="0"/>
        <w:autoSpaceDN w:val="0"/>
        <w:adjustRightInd w:val="0"/>
        <w:snapToGrid w:val="0"/>
        <w:spacing w:line="360" w:lineRule="auto"/>
        <w:jc w:val="left"/>
        <w:rPr>
          <w:rFonts w:ascii="宋体" w:hAnsi="宋体" w:eastAsia="宋体" w:cs="仿宋_GB2312"/>
          <w:kern w:val="0"/>
          <w:sz w:val="24"/>
          <w:szCs w:val="24"/>
        </w:rPr>
      </w:pPr>
    </w:p>
    <w:p w14:paraId="350F129B">
      <w:pPr>
        <w:widowControl/>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14:paraId="354A7547">
      <w:pPr>
        <w:autoSpaceDE w:val="0"/>
        <w:autoSpaceDN w:val="0"/>
        <w:adjustRightInd w:val="0"/>
        <w:snapToGrid w:val="0"/>
        <w:spacing w:line="360" w:lineRule="auto"/>
        <w:ind w:left="480"/>
        <w:jc w:val="left"/>
        <w:rPr>
          <w:rFonts w:ascii="华文楷体" w:hAnsi="华文楷体" w:eastAsia="华文楷体" w:cs="仿宋_GB2312"/>
          <w:kern w:val="0"/>
          <w:sz w:val="24"/>
          <w:szCs w:val="24"/>
        </w:rPr>
      </w:pPr>
    </w:p>
    <w:p w14:paraId="64656569">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375" w:name="_Hlk31029165"/>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bookmarkEnd w:id="375"/>
    </w:p>
    <w:p w14:paraId="1FAC5015">
      <w:pPr>
        <w:spacing w:before="240" w:after="60"/>
        <w:jc w:val="center"/>
        <w:outlineLvl w:val="2"/>
        <w:rPr>
          <w:rFonts w:ascii="方正小标宋简体" w:eastAsia="方正小标宋简体" w:hAnsiTheme="majorHAnsi" w:cstheme="majorBidi"/>
          <w:b/>
          <w:bCs/>
          <w:sz w:val="36"/>
          <w:szCs w:val="32"/>
        </w:rPr>
      </w:pPr>
      <w:bookmarkStart w:id="376" w:name="_Toc44489526"/>
      <w:bookmarkStart w:id="377" w:name="_Toc29405049"/>
      <w:bookmarkStart w:id="378" w:name="_Toc31185392"/>
      <w:r>
        <w:rPr>
          <w:rFonts w:hint="eastAsia" w:ascii="方正小标宋简体" w:eastAsia="方正小标宋简体" w:hAnsiTheme="majorHAnsi" w:cstheme="majorBidi"/>
          <w:b/>
          <w:bCs/>
          <w:sz w:val="36"/>
          <w:szCs w:val="32"/>
        </w:rPr>
        <w:t>☆同意分期（延期）缴纳罚款通知书</w:t>
      </w:r>
      <w:bookmarkEnd w:id="376"/>
      <w:bookmarkEnd w:id="377"/>
      <w:bookmarkEnd w:id="378"/>
    </w:p>
    <w:p w14:paraId="5B573FA9">
      <w:pPr>
        <w:widowControl/>
        <w:autoSpaceDN w:val="0"/>
        <w:snapToGrid w:val="0"/>
        <w:spacing w:line="360" w:lineRule="auto"/>
        <w:ind w:firstLine="480" w:firstLineChars="200"/>
        <w:jc w:val="right"/>
        <w:rPr>
          <w:rFonts w:ascii="宋体" w:hAnsi="宋体" w:eastAsia="宋体"/>
          <w:kern w:val="0"/>
          <w:sz w:val="24"/>
          <w:szCs w:val="24"/>
        </w:rPr>
      </w:pPr>
      <w:bookmarkStart w:id="379" w:name="_Hlk29197414"/>
    </w:p>
    <w:p w14:paraId="4CF60059">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医保缴准字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379"/>
    <w:p w14:paraId="45D13E7C">
      <w:pPr>
        <w:widowControl/>
        <w:autoSpaceDN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p>
    <w:p w14:paraId="01358583">
      <w:pPr>
        <w:autoSpaceDE w:val="0"/>
        <w:autoSpaceDN w:val="0"/>
        <w:adjustRightInd w:val="0"/>
        <w:snapToGrid w:val="0"/>
        <w:spacing w:line="360" w:lineRule="auto"/>
        <w:jc w:val="left"/>
        <w:rPr>
          <w:rFonts w:ascii="仿宋_GB2312" w:hAnsi="宋体" w:eastAsia="仿宋_GB2312" w:cs="仿宋_GB2312"/>
          <w:kern w:val="0"/>
          <w:sz w:val="24"/>
          <w:szCs w:val="24"/>
        </w:rPr>
      </w:pPr>
      <w:bookmarkStart w:id="380" w:name="_Hlk31372196"/>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14:paraId="524DD1DA">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s="仿宋_GB2312"/>
          <w:kern w:val="0"/>
          <w:sz w:val="24"/>
          <w:szCs w:val="24"/>
        </w:rPr>
        <w:t>本机关</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日向你(单位)作出《行政处理决定书》（</w:t>
      </w:r>
      <w:r>
        <w:rPr>
          <w:rFonts w:hint="eastAsia" w:ascii="仿宋_GB2312" w:hAnsi="宋体" w:eastAsia="仿宋_GB2312"/>
          <w:color w:val="000000" w:themeColor="text1"/>
          <w:kern w:val="0"/>
          <w:sz w:val="24"/>
          <w:u w:val="single"/>
          <w14:textFill>
            <w14:solidFill>
              <w14:schemeClr w14:val="tx1"/>
            </w14:solidFill>
          </w14:textFill>
        </w:rPr>
        <w:t xml:space="preserve">    </w:t>
      </w:r>
    </w:p>
    <w:p w14:paraId="00B95645">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），对你（单位）罚款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日申请 </w:t>
      </w:r>
      <w:r>
        <w:rPr>
          <w:rFonts w:hint="eastAsia" w:ascii="仿宋_GB2312" w:hAnsi="宋体" w:eastAsia="仿宋_GB2312"/>
          <w:color w:val="000000" w:themeColor="text1"/>
          <w:kern w:val="0"/>
          <w:sz w:val="24"/>
          <w:szCs w:val="24"/>
          <w:u w:val="single"/>
          <w14:textFill>
            <w14:solidFill>
              <w14:schemeClr w14:val="tx1"/>
            </w14:solidFill>
          </w14:textFill>
        </w:rPr>
        <w:t xml:space="preserve">延期/分期 </w:t>
      </w:r>
      <w:r>
        <w:rPr>
          <w:rFonts w:hint="eastAsia" w:ascii="仿宋_GB2312" w:hAnsi="宋体" w:eastAsia="仿宋_GB2312"/>
          <w:color w:val="000000" w:themeColor="text1"/>
          <w:kern w:val="0"/>
          <w:sz w:val="24"/>
          <w:szCs w:val="24"/>
          <w14:textFill>
            <w14:solidFill>
              <w14:schemeClr w14:val="tx1"/>
            </w14:solidFill>
          </w14:textFill>
        </w:rPr>
        <w:t>缴纳罚款。现根据《行政处罚法》第五十二条的规定，同意你（单位）：</w:t>
      </w:r>
    </w:p>
    <w:bookmarkEnd w:id="380"/>
    <w:p w14:paraId="4D7974D8">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bookmarkStart w:id="381" w:name="_Hlk41226087"/>
      <w:r>
        <w:rPr>
          <w:rFonts w:hint="eastAsia" w:ascii="仿宋_GB2312" w:hAnsi="宋体" w:eastAsia="仿宋_GB2312"/>
          <w:color w:val="000000" w:themeColor="text1"/>
          <w:kern w:val="0"/>
          <w:sz w:val="24"/>
          <w:szCs w:val="24"/>
          <w14:textFill>
            <w14:solidFill>
              <w14:schemeClr w14:val="tx1"/>
            </w14:solidFill>
          </w14:textFill>
        </w:rPr>
        <w:t>□</w:t>
      </w:r>
      <w:bookmarkEnd w:id="381"/>
      <w:r>
        <w:rPr>
          <w:rFonts w:hint="eastAsia" w:ascii="仿宋_GB2312" w:hAnsi="宋体" w:eastAsia="仿宋_GB2312"/>
          <w:color w:val="000000" w:themeColor="text1"/>
          <w:kern w:val="0"/>
          <w:sz w:val="24"/>
          <w:szCs w:val="24"/>
          <w14:textFill>
            <w14:solidFill>
              <w14:schemeClr w14:val="tx1"/>
            </w14:solidFill>
          </w14:textFill>
        </w:rPr>
        <w:t>延期缴纳罚款。延长期限至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w:t>
      </w:r>
    </w:p>
    <w:p w14:paraId="13282525">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□分期缴纳罚款。</w:t>
      </w:r>
      <w:bookmarkStart w:id="382" w:name="_Hlk34420432"/>
      <w:r>
        <w:rPr>
          <w:rFonts w:hint="eastAsia" w:ascii="仿宋_GB2312" w:hAnsi="宋体" w:eastAsia="仿宋_GB2312"/>
          <w:color w:val="000000" w:themeColor="text1"/>
          <w:kern w:val="0"/>
          <w:sz w:val="24"/>
          <w:szCs w:val="24"/>
          <w14:textFill>
            <w14:solidFill>
              <w14:schemeClr w14:val="tx1"/>
            </w14:solidFill>
          </w14:textFill>
        </w:rPr>
        <w:t>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379E3EE6">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bookmarkStart w:id="383" w:name="_Hlk31015577"/>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End w:id="383"/>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w:t>
      </w:r>
    </w:p>
    <w:bookmarkEnd w:id="382"/>
    <w:p w14:paraId="62A6C304">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代收机构以本通知书为据，办理收款手续。</w:t>
      </w:r>
    </w:p>
    <w:p w14:paraId="360A1C47">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bookmarkStart w:id="384" w:name="_Hlk31372431"/>
      <w:r>
        <w:rPr>
          <w:rFonts w:hint="eastAsia" w:ascii="仿宋_GB2312" w:hAnsi="宋体" w:eastAsia="仿宋_GB2312"/>
          <w:color w:val="000000" w:themeColor="text1"/>
          <w:kern w:val="0"/>
          <w:sz w:val="24"/>
          <w:szCs w:val="24"/>
          <w14:textFill>
            <w14:solidFill>
              <w14:schemeClr w14:val="tx1"/>
            </w14:solidFill>
          </w14:textFill>
        </w:rPr>
        <w:t>逾期未缴纳罚款的，本机关依据《行政处罚法》第五十一条第（一）项的规定，可每日按照罚款数额的3%加处罚款。加处的罚款由代收机构直接收缴。</w:t>
      </w:r>
    </w:p>
    <w:p w14:paraId="7FD44292">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14:paraId="34EF40A2">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14:paraId="6414FE32">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14:paraId="3D1B4F0B">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14:paraId="785F201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14:paraId="363CAB18">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（本文书一式四份，一份送达当事人，一份送达罚款收缴机构，一份随卷归档，一份本机关留存。）</w:t>
      </w:r>
    </w:p>
    <w:bookmarkEnd w:id="384"/>
    <w:p w14:paraId="4836A677">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006F6CFE">
      <w:pPr>
        <w:adjustRightInd w:val="0"/>
        <w:snapToGrid w:val="0"/>
        <w:spacing w:line="360" w:lineRule="auto"/>
        <w:ind w:firstLine="600" w:firstLineChars="200"/>
        <w:jc w:val="center"/>
        <w:rPr>
          <w:rFonts w:ascii="仿宋_GB2312" w:hAnsi="宋体" w:eastAsia="仿宋_GB2312"/>
          <w:sz w:val="30"/>
          <w:szCs w:val="30"/>
        </w:rPr>
      </w:pPr>
      <w:bookmarkStart w:id="385" w:name="_Hlk29163317"/>
      <w:bookmarkStart w:id="386" w:name="_Hlk31372577"/>
      <w:bookmarkStart w:id="387" w:name="_Hlk31369348"/>
      <w:r>
        <w:rPr>
          <w:rFonts w:hint="eastAsia" w:ascii="仿宋_GB2312" w:hAnsi="宋体" w:eastAsia="仿宋_GB2312"/>
          <w:sz w:val="30"/>
          <w:szCs w:val="30"/>
        </w:rPr>
        <w:t>填写说明</w:t>
      </w:r>
    </w:p>
    <w:p w14:paraId="5AEE87A0">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2557FD4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110BF323">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对</w:t>
      </w:r>
      <w:r>
        <w:rPr>
          <w:rFonts w:hint="eastAsia" w:ascii="仿宋_GB2312" w:hAnsi="宋体" w:eastAsia="仿宋_GB2312" w:cs="Arial"/>
          <w:color w:val="333333"/>
          <w:sz w:val="24"/>
          <w:szCs w:val="24"/>
          <w:shd w:val="clear" w:color="auto" w:fill="FFFFFF"/>
        </w:rPr>
        <w:t>确有经济困难的当事人延期或者分期缴纳罚款的</w:t>
      </w:r>
      <w:r>
        <w:rPr>
          <w:rFonts w:hint="eastAsia" w:ascii="仿宋_GB2312" w:hAnsi="宋体" w:eastAsia="仿宋_GB2312"/>
          <w:sz w:val="24"/>
          <w:szCs w:val="24"/>
        </w:rPr>
        <w:t>申请，批复同意。</w:t>
      </w:r>
    </w:p>
    <w:p w14:paraId="03B2EF2E">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65D1986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795605A6">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w:t>
      </w:r>
      <w:bookmarkStart w:id="388" w:name="_Hlk29401451"/>
      <w:r>
        <w:rPr>
          <w:rFonts w:hint="eastAsia" w:ascii="仿宋_GB2312" w:hAnsi="宋体" w:eastAsia="仿宋_GB2312" w:cs="仿宋_GB2312"/>
          <w:kern w:val="0"/>
          <w:sz w:val="24"/>
          <w:szCs w:val="24"/>
        </w:rPr>
        <w:t>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bookmarkEnd w:id="388"/>
    </w:p>
    <w:p w14:paraId="5195391D">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作出罚款决定的《行政处罚决定书》的相关内容，如决定书作出的时间、罚款的具体金额（大写）。</w:t>
      </w:r>
    </w:p>
    <w:p w14:paraId="3BB3D3B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（四）有当事人的申请信息，如申请提出的时间及内容（勾选申请分期还是延期缴纳罚款）。</w:t>
      </w:r>
    </w:p>
    <w:p w14:paraId="186CAF90">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有分期或者延期的具体期限信息。同意延期缴纳的，写明缴纳的最后期限；同意分期缴纳的，写明期次、每期期限和每期应缴纳的金额。</w:t>
      </w:r>
    </w:p>
    <w:p w14:paraId="1DF5AB92">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告知逾期缴纳罚款的法律后果</w:t>
      </w:r>
      <w:r>
        <w:rPr>
          <w:rFonts w:hint="eastAsia" w:ascii="仿宋_GB2312" w:hAnsi="宋体" w:eastAsia="仿宋_GB2312" w:cs="仿宋_GB2312"/>
          <w:kern w:val="0"/>
          <w:sz w:val="24"/>
          <w:szCs w:val="24"/>
        </w:rPr>
        <w:t>。</w:t>
      </w:r>
    </w:p>
    <w:p w14:paraId="5A1C629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（七）有医疗保障部门公章、作出决定的日期。</w:t>
      </w:r>
    </w:p>
    <w:p w14:paraId="7A52AC92">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385"/>
    <w:p w14:paraId="612FCA4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w:t>
      </w:r>
      <w:r>
        <w:rPr>
          <w:rFonts w:hint="eastAsia" w:ascii="仿宋_GB2312" w:hAnsi="宋体" w:eastAsia="仿宋_GB2312"/>
          <w:sz w:val="24"/>
          <w:szCs w:val="24"/>
        </w:rPr>
        <w:t>同意延期或者分期缴纳罚款的审批条件是“确有经济困难”。</w:t>
      </w:r>
    </w:p>
    <w:p w14:paraId="57C488D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（二）在行政处罚决定书确定的缴纳期限届满后提出申请的，不予批准。</w:t>
      </w:r>
    </w:p>
    <w:p w14:paraId="7EC941CF">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（三）</w:t>
      </w:r>
      <w:r>
        <w:rPr>
          <w:rFonts w:hint="eastAsia" w:ascii="仿宋_GB2312" w:hAnsi="宋体" w:eastAsia="仿宋_GB2312" w:cs="Times New Roman"/>
          <w:sz w:val="24"/>
          <w:szCs w:val="24"/>
        </w:rPr>
        <w:t>延期或者分期缴纳的最后一期缴纳时间不得晚于向申请人民法院强制执行的最后期限。</w:t>
      </w:r>
    </w:p>
    <w:p w14:paraId="4472FD04">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（四）根据当事人具体情况进行勾选，选择你，或者单位。</w:t>
      </w:r>
    </w:p>
    <w:p w14:paraId="0CFEE3BC">
      <w:pPr>
        <w:autoSpaceDE w:val="0"/>
        <w:autoSpaceDN w:val="0"/>
        <w:adjustRightInd w:val="0"/>
        <w:snapToGrid w:val="0"/>
        <w:spacing w:line="360" w:lineRule="auto"/>
        <w:ind w:firstLine="482" w:firstLineChars="200"/>
        <w:jc w:val="left"/>
        <w:rPr>
          <w:rFonts w:ascii="仿宋_GB2312" w:hAnsi="宋体" w:eastAsia="仿宋_GB2312" w:cs="Times New Roman"/>
          <w:b/>
          <w:bCs/>
          <w:sz w:val="24"/>
          <w:szCs w:val="24"/>
        </w:rPr>
      </w:pPr>
      <w:r>
        <w:rPr>
          <w:rFonts w:hint="eastAsia" w:ascii="仿宋_GB2312" w:hAnsi="宋体" w:eastAsia="仿宋_GB2312" w:cs="Times New Roman"/>
          <w:b/>
          <w:bCs/>
          <w:sz w:val="24"/>
          <w:szCs w:val="24"/>
        </w:rPr>
        <w:t>四、参考文书</w:t>
      </w:r>
    </w:p>
    <w:p w14:paraId="497C121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（一）福建省《医疗保障基金监管行政处罚执法文书（样张）》</w:t>
      </w:r>
    </w:p>
    <w:p w14:paraId="6D1502F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（二）环保部执法文书样式指引</w:t>
      </w:r>
    </w:p>
    <w:bookmarkEnd w:id="386"/>
    <w:p w14:paraId="6C7FF398">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p>
    <w:p w14:paraId="21685D2A">
      <w:pPr>
        <w:widowControl/>
        <w:jc w:val="left"/>
        <w:rPr>
          <w:rFonts w:ascii="华文楷体" w:hAnsi="华文楷体" w:eastAsia="华文楷体" w:cs="Times New Roman"/>
          <w:sz w:val="24"/>
          <w:szCs w:val="24"/>
        </w:rPr>
      </w:pPr>
      <w:r>
        <w:rPr>
          <w:rFonts w:ascii="华文楷体" w:hAnsi="华文楷体" w:eastAsia="华文楷体" w:cs="Times New Roman"/>
          <w:sz w:val="24"/>
          <w:szCs w:val="24"/>
        </w:rPr>
        <w:br w:type="page"/>
      </w:r>
    </w:p>
    <w:bookmarkEnd w:id="387"/>
    <w:p w14:paraId="3783BCE0">
      <w:pPr>
        <w:autoSpaceDE w:val="0"/>
        <w:autoSpaceDN w:val="0"/>
        <w:adjustRightInd w:val="0"/>
        <w:snapToGrid w:val="0"/>
        <w:spacing w:line="360" w:lineRule="auto"/>
        <w:ind w:left="900"/>
        <w:jc w:val="center"/>
        <w:rPr>
          <w:rFonts w:ascii="方正小标宋简体" w:hAnsi="宋体" w:eastAsia="方正小标宋简体" w:cs="Times New Roman"/>
          <w:sz w:val="32"/>
          <w:szCs w:val="32"/>
        </w:rPr>
      </w:pPr>
      <w:r>
        <w:rPr>
          <w:rFonts w:hint="eastAsia" w:ascii="方正小标宋简体" w:hAnsi="宋体" w:eastAsia="方正小标宋简体" w:cs="Times New Roman"/>
          <w:sz w:val="32"/>
          <w:szCs w:val="32"/>
        </w:rPr>
        <w:t>×××医疗保障局</w:t>
      </w:r>
    </w:p>
    <w:p w14:paraId="3CC7C3BD">
      <w:pPr>
        <w:pStyle w:val="31"/>
        <w:snapToGrid w:val="0"/>
        <w:rPr>
          <w:rFonts w:ascii="方正小标宋简体" w:eastAsia="方正小标宋简体"/>
        </w:rPr>
      </w:pPr>
      <w:bookmarkStart w:id="389" w:name="_Toc31185393"/>
      <w:bookmarkStart w:id="390" w:name="_Toc44489527"/>
      <w:r>
        <w:rPr>
          <w:rFonts w:hint="eastAsia" w:ascii="方正小标宋简体" w:eastAsia="方正小标宋简体"/>
        </w:rPr>
        <w:t>☆不予分期（延期）缴纳罚款通知书</w:t>
      </w:r>
      <w:bookmarkEnd w:id="389"/>
      <w:bookmarkEnd w:id="390"/>
    </w:p>
    <w:p w14:paraId="7012276B">
      <w:pPr>
        <w:widowControl/>
        <w:autoSpaceDN w:val="0"/>
        <w:adjustRightInd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bookmarkStart w:id="391" w:name="_Hlk37102077"/>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医保缴不予字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bookmarkEnd w:id="391"/>
    </w:p>
    <w:p w14:paraId="359F9AA2">
      <w:pPr>
        <w:autoSpaceDE w:val="0"/>
        <w:autoSpaceDN w:val="0"/>
        <w:adjustRightInd w:val="0"/>
        <w:snapToGrid w:val="0"/>
        <w:spacing w:line="360" w:lineRule="auto"/>
        <w:jc w:val="left"/>
        <w:rPr>
          <w:rFonts w:ascii="仿宋_GB2312" w:hAnsi="宋体" w:eastAsia="仿宋_GB2312" w:cs="仿宋_GB2312"/>
          <w:kern w:val="0"/>
          <w:sz w:val="24"/>
          <w:szCs w:val="24"/>
          <w:u w:val="single"/>
        </w:rPr>
      </w:pPr>
    </w:p>
    <w:p w14:paraId="114E55EB">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14:paraId="42F1E899">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s="仿宋_GB2312"/>
          <w:kern w:val="0"/>
          <w:sz w:val="24"/>
          <w:szCs w:val="24"/>
        </w:rPr>
        <w:t>本机关</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日向你(单位)作出《行政处理决定书》（</w:t>
      </w:r>
      <w:r>
        <w:rPr>
          <w:rFonts w:hint="eastAsia" w:ascii="仿宋_GB2312" w:hAnsi="宋体" w:eastAsia="仿宋_GB2312"/>
          <w:color w:val="000000" w:themeColor="text1"/>
          <w:kern w:val="0"/>
          <w:sz w:val="24"/>
          <w:u w:val="single"/>
          <w14:textFill>
            <w14:solidFill>
              <w14:schemeClr w14:val="tx1"/>
            </w14:solidFill>
          </w14:textFill>
        </w:rPr>
        <w:t xml:space="preserve">    </w:t>
      </w:r>
    </w:p>
    <w:p w14:paraId="626C2829">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），对你（单位）罚款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Start w:id="392" w:name="_Hlk32742295"/>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End w:id="392"/>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日申请延期/分期缴纳罚款。</w:t>
      </w:r>
    </w:p>
    <w:p w14:paraId="28AF38EF">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由于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，因此，本机关认为你（单位）的申请不符合《行政处罚法》第五十二条的规定，不同意你（单位）延期/分期缴纳罚款的申请。</w:t>
      </w:r>
    </w:p>
    <w:p w14:paraId="0E89434A">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逾期未缴纳罚款的，本机关依据《行政处罚法》第五十一条第（一）项的规定，可每日按照罚款数额的3%加处罚款。加处的罚款由代收机构直接收缴。</w:t>
      </w:r>
    </w:p>
    <w:p w14:paraId="720112F8">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14:paraId="428F6EDA">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14:paraId="3481FF36">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14:paraId="75AA88AA">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14:paraId="307BA208">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14:paraId="51D0E619">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14:paraId="0FF7B55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14:paraId="75537CCE">
      <w:pPr>
        <w:autoSpaceDE w:val="0"/>
        <w:autoSpaceDN w:val="0"/>
        <w:adjustRightInd w:val="0"/>
        <w:snapToGrid w:val="0"/>
        <w:spacing w:line="360" w:lineRule="auto"/>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（本文书一式三份，一份送达当事人，一份随卷归档，一份本机关留存。）</w:t>
      </w:r>
    </w:p>
    <w:p w14:paraId="476C9F13">
      <w:pPr>
        <w:adjustRightInd w:val="0"/>
        <w:snapToGrid w:val="0"/>
        <w:spacing w:line="360" w:lineRule="auto"/>
        <w:ind w:firstLine="600" w:firstLineChars="200"/>
        <w:jc w:val="center"/>
        <w:rPr>
          <w:rFonts w:ascii="宋体" w:hAnsi="宋体" w:eastAsia="宋体"/>
          <w:sz w:val="30"/>
          <w:szCs w:val="30"/>
        </w:rPr>
      </w:pPr>
      <w:r>
        <w:rPr>
          <w:rFonts w:ascii="宋体" w:hAnsi="宋体" w:eastAsia="宋体"/>
          <w:sz w:val="30"/>
          <w:szCs w:val="30"/>
        </w:rPr>
        <w:br w:type="page"/>
      </w:r>
    </w:p>
    <w:p w14:paraId="30CAA3D9">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21A3E257">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413C02B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6D28FE2A">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不同意并告知当事人提出的分期（延期）缴纳罚款申请。</w:t>
      </w:r>
    </w:p>
    <w:p w14:paraId="26489109">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09F65A36">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6B0B54CA">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p>
    <w:p w14:paraId="3AFF4857">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作出罚款决定的《行政处罚决定书》的基本内容，如决定书作出的时间、罚款的具体金额（大写）。</w:t>
      </w:r>
    </w:p>
    <w:p w14:paraId="45F3F1F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（四）有当事人的申请信息，如申请提出的时间及内容（勾选申请分期或延期缴纳罚款）。</w:t>
      </w:r>
    </w:p>
    <w:p w14:paraId="36FCB713">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有不同意分期（延期）缴纳罚款的具体原因。</w:t>
      </w:r>
    </w:p>
    <w:p w14:paraId="202F866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告知逾期不缴纳罚款的法律后果</w:t>
      </w:r>
      <w:r>
        <w:rPr>
          <w:rFonts w:hint="eastAsia" w:ascii="仿宋_GB2312" w:hAnsi="宋体" w:eastAsia="仿宋_GB2312" w:cs="仿宋_GB2312"/>
          <w:kern w:val="0"/>
          <w:sz w:val="24"/>
          <w:szCs w:val="24"/>
        </w:rPr>
        <w:t>。</w:t>
      </w:r>
    </w:p>
    <w:p w14:paraId="0C40F145">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（七）有医疗保障部门公章、作出决定的日期。</w:t>
      </w:r>
    </w:p>
    <w:p w14:paraId="2439EBEA">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6186064C">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依据《行政处罚法》第五十二条的规定，只有当事人确有经济困难，需要延期或者分期缴纳罚款的，经当事人申请和行政机关批准，才可以暂缓或者分期缴纳。除此之外，不应当同意当事人暂缓或者分期缴纳罚款。</w:t>
      </w:r>
    </w:p>
    <w:p w14:paraId="2FCE99A2">
      <w:pPr>
        <w:autoSpaceDE w:val="0"/>
        <w:autoSpaceDN w:val="0"/>
        <w:adjustRightInd w:val="0"/>
        <w:snapToGrid w:val="0"/>
        <w:spacing w:line="360" w:lineRule="auto"/>
        <w:ind w:firstLine="482" w:firstLineChars="200"/>
        <w:jc w:val="left"/>
        <w:rPr>
          <w:rFonts w:ascii="仿宋_GB2312" w:hAnsi="宋体" w:eastAsia="仿宋_GB2312" w:cs="Times New Roman"/>
          <w:b/>
          <w:bCs/>
          <w:sz w:val="24"/>
          <w:szCs w:val="24"/>
        </w:rPr>
      </w:pPr>
      <w:r>
        <w:rPr>
          <w:rFonts w:hint="eastAsia" w:ascii="仿宋_GB2312" w:hAnsi="宋体" w:eastAsia="仿宋_GB2312" w:cs="Times New Roman"/>
          <w:b/>
          <w:bCs/>
          <w:sz w:val="24"/>
          <w:szCs w:val="24"/>
        </w:rPr>
        <w:t>四、参考文书</w:t>
      </w:r>
    </w:p>
    <w:p w14:paraId="5190881E">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《城市管理行政执法法律文书示范文本》</w:t>
      </w:r>
    </w:p>
    <w:p w14:paraId="5355ABB4">
      <w:pPr>
        <w:widowControl/>
        <w:jc w:val="left"/>
        <w:rPr>
          <w:rFonts w:ascii="仿宋_GB2312" w:hAnsi="宋体" w:eastAsia="仿宋_GB2312" w:cs="Times New Roman"/>
          <w:sz w:val="24"/>
          <w:szCs w:val="24"/>
        </w:rPr>
      </w:pPr>
      <w:r>
        <w:rPr>
          <w:rFonts w:hint="eastAsia" w:ascii="仿宋_GB2312" w:hAnsi="宋体" w:eastAsia="仿宋_GB2312" w:cs="Times New Roman"/>
          <w:sz w:val="24"/>
          <w:szCs w:val="24"/>
        </w:rPr>
        <w:br w:type="page"/>
      </w:r>
    </w:p>
    <w:p w14:paraId="7DC0147F">
      <w:pPr>
        <w:autoSpaceDE w:val="0"/>
        <w:autoSpaceDN w:val="0"/>
        <w:adjustRightInd w:val="0"/>
        <w:snapToGrid w:val="0"/>
        <w:spacing w:line="360" w:lineRule="auto"/>
        <w:ind w:firstLine="480" w:firstLineChars="200"/>
        <w:jc w:val="left"/>
        <w:rPr>
          <w:rFonts w:ascii="宋体" w:hAnsi="宋体" w:eastAsia="宋体" w:cs="Times New Roman"/>
          <w:sz w:val="24"/>
          <w:szCs w:val="24"/>
        </w:rPr>
      </w:pPr>
    </w:p>
    <w:p w14:paraId="647E9469">
      <w:pPr>
        <w:snapToGrid w:val="0"/>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136533B8">
      <w:pPr>
        <w:pStyle w:val="31"/>
        <w:snapToGrid w:val="0"/>
        <w:rPr>
          <w:rFonts w:ascii="方正小标宋简体" w:eastAsia="方正小标宋简体"/>
        </w:rPr>
      </w:pPr>
      <w:bookmarkStart w:id="393" w:name="_Toc44489528"/>
      <w:r>
        <w:rPr>
          <w:rFonts w:hint="eastAsia" w:ascii="方正小标宋简体" w:eastAsia="方正小标宋简体"/>
        </w:rPr>
        <w:t>☆责令改正情况复查记录</w:t>
      </w:r>
      <w:bookmarkEnd w:id="393"/>
    </w:p>
    <w:tbl>
      <w:tblPr>
        <w:tblStyle w:val="2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0FC2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E89A341">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当事人：</w:t>
            </w:r>
          </w:p>
        </w:tc>
      </w:tr>
      <w:tr w14:paraId="49ED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B34C546">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原文书文号：</w:t>
            </w:r>
          </w:p>
        </w:tc>
      </w:tr>
      <w:tr w14:paraId="3D18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E85C37D">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复查时间：</w:t>
            </w:r>
          </w:p>
        </w:tc>
      </w:tr>
      <w:tr w14:paraId="4AEE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07170A0">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复查地点：</w:t>
            </w:r>
          </w:p>
        </w:tc>
      </w:tr>
      <w:tr w14:paraId="0599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BF40D9F">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现场复查情况：</w:t>
            </w:r>
          </w:p>
          <w:p w14:paraId="67D2B519">
            <w:pPr>
              <w:adjustRightInd w:val="0"/>
              <w:snapToGrid w:val="0"/>
              <w:spacing w:line="360" w:lineRule="auto"/>
              <w:ind w:right="960"/>
              <w:rPr>
                <w:rFonts w:ascii="仿宋_GB2312" w:hAnsi="宋体" w:eastAsia="仿宋_GB2312" w:cs="宋体"/>
                <w:sz w:val="24"/>
                <w:szCs w:val="24"/>
              </w:rPr>
            </w:pPr>
          </w:p>
          <w:p w14:paraId="279B7E0B">
            <w:pPr>
              <w:adjustRightInd w:val="0"/>
              <w:snapToGrid w:val="0"/>
              <w:spacing w:line="360" w:lineRule="auto"/>
              <w:ind w:right="960"/>
              <w:rPr>
                <w:rFonts w:ascii="仿宋_GB2312" w:hAnsi="宋体" w:eastAsia="仿宋_GB2312" w:cs="宋体"/>
                <w:sz w:val="24"/>
                <w:szCs w:val="24"/>
              </w:rPr>
            </w:pPr>
          </w:p>
          <w:p w14:paraId="648FCDCB">
            <w:pPr>
              <w:adjustRightInd w:val="0"/>
              <w:snapToGrid w:val="0"/>
              <w:spacing w:line="360" w:lineRule="auto"/>
              <w:ind w:right="960"/>
              <w:rPr>
                <w:rFonts w:ascii="仿宋_GB2312" w:hAnsi="宋体" w:eastAsia="仿宋_GB2312" w:cs="宋体"/>
                <w:sz w:val="24"/>
                <w:szCs w:val="24"/>
              </w:rPr>
            </w:pPr>
          </w:p>
          <w:p w14:paraId="282DB424">
            <w:pPr>
              <w:adjustRightInd w:val="0"/>
              <w:snapToGrid w:val="0"/>
              <w:spacing w:line="360" w:lineRule="auto"/>
              <w:ind w:right="960"/>
              <w:rPr>
                <w:rFonts w:ascii="仿宋_GB2312" w:hAnsi="宋体" w:eastAsia="仿宋_GB2312" w:cs="宋体"/>
                <w:sz w:val="24"/>
                <w:szCs w:val="24"/>
              </w:rPr>
            </w:pPr>
          </w:p>
          <w:p w14:paraId="03F90434">
            <w:pPr>
              <w:adjustRightInd w:val="0"/>
              <w:snapToGrid w:val="0"/>
              <w:spacing w:line="360" w:lineRule="auto"/>
              <w:ind w:right="960"/>
              <w:rPr>
                <w:rFonts w:ascii="仿宋_GB2312" w:hAnsi="宋体" w:eastAsia="仿宋_GB2312" w:cs="宋体"/>
                <w:sz w:val="24"/>
                <w:szCs w:val="24"/>
              </w:rPr>
            </w:pPr>
          </w:p>
          <w:p w14:paraId="38CB5D60">
            <w:pPr>
              <w:adjustRightInd w:val="0"/>
              <w:snapToGrid w:val="0"/>
              <w:spacing w:line="360" w:lineRule="auto"/>
              <w:ind w:right="960"/>
              <w:rPr>
                <w:rFonts w:ascii="仿宋_GB2312" w:hAnsi="宋体" w:eastAsia="仿宋_GB2312" w:cs="宋体"/>
                <w:sz w:val="24"/>
                <w:szCs w:val="24"/>
              </w:rPr>
            </w:pPr>
          </w:p>
        </w:tc>
      </w:tr>
      <w:tr w14:paraId="1265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E399BDB">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现场复查照片：</w:t>
            </w:r>
          </w:p>
          <w:p w14:paraId="087A91D7">
            <w:pPr>
              <w:adjustRightInd w:val="0"/>
              <w:snapToGrid w:val="0"/>
              <w:spacing w:line="360" w:lineRule="auto"/>
              <w:ind w:right="960"/>
              <w:rPr>
                <w:rFonts w:ascii="仿宋_GB2312" w:hAnsi="宋体" w:eastAsia="仿宋_GB2312" w:cs="宋体"/>
                <w:sz w:val="24"/>
                <w:szCs w:val="24"/>
              </w:rPr>
            </w:pPr>
          </w:p>
          <w:p w14:paraId="26A22580">
            <w:pPr>
              <w:adjustRightInd w:val="0"/>
              <w:snapToGrid w:val="0"/>
              <w:spacing w:line="360" w:lineRule="auto"/>
              <w:ind w:right="960"/>
              <w:rPr>
                <w:rFonts w:ascii="仿宋_GB2312" w:hAnsi="宋体" w:eastAsia="仿宋_GB2312" w:cs="宋体"/>
                <w:sz w:val="24"/>
                <w:szCs w:val="24"/>
              </w:rPr>
            </w:pPr>
          </w:p>
          <w:p w14:paraId="77310CF3">
            <w:pPr>
              <w:adjustRightInd w:val="0"/>
              <w:snapToGrid w:val="0"/>
              <w:spacing w:line="360" w:lineRule="auto"/>
              <w:ind w:right="960"/>
              <w:rPr>
                <w:rFonts w:ascii="仿宋_GB2312" w:hAnsi="宋体" w:eastAsia="仿宋_GB2312" w:cs="宋体"/>
                <w:sz w:val="24"/>
                <w:szCs w:val="24"/>
              </w:rPr>
            </w:pPr>
          </w:p>
          <w:p w14:paraId="35F9DB2E">
            <w:pPr>
              <w:adjustRightInd w:val="0"/>
              <w:snapToGrid w:val="0"/>
              <w:spacing w:line="360" w:lineRule="auto"/>
              <w:ind w:right="960"/>
              <w:rPr>
                <w:rFonts w:ascii="仿宋_GB2312" w:hAnsi="宋体" w:eastAsia="仿宋_GB2312" w:cs="宋体"/>
                <w:sz w:val="24"/>
                <w:szCs w:val="24"/>
              </w:rPr>
            </w:pPr>
          </w:p>
          <w:p w14:paraId="3F0AFFF6">
            <w:pPr>
              <w:adjustRightInd w:val="0"/>
              <w:snapToGrid w:val="0"/>
              <w:spacing w:line="360" w:lineRule="auto"/>
              <w:ind w:right="960"/>
              <w:rPr>
                <w:rFonts w:ascii="仿宋_GB2312" w:hAnsi="宋体" w:eastAsia="仿宋_GB2312" w:cs="宋体"/>
                <w:sz w:val="24"/>
                <w:szCs w:val="24"/>
              </w:rPr>
            </w:pPr>
          </w:p>
          <w:p w14:paraId="7D6EF347">
            <w:pPr>
              <w:adjustRightInd w:val="0"/>
              <w:snapToGrid w:val="0"/>
              <w:spacing w:line="360" w:lineRule="auto"/>
              <w:ind w:right="960"/>
              <w:rPr>
                <w:rFonts w:ascii="仿宋_GB2312" w:hAnsi="宋体" w:eastAsia="仿宋_GB2312" w:cs="宋体"/>
                <w:sz w:val="24"/>
                <w:szCs w:val="24"/>
              </w:rPr>
            </w:pPr>
          </w:p>
        </w:tc>
      </w:tr>
      <w:tr w14:paraId="1538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281369D">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当事人签名：</w:t>
            </w:r>
          </w:p>
        </w:tc>
      </w:tr>
      <w:tr w14:paraId="10C4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3B411C2">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见证人签名：</w:t>
            </w:r>
          </w:p>
        </w:tc>
      </w:tr>
      <w:tr w14:paraId="4C08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07729D5">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执法人员签名：                     执法证号：</w:t>
            </w:r>
          </w:p>
        </w:tc>
      </w:tr>
      <w:tr w14:paraId="7F9E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923FB8F">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执法人员签名：                     执法证号：</w:t>
            </w:r>
          </w:p>
        </w:tc>
      </w:tr>
      <w:tr w14:paraId="5512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245C737">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备注：</w:t>
            </w:r>
          </w:p>
        </w:tc>
      </w:tr>
    </w:tbl>
    <w:p w14:paraId="726EF2B2">
      <w:pPr>
        <w:widowControl/>
        <w:jc w:val="left"/>
        <w:rPr>
          <w:rFonts w:ascii="宋体" w:hAnsi="宋体" w:eastAsia="宋体" w:cs="宋体"/>
          <w:color w:val="FF0000"/>
          <w:sz w:val="24"/>
          <w:szCs w:val="24"/>
        </w:rPr>
      </w:pPr>
      <w:r>
        <w:rPr>
          <w:rFonts w:ascii="宋体" w:hAnsi="宋体" w:eastAsia="宋体" w:cs="宋体"/>
          <w:color w:val="FF0000"/>
          <w:sz w:val="24"/>
          <w:szCs w:val="24"/>
        </w:rPr>
        <w:br w:type="page"/>
      </w:r>
    </w:p>
    <w:p w14:paraId="737BA2FD">
      <w:pPr>
        <w:adjustRightInd w:val="0"/>
        <w:snapToGrid w:val="0"/>
        <w:spacing w:line="360" w:lineRule="auto"/>
        <w:ind w:right="960"/>
        <w:rPr>
          <w:rFonts w:ascii="宋体" w:hAnsi="宋体" w:eastAsia="宋体" w:cs="宋体"/>
          <w:color w:val="FF0000"/>
          <w:sz w:val="24"/>
          <w:szCs w:val="24"/>
        </w:rPr>
      </w:pPr>
    </w:p>
    <w:p w14:paraId="5D7970B3">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002C33E6">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5FAF3BC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35EC846E">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（二）《责令改正情况复查记录》是医疗保障部门已经下达《行政处理决定书》责令当事人改正违法行为，在文书中要求的责令改正期间届满之后，再次对当事人整改情况进行复查，对复查情况进行记录的文书。</w:t>
      </w:r>
    </w:p>
    <w:p w14:paraId="0EFB6F49">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39A80A6E">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（一）有当事人的名称或姓名。</w:t>
      </w:r>
    </w:p>
    <w:p w14:paraId="74F02341">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（二）有《责令改正违法决定书》等原文书的文号。</w:t>
      </w:r>
    </w:p>
    <w:p w14:paraId="005A00BD">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（三）有对当事人整改情况进行复查的具体复查时间。</w:t>
      </w:r>
    </w:p>
    <w:p w14:paraId="73F68AD7">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（四）有当事人实施整改的具体复查地点。</w:t>
      </w:r>
    </w:p>
    <w:p w14:paraId="5495AC74">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（五）有现场复查情况，包括执法人员对现场复查情况的记录，并可以对整改情况或相关资料进行拍摄。</w:t>
      </w:r>
    </w:p>
    <w:p w14:paraId="3383394E">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（六）有现场复查情况的照片。</w:t>
      </w:r>
    </w:p>
    <w:p w14:paraId="10C92F8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（七）有当事人及见证人的签名。</w:t>
      </w:r>
    </w:p>
    <w:p w14:paraId="31BAB42B">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（八）有执法人员的签名及执法证号。</w:t>
      </w:r>
    </w:p>
    <w:p w14:paraId="7624EFE3">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010A0A7D">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（一）复查要对照原《行政处理决定书》要求改正的事项逐一进行复查，并如实记录现场复查情况。</w:t>
      </w:r>
    </w:p>
    <w:p w14:paraId="0FCA0C8E">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（二）复查过程中，应当采取录音、拍照或录像等形式收集证据。</w:t>
      </w:r>
    </w:p>
    <w:p w14:paraId="5DADE7EF">
      <w:pPr>
        <w:adjustRightInd w:val="0"/>
        <w:snapToGrid w:val="0"/>
        <w:spacing w:line="360" w:lineRule="auto"/>
        <w:ind w:right="960"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5859BE53">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城管《责令改正情况复查记录》</w:t>
      </w:r>
    </w:p>
    <w:p w14:paraId="6CFFF37C">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p>
    <w:p w14:paraId="147DE6FA">
      <w:pPr>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634A651B">
      <w:pPr>
        <w:rPr>
          <w:rFonts w:ascii="宋体" w:hAnsi="宋体" w:eastAsia="宋体" w:cs="仿宋_GB2312"/>
          <w:kern w:val="0"/>
          <w:sz w:val="24"/>
          <w:szCs w:val="24"/>
        </w:rPr>
      </w:pPr>
    </w:p>
    <w:p w14:paraId="4FDA1A42">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394" w:name="_Hlk31029316"/>
      <w:bookmarkStart w:id="395" w:name="_Hlk29160820"/>
      <w:bookmarkStart w:id="396" w:name="_Hlk29213988"/>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bookmarkEnd w:id="394"/>
    </w:p>
    <w:p w14:paraId="1EF19AB0">
      <w:pPr>
        <w:keepNext/>
        <w:keepLines/>
        <w:snapToGrid w:val="0"/>
        <w:spacing w:before="260" w:after="260" w:line="416" w:lineRule="auto"/>
        <w:jc w:val="center"/>
        <w:outlineLvl w:val="2"/>
        <w:rPr>
          <w:rFonts w:ascii="方正小标宋简体" w:hAnsi="宋体" w:eastAsia="方正小标宋简体" w:cstheme="majorBidi"/>
          <w:b/>
          <w:bCs/>
          <w:sz w:val="36"/>
          <w:szCs w:val="36"/>
        </w:rPr>
      </w:pPr>
      <w:bookmarkStart w:id="397" w:name="_Toc29405051"/>
      <w:bookmarkStart w:id="398" w:name="_Toc29478965"/>
      <w:bookmarkStart w:id="399" w:name="_Toc31185394"/>
      <w:bookmarkStart w:id="400" w:name="_Toc44489529"/>
      <w:r>
        <w:rPr>
          <w:rFonts w:hint="eastAsia" w:ascii="方正小标宋简体" w:hAnsi="宋体" w:eastAsia="方正小标宋简体" w:cstheme="majorBidi"/>
          <w:b/>
          <w:bCs/>
          <w:sz w:val="36"/>
          <w:szCs w:val="36"/>
        </w:rPr>
        <w:t>☆行政处罚强制执行申请书</w:t>
      </w:r>
      <w:bookmarkEnd w:id="397"/>
      <w:bookmarkEnd w:id="398"/>
      <w:bookmarkEnd w:id="399"/>
      <w:bookmarkEnd w:id="400"/>
    </w:p>
    <w:bookmarkEnd w:id="395"/>
    <w:bookmarkEnd w:id="396"/>
    <w:p w14:paraId="23FD4800">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s="仿宋_GB2312"/>
          <w:kern w:val="0"/>
          <w:sz w:val="28"/>
          <w:szCs w:val="28"/>
          <w:u w:val="single"/>
        </w:rPr>
        <w:t xml:space="preserve">      </w:t>
      </w:r>
      <w:r>
        <w:rPr>
          <w:rFonts w:hint="eastAsia" w:ascii="仿宋_GB2312" w:hAnsi="宋体" w:eastAsia="仿宋_GB2312"/>
          <w:kern w:val="0"/>
          <w:sz w:val="28"/>
          <w:szCs w:val="28"/>
        </w:rPr>
        <w:t>医保强执申字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4AFD29B9">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人民法院：</w:t>
      </w:r>
    </w:p>
    <w:p w14:paraId="54D92038">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本机关对</w:t>
      </w: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一案于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日作出了</w:t>
      </w:r>
      <w:r>
        <w:rPr>
          <w:rFonts w:hint="eastAsia" w:ascii="仿宋_GB2312" w:hAnsi="宋体" w:eastAsia="仿宋_GB2312" w:cs="Times New Roman"/>
          <w:sz w:val="24"/>
          <w:szCs w:val="24"/>
        </w:rPr>
        <w:t>《行政处理决定书》</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s="仿宋_GB2312"/>
          <w:kern w:val="0"/>
          <w:sz w:val="24"/>
          <w:szCs w:val="24"/>
        </w:rPr>
        <w:t>已于</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年</w:t>
      </w: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月</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日依法送达当事人。</w:t>
      </w:r>
      <w:bookmarkStart w:id="401" w:name="_Hlk31017997"/>
      <w:r>
        <w:rPr>
          <w:rFonts w:hint="eastAsia" w:ascii="仿宋_GB2312" w:hAnsi="宋体" w:eastAsia="仿宋_GB2312" w:cs="Times New Roman"/>
          <w:sz w:val="24"/>
          <w:szCs w:val="24"/>
          <w:u w:val="single"/>
        </w:rPr>
        <w:t xml:space="preserve">     </w:t>
      </w:r>
      <w:bookmarkEnd w:id="401"/>
      <w:r>
        <w:rPr>
          <w:rFonts w:hint="eastAsia" w:ascii="仿宋_GB2312" w:hAnsi="宋体" w:eastAsia="仿宋_GB2312" w:cs="Times New Roman"/>
          <w:sz w:val="24"/>
          <w:szCs w:val="24"/>
          <w:u w:val="single"/>
        </w:rPr>
        <w:t xml:space="preserve">     （关于行政复议和行政诉讼的情况说明）   </w:t>
      </w:r>
    </w:p>
    <w:p w14:paraId="66BA8BB3">
      <w:pPr>
        <w:autoSpaceDE w:val="0"/>
        <w:autoSpaceDN w:val="0"/>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p>
    <w:p w14:paraId="561497E1">
      <w:pPr>
        <w:adjustRightInd w:val="0"/>
        <w:snapToGrid w:val="0"/>
        <w:spacing w:line="360" w:lineRule="auto"/>
        <w:ind w:firstLine="480" w:firstLineChars="200"/>
        <w:jc w:val="left"/>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本机关于</w:t>
      </w:r>
      <w:bookmarkStart w:id="402" w:name="_Hlk44276705"/>
      <w:r>
        <w:rPr>
          <w:rFonts w:hint="eastAsia" w:ascii="仿宋_GB2312" w:hAnsi="宋体" w:eastAsia="仿宋_GB2312" w:cs="仿宋_GB2312"/>
          <w:kern w:val="0"/>
          <w:sz w:val="24"/>
          <w:szCs w:val="24"/>
          <w:u w:val="single"/>
        </w:rPr>
        <w:t xml:space="preserve">      </w:t>
      </w:r>
      <w:bookmarkEnd w:id="402"/>
      <w:r>
        <w:rPr>
          <w:rFonts w:hint="eastAsia" w:ascii="仿宋_GB2312" w:hAnsi="宋体" w:eastAsia="仿宋_GB2312" w:cs="仿宋_GB2312"/>
          <w:kern w:val="0"/>
          <w:sz w:val="24"/>
          <w:szCs w:val="24"/>
        </w:rPr>
        <w:t>年</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月</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日向当事人送达了《督促履行义务催告书》</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s="仿宋_GB2312"/>
          <w:kern w:val="0"/>
          <w:sz w:val="24"/>
          <w:szCs w:val="24"/>
          <w:u w:val="single"/>
        </w:rPr>
        <w:t xml:space="preserve">     </w:t>
      </w:r>
      <w:r>
        <w:rPr>
          <w:rFonts w:hint="eastAsia" w:ascii="仿宋_GB2312" w:hAnsi="宋体" w:eastAsia="仿宋_GB2312"/>
          <w:sz w:val="24"/>
          <w:szCs w:val="24"/>
        </w:rPr>
        <w:t>医保催字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s="Times New Roman"/>
          <w:sz w:val="24"/>
          <w:szCs w:val="24"/>
        </w:rPr>
        <w:t>进行催告，责令当事人于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p>
    <w:p w14:paraId="3E34946F">
      <w:pPr>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日前履行本机关依法作出的行政决定，当事人无正当理由逾期仍未履行义务，也未申请行政复议或者提起行政诉讼。</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日本机关与当事人达成执行协议，但当事人仍未履行。根据《行政强制法》第五十三条、第五十四条的规定，特申请贵院强制执行。</w:t>
      </w:r>
    </w:p>
    <w:p w14:paraId="4791B0E5">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一、当事人基本情况：</w:t>
      </w:r>
    </w:p>
    <w:p w14:paraId="70649BA9">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□姓名：</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身份证号码：</w:t>
      </w:r>
      <w:r>
        <w:rPr>
          <w:rFonts w:hint="eastAsia" w:ascii="仿宋_GB2312" w:hAnsi="宋体" w:eastAsia="仿宋_GB2312" w:cs="Times New Roman"/>
          <w:sz w:val="24"/>
          <w:szCs w:val="24"/>
          <w:u w:val="single"/>
        </w:rPr>
        <w:t xml:space="preserve">                    </w:t>
      </w:r>
    </w:p>
    <w:p w14:paraId="7353DFE2">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住址：</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联系电话：</w:t>
      </w:r>
      <w:r>
        <w:rPr>
          <w:rFonts w:hint="eastAsia" w:ascii="仿宋_GB2312" w:hAnsi="宋体" w:eastAsia="仿宋_GB2312" w:cs="Times New Roman"/>
          <w:sz w:val="24"/>
          <w:szCs w:val="24"/>
          <w:u w:val="single"/>
        </w:rPr>
        <w:t xml:space="preserve">  　　　　            </w:t>
      </w:r>
    </w:p>
    <w:p w14:paraId="2B933B64">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□名称：</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法定代表人（负责人）：</w:t>
      </w:r>
      <w:r>
        <w:rPr>
          <w:rFonts w:hint="eastAsia" w:ascii="仿宋_GB2312" w:hAnsi="宋体" w:eastAsia="仿宋_GB2312" w:cs="Times New Roman"/>
          <w:sz w:val="24"/>
          <w:szCs w:val="24"/>
          <w:u w:val="single"/>
        </w:rPr>
        <w:t xml:space="preserve">          </w:t>
      </w:r>
    </w:p>
    <w:p w14:paraId="4A7F78FB">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地址：</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联系电话：</w:t>
      </w:r>
      <w:r>
        <w:rPr>
          <w:rFonts w:hint="eastAsia" w:ascii="仿宋_GB2312" w:hAnsi="宋体" w:eastAsia="仿宋_GB2312" w:cs="Times New Roman"/>
          <w:sz w:val="24"/>
          <w:szCs w:val="24"/>
          <w:u w:val="single"/>
        </w:rPr>
        <w:t xml:space="preserve">                      </w:t>
      </w:r>
    </w:p>
    <w:p w14:paraId="213D8E8C">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二、申请机关的情况：</w:t>
      </w:r>
    </w:p>
    <w:p w14:paraId="5E97ABAB">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申请机关名称：</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法定代表人：</w:t>
      </w:r>
      <w:r>
        <w:rPr>
          <w:rFonts w:hint="eastAsia" w:ascii="仿宋_GB2312" w:hAnsi="宋体" w:eastAsia="仿宋_GB2312" w:cs="Times New Roman"/>
          <w:sz w:val="24"/>
          <w:szCs w:val="24"/>
          <w:u w:val="single"/>
        </w:rPr>
        <w:t xml:space="preserve">                   </w:t>
      </w:r>
    </w:p>
    <w:p w14:paraId="7162F9DB">
      <w:pPr>
        <w:adjustRightInd w:val="0"/>
        <w:snapToGrid w:val="0"/>
        <w:spacing w:line="360" w:lineRule="auto"/>
        <w:ind w:firstLine="480" w:firstLineChars="200"/>
        <w:rPr>
          <w:rFonts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 xml:space="preserve">单位地址： </w:t>
      </w:r>
      <w:r>
        <w:rPr>
          <w:rFonts w:hint="eastAsia" w:ascii="仿宋_GB2312" w:hAnsi="宋体" w:eastAsia="仿宋_GB2312" w:cs="仿宋_GB2312"/>
          <w:kern w:val="0"/>
          <w:sz w:val="24"/>
          <w:szCs w:val="24"/>
          <w:u w:val="single"/>
        </w:rPr>
        <w:t xml:space="preserve">                                                      </w:t>
      </w:r>
    </w:p>
    <w:p w14:paraId="46792FD4">
      <w:pPr>
        <w:adjustRightInd w:val="0"/>
        <w:snapToGrid w:val="0"/>
        <w:spacing w:line="360" w:lineRule="auto"/>
        <w:ind w:firstLine="480" w:firstLineChars="200"/>
        <w:rPr>
          <w:rFonts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联系人：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联系电话： </w:t>
      </w:r>
      <w:r>
        <w:rPr>
          <w:rFonts w:hint="eastAsia" w:ascii="仿宋_GB2312" w:hAnsi="宋体" w:eastAsia="仿宋_GB2312" w:cs="仿宋_GB2312"/>
          <w:kern w:val="0"/>
          <w:sz w:val="24"/>
          <w:szCs w:val="24"/>
          <w:u w:val="single"/>
        </w:rPr>
        <w:t xml:space="preserve">                    </w:t>
      </w:r>
    </w:p>
    <w:p w14:paraId="5B2E035D">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委托代理人：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联系电话：</w:t>
      </w:r>
      <w:r>
        <w:rPr>
          <w:rFonts w:hint="eastAsia" w:ascii="仿宋_GB2312" w:hAnsi="宋体" w:eastAsia="仿宋_GB2312" w:cs="仿宋_GB2312"/>
          <w:kern w:val="0"/>
          <w:sz w:val="24"/>
          <w:szCs w:val="24"/>
          <w:u w:val="single"/>
        </w:rPr>
        <w:t xml:space="preserve">                      </w:t>
      </w:r>
    </w:p>
    <w:p w14:paraId="710C8BB4">
      <w:pPr>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三、申请执行的内容：</w:t>
      </w:r>
      <w:bookmarkStart w:id="403" w:name="_Hlk4919313"/>
    </w:p>
    <w:p w14:paraId="504EEDDF">
      <w:pPr>
        <w:adjustRightInd w:val="0"/>
        <w:snapToGrid w:val="0"/>
        <w:spacing w:line="360" w:lineRule="auto"/>
        <w:ind w:firstLine="480" w:firstLineChars="200"/>
        <w:jc w:val="left"/>
        <w:rPr>
          <w:rFonts w:ascii="仿宋_GB2312" w:hAnsi="宋体" w:eastAsia="仿宋_GB2312" w:cs="Times New Roman"/>
          <w:sz w:val="24"/>
          <w:szCs w:val="24"/>
          <w:u w:val="single"/>
        </w:rPr>
      </w:pPr>
      <w:bookmarkStart w:id="404" w:name="_Hlk29472877"/>
      <w:r>
        <w:rPr>
          <w:rFonts w:hint="eastAsia" w:ascii="仿宋_GB2312" w:hAnsi="宋体" w:eastAsia="仿宋_GB2312" w:cs="Times New Roman"/>
          <w:sz w:val="24"/>
          <w:szCs w:val="24"/>
          <w:u w:val="single"/>
        </w:rPr>
        <w:t xml:space="preserve">                                                                 </w:t>
      </w:r>
      <w:bookmarkEnd w:id="403"/>
    </w:p>
    <w:p w14:paraId="2010957B">
      <w:pPr>
        <w:adjustRightInd w:val="0"/>
        <w:snapToGrid w:val="0"/>
        <w:spacing w:line="360" w:lineRule="auto"/>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u w:val="single"/>
        </w:rPr>
        <w:t xml:space="preserve">                                                                     </w:t>
      </w:r>
    </w:p>
    <w:bookmarkEnd w:id="404"/>
    <w:p w14:paraId="73967385">
      <w:pPr>
        <w:adjustRightInd w:val="0"/>
        <w:snapToGrid w:val="0"/>
        <w:spacing w:line="360" w:lineRule="auto"/>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u w:val="single"/>
        </w:rPr>
        <w:t xml:space="preserve">                                                                     </w:t>
      </w:r>
    </w:p>
    <w:p w14:paraId="19AC2FE2">
      <w:pPr>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p>
    <w:p w14:paraId="6C2724A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u w:val="single"/>
        </w:rPr>
      </w:pPr>
    </w:p>
    <w:p w14:paraId="2D7B3A56">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附： </w:t>
      </w:r>
    </w:p>
    <w:p w14:paraId="46A8AF2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1.《行政处罚决定书》及作出决定的事实、理由和依据；</w:t>
      </w:r>
    </w:p>
    <w:p w14:paraId="233A5EE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2.当事人意见及行政机关催告情况；</w:t>
      </w:r>
    </w:p>
    <w:p w14:paraId="372B86F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3.申请强制执行标的情况；</w:t>
      </w:r>
    </w:p>
    <w:p w14:paraId="0344FBC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4.医疗保障部门法定代表人身份证明、授权委托书、受托人身份证明等；</w:t>
      </w:r>
    </w:p>
    <w:p w14:paraId="4FB771CA">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5.执行协议等其他依法需要提交的材料。</w:t>
      </w:r>
    </w:p>
    <w:p w14:paraId="0ADF4C95">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14:paraId="6B6DB05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14:paraId="681C5287">
      <w:pPr>
        <w:wordWrap w:val="0"/>
        <w:autoSpaceDE w:val="0"/>
        <w:autoSpaceDN w:val="0"/>
        <w:adjustRightInd w:val="0"/>
        <w:snapToGrid w:val="0"/>
        <w:spacing w:line="360" w:lineRule="auto"/>
        <w:ind w:right="720" w:firstLine="480" w:firstLineChars="200"/>
        <w:jc w:val="righ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医疗保障部门负责人签名：           </w:t>
      </w:r>
    </w:p>
    <w:p w14:paraId="2C740B8B">
      <w:pPr>
        <w:autoSpaceDE w:val="0"/>
        <w:autoSpaceDN w:val="0"/>
        <w:adjustRightInd w:val="0"/>
        <w:snapToGrid w:val="0"/>
        <w:spacing w:line="360" w:lineRule="auto"/>
        <w:ind w:right="720" w:firstLine="480" w:firstLineChars="200"/>
        <w:jc w:val="right"/>
        <w:rPr>
          <w:rFonts w:ascii="仿宋_GB2312" w:hAnsi="宋体" w:eastAsia="仿宋_GB2312" w:cs="仿宋_GB2312"/>
          <w:kern w:val="0"/>
          <w:sz w:val="24"/>
          <w:szCs w:val="24"/>
        </w:rPr>
      </w:pPr>
    </w:p>
    <w:p w14:paraId="49ED02B1">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14:paraId="078DE966">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14:paraId="769F7E49">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14:paraId="1E9ED38D">
      <w:pPr>
        <w:widowControl/>
        <w:autoSpaceDN w:val="0"/>
        <w:snapToGrid w:val="0"/>
        <w:spacing w:line="360" w:lineRule="auto"/>
        <w:ind w:right="630" w:rightChars="300" w:firstLine="480" w:firstLineChars="200"/>
        <w:jc w:val="left"/>
        <w:rPr>
          <w:rFonts w:ascii="仿宋_GB2312" w:hAnsi="宋体" w:eastAsia="仿宋_GB2312" w:cs="黑体"/>
          <w:kern w:val="0"/>
          <w:sz w:val="24"/>
          <w:szCs w:val="24"/>
        </w:rPr>
      </w:pPr>
    </w:p>
    <w:p w14:paraId="5949C6F8">
      <w:pPr>
        <w:widowControl/>
        <w:autoSpaceDN w:val="0"/>
        <w:snapToGrid w:val="0"/>
        <w:spacing w:line="360" w:lineRule="auto"/>
        <w:ind w:right="630" w:rightChars="300" w:firstLine="480" w:firstLineChars="200"/>
        <w:jc w:val="left"/>
        <w:rPr>
          <w:rFonts w:ascii="仿宋_GB2312" w:hAnsi="宋体" w:eastAsia="仿宋_GB2312" w:cs="黑体"/>
          <w:kern w:val="0"/>
          <w:sz w:val="24"/>
          <w:szCs w:val="24"/>
        </w:rPr>
      </w:pPr>
    </w:p>
    <w:p w14:paraId="4386E3D8">
      <w:pPr>
        <w:widowControl/>
        <w:autoSpaceDN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黑体"/>
          <w:kern w:val="0"/>
          <w:sz w:val="24"/>
          <w:szCs w:val="24"/>
        </w:rPr>
        <w:t>（本文书一式三份，一份交人民法院，一份随卷归档，一份本机关留存。）</w:t>
      </w:r>
      <w:r>
        <w:rPr>
          <w:rFonts w:hint="eastAsia" w:ascii="仿宋_GB2312" w:hAnsi="宋体" w:eastAsia="仿宋_GB2312"/>
          <w:color w:val="000000" w:themeColor="text1"/>
          <w:kern w:val="0"/>
          <w:sz w:val="24"/>
          <w:szCs w:val="24"/>
          <w14:textFill>
            <w14:solidFill>
              <w14:schemeClr w14:val="tx1"/>
            </w14:solidFill>
          </w14:textFill>
        </w:rPr>
        <w:br w:type="page"/>
      </w:r>
    </w:p>
    <w:p w14:paraId="5E71BA87">
      <w:pPr>
        <w:adjustRightInd w:val="0"/>
        <w:snapToGrid w:val="0"/>
        <w:spacing w:line="360" w:lineRule="auto"/>
        <w:ind w:firstLine="600" w:firstLineChars="200"/>
        <w:jc w:val="center"/>
        <w:rPr>
          <w:rFonts w:ascii="仿宋_GB2312" w:hAnsi="宋体" w:eastAsia="仿宋_GB2312"/>
          <w:sz w:val="30"/>
          <w:szCs w:val="30"/>
        </w:rPr>
      </w:pPr>
      <w:bookmarkStart w:id="405" w:name="_Hlk29404345"/>
      <w:bookmarkStart w:id="406" w:name="_Hlk29197485"/>
      <w:r>
        <w:rPr>
          <w:rFonts w:hint="eastAsia" w:ascii="仿宋_GB2312" w:hAnsi="宋体" w:eastAsia="仿宋_GB2312"/>
          <w:sz w:val="30"/>
          <w:szCs w:val="30"/>
        </w:rPr>
        <w:t>填写说明</w:t>
      </w:r>
    </w:p>
    <w:bookmarkEnd w:id="405"/>
    <w:p w14:paraId="5995AFA9">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689B04AD">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6FAA497A">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对当事人经催告逾期不履行《行政处罚决定书》</w:t>
      </w:r>
      <w:r>
        <w:rPr>
          <w:rFonts w:hint="eastAsia" w:ascii="仿宋_GB2312" w:hAnsi="宋体" w:eastAsia="仿宋_GB2312" w:cs="仿宋_GB2312"/>
          <w:kern w:val="0"/>
          <w:sz w:val="24"/>
          <w:szCs w:val="24"/>
        </w:rPr>
        <w:t>中</w:t>
      </w:r>
      <w:r>
        <w:rPr>
          <w:rFonts w:hint="eastAsia" w:ascii="仿宋_GB2312" w:hAnsi="宋体" w:eastAsia="仿宋_GB2312" w:cs="Times New Roman"/>
          <w:color w:val="000000"/>
          <w:sz w:val="24"/>
          <w:szCs w:val="24"/>
        </w:rPr>
        <w:t>作出的处罚决定，向人民法院依法申请强制执行。</w:t>
      </w:r>
    </w:p>
    <w:p w14:paraId="0A53C59A">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6DEC78C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71A5EB31">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（二）有申请强制执行法院的名称。</w:t>
      </w:r>
    </w:p>
    <w:p w14:paraId="16ED8489">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（三）写明《行政处罚决定书》的基本信息，包括名称、发文文号、文书作出日期、送达日期。</w:t>
      </w:r>
    </w:p>
    <w:p w14:paraId="397509C9">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（四）有催告信息，如《督促履行义务催告书》的名称、文号和送达日期。</w:t>
      </w:r>
    </w:p>
    <w:p w14:paraId="44991EB4">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行政复议和行政诉讼的情况说明。如“当事人在法定期限内既未申请行政复议又未提起行政诉讼”；经过行政复议的，写明“复议决定书送达后当事人未提起行政诉讼”；经过人民法院一审判决的，写明“第一审行政判决后当事人未提出上诉”；经过人民法院一审裁定的，写明“第一审行政裁定后当事人未提出上诉”；经过人民法院二审的，写明“第二审行政判决书已经送达”。</w:t>
      </w:r>
    </w:p>
    <w:p w14:paraId="39BCF4D7">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（六）有当事人基本信息。当事人为个人的，勾选并填写姓名、身份证号码、住址、电话；当事人为法人或者其他组织的，勾选并填写单位名称、法定代表人（负责人）姓名、地址、电话。</w:t>
      </w:r>
    </w:p>
    <w:p w14:paraId="324DC70A">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（七）有申请机关的基本信息，如医疗保障部门的名称、地址、法定代表人姓名、联系电话。有委托代理人的，写明委托代理人姓名、电话。</w:t>
      </w:r>
    </w:p>
    <w:p w14:paraId="18B9C798">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（八）有申请强制执行的内容。</w:t>
      </w:r>
    </w:p>
    <w:p w14:paraId="13E9412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（九）有医疗保障部门负责人签名、医疗保障部门公章、作出日期。</w:t>
      </w:r>
    </w:p>
    <w:p w14:paraId="437DCD9A">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406"/>
    <w:p w14:paraId="345677CD">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（一）根据《行政强制法》的规定，随附的材料应该包括行政决定书及作出决定的事实、理由和依据；当事人的意见及行政机关催告情况；申请强制执行标的情况；法律、行政法规规定的其他材料。</w:t>
      </w:r>
    </w:p>
    <w:p w14:paraId="1DD93E35">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（二）注意申请的期限。医疗保障部门要及时向人民法院申请强制执行，可在下列期限内尽早提起：</w:t>
      </w:r>
    </w:p>
    <w:p w14:paraId="29C03EF5">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1.《行政处理决定书》送达后当事人未申请行政复议且未提起行政诉讼的，在文书送达之日起6个月后起算的3个月内；</w:t>
      </w:r>
    </w:p>
    <w:p w14:paraId="7B2CA5C8">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2.《复议决定书》送达后当事人未提起行政诉讼的，在《复议决定书》送达之日起15日后起算的3个月内；</w:t>
      </w:r>
    </w:p>
    <w:p w14:paraId="56EB109B">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3.第一审行政判决后当事人未提出上诉的，在判决书送达之日起15日后起算的3个月内；</w:t>
      </w:r>
    </w:p>
    <w:p w14:paraId="5EEC4490">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4.第一审行政裁定后当事人未提出上诉的，在裁定书送达之日起10日后起算的3个月内；</w:t>
      </w:r>
    </w:p>
    <w:p w14:paraId="3E1F0151">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5.第二审行政判决书送达之日起3个月内。</w:t>
      </w:r>
    </w:p>
    <w:p w14:paraId="53CBEE67">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14:paraId="0A152148">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环保部执法文书样式指引</w:t>
      </w:r>
    </w:p>
    <w:p w14:paraId="3398322A">
      <w:pPr>
        <w:autoSpaceDE w:val="0"/>
        <w:autoSpaceDN w:val="0"/>
        <w:adjustRightInd w:val="0"/>
        <w:snapToGrid w:val="0"/>
        <w:spacing w:line="360" w:lineRule="auto"/>
        <w:ind w:left="900"/>
        <w:jc w:val="left"/>
        <w:rPr>
          <w:rFonts w:ascii="仿宋_GB2312" w:hAnsi="华文楷体" w:eastAsia="仿宋_GB2312" w:cs="黑体"/>
          <w:kern w:val="0"/>
          <w:sz w:val="24"/>
          <w:szCs w:val="24"/>
        </w:rPr>
      </w:pPr>
    </w:p>
    <w:p w14:paraId="0E500A98">
      <w:pPr>
        <w:widowControl/>
        <w:jc w:val="left"/>
        <w:rPr>
          <w:rFonts w:ascii="仿宋_GB2312" w:hAnsi="华文楷体" w:eastAsia="仿宋_GB2312" w:cs="黑体"/>
          <w:kern w:val="0"/>
          <w:sz w:val="24"/>
          <w:szCs w:val="24"/>
        </w:rPr>
      </w:pPr>
      <w:r>
        <w:rPr>
          <w:rFonts w:hint="eastAsia" w:ascii="仿宋_GB2312" w:hAnsi="华文楷体" w:eastAsia="仿宋_GB2312" w:cs="黑体"/>
          <w:kern w:val="0"/>
          <w:sz w:val="24"/>
          <w:szCs w:val="24"/>
        </w:rPr>
        <w:br w:type="page"/>
      </w:r>
    </w:p>
    <w:p w14:paraId="59190992">
      <w:pPr>
        <w:pStyle w:val="3"/>
        <w:rPr>
          <w:rFonts w:ascii="楷体" w:hAnsi="楷体" w:eastAsia="楷体"/>
        </w:rPr>
      </w:pPr>
      <w:bookmarkStart w:id="407" w:name="_Toc31185397"/>
      <w:bookmarkStart w:id="408" w:name="_Toc44489530"/>
      <w:r>
        <w:rPr>
          <w:rFonts w:hint="eastAsia" w:ascii="楷体" w:hAnsi="楷体" w:eastAsia="楷体"/>
        </w:rPr>
        <w:t>（七）结案阶段</w:t>
      </w:r>
      <w:bookmarkEnd w:id="407"/>
      <w:bookmarkEnd w:id="408"/>
    </w:p>
    <w:p w14:paraId="7E561E0B">
      <w:pPr>
        <w:pStyle w:val="31"/>
        <w:jc w:val="left"/>
        <w:rPr>
          <w:rFonts w:ascii="仿宋_GB2312" w:eastAsia="仿宋_GB2312"/>
          <w:sz w:val="28"/>
          <w:szCs w:val="28"/>
        </w:rPr>
      </w:pPr>
      <w:bookmarkStart w:id="409" w:name="_Toc44489531"/>
      <w:r>
        <w:rPr>
          <w:rFonts w:hint="eastAsia" w:ascii="仿宋_GB2312" w:eastAsia="仿宋_GB2312"/>
          <w:sz w:val="28"/>
          <w:szCs w:val="28"/>
        </w:rPr>
        <w:t>1. 行政检查</w:t>
      </w:r>
      <w:bookmarkEnd w:id="409"/>
    </w:p>
    <w:p w14:paraId="4574B796">
      <w:pPr>
        <w:adjustRightInd w:val="0"/>
        <w:snapToGrid w:val="0"/>
        <w:spacing w:line="360" w:lineRule="auto"/>
        <w:ind w:firstLine="480" w:firstLineChars="200"/>
        <w:rPr>
          <w:rFonts w:ascii="仿宋_GB2312" w:eastAsia="仿宋_GB2312"/>
        </w:rPr>
      </w:pPr>
      <w:r>
        <w:rPr>
          <w:rFonts w:hint="eastAsia" w:ascii="仿宋_GB2312" w:hAnsi="宋体" w:eastAsia="仿宋_GB2312"/>
          <w:sz w:val="24"/>
          <w:szCs w:val="24"/>
        </w:rPr>
        <w:t>对于行政检查，检查人员应当认真收集、整理检查资料，将记录检查过程、反映检查结果、证实检查结论的各类文件、数据、资料等归入检查档案。</w:t>
      </w:r>
    </w:p>
    <w:p w14:paraId="0D2BA96C">
      <w:pPr>
        <w:pStyle w:val="31"/>
        <w:jc w:val="left"/>
        <w:rPr>
          <w:rFonts w:ascii="仿宋_GB2312" w:eastAsia="仿宋_GB2312"/>
          <w:sz w:val="28"/>
          <w:szCs w:val="28"/>
        </w:rPr>
      </w:pPr>
      <w:bookmarkStart w:id="410" w:name="_Toc44489532"/>
      <w:r>
        <w:rPr>
          <w:rFonts w:hint="eastAsia" w:ascii="仿宋_GB2312" w:eastAsia="仿宋_GB2312"/>
          <w:sz w:val="28"/>
          <w:szCs w:val="28"/>
        </w:rPr>
        <w:t>2. 行政处罚</w:t>
      </w:r>
      <w:bookmarkEnd w:id="410"/>
    </w:p>
    <w:p w14:paraId="7EDE667C">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处罚决定执行完毕或出现其他应予结案的情形时，办案机构应当在15个工作日内填写《结案审批表》，经医疗保障行政部门负责人批准后，予以结案。应予结案的情形主要包括：（1）行政处罚决定执行完毕的；（2）人民法院裁定终结执行的；（3）案件终止调查的；（4）作出不予行政处罚决定或撤销案件决定，或决定移送公安机关或其他行政机关的；（5）其他应予结案的情形。</w:t>
      </w:r>
    </w:p>
    <w:p w14:paraId="140486AC">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结案后，执法人员应当将案件材料按照档案管理有关规定立卷归档。案卷归档应当一案一卷、材料齐全、规范有序。</w:t>
      </w:r>
    </w:p>
    <w:p w14:paraId="23A6277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7978DD2E">
      <w:pPr>
        <w:widowControl/>
        <w:autoSpaceDN w:val="0"/>
        <w:snapToGrid w:val="0"/>
        <w:spacing w:line="540" w:lineRule="exact"/>
        <w:jc w:val="center"/>
        <w:rPr>
          <w:rFonts w:ascii="方正小标宋简体" w:hAnsi="楷体" w:eastAsia="方正小标宋简体"/>
          <w:bCs/>
          <w:color w:val="000000" w:themeColor="text1"/>
          <w:kern w:val="0"/>
          <w:sz w:val="30"/>
          <w:szCs w:val="30"/>
          <w14:textFill>
            <w14:solidFill>
              <w14:schemeClr w14:val="tx1"/>
            </w14:solidFill>
          </w14:textFill>
        </w:rPr>
      </w:pPr>
      <w:r>
        <w:rPr>
          <w:rFonts w:hint="eastAsia" w:ascii="方正小标宋简体" w:hAnsi="楷体" w:eastAsia="方正小标宋简体"/>
          <w:sz w:val="30"/>
          <w:szCs w:val="30"/>
        </w:rPr>
        <w:t>×××</w:t>
      </w:r>
      <w:r>
        <w:rPr>
          <w:rFonts w:hint="eastAsia" w:ascii="方正小标宋简体" w:hAnsi="楷体" w:eastAsia="方正小标宋简体"/>
          <w:bCs/>
          <w:color w:val="000000" w:themeColor="text1"/>
          <w:kern w:val="0"/>
          <w:sz w:val="30"/>
          <w:szCs w:val="30"/>
          <w14:textFill>
            <w14:solidFill>
              <w14:schemeClr w14:val="tx1"/>
            </w14:solidFill>
          </w14:textFill>
        </w:rPr>
        <w:t>医疗保障局</w:t>
      </w:r>
    </w:p>
    <w:p w14:paraId="56CB5B8E">
      <w:pPr>
        <w:spacing w:before="240" w:after="60"/>
        <w:jc w:val="center"/>
        <w:outlineLvl w:val="2"/>
        <w:rPr>
          <w:rFonts w:ascii="方正小标宋简体" w:hAnsi="楷体" w:eastAsia="方正小标宋简体" w:cstheme="majorBidi"/>
          <w:b/>
          <w:bCs/>
          <w:sz w:val="36"/>
          <w:szCs w:val="32"/>
        </w:rPr>
      </w:pPr>
      <w:bookmarkStart w:id="411" w:name="_Toc29405052"/>
      <w:bookmarkStart w:id="412" w:name="_Toc31185398"/>
      <w:bookmarkStart w:id="413" w:name="_Toc44489533"/>
      <w:r>
        <w:rPr>
          <w:rFonts w:hint="eastAsia" w:ascii="方正小标宋简体" w:hAnsi="楷体" w:eastAsia="方正小标宋简体" w:cstheme="majorBidi"/>
          <w:b/>
          <w:bCs/>
          <w:sz w:val="36"/>
          <w:szCs w:val="32"/>
        </w:rPr>
        <w:t>结案审批表</w:t>
      </w:r>
      <w:bookmarkEnd w:id="411"/>
      <w:bookmarkEnd w:id="412"/>
      <w:bookmarkEnd w:id="413"/>
    </w:p>
    <w:p w14:paraId="7B56813A"/>
    <w:tbl>
      <w:tblPr>
        <w:tblStyle w:val="2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266"/>
        <w:gridCol w:w="2693"/>
        <w:gridCol w:w="1134"/>
        <w:gridCol w:w="22"/>
        <w:gridCol w:w="971"/>
        <w:gridCol w:w="1405"/>
        <w:gridCol w:w="1354"/>
      </w:tblGrid>
      <w:tr w14:paraId="5EC14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81" w:hRule="atLeast"/>
          <w:jc w:val="center"/>
        </w:trPr>
        <w:tc>
          <w:tcPr>
            <w:tcW w:w="1266" w:type="dxa"/>
            <w:vAlign w:val="center"/>
          </w:tcPr>
          <w:p w14:paraId="2697E0AD">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当事人名称/姓名</w:t>
            </w:r>
          </w:p>
        </w:tc>
        <w:tc>
          <w:tcPr>
            <w:tcW w:w="2693" w:type="dxa"/>
            <w:vAlign w:val="center"/>
          </w:tcPr>
          <w:p w14:paraId="69A89255">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134" w:type="dxa"/>
            <w:vAlign w:val="center"/>
          </w:tcPr>
          <w:p w14:paraId="35780811">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法定代表人</w:t>
            </w:r>
          </w:p>
        </w:tc>
        <w:tc>
          <w:tcPr>
            <w:tcW w:w="3752" w:type="dxa"/>
            <w:gridSpan w:val="4"/>
            <w:vAlign w:val="center"/>
          </w:tcPr>
          <w:p w14:paraId="2AFF2E6B">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14:paraId="4D2CA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6" w:hRule="atLeast"/>
          <w:jc w:val="center"/>
        </w:trPr>
        <w:tc>
          <w:tcPr>
            <w:tcW w:w="1266" w:type="dxa"/>
            <w:vAlign w:val="center"/>
          </w:tcPr>
          <w:p w14:paraId="2210528C">
            <w:pPr>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工作单位</w:t>
            </w:r>
          </w:p>
        </w:tc>
        <w:tc>
          <w:tcPr>
            <w:tcW w:w="2693" w:type="dxa"/>
            <w:vAlign w:val="center"/>
          </w:tcPr>
          <w:p w14:paraId="4D78C544">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134" w:type="dxa"/>
            <w:vAlign w:val="center"/>
          </w:tcPr>
          <w:p w14:paraId="775B0809">
            <w:pPr>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职务</w:t>
            </w:r>
          </w:p>
        </w:tc>
        <w:tc>
          <w:tcPr>
            <w:tcW w:w="3752" w:type="dxa"/>
            <w:gridSpan w:val="4"/>
            <w:vAlign w:val="center"/>
          </w:tcPr>
          <w:p w14:paraId="37383A9E">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14:paraId="5BAAD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2E44B7BC">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地址或住址</w:t>
            </w:r>
          </w:p>
        </w:tc>
        <w:tc>
          <w:tcPr>
            <w:tcW w:w="7579" w:type="dxa"/>
            <w:gridSpan w:val="6"/>
            <w:vAlign w:val="center"/>
          </w:tcPr>
          <w:p w14:paraId="2B25B036">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14:paraId="4CCD4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1854AF32">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案由</w:t>
            </w:r>
          </w:p>
        </w:tc>
        <w:tc>
          <w:tcPr>
            <w:tcW w:w="4820" w:type="dxa"/>
            <w:gridSpan w:val="4"/>
            <w:vAlign w:val="center"/>
          </w:tcPr>
          <w:p w14:paraId="300AB887">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405" w:type="dxa"/>
            <w:vAlign w:val="center"/>
          </w:tcPr>
          <w:p w14:paraId="75FCC510">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立案时间</w:t>
            </w:r>
          </w:p>
        </w:tc>
        <w:tc>
          <w:tcPr>
            <w:tcW w:w="1354" w:type="dxa"/>
            <w:vAlign w:val="center"/>
          </w:tcPr>
          <w:p w14:paraId="19544BAC">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14:paraId="3FD2D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0DB7D409">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案件来源</w:t>
            </w:r>
          </w:p>
        </w:tc>
        <w:tc>
          <w:tcPr>
            <w:tcW w:w="7579" w:type="dxa"/>
            <w:gridSpan w:val="6"/>
            <w:vAlign w:val="center"/>
          </w:tcPr>
          <w:p w14:paraId="0FE5A6D7">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14:paraId="7D159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146FC671">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行政</w:t>
            </w:r>
            <w:r>
              <w:rPr>
                <w:rFonts w:hint="eastAsia" w:ascii="仿宋_GB2312" w:hAnsi="宋体" w:eastAsia="仿宋_GB2312"/>
                <w:color w:val="000000" w:themeColor="text1"/>
                <w:kern w:val="0"/>
                <w:szCs w:val="21"/>
                <w14:textFill>
                  <w14:solidFill>
                    <w14:schemeClr w14:val="tx1"/>
                  </w14:solidFill>
                </w14:textFill>
              </w:rPr>
              <w:t>决定</w:t>
            </w:r>
          </w:p>
          <w:p w14:paraId="5CD2FB5C">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文书文号</w:t>
            </w:r>
          </w:p>
        </w:tc>
        <w:tc>
          <w:tcPr>
            <w:tcW w:w="2693" w:type="dxa"/>
            <w:vAlign w:val="center"/>
          </w:tcPr>
          <w:p w14:paraId="3B75BD8E">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156" w:type="dxa"/>
            <w:gridSpan w:val="2"/>
            <w:vAlign w:val="center"/>
          </w:tcPr>
          <w:p w14:paraId="49E3B314">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送达时间</w:t>
            </w:r>
          </w:p>
        </w:tc>
        <w:tc>
          <w:tcPr>
            <w:tcW w:w="3730" w:type="dxa"/>
            <w:gridSpan w:val="3"/>
            <w:vAlign w:val="center"/>
          </w:tcPr>
          <w:p w14:paraId="108FCC8A">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14:paraId="3B121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876" w:hRule="atLeast"/>
          <w:jc w:val="center"/>
        </w:trPr>
        <w:tc>
          <w:tcPr>
            <w:tcW w:w="1266" w:type="dxa"/>
            <w:vAlign w:val="center"/>
          </w:tcPr>
          <w:p w14:paraId="53845492">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案件</w:t>
            </w:r>
          </w:p>
          <w:p w14:paraId="4E06461F">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简要</w:t>
            </w:r>
          </w:p>
          <w:p w14:paraId="7B92E2FC">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情况</w:t>
            </w:r>
          </w:p>
        </w:tc>
        <w:tc>
          <w:tcPr>
            <w:tcW w:w="7579" w:type="dxa"/>
            <w:gridSpan w:val="6"/>
            <w:vAlign w:val="center"/>
          </w:tcPr>
          <w:p w14:paraId="3E5C0510">
            <w:pPr>
              <w:widowControl/>
              <w:topLinePunct/>
              <w:autoSpaceDN w:val="0"/>
              <w:snapToGrid w:val="0"/>
              <w:rPr>
                <w:rFonts w:ascii="仿宋_GB2312" w:hAnsi="宋体" w:eastAsia="仿宋_GB2312"/>
                <w:color w:val="000000" w:themeColor="text1"/>
                <w:kern w:val="0"/>
                <w:szCs w:val="21"/>
                <w:lang w:eastAsia="en-US"/>
                <w14:textFill>
                  <w14:solidFill>
                    <w14:schemeClr w14:val="tx1"/>
                  </w14:solidFill>
                </w14:textFill>
              </w:rPr>
            </w:pPr>
          </w:p>
          <w:p w14:paraId="3CACA28B">
            <w:pPr>
              <w:widowControl/>
              <w:topLinePunct/>
              <w:autoSpaceDN w:val="0"/>
              <w:snapToGrid w:val="0"/>
              <w:rPr>
                <w:rFonts w:ascii="仿宋_GB2312" w:hAnsi="宋体" w:eastAsia="仿宋_GB2312"/>
                <w:color w:val="000000" w:themeColor="text1"/>
                <w:kern w:val="0"/>
                <w:szCs w:val="21"/>
                <w:lang w:eastAsia="en-US"/>
                <w14:textFill>
                  <w14:solidFill>
                    <w14:schemeClr w14:val="tx1"/>
                  </w14:solidFill>
                </w14:textFill>
              </w:rPr>
            </w:pPr>
          </w:p>
        </w:tc>
      </w:tr>
      <w:tr w14:paraId="47EB4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0" w:hRule="atLeast"/>
          <w:jc w:val="center"/>
        </w:trPr>
        <w:tc>
          <w:tcPr>
            <w:tcW w:w="1266" w:type="dxa"/>
            <w:vAlign w:val="center"/>
          </w:tcPr>
          <w:p w14:paraId="659CE18C">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结案方式</w:t>
            </w:r>
          </w:p>
        </w:tc>
        <w:tc>
          <w:tcPr>
            <w:tcW w:w="7579" w:type="dxa"/>
            <w:gridSpan w:val="6"/>
            <w:vAlign w:val="center"/>
          </w:tcPr>
          <w:p w14:paraId="79E053EA">
            <w:pPr>
              <w:widowControl/>
              <w:topLinePunct/>
              <w:autoSpaceDN w:val="0"/>
              <w:snapToGrid w:val="0"/>
              <w:rPr>
                <w:rFonts w:ascii="仿宋_GB2312" w:hAnsi="宋体" w:eastAsia="仿宋_GB2312"/>
                <w:color w:val="000000" w:themeColor="text1"/>
                <w:kern w:val="0"/>
                <w:szCs w:val="21"/>
                <w:u w:val="single"/>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□自动履行 □复议结案 □诉讼结案 □强制执行 □其他：</w:t>
            </w:r>
            <w:r>
              <w:rPr>
                <w:rFonts w:hint="eastAsia" w:ascii="仿宋_GB2312" w:hAnsi="宋体" w:eastAsia="仿宋_GB2312"/>
                <w:color w:val="000000" w:themeColor="text1"/>
                <w:kern w:val="0"/>
                <w:szCs w:val="21"/>
                <w:u w:val="single"/>
                <w14:textFill>
                  <w14:solidFill>
                    <w14:schemeClr w14:val="tx1"/>
                  </w14:solidFill>
                </w14:textFill>
              </w:rPr>
              <w:t xml:space="preserve">          </w:t>
            </w:r>
          </w:p>
        </w:tc>
      </w:tr>
      <w:tr w14:paraId="4D1A9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36C5A0C5">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结案结果</w:t>
            </w:r>
          </w:p>
        </w:tc>
        <w:tc>
          <w:tcPr>
            <w:tcW w:w="7579" w:type="dxa"/>
            <w:gridSpan w:val="6"/>
            <w:vAlign w:val="center"/>
          </w:tcPr>
          <w:p w14:paraId="34228918">
            <w:pPr>
              <w:widowControl/>
              <w:topLinePunct/>
              <w:autoSpaceDN w:val="0"/>
              <w:snapToGrid w:val="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□行政处罚决定执行完毕 □案件终止调查 □违法事实不能成立 □移送司法机关</w:t>
            </w:r>
          </w:p>
          <w:p w14:paraId="4DD11039">
            <w:pPr>
              <w:widowControl/>
              <w:topLinePunct/>
              <w:autoSpaceDN w:val="0"/>
              <w:snapToGrid w:val="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□人民法院裁定终结执行 □不予行政处罚 □移送其他行政部门、经办机构</w:t>
            </w:r>
          </w:p>
          <w:p w14:paraId="471AEB61">
            <w:pPr>
              <w:widowControl/>
              <w:topLinePunct/>
              <w:autoSpaceDN w:val="0"/>
              <w:snapToGrid w:val="0"/>
              <w:rPr>
                <w:rFonts w:ascii="仿宋_GB2312" w:hAnsi="宋体" w:eastAsia="仿宋_GB2312"/>
                <w:color w:val="000000" w:themeColor="text1"/>
                <w:kern w:val="0"/>
                <w:szCs w:val="21"/>
                <w:u w:val="single"/>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w:t>
            </w:r>
            <w:r>
              <w:rPr>
                <w:rFonts w:hint="eastAsia" w:ascii="仿宋_GB2312" w:hAnsi="宋体" w:eastAsia="仿宋_GB2312"/>
                <w:color w:val="000000" w:themeColor="text1"/>
                <w:kern w:val="0"/>
                <w:szCs w:val="21"/>
                <w:u w:val="single"/>
                <w14:textFill>
                  <w14:solidFill>
                    <w14:schemeClr w14:val="tx1"/>
                  </w14:solidFill>
                </w14:textFill>
              </w:rPr>
              <w:t xml:space="preserve">            </w:t>
            </w:r>
          </w:p>
        </w:tc>
      </w:tr>
      <w:tr w14:paraId="54721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474" w:hRule="atLeast"/>
          <w:jc w:val="center"/>
        </w:trPr>
        <w:tc>
          <w:tcPr>
            <w:tcW w:w="1266" w:type="dxa"/>
            <w:vAlign w:val="center"/>
          </w:tcPr>
          <w:p w14:paraId="6258B539">
            <w:pPr>
              <w:widowControl/>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执法人员</w:t>
            </w:r>
          </w:p>
          <w:p w14:paraId="75B2ED3C">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结案意见</w:t>
            </w:r>
          </w:p>
        </w:tc>
        <w:tc>
          <w:tcPr>
            <w:tcW w:w="7579" w:type="dxa"/>
            <w:gridSpan w:val="6"/>
            <w:vAlign w:val="center"/>
          </w:tcPr>
          <w:p w14:paraId="722451F6">
            <w:pPr>
              <w:widowControl/>
              <w:topLinePunct/>
              <w:autoSpaceDN w:val="0"/>
              <w:snapToGrid w:val="0"/>
              <w:jc w:val="right"/>
              <w:rPr>
                <w:rFonts w:ascii="仿宋_GB2312" w:hAnsi="宋体" w:eastAsia="仿宋_GB2312"/>
                <w:color w:val="000000" w:themeColor="text1"/>
                <w:kern w:val="0"/>
                <w:szCs w:val="21"/>
                <w:lang w:eastAsia="en-US"/>
                <w14:textFill>
                  <w14:solidFill>
                    <w14:schemeClr w14:val="tx1"/>
                  </w14:solidFill>
                </w14:textFill>
              </w:rPr>
            </w:pPr>
          </w:p>
          <w:p w14:paraId="1B487CE7">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14:paraId="23B7D704">
            <w:pPr>
              <w:widowControl/>
              <w:topLinePunct/>
              <w:autoSpaceDN w:val="0"/>
              <w:snapToGrid w:val="0"/>
              <w:ind w:right="1680" w:rightChars="800"/>
              <w:rPr>
                <w:rFonts w:ascii="仿宋_GB2312" w:hAnsi="宋体" w:eastAsia="仿宋_GB2312"/>
                <w:color w:val="000000" w:themeColor="text1"/>
                <w:kern w:val="0"/>
                <w:szCs w:val="21"/>
                <w14:textFill>
                  <w14:solidFill>
                    <w14:schemeClr w14:val="tx1"/>
                  </w14:solidFill>
                </w14:textFill>
              </w:rPr>
            </w:pPr>
          </w:p>
          <w:p w14:paraId="4B75E20B">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签名：</w:t>
            </w:r>
          </w:p>
          <w:p w14:paraId="04E352C2">
            <w:pPr>
              <w:widowControl/>
              <w:topLinePunct/>
              <w:autoSpaceDN w:val="0"/>
              <w:snapToGrid w:val="0"/>
              <w:ind w:right="1680" w:rightChars="8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年</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月</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日</w:t>
            </w:r>
          </w:p>
        </w:tc>
      </w:tr>
      <w:tr w14:paraId="5E03E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06D4B825">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办案机构</w:t>
            </w:r>
          </w:p>
          <w:p w14:paraId="075AE1A3">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审核意见</w:t>
            </w:r>
          </w:p>
        </w:tc>
        <w:tc>
          <w:tcPr>
            <w:tcW w:w="7579" w:type="dxa"/>
            <w:gridSpan w:val="6"/>
            <w:vAlign w:val="center"/>
          </w:tcPr>
          <w:p w14:paraId="0581A8BB">
            <w:pPr>
              <w:widowControl/>
              <w:topLinePunct/>
              <w:autoSpaceDN w:val="0"/>
              <w:snapToGrid w:val="0"/>
              <w:jc w:val="right"/>
              <w:rPr>
                <w:rFonts w:ascii="仿宋_GB2312" w:hAnsi="宋体" w:eastAsia="仿宋_GB2312"/>
                <w:color w:val="000000" w:themeColor="text1"/>
                <w:kern w:val="0"/>
                <w:szCs w:val="21"/>
                <w:lang w:eastAsia="en-US"/>
                <w14:textFill>
                  <w14:solidFill>
                    <w14:schemeClr w14:val="tx1"/>
                  </w14:solidFill>
                </w14:textFill>
              </w:rPr>
            </w:pPr>
          </w:p>
          <w:p w14:paraId="6B6231E7">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14:paraId="6AE651C6">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14:paraId="455D5CAD">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签名：</w:t>
            </w:r>
          </w:p>
          <w:p w14:paraId="7A914DEF">
            <w:pPr>
              <w:widowControl/>
              <w:topLinePunct/>
              <w:autoSpaceDN w:val="0"/>
              <w:snapToGrid w:val="0"/>
              <w:ind w:right="168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年</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月</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日</w:t>
            </w:r>
          </w:p>
        </w:tc>
      </w:tr>
      <w:tr w14:paraId="356A3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6C0B54F3">
            <w:pPr>
              <w:widowControl/>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行政机关</w:t>
            </w:r>
          </w:p>
          <w:p w14:paraId="5D5C1C0D">
            <w:pPr>
              <w:widowControl/>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负责人意见</w:t>
            </w:r>
          </w:p>
        </w:tc>
        <w:tc>
          <w:tcPr>
            <w:tcW w:w="7579" w:type="dxa"/>
            <w:gridSpan w:val="6"/>
            <w:vAlign w:val="center"/>
          </w:tcPr>
          <w:p w14:paraId="0D3E6A09">
            <w:pPr>
              <w:widowControl/>
              <w:topLinePunct/>
              <w:autoSpaceDN w:val="0"/>
              <w:snapToGrid w:val="0"/>
              <w:jc w:val="right"/>
              <w:rPr>
                <w:rFonts w:ascii="仿宋_GB2312" w:hAnsi="宋体" w:eastAsia="仿宋_GB2312"/>
                <w:color w:val="000000" w:themeColor="text1"/>
                <w:kern w:val="0"/>
                <w:szCs w:val="21"/>
                <w14:textFill>
                  <w14:solidFill>
                    <w14:schemeClr w14:val="tx1"/>
                  </w14:solidFill>
                </w14:textFill>
              </w:rPr>
            </w:pPr>
          </w:p>
          <w:p w14:paraId="6C7356D8">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14:paraId="3B0EBAA6">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p>
          <w:p w14:paraId="30F54BE8">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签名：</w:t>
            </w:r>
          </w:p>
          <w:p w14:paraId="22634EBD">
            <w:pPr>
              <w:widowControl/>
              <w:topLinePunct/>
              <w:autoSpaceDN w:val="0"/>
              <w:snapToGrid w:val="0"/>
              <w:ind w:right="84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年</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月</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日</w:t>
            </w:r>
            <w:r>
              <w:rPr>
                <w:rFonts w:hint="eastAsia" w:ascii="仿宋_GB2312" w:hAnsi="宋体" w:eastAsia="仿宋_GB2312"/>
                <w:color w:val="000000" w:themeColor="text1"/>
                <w:kern w:val="0"/>
                <w:szCs w:val="21"/>
                <w14:textFill>
                  <w14:solidFill>
                    <w14:schemeClr w14:val="tx1"/>
                  </w14:solidFill>
                </w14:textFill>
              </w:rPr>
              <w:t xml:space="preserve">     </w:t>
            </w:r>
          </w:p>
        </w:tc>
      </w:tr>
    </w:tbl>
    <w:p w14:paraId="333DF18E">
      <w:pPr>
        <w:autoSpaceDE w:val="0"/>
        <w:autoSpaceDN w:val="0"/>
        <w:adjustRightInd w:val="0"/>
        <w:snapToGrid w:val="0"/>
        <w:spacing w:line="360" w:lineRule="auto"/>
        <w:jc w:val="left"/>
        <w:rPr>
          <w:rFonts w:ascii="宋体" w:hAnsi="宋体" w:eastAsia="宋体" w:cs="仿宋_GB2312"/>
          <w:kern w:val="0"/>
          <w:sz w:val="24"/>
          <w:szCs w:val="24"/>
        </w:rPr>
      </w:pPr>
    </w:p>
    <w:p w14:paraId="1D8791AB">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7261CE72">
      <w:pPr>
        <w:autoSpaceDE w:val="0"/>
        <w:autoSpaceDN w:val="0"/>
        <w:adjustRightInd w:val="0"/>
        <w:snapToGrid w:val="0"/>
        <w:spacing w:line="360" w:lineRule="auto"/>
        <w:jc w:val="left"/>
        <w:rPr>
          <w:rFonts w:ascii="宋体" w:hAnsi="宋体" w:eastAsia="宋体" w:cs="仿宋_GB2312"/>
          <w:kern w:val="0"/>
          <w:sz w:val="24"/>
          <w:szCs w:val="24"/>
        </w:rPr>
      </w:pPr>
    </w:p>
    <w:p w14:paraId="3D13D670">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2CADBEBE">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5ADCFBD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3A1E7CE6">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（二）用于案件当</w:t>
      </w:r>
      <w:r>
        <w:rPr>
          <w:rFonts w:hint="eastAsia" w:ascii="仿宋_GB2312" w:hAnsi="宋体" w:eastAsia="仿宋_GB2312"/>
          <w:sz w:val="24"/>
          <w:szCs w:val="24"/>
        </w:rPr>
        <w:t>事人履行义务或被依法强制执行后，或以其他方式结案后，办案人员依程序报请本机关负责人批准结案的工作过程中。</w:t>
      </w:r>
    </w:p>
    <w:p w14:paraId="58D538A0">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31649932">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774AB3E6">
      <w:pPr>
        <w:adjustRightInd w:val="0"/>
        <w:snapToGrid w:val="0"/>
        <w:spacing w:line="360" w:lineRule="auto"/>
        <w:ind w:firstLine="480" w:firstLineChars="200"/>
        <w:rPr>
          <w:rFonts w:ascii="仿宋_GB2312" w:hAnsi="宋体" w:eastAsia="仿宋_GB2312" w:cs="仿宋_GB2312"/>
          <w:kern w:val="0"/>
          <w:sz w:val="24"/>
          <w:szCs w:val="24"/>
        </w:rPr>
      </w:pPr>
      <w:bookmarkStart w:id="414" w:name="_Hlk29164351"/>
      <w:r>
        <w:rPr>
          <w:rFonts w:hint="eastAsia" w:ascii="仿宋_GB2312" w:hAnsi="宋体" w:eastAsia="仿宋_GB2312" w:cs="仿宋_GB2312"/>
          <w:kern w:val="0"/>
          <w:sz w:val="24"/>
          <w:szCs w:val="24"/>
        </w:rPr>
        <w:t>（二）有当</w:t>
      </w:r>
      <w:bookmarkEnd w:id="414"/>
      <w:r>
        <w:rPr>
          <w:rFonts w:hint="eastAsia" w:ascii="仿宋_GB2312" w:hAnsi="宋体" w:eastAsia="仿宋_GB2312" w:cs="仿宋_GB2312"/>
          <w:kern w:val="0"/>
          <w:sz w:val="24"/>
          <w:szCs w:val="24"/>
        </w:rPr>
        <w:t>事人基本信息，如当事人名称或姓名、工作单位、地址或住址、法定代表人姓名、职务。</w:t>
      </w:r>
    </w:p>
    <w:p w14:paraId="381F4338">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（三）有案件基本信息，如立案时间、案由、案件来源。</w:t>
      </w:r>
    </w:p>
    <w:p w14:paraId="5FF128F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（四）有行政决定文书的情况，如文书名称及文号、送达时间。</w:t>
      </w:r>
    </w:p>
    <w:p w14:paraId="3F6E5242">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有案件简明情况介绍，包含违法行为发生的时间、地点、情节、后果等；违反的法律法规；调查取证经过和主要证据；行政处理执行情况及罚没财物的处理情况等内容。</w:t>
      </w:r>
    </w:p>
    <w:p w14:paraId="640987A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勾选执行方式和执行结果，采取其他方式的在下划线处说明</w:t>
      </w:r>
      <w:r>
        <w:rPr>
          <w:rFonts w:hint="eastAsia" w:ascii="仿宋_GB2312" w:hAnsi="宋体" w:eastAsia="仿宋_GB2312" w:cs="仿宋_GB2312"/>
          <w:kern w:val="0"/>
          <w:sz w:val="24"/>
          <w:szCs w:val="24"/>
        </w:rPr>
        <w:t>。</w:t>
      </w:r>
    </w:p>
    <w:p w14:paraId="7D89182C">
      <w:pPr>
        <w:autoSpaceDE w:val="0"/>
        <w:autoSpaceDN w:val="0"/>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cs="仿宋_GB2312"/>
          <w:kern w:val="0"/>
          <w:sz w:val="24"/>
          <w:szCs w:val="24"/>
        </w:rPr>
        <w:t>（七）</w:t>
      </w:r>
      <w:r>
        <w:rPr>
          <w:rFonts w:hint="eastAsia" w:ascii="仿宋_GB2312" w:hAnsi="宋体" w:eastAsia="仿宋_GB2312"/>
          <w:sz w:val="24"/>
          <w:szCs w:val="24"/>
        </w:rPr>
        <w:t>有执法人员建议结案的理由、签名及日期，一般为两人。</w:t>
      </w:r>
    </w:p>
    <w:p w14:paraId="2A4A9410">
      <w:pPr>
        <w:autoSpaceDE w:val="0"/>
        <w:autoSpaceDN w:val="0"/>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（八）有办案机构负责人同意或不同意结案的意见、签名及日期。</w:t>
      </w:r>
    </w:p>
    <w:p w14:paraId="5E6E400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sz w:val="24"/>
          <w:szCs w:val="24"/>
        </w:rPr>
        <w:t>（九）有医疗保障部门负责人同意或不同意结案的意见、签名及日期。</w:t>
      </w:r>
    </w:p>
    <w:p w14:paraId="3354255B">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3ACCA3A6">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（一）</w:t>
      </w:r>
      <w:r>
        <w:rPr>
          <w:rFonts w:hint="eastAsia" w:ascii="仿宋_GB2312" w:hAnsi="宋体" w:eastAsia="仿宋_GB2312"/>
          <w:sz w:val="24"/>
          <w:szCs w:val="24"/>
        </w:rPr>
        <w:t>同意分期（延期）履行行政处罚决定的，应在案件简要情况栏予以注明。</w:t>
      </w:r>
    </w:p>
    <w:p w14:paraId="69E1BE7A">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（二）本文书原件随卷归档。</w:t>
      </w:r>
    </w:p>
    <w:p w14:paraId="763ED2CF">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06FD7C1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14:paraId="0408C51D">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（二）环保部执法文书样式指引</w:t>
      </w:r>
    </w:p>
    <w:p w14:paraId="110E5541">
      <w:pPr>
        <w:autoSpaceDE w:val="0"/>
        <w:autoSpaceDN w:val="0"/>
        <w:adjustRightInd w:val="0"/>
        <w:snapToGrid w:val="0"/>
        <w:spacing w:line="360" w:lineRule="auto"/>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14:paraId="43D6ABFC">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p>
    <w:p w14:paraId="03D73707">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72944E73">
      <w:pPr>
        <w:pStyle w:val="4"/>
        <w:jc w:val="center"/>
        <w:rPr>
          <w:rFonts w:ascii="方正小标宋简体" w:hAnsi="宋体" w:eastAsia="方正小标宋简体" w:cstheme="majorBidi"/>
          <w:sz w:val="36"/>
          <w:szCs w:val="36"/>
        </w:rPr>
      </w:pPr>
      <w:bookmarkStart w:id="415" w:name="_Toc29478969"/>
      <w:bookmarkStart w:id="416" w:name="_Toc44489534"/>
      <w:bookmarkStart w:id="417" w:name="_Toc31185399"/>
      <w:r>
        <w:rPr>
          <w:rFonts w:hint="eastAsia" w:ascii="方正小标宋简体" w:hAnsi="宋体" w:eastAsia="方正小标宋简体" w:cstheme="majorBidi"/>
          <w:sz w:val="36"/>
          <w:szCs w:val="36"/>
        </w:rPr>
        <w:t>行政处罚案卷</w:t>
      </w:r>
      <w:bookmarkEnd w:id="415"/>
      <w:bookmarkEnd w:id="416"/>
      <w:bookmarkEnd w:id="417"/>
    </w:p>
    <w:tbl>
      <w:tblPr>
        <w:tblStyle w:val="21"/>
        <w:tblpPr w:leftFromText="180" w:rightFromText="180" w:vertAnchor="text" w:horzAnchor="page" w:tblpX="2126" w:tblpY="382"/>
        <w:tblOverlap w:val="never"/>
        <w:tblW w:w="793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6"/>
        <w:gridCol w:w="2803"/>
        <w:gridCol w:w="1653"/>
        <w:gridCol w:w="2086"/>
      </w:tblGrid>
      <w:tr w14:paraId="37299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422BB6A8">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案件名称</w:t>
            </w:r>
          </w:p>
        </w:tc>
        <w:tc>
          <w:tcPr>
            <w:tcW w:w="6542" w:type="dxa"/>
            <w:gridSpan w:val="3"/>
            <w:vAlign w:val="center"/>
          </w:tcPr>
          <w:p w14:paraId="0695A32A">
            <w:pPr>
              <w:spacing w:line="430" w:lineRule="exact"/>
              <w:jc w:val="center"/>
              <w:rPr>
                <w:rFonts w:ascii="仿宋_GB2312" w:hAnsi="宋体" w:eastAsia="仿宋_GB2312" w:cs="Times New Roman"/>
                <w:color w:val="000000"/>
                <w:sz w:val="24"/>
                <w:szCs w:val="24"/>
              </w:rPr>
            </w:pPr>
          </w:p>
        </w:tc>
      </w:tr>
      <w:tr w14:paraId="68D5D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0E01610C">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执法机构</w:t>
            </w:r>
          </w:p>
        </w:tc>
        <w:tc>
          <w:tcPr>
            <w:tcW w:w="6542" w:type="dxa"/>
            <w:gridSpan w:val="3"/>
            <w:vAlign w:val="center"/>
          </w:tcPr>
          <w:p w14:paraId="5529F0B2">
            <w:pPr>
              <w:spacing w:line="430" w:lineRule="exact"/>
              <w:jc w:val="center"/>
              <w:rPr>
                <w:rFonts w:ascii="仿宋_GB2312" w:hAnsi="宋体" w:eastAsia="仿宋_GB2312" w:cs="Times New Roman"/>
                <w:color w:val="000000"/>
                <w:sz w:val="24"/>
                <w:szCs w:val="24"/>
              </w:rPr>
            </w:pPr>
          </w:p>
        </w:tc>
      </w:tr>
      <w:tr w14:paraId="5B5E2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61" w:hRule="atLeast"/>
        </w:trPr>
        <w:tc>
          <w:tcPr>
            <w:tcW w:w="1396" w:type="dxa"/>
            <w:vAlign w:val="center"/>
          </w:tcPr>
          <w:p w14:paraId="118CF07B">
            <w:pPr>
              <w:snapToGrid w:val="0"/>
              <w:spacing w:line="440" w:lineRule="exact"/>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行政处理</w:t>
            </w:r>
          </w:p>
          <w:p w14:paraId="2C3A2504">
            <w:pPr>
              <w:snapToGrid w:val="0"/>
              <w:spacing w:line="440" w:lineRule="exact"/>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决定类型</w:t>
            </w:r>
          </w:p>
        </w:tc>
        <w:tc>
          <w:tcPr>
            <w:tcW w:w="6542" w:type="dxa"/>
            <w:gridSpan w:val="3"/>
            <w:vAlign w:val="center"/>
          </w:tcPr>
          <w:p w14:paraId="4E5AC57A">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□行政处罚              □责令改正违法行为</w:t>
            </w:r>
          </w:p>
          <w:p w14:paraId="7F30D067">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□不予处罚              □撤销案件</w:t>
            </w:r>
          </w:p>
          <w:p w14:paraId="155A8A3E">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□涉嫌犯罪移送司法机关  □移送其他行政机关、经办机构</w:t>
            </w:r>
          </w:p>
          <w:p w14:paraId="1DCD844E">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□终止调查              □其他</w:t>
            </w:r>
          </w:p>
        </w:tc>
      </w:tr>
      <w:tr w14:paraId="6C9A9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3E160107">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立 案 号</w:t>
            </w:r>
          </w:p>
        </w:tc>
        <w:tc>
          <w:tcPr>
            <w:tcW w:w="6542" w:type="dxa"/>
            <w:gridSpan w:val="3"/>
            <w:vAlign w:val="center"/>
          </w:tcPr>
          <w:p w14:paraId="514C4605">
            <w:pPr>
              <w:spacing w:line="430" w:lineRule="exact"/>
              <w:jc w:val="center"/>
              <w:rPr>
                <w:rFonts w:ascii="仿宋_GB2312" w:hAnsi="宋体" w:eastAsia="仿宋_GB2312" w:cs="Times New Roman"/>
                <w:color w:val="000000"/>
                <w:sz w:val="24"/>
                <w:szCs w:val="24"/>
              </w:rPr>
            </w:pPr>
          </w:p>
        </w:tc>
      </w:tr>
      <w:tr w14:paraId="34945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241B5E48">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立 卷 人</w:t>
            </w:r>
          </w:p>
        </w:tc>
        <w:tc>
          <w:tcPr>
            <w:tcW w:w="2803" w:type="dxa"/>
            <w:vAlign w:val="center"/>
          </w:tcPr>
          <w:p w14:paraId="15A686EF">
            <w:pPr>
              <w:spacing w:line="430" w:lineRule="exact"/>
              <w:jc w:val="center"/>
              <w:rPr>
                <w:rFonts w:ascii="仿宋_GB2312" w:hAnsi="宋体" w:eastAsia="仿宋_GB2312" w:cs="Times New Roman"/>
                <w:color w:val="000000"/>
                <w:sz w:val="24"/>
                <w:szCs w:val="24"/>
              </w:rPr>
            </w:pPr>
          </w:p>
        </w:tc>
        <w:tc>
          <w:tcPr>
            <w:tcW w:w="1653" w:type="dxa"/>
            <w:vAlign w:val="center"/>
          </w:tcPr>
          <w:p w14:paraId="666BE1C6">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本卷页数</w:t>
            </w:r>
          </w:p>
        </w:tc>
        <w:tc>
          <w:tcPr>
            <w:tcW w:w="2086" w:type="dxa"/>
            <w:vAlign w:val="center"/>
          </w:tcPr>
          <w:p w14:paraId="32E22715">
            <w:pPr>
              <w:spacing w:line="43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共</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页</w:t>
            </w:r>
          </w:p>
        </w:tc>
      </w:tr>
      <w:tr w14:paraId="748FC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0CFBDEF3">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归档日期</w:t>
            </w:r>
          </w:p>
        </w:tc>
        <w:tc>
          <w:tcPr>
            <w:tcW w:w="2803" w:type="dxa"/>
            <w:vAlign w:val="center"/>
          </w:tcPr>
          <w:p w14:paraId="1F7BCF75">
            <w:pPr>
              <w:spacing w:line="43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w:t>
            </w:r>
          </w:p>
        </w:tc>
        <w:tc>
          <w:tcPr>
            <w:tcW w:w="1653" w:type="dxa"/>
            <w:vAlign w:val="center"/>
          </w:tcPr>
          <w:p w14:paraId="41C4364A">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保管期限</w:t>
            </w:r>
          </w:p>
        </w:tc>
        <w:tc>
          <w:tcPr>
            <w:tcW w:w="2086" w:type="dxa"/>
            <w:vAlign w:val="center"/>
          </w:tcPr>
          <w:p w14:paraId="70CF1EAA">
            <w:pPr>
              <w:spacing w:line="430" w:lineRule="exact"/>
              <w:jc w:val="center"/>
              <w:rPr>
                <w:rFonts w:ascii="仿宋_GB2312" w:hAnsi="宋体" w:eastAsia="仿宋_GB2312" w:cs="Times New Roman"/>
                <w:color w:val="000000"/>
                <w:sz w:val="24"/>
                <w:szCs w:val="24"/>
              </w:rPr>
            </w:pPr>
          </w:p>
        </w:tc>
      </w:tr>
    </w:tbl>
    <w:p w14:paraId="6C8F0281">
      <w:pPr>
        <w:rPr>
          <w:rFonts w:ascii="仿宋_GB2312" w:eastAsia="仿宋_GB2312"/>
        </w:rPr>
      </w:pPr>
    </w:p>
    <w:p w14:paraId="2F3DE4C2">
      <w:pPr>
        <w:autoSpaceDE w:val="0"/>
        <w:autoSpaceDN w:val="0"/>
        <w:adjustRightInd w:val="0"/>
        <w:snapToGrid w:val="0"/>
        <w:spacing w:line="360" w:lineRule="auto"/>
        <w:ind w:left="900"/>
        <w:jc w:val="left"/>
        <w:rPr>
          <w:rFonts w:ascii="仿宋_GB2312" w:hAnsi="华文楷体" w:eastAsia="仿宋_GB2312" w:cs="仿宋_GB2312"/>
          <w:kern w:val="0"/>
          <w:sz w:val="24"/>
          <w:szCs w:val="24"/>
        </w:rPr>
      </w:pPr>
    </w:p>
    <w:p w14:paraId="1177EFB2">
      <w:pPr>
        <w:widowControl/>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14:paraId="1A1AC308">
      <w:pPr>
        <w:adjustRightInd w:val="0"/>
        <w:snapToGrid w:val="0"/>
        <w:spacing w:line="360" w:lineRule="auto"/>
        <w:ind w:firstLine="600" w:firstLineChars="200"/>
        <w:jc w:val="center"/>
        <w:rPr>
          <w:rFonts w:ascii="仿宋_GB2312" w:hAnsi="宋体" w:eastAsia="仿宋_GB2312"/>
          <w:sz w:val="30"/>
          <w:szCs w:val="30"/>
        </w:rPr>
      </w:pPr>
      <w:bookmarkStart w:id="418" w:name="_Hlk29205137"/>
      <w:r>
        <w:rPr>
          <w:rFonts w:hint="eastAsia" w:ascii="仿宋_GB2312" w:hAnsi="宋体" w:eastAsia="仿宋_GB2312"/>
          <w:sz w:val="30"/>
          <w:szCs w:val="30"/>
        </w:rPr>
        <w:t>填写说明</w:t>
      </w:r>
    </w:p>
    <w:p w14:paraId="429597C2">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22C0580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11A14708">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医疗保障部门在行政处罚案件结案后将案件材料立卷时所做的案卷封皮。</w:t>
      </w:r>
    </w:p>
    <w:p w14:paraId="506403DD">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498E50A2">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05B247F7">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（二）有案件名称，</w:t>
      </w:r>
      <w:r>
        <w:rPr>
          <w:rFonts w:hint="eastAsia" w:ascii="仿宋_GB2312" w:hAnsi="宋体" w:eastAsia="仿宋_GB2312"/>
          <w:sz w:val="24"/>
          <w:szCs w:val="24"/>
        </w:rPr>
        <w:t>一般由“</w:t>
      </w:r>
      <w:bookmarkStart w:id="419" w:name="_Hlk5355861"/>
      <w:r>
        <w:rPr>
          <w:rFonts w:hint="eastAsia" w:ascii="仿宋_GB2312" w:hAnsi="宋体" w:eastAsia="仿宋_GB2312"/>
          <w:sz w:val="24"/>
          <w:szCs w:val="24"/>
        </w:rPr>
        <w:t>当事人姓名或者名称+涉嫌构成的违法行为的概述+案</w:t>
      </w:r>
      <w:bookmarkEnd w:id="419"/>
      <w:r>
        <w:rPr>
          <w:rFonts w:hint="eastAsia" w:ascii="仿宋_GB2312" w:hAnsi="宋体" w:eastAsia="仿宋_GB2312"/>
          <w:sz w:val="24"/>
          <w:szCs w:val="24"/>
        </w:rPr>
        <w:t>”构成。</w:t>
      </w:r>
    </w:p>
    <w:p w14:paraId="1E3DFD5A">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（三）有行政处理结果，包括但不限于行政处罚、不予处罚、涉嫌犯罪移送司法机关、移送其他机关、终止调查、撤销案件等情形。</w:t>
      </w:r>
    </w:p>
    <w:p w14:paraId="5A465837">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（四）有办案机构名称、立案号、立卷人姓名。</w:t>
      </w:r>
    </w:p>
    <w:p w14:paraId="76726F03">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有其他归档信息，包括归档时间、保管期限等信息。</w:t>
      </w:r>
    </w:p>
    <w:bookmarkEnd w:id="418"/>
    <w:p w14:paraId="10A83320">
      <w:pPr>
        <w:jc w:val="center"/>
        <w:rPr>
          <w:rFonts w:ascii="方正小标宋简体" w:hAnsi="宋体" w:eastAsia="方正小标宋简体"/>
          <w:sz w:val="30"/>
          <w:szCs w:val="30"/>
        </w:rPr>
      </w:pPr>
      <w:r>
        <w:rPr>
          <w:rFonts w:hint="eastAsia" w:ascii="仿宋_GB2312" w:hAnsi="华文楷体" w:eastAsia="仿宋_GB2312" w:cs="仿宋_GB2312"/>
          <w:kern w:val="0"/>
          <w:sz w:val="24"/>
          <w:szCs w:val="24"/>
        </w:rPr>
        <w:br w:type="page"/>
      </w:r>
      <w:r>
        <w:rPr>
          <w:rFonts w:hint="eastAsia" w:ascii="方正小标宋简体" w:hAnsi="宋体" w:eastAsia="方正小标宋简体"/>
          <w:sz w:val="30"/>
          <w:szCs w:val="30"/>
        </w:rPr>
        <w:t>×××医疗保障局</w:t>
      </w:r>
    </w:p>
    <w:p w14:paraId="1C46A881">
      <w:pPr>
        <w:keepNext/>
        <w:keepLines/>
        <w:spacing w:before="260" w:after="260"/>
        <w:jc w:val="center"/>
        <w:outlineLvl w:val="2"/>
        <w:rPr>
          <w:rFonts w:ascii="方正小标宋简体" w:hAnsi="宋体" w:eastAsia="方正小标宋简体" w:cstheme="majorBidi"/>
          <w:b/>
          <w:bCs/>
          <w:sz w:val="36"/>
          <w:szCs w:val="36"/>
        </w:rPr>
      </w:pPr>
      <w:bookmarkStart w:id="420" w:name="_Toc31185400"/>
      <w:bookmarkStart w:id="421" w:name="_Toc44489535"/>
      <w:bookmarkStart w:id="422" w:name="_Toc29405056"/>
      <w:r>
        <w:rPr>
          <w:rFonts w:hint="eastAsia" w:ascii="方正小标宋简体" w:hAnsi="宋体" w:eastAsia="方正小标宋简体" w:cstheme="majorBidi"/>
          <w:b/>
          <w:bCs/>
          <w:sz w:val="36"/>
          <w:szCs w:val="36"/>
        </w:rPr>
        <w:t>卷内文件目录</w:t>
      </w:r>
      <w:bookmarkEnd w:id="420"/>
      <w:bookmarkEnd w:id="421"/>
      <w:bookmarkEnd w:id="422"/>
    </w:p>
    <w:p w14:paraId="0A840A53"/>
    <w:tbl>
      <w:tblPr>
        <w:tblStyle w:val="21"/>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398"/>
        <w:gridCol w:w="2729"/>
        <w:gridCol w:w="1271"/>
        <w:gridCol w:w="1517"/>
      </w:tblGrid>
      <w:tr w14:paraId="3923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jc w:val="center"/>
        </w:trPr>
        <w:tc>
          <w:tcPr>
            <w:tcW w:w="850" w:type="dxa"/>
            <w:vAlign w:val="center"/>
          </w:tcPr>
          <w:p w14:paraId="555EA373">
            <w:pPr>
              <w:spacing w:line="440" w:lineRule="exact"/>
              <w:jc w:val="center"/>
              <w:rPr>
                <w:rFonts w:ascii="仿宋_GB2312" w:hAnsi="宋体" w:eastAsia="仿宋_GB2312" w:cs="Times New Roman"/>
                <w:color w:val="000000"/>
                <w:sz w:val="24"/>
                <w:szCs w:val="24"/>
              </w:rPr>
            </w:pPr>
            <w:bookmarkStart w:id="423" w:name="_Hlk1202303"/>
            <w:r>
              <w:rPr>
                <w:rFonts w:hint="eastAsia" w:ascii="仿宋_GB2312" w:hAnsi="宋体" w:eastAsia="仿宋_GB2312" w:cs="Times New Roman"/>
                <w:color w:val="000000"/>
                <w:sz w:val="24"/>
                <w:szCs w:val="24"/>
              </w:rPr>
              <w:t>序号</w:t>
            </w:r>
          </w:p>
        </w:tc>
        <w:tc>
          <w:tcPr>
            <w:tcW w:w="2398" w:type="dxa"/>
            <w:vAlign w:val="center"/>
          </w:tcPr>
          <w:p w14:paraId="1BA9C66F">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发文文号</w:t>
            </w:r>
          </w:p>
        </w:tc>
        <w:tc>
          <w:tcPr>
            <w:tcW w:w="2729" w:type="dxa"/>
            <w:vAlign w:val="center"/>
          </w:tcPr>
          <w:p w14:paraId="4E3933FC">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文件名称</w:t>
            </w:r>
          </w:p>
        </w:tc>
        <w:tc>
          <w:tcPr>
            <w:tcW w:w="1271" w:type="dxa"/>
            <w:vAlign w:val="center"/>
          </w:tcPr>
          <w:p w14:paraId="5789AC6A">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页号</w:t>
            </w:r>
          </w:p>
        </w:tc>
        <w:tc>
          <w:tcPr>
            <w:tcW w:w="1517" w:type="dxa"/>
            <w:vAlign w:val="center"/>
          </w:tcPr>
          <w:p w14:paraId="0D63ABC8">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备注</w:t>
            </w:r>
          </w:p>
        </w:tc>
      </w:tr>
      <w:tr w14:paraId="0C00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4B3847EC">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w:t>
            </w:r>
          </w:p>
        </w:tc>
        <w:tc>
          <w:tcPr>
            <w:tcW w:w="2398" w:type="dxa"/>
            <w:vAlign w:val="center"/>
          </w:tcPr>
          <w:p w14:paraId="608F616A">
            <w:pPr>
              <w:rPr>
                <w:rFonts w:ascii="仿宋_GB2312" w:hAnsi="宋体" w:eastAsia="仿宋_GB2312" w:cs="Times New Roman"/>
                <w:color w:val="000000"/>
                <w:sz w:val="24"/>
                <w:szCs w:val="24"/>
              </w:rPr>
            </w:pPr>
          </w:p>
        </w:tc>
        <w:tc>
          <w:tcPr>
            <w:tcW w:w="2729" w:type="dxa"/>
            <w:vAlign w:val="center"/>
          </w:tcPr>
          <w:p w14:paraId="069E5E6B">
            <w:pPr>
              <w:rPr>
                <w:rFonts w:ascii="仿宋_GB2312" w:hAnsi="宋体" w:eastAsia="仿宋_GB2312" w:cs="Times New Roman"/>
                <w:color w:val="000000"/>
                <w:sz w:val="24"/>
                <w:szCs w:val="24"/>
              </w:rPr>
            </w:pPr>
          </w:p>
        </w:tc>
        <w:tc>
          <w:tcPr>
            <w:tcW w:w="1271" w:type="dxa"/>
            <w:vAlign w:val="center"/>
          </w:tcPr>
          <w:p w14:paraId="45C3FB2A">
            <w:pPr>
              <w:jc w:val="center"/>
              <w:rPr>
                <w:rFonts w:ascii="仿宋_GB2312" w:hAnsi="宋体" w:eastAsia="仿宋_GB2312" w:cs="Times New Roman"/>
                <w:color w:val="000000"/>
                <w:sz w:val="24"/>
                <w:szCs w:val="24"/>
              </w:rPr>
            </w:pPr>
          </w:p>
        </w:tc>
        <w:tc>
          <w:tcPr>
            <w:tcW w:w="1517" w:type="dxa"/>
            <w:vAlign w:val="center"/>
          </w:tcPr>
          <w:p w14:paraId="68F6D1BB">
            <w:pPr>
              <w:rPr>
                <w:rFonts w:ascii="仿宋_GB2312" w:hAnsi="宋体" w:eastAsia="仿宋_GB2312" w:cs="Times New Roman"/>
                <w:color w:val="000000"/>
                <w:sz w:val="24"/>
                <w:szCs w:val="24"/>
              </w:rPr>
            </w:pPr>
          </w:p>
        </w:tc>
      </w:tr>
      <w:tr w14:paraId="4DDB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74CEB38E">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2</w:t>
            </w:r>
          </w:p>
        </w:tc>
        <w:tc>
          <w:tcPr>
            <w:tcW w:w="2398" w:type="dxa"/>
            <w:vAlign w:val="center"/>
          </w:tcPr>
          <w:p w14:paraId="5BBF3548">
            <w:pPr>
              <w:rPr>
                <w:rFonts w:ascii="仿宋_GB2312" w:hAnsi="宋体" w:eastAsia="仿宋_GB2312" w:cs="Times New Roman"/>
                <w:color w:val="000000"/>
                <w:sz w:val="24"/>
                <w:szCs w:val="24"/>
              </w:rPr>
            </w:pPr>
          </w:p>
        </w:tc>
        <w:tc>
          <w:tcPr>
            <w:tcW w:w="2729" w:type="dxa"/>
            <w:vAlign w:val="center"/>
          </w:tcPr>
          <w:p w14:paraId="109E67C2">
            <w:pPr>
              <w:rPr>
                <w:rFonts w:ascii="仿宋_GB2312" w:hAnsi="宋体" w:eastAsia="仿宋_GB2312" w:cs="Times New Roman"/>
                <w:color w:val="000000"/>
                <w:sz w:val="24"/>
                <w:szCs w:val="24"/>
              </w:rPr>
            </w:pPr>
          </w:p>
        </w:tc>
        <w:tc>
          <w:tcPr>
            <w:tcW w:w="1271" w:type="dxa"/>
            <w:vAlign w:val="center"/>
          </w:tcPr>
          <w:p w14:paraId="345DB81D">
            <w:pPr>
              <w:jc w:val="center"/>
              <w:rPr>
                <w:rFonts w:ascii="仿宋_GB2312" w:hAnsi="宋体" w:eastAsia="仿宋_GB2312" w:cs="Times New Roman"/>
                <w:color w:val="000000"/>
                <w:sz w:val="24"/>
                <w:szCs w:val="24"/>
              </w:rPr>
            </w:pPr>
          </w:p>
        </w:tc>
        <w:tc>
          <w:tcPr>
            <w:tcW w:w="1517" w:type="dxa"/>
            <w:vAlign w:val="center"/>
          </w:tcPr>
          <w:p w14:paraId="4A50355A">
            <w:pPr>
              <w:rPr>
                <w:rFonts w:ascii="仿宋_GB2312" w:hAnsi="宋体" w:eastAsia="仿宋_GB2312" w:cs="Times New Roman"/>
                <w:color w:val="000000"/>
                <w:sz w:val="24"/>
                <w:szCs w:val="24"/>
              </w:rPr>
            </w:pPr>
          </w:p>
        </w:tc>
      </w:tr>
      <w:tr w14:paraId="0F58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1EE19327">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w:t>
            </w:r>
          </w:p>
        </w:tc>
        <w:tc>
          <w:tcPr>
            <w:tcW w:w="2398" w:type="dxa"/>
            <w:vAlign w:val="center"/>
          </w:tcPr>
          <w:p w14:paraId="00590B09">
            <w:pPr>
              <w:rPr>
                <w:rFonts w:ascii="仿宋_GB2312" w:hAnsi="宋体" w:eastAsia="仿宋_GB2312" w:cs="Times New Roman"/>
                <w:color w:val="000000"/>
                <w:sz w:val="24"/>
                <w:szCs w:val="24"/>
              </w:rPr>
            </w:pPr>
          </w:p>
        </w:tc>
        <w:tc>
          <w:tcPr>
            <w:tcW w:w="2729" w:type="dxa"/>
            <w:vAlign w:val="center"/>
          </w:tcPr>
          <w:p w14:paraId="550E2F38">
            <w:pPr>
              <w:rPr>
                <w:rFonts w:ascii="仿宋_GB2312" w:hAnsi="宋体" w:eastAsia="仿宋_GB2312" w:cs="Times New Roman"/>
                <w:color w:val="000000"/>
                <w:sz w:val="24"/>
                <w:szCs w:val="24"/>
              </w:rPr>
            </w:pPr>
          </w:p>
        </w:tc>
        <w:tc>
          <w:tcPr>
            <w:tcW w:w="1271" w:type="dxa"/>
            <w:vAlign w:val="center"/>
          </w:tcPr>
          <w:p w14:paraId="21E8B6F6">
            <w:pPr>
              <w:jc w:val="center"/>
              <w:rPr>
                <w:rFonts w:ascii="仿宋_GB2312" w:hAnsi="宋体" w:eastAsia="仿宋_GB2312" w:cs="Times New Roman"/>
                <w:color w:val="000000"/>
                <w:sz w:val="24"/>
                <w:szCs w:val="24"/>
              </w:rPr>
            </w:pPr>
          </w:p>
        </w:tc>
        <w:tc>
          <w:tcPr>
            <w:tcW w:w="1517" w:type="dxa"/>
            <w:vAlign w:val="center"/>
          </w:tcPr>
          <w:p w14:paraId="00D00B30">
            <w:pPr>
              <w:rPr>
                <w:rFonts w:ascii="仿宋_GB2312" w:hAnsi="宋体" w:eastAsia="仿宋_GB2312" w:cs="Times New Roman"/>
                <w:color w:val="000000"/>
                <w:sz w:val="24"/>
                <w:szCs w:val="24"/>
              </w:rPr>
            </w:pPr>
          </w:p>
        </w:tc>
      </w:tr>
      <w:tr w14:paraId="078C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4A7C27CD">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4</w:t>
            </w:r>
          </w:p>
        </w:tc>
        <w:tc>
          <w:tcPr>
            <w:tcW w:w="2398" w:type="dxa"/>
            <w:vAlign w:val="center"/>
          </w:tcPr>
          <w:p w14:paraId="50A35744">
            <w:pPr>
              <w:rPr>
                <w:rFonts w:ascii="仿宋_GB2312" w:hAnsi="宋体" w:eastAsia="仿宋_GB2312" w:cs="Times New Roman"/>
                <w:color w:val="000000"/>
                <w:sz w:val="24"/>
                <w:szCs w:val="24"/>
              </w:rPr>
            </w:pPr>
          </w:p>
        </w:tc>
        <w:tc>
          <w:tcPr>
            <w:tcW w:w="2729" w:type="dxa"/>
            <w:vAlign w:val="center"/>
          </w:tcPr>
          <w:p w14:paraId="0223265E">
            <w:pPr>
              <w:rPr>
                <w:rFonts w:ascii="仿宋_GB2312" w:hAnsi="宋体" w:eastAsia="仿宋_GB2312" w:cs="Times New Roman"/>
                <w:color w:val="000000"/>
                <w:sz w:val="24"/>
                <w:szCs w:val="24"/>
              </w:rPr>
            </w:pPr>
          </w:p>
        </w:tc>
        <w:tc>
          <w:tcPr>
            <w:tcW w:w="1271" w:type="dxa"/>
            <w:vAlign w:val="center"/>
          </w:tcPr>
          <w:p w14:paraId="3F34E6C5">
            <w:pPr>
              <w:jc w:val="center"/>
              <w:rPr>
                <w:rFonts w:ascii="仿宋_GB2312" w:hAnsi="宋体" w:eastAsia="仿宋_GB2312" w:cs="Times New Roman"/>
                <w:color w:val="000000"/>
                <w:sz w:val="24"/>
                <w:szCs w:val="24"/>
              </w:rPr>
            </w:pPr>
          </w:p>
        </w:tc>
        <w:tc>
          <w:tcPr>
            <w:tcW w:w="1517" w:type="dxa"/>
            <w:vAlign w:val="center"/>
          </w:tcPr>
          <w:p w14:paraId="31681C93">
            <w:pPr>
              <w:rPr>
                <w:rFonts w:ascii="仿宋_GB2312" w:hAnsi="宋体" w:eastAsia="仿宋_GB2312" w:cs="Times New Roman"/>
                <w:color w:val="000000"/>
                <w:sz w:val="24"/>
                <w:szCs w:val="24"/>
              </w:rPr>
            </w:pPr>
          </w:p>
        </w:tc>
      </w:tr>
      <w:tr w14:paraId="73A9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00ACEF02">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5</w:t>
            </w:r>
          </w:p>
        </w:tc>
        <w:tc>
          <w:tcPr>
            <w:tcW w:w="2398" w:type="dxa"/>
            <w:vAlign w:val="center"/>
          </w:tcPr>
          <w:p w14:paraId="0B3EC4A1">
            <w:pPr>
              <w:rPr>
                <w:rFonts w:ascii="仿宋_GB2312" w:hAnsi="宋体" w:eastAsia="仿宋_GB2312" w:cs="Times New Roman"/>
                <w:color w:val="000000"/>
                <w:sz w:val="24"/>
                <w:szCs w:val="24"/>
              </w:rPr>
            </w:pPr>
          </w:p>
        </w:tc>
        <w:tc>
          <w:tcPr>
            <w:tcW w:w="2729" w:type="dxa"/>
            <w:vAlign w:val="center"/>
          </w:tcPr>
          <w:p w14:paraId="775C872E">
            <w:pPr>
              <w:rPr>
                <w:rFonts w:ascii="仿宋_GB2312" w:hAnsi="宋体" w:eastAsia="仿宋_GB2312" w:cs="Times New Roman"/>
                <w:color w:val="000000"/>
                <w:sz w:val="24"/>
                <w:szCs w:val="24"/>
              </w:rPr>
            </w:pPr>
          </w:p>
        </w:tc>
        <w:tc>
          <w:tcPr>
            <w:tcW w:w="1271" w:type="dxa"/>
            <w:vAlign w:val="center"/>
          </w:tcPr>
          <w:p w14:paraId="6A5EB390">
            <w:pPr>
              <w:jc w:val="center"/>
              <w:rPr>
                <w:rFonts w:ascii="仿宋_GB2312" w:hAnsi="宋体" w:eastAsia="仿宋_GB2312" w:cs="Times New Roman"/>
                <w:color w:val="000000"/>
                <w:sz w:val="24"/>
                <w:szCs w:val="24"/>
              </w:rPr>
            </w:pPr>
          </w:p>
        </w:tc>
        <w:tc>
          <w:tcPr>
            <w:tcW w:w="1517" w:type="dxa"/>
            <w:vAlign w:val="center"/>
          </w:tcPr>
          <w:p w14:paraId="3BF4803B">
            <w:pPr>
              <w:rPr>
                <w:rFonts w:ascii="仿宋_GB2312" w:hAnsi="宋体" w:eastAsia="仿宋_GB2312" w:cs="Times New Roman"/>
                <w:color w:val="000000"/>
                <w:sz w:val="24"/>
                <w:szCs w:val="24"/>
              </w:rPr>
            </w:pPr>
          </w:p>
        </w:tc>
      </w:tr>
      <w:tr w14:paraId="3558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32ADC92F">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6</w:t>
            </w:r>
          </w:p>
        </w:tc>
        <w:tc>
          <w:tcPr>
            <w:tcW w:w="2398" w:type="dxa"/>
            <w:vAlign w:val="center"/>
          </w:tcPr>
          <w:p w14:paraId="47D8D172">
            <w:pPr>
              <w:rPr>
                <w:rFonts w:ascii="仿宋_GB2312" w:hAnsi="宋体" w:eastAsia="仿宋_GB2312" w:cs="Times New Roman"/>
                <w:color w:val="000000"/>
                <w:sz w:val="24"/>
                <w:szCs w:val="24"/>
              </w:rPr>
            </w:pPr>
          </w:p>
        </w:tc>
        <w:tc>
          <w:tcPr>
            <w:tcW w:w="2729" w:type="dxa"/>
            <w:vAlign w:val="center"/>
          </w:tcPr>
          <w:p w14:paraId="385EE0D3">
            <w:pPr>
              <w:rPr>
                <w:rFonts w:ascii="仿宋_GB2312" w:hAnsi="宋体" w:eastAsia="仿宋_GB2312" w:cs="Times New Roman"/>
                <w:color w:val="000000"/>
                <w:sz w:val="24"/>
                <w:szCs w:val="24"/>
              </w:rPr>
            </w:pPr>
          </w:p>
        </w:tc>
        <w:tc>
          <w:tcPr>
            <w:tcW w:w="1271" w:type="dxa"/>
            <w:vAlign w:val="center"/>
          </w:tcPr>
          <w:p w14:paraId="595CE7B4">
            <w:pPr>
              <w:jc w:val="center"/>
              <w:rPr>
                <w:rFonts w:ascii="仿宋_GB2312" w:hAnsi="宋体" w:eastAsia="仿宋_GB2312" w:cs="Times New Roman"/>
                <w:color w:val="000000"/>
                <w:sz w:val="24"/>
                <w:szCs w:val="24"/>
              </w:rPr>
            </w:pPr>
          </w:p>
        </w:tc>
        <w:tc>
          <w:tcPr>
            <w:tcW w:w="1517" w:type="dxa"/>
            <w:vAlign w:val="center"/>
          </w:tcPr>
          <w:p w14:paraId="2A1E04DB">
            <w:pPr>
              <w:rPr>
                <w:rFonts w:ascii="仿宋_GB2312" w:hAnsi="宋体" w:eastAsia="仿宋_GB2312" w:cs="Times New Roman"/>
                <w:color w:val="000000"/>
                <w:sz w:val="24"/>
                <w:szCs w:val="24"/>
              </w:rPr>
            </w:pPr>
          </w:p>
        </w:tc>
      </w:tr>
      <w:tr w14:paraId="328B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436ADDF2">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7</w:t>
            </w:r>
          </w:p>
        </w:tc>
        <w:tc>
          <w:tcPr>
            <w:tcW w:w="2398" w:type="dxa"/>
            <w:vAlign w:val="center"/>
          </w:tcPr>
          <w:p w14:paraId="516635EF">
            <w:pPr>
              <w:rPr>
                <w:rFonts w:ascii="仿宋_GB2312" w:hAnsi="宋体" w:eastAsia="仿宋_GB2312" w:cs="Times New Roman"/>
                <w:color w:val="000000"/>
                <w:sz w:val="24"/>
                <w:szCs w:val="24"/>
              </w:rPr>
            </w:pPr>
          </w:p>
        </w:tc>
        <w:tc>
          <w:tcPr>
            <w:tcW w:w="2729" w:type="dxa"/>
            <w:vAlign w:val="center"/>
          </w:tcPr>
          <w:p w14:paraId="0A1AC886">
            <w:pPr>
              <w:rPr>
                <w:rFonts w:ascii="仿宋_GB2312" w:hAnsi="宋体" w:eastAsia="仿宋_GB2312" w:cs="Times New Roman"/>
                <w:color w:val="000000"/>
                <w:sz w:val="24"/>
                <w:szCs w:val="24"/>
              </w:rPr>
            </w:pPr>
          </w:p>
        </w:tc>
        <w:tc>
          <w:tcPr>
            <w:tcW w:w="1271" w:type="dxa"/>
            <w:vAlign w:val="center"/>
          </w:tcPr>
          <w:p w14:paraId="20A55C55">
            <w:pPr>
              <w:jc w:val="center"/>
              <w:rPr>
                <w:rFonts w:ascii="仿宋_GB2312" w:hAnsi="宋体" w:eastAsia="仿宋_GB2312" w:cs="Times New Roman"/>
                <w:color w:val="000000"/>
                <w:sz w:val="24"/>
                <w:szCs w:val="24"/>
              </w:rPr>
            </w:pPr>
          </w:p>
        </w:tc>
        <w:tc>
          <w:tcPr>
            <w:tcW w:w="1517" w:type="dxa"/>
            <w:vAlign w:val="center"/>
          </w:tcPr>
          <w:p w14:paraId="44E9CF9A">
            <w:pPr>
              <w:rPr>
                <w:rFonts w:ascii="仿宋_GB2312" w:hAnsi="宋体" w:eastAsia="仿宋_GB2312" w:cs="Times New Roman"/>
                <w:color w:val="000000"/>
                <w:sz w:val="24"/>
                <w:szCs w:val="24"/>
              </w:rPr>
            </w:pPr>
          </w:p>
        </w:tc>
      </w:tr>
      <w:tr w14:paraId="0EF7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76FDE2AB">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8</w:t>
            </w:r>
          </w:p>
        </w:tc>
        <w:tc>
          <w:tcPr>
            <w:tcW w:w="2398" w:type="dxa"/>
            <w:vAlign w:val="center"/>
          </w:tcPr>
          <w:p w14:paraId="2F2BC3EA">
            <w:pPr>
              <w:rPr>
                <w:rFonts w:ascii="仿宋_GB2312" w:hAnsi="宋体" w:eastAsia="仿宋_GB2312" w:cs="Times New Roman"/>
                <w:color w:val="000000"/>
                <w:sz w:val="24"/>
                <w:szCs w:val="24"/>
              </w:rPr>
            </w:pPr>
          </w:p>
        </w:tc>
        <w:tc>
          <w:tcPr>
            <w:tcW w:w="2729" w:type="dxa"/>
            <w:vAlign w:val="center"/>
          </w:tcPr>
          <w:p w14:paraId="2840180A">
            <w:pPr>
              <w:rPr>
                <w:rFonts w:ascii="仿宋_GB2312" w:hAnsi="宋体" w:eastAsia="仿宋_GB2312" w:cs="Times New Roman"/>
                <w:color w:val="000000"/>
                <w:sz w:val="24"/>
                <w:szCs w:val="24"/>
              </w:rPr>
            </w:pPr>
          </w:p>
        </w:tc>
        <w:tc>
          <w:tcPr>
            <w:tcW w:w="1271" w:type="dxa"/>
            <w:vAlign w:val="center"/>
          </w:tcPr>
          <w:p w14:paraId="3A40D91F">
            <w:pPr>
              <w:jc w:val="center"/>
              <w:rPr>
                <w:rFonts w:ascii="仿宋_GB2312" w:hAnsi="宋体" w:eastAsia="仿宋_GB2312" w:cs="Times New Roman"/>
                <w:color w:val="000000"/>
                <w:sz w:val="24"/>
                <w:szCs w:val="24"/>
              </w:rPr>
            </w:pPr>
          </w:p>
        </w:tc>
        <w:tc>
          <w:tcPr>
            <w:tcW w:w="1517" w:type="dxa"/>
            <w:vAlign w:val="center"/>
          </w:tcPr>
          <w:p w14:paraId="1776FC12">
            <w:pPr>
              <w:rPr>
                <w:rFonts w:ascii="仿宋_GB2312" w:hAnsi="宋体" w:eastAsia="仿宋_GB2312" w:cs="Times New Roman"/>
                <w:color w:val="000000"/>
                <w:sz w:val="24"/>
                <w:szCs w:val="24"/>
              </w:rPr>
            </w:pPr>
          </w:p>
        </w:tc>
      </w:tr>
      <w:tr w14:paraId="64CB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584AC3FA">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9</w:t>
            </w:r>
          </w:p>
        </w:tc>
        <w:tc>
          <w:tcPr>
            <w:tcW w:w="2398" w:type="dxa"/>
            <w:vAlign w:val="center"/>
          </w:tcPr>
          <w:p w14:paraId="170CCB17">
            <w:pPr>
              <w:rPr>
                <w:rFonts w:ascii="仿宋_GB2312" w:hAnsi="宋体" w:eastAsia="仿宋_GB2312" w:cs="Times New Roman"/>
                <w:color w:val="000000"/>
                <w:sz w:val="24"/>
                <w:szCs w:val="24"/>
              </w:rPr>
            </w:pPr>
          </w:p>
        </w:tc>
        <w:tc>
          <w:tcPr>
            <w:tcW w:w="2729" w:type="dxa"/>
            <w:vAlign w:val="center"/>
          </w:tcPr>
          <w:p w14:paraId="5B801648">
            <w:pPr>
              <w:rPr>
                <w:rFonts w:ascii="仿宋_GB2312" w:hAnsi="宋体" w:eastAsia="仿宋_GB2312" w:cs="Times New Roman"/>
                <w:color w:val="000000"/>
                <w:sz w:val="24"/>
                <w:szCs w:val="24"/>
              </w:rPr>
            </w:pPr>
          </w:p>
        </w:tc>
        <w:tc>
          <w:tcPr>
            <w:tcW w:w="1271" w:type="dxa"/>
            <w:vAlign w:val="center"/>
          </w:tcPr>
          <w:p w14:paraId="384F422A">
            <w:pPr>
              <w:jc w:val="center"/>
              <w:rPr>
                <w:rFonts w:ascii="仿宋_GB2312" w:hAnsi="宋体" w:eastAsia="仿宋_GB2312" w:cs="Times New Roman"/>
                <w:color w:val="000000"/>
                <w:sz w:val="24"/>
                <w:szCs w:val="24"/>
              </w:rPr>
            </w:pPr>
          </w:p>
        </w:tc>
        <w:tc>
          <w:tcPr>
            <w:tcW w:w="1517" w:type="dxa"/>
            <w:vAlign w:val="center"/>
          </w:tcPr>
          <w:p w14:paraId="2889F5BF">
            <w:pPr>
              <w:rPr>
                <w:rFonts w:ascii="仿宋_GB2312" w:hAnsi="宋体" w:eastAsia="仿宋_GB2312" w:cs="Times New Roman"/>
                <w:color w:val="000000"/>
                <w:sz w:val="24"/>
                <w:szCs w:val="24"/>
              </w:rPr>
            </w:pPr>
          </w:p>
        </w:tc>
      </w:tr>
      <w:tr w14:paraId="3799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7589A71A">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10</w:t>
            </w:r>
          </w:p>
        </w:tc>
        <w:tc>
          <w:tcPr>
            <w:tcW w:w="2398" w:type="dxa"/>
            <w:vAlign w:val="center"/>
          </w:tcPr>
          <w:p w14:paraId="0E7B9236">
            <w:pPr>
              <w:rPr>
                <w:rFonts w:ascii="仿宋_GB2312" w:hAnsi="宋体" w:eastAsia="仿宋_GB2312" w:cs="Times New Roman"/>
                <w:color w:val="000000"/>
                <w:sz w:val="24"/>
                <w:szCs w:val="24"/>
              </w:rPr>
            </w:pPr>
          </w:p>
        </w:tc>
        <w:tc>
          <w:tcPr>
            <w:tcW w:w="2729" w:type="dxa"/>
            <w:vAlign w:val="center"/>
          </w:tcPr>
          <w:p w14:paraId="6BCD24A8">
            <w:pPr>
              <w:rPr>
                <w:rFonts w:ascii="仿宋_GB2312" w:hAnsi="宋体" w:eastAsia="仿宋_GB2312" w:cs="Times New Roman"/>
                <w:color w:val="000000"/>
                <w:sz w:val="24"/>
                <w:szCs w:val="24"/>
              </w:rPr>
            </w:pPr>
          </w:p>
        </w:tc>
        <w:tc>
          <w:tcPr>
            <w:tcW w:w="1271" w:type="dxa"/>
            <w:vAlign w:val="center"/>
          </w:tcPr>
          <w:p w14:paraId="28A9288E">
            <w:pPr>
              <w:jc w:val="center"/>
              <w:rPr>
                <w:rFonts w:ascii="仿宋_GB2312" w:hAnsi="宋体" w:eastAsia="仿宋_GB2312" w:cs="Times New Roman"/>
                <w:color w:val="000000"/>
                <w:sz w:val="24"/>
                <w:szCs w:val="24"/>
              </w:rPr>
            </w:pPr>
          </w:p>
        </w:tc>
        <w:tc>
          <w:tcPr>
            <w:tcW w:w="1517" w:type="dxa"/>
            <w:vAlign w:val="center"/>
          </w:tcPr>
          <w:p w14:paraId="3F6B5F58">
            <w:pPr>
              <w:rPr>
                <w:rFonts w:ascii="仿宋_GB2312" w:hAnsi="宋体" w:eastAsia="仿宋_GB2312" w:cs="Times New Roman"/>
                <w:color w:val="000000"/>
                <w:sz w:val="24"/>
                <w:szCs w:val="24"/>
              </w:rPr>
            </w:pPr>
          </w:p>
        </w:tc>
      </w:tr>
      <w:tr w14:paraId="5557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5F0800A9">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11</w:t>
            </w:r>
          </w:p>
        </w:tc>
        <w:tc>
          <w:tcPr>
            <w:tcW w:w="2398" w:type="dxa"/>
            <w:vAlign w:val="center"/>
          </w:tcPr>
          <w:p w14:paraId="3B11A45B">
            <w:pPr>
              <w:rPr>
                <w:rFonts w:ascii="仿宋_GB2312" w:hAnsi="宋体" w:eastAsia="仿宋_GB2312" w:cs="Times New Roman"/>
                <w:color w:val="000000"/>
                <w:sz w:val="24"/>
                <w:szCs w:val="24"/>
              </w:rPr>
            </w:pPr>
          </w:p>
        </w:tc>
        <w:tc>
          <w:tcPr>
            <w:tcW w:w="2729" w:type="dxa"/>
            <w:vAlign w:val="center"/>
          </w:tcPr>
          <w:p w14:paraId="37455339">
            <w:pPr>
              <w:rPr>
                <w:rFonts w:ascii="仿宋_GB2312" w:hAnsi="宋体" w:eastAsia="仿宋_GB2312" w:cs="Times New Roman"/>
                <w:color w:val="000000"/>
                <w:sz w:val="24"/>
                <w:szCs w:val="24"/>
              </w:rPr>
            </w:pPr>
          </w:p>
        </w:tc>
        <w:tc>
          <w:tcPr>
            <w:tcW w:w="1271" w:type="dxa"/>
            <w:vAlign w:val="center"/>
          </w:tcPr>
          <w:p w14:paraId="313B941C">
            <w:pPr>
              <w:jc w:val="center"/>
              <w:rPr>
                <w:rFonts w:ascii="仿宋_GB2312" w:hAnsi="宋体" w:eastAsia="仿宋_GB2312" w:cs="Times New Roman"/>
                <w:color w:val="000000"/>
                <w:sz w:val="24"/>
                <w:szCs w:val="24"/>
              </w:rPr>
            </w:pPr>
          </w:p>
        </w:tc>
        <w:tc>
          <w:tcPr>
            <w:tcW w:w="1517" w:type="dxa"/>
            <w:vAlign w:val="center"/>
          </w:tcPr>
          <w:p w14:paraId="71454306">
            <w:pPr>
              <w:rPr>
                <w:rFonts w:ascii="仿宋_GB2312" w:hAnsi="宋体" w:eastAsia="仿宋_GB2312" w:cs="Times New Roman"/>
                <w:color w:val="000000"/>
                <w:sz w:val="24"/>
                <w:szCs w:val="24"/>
              </w:rPr>
            </w:pPr>
          </w:p>
        </w:tc>
      </w:tr>
      <w:tr w14:paraId="1EC6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6BF539C7">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12</w:t>
            </w:r>
          </w:p>
        </w:tc>
        <w:tc>
          <w:tcPr>
            <w:tcW w:w="2398" w:type="dxa"/>
            <w:vAlign w:val="center"/>
          </w:tcPr>
          <w:p w14:paraId="27848F0F">
            <w:pPr>
              <w:rPr>
                <w:rFonts w:ascii="仿宋_GB2312" w:hAnsi="宋体" w:eastAsia="仿宋_GB2312" w:cs="Times New Roman"/>
                <w:color w:val="000000"/>
                <w:sz w:val="24"/>
                <w:szCs w:val="24"/>
              </w:rPr>
            </w:pPr>
          </w:p>
        </w:tc>
        <w:tc>
          <w:tcPr>
            <w:tcW w:w="2729" w:type="dxa"/>
            <w:vAlign w:val="center"/>
          </w:tcPr>
          <w:p w14:paraId="38E7143B">
            <w:pPr>
              <w:rPr>
                <w:rFonts w:ascii="仿宋_GB2312" w:hAnsi="宋体" w:eastAsia="仿宋_GB2312" w:cs="Times New Roman"/>
                <w:color w:val="000000"/>
                <w:sz w:val="24"/>
                <w:szCs w:val="24"/>
              </w:rPr>
            </w:pPr>
          </w:p>
        </w:tc>
        <w:tc>
          <w:tcPr>
            <w:tcW w:w="1271" w:type="dxa"/>
            <w:vAlign w:val="center"/>
          </w:tcPr>
          <w:p w14:paraId="7A213BE4">
            <w:pPr>
              <w:jc w:val="center"/>
              <w:rPr>
                <w:rFonts w:ascii="仿宋_GB2312" w:hAnsi="宋体" w:eastAsia="仿宋_GB2312" w:cs="Times New Roman"/>
                <w:color w:val="000000"/>
                <w:sz w:val="24"/>
                <w:szCs w:val="24"/>
              </w:rPr>
            </w:pPr>
          </w:p>
        </w:tc>
        <w:tc>
          <w:tcPr>
            <w:tcW w:w="1517" w:type="dxa"/>
            <w:vAlign w:val="center"/>
          </w:tcPr>
          <w:p w14:paraId="02E04F08">
            <w:pPr>
              <w:rPr>
                <w:rFonts w:ascii="仿宋_GB2312" w:hAnsi="宋体" w:eastAsia="仿宋_GB2312" w:cs="Times New Roman"/>
                <w:color w:val="000000"/>
                <w:sz w:val="24"/>
                <w:szCs w:val="24"/>
              </w:rPr>
            </w:pPr>
          </w:p>
        </w:tc>
      </w:tr>
      <w:tr w14:paraId="7AB0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7585F35F">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13</w:t>
            </w:r>
          </w:p>
        </w:tc>
        <w:tc>
          <w:tcPr>
            <w:tcW w:w="2398" w:type="dxa"/>
            <w:vAlign w:val="center"/>
          </w:tcPr>
          <w:p w14:paraId="2FB0791E">
            <w:pPr>
              <w:rPr>
                <w:rFonts w:ascii="仿宋_GB2312" w:hAnsi="宋体" w:eastAsia="仿宋_GB2312" w:cs="Times New Roman"/>
                <w:color w:val="000000"/>
                <w:sz w:val="24"/>
                <w:szCs w:val="24"/>
              </w:rPr>
            </w:pPr>
          </w:p>
        </w:tc>
        <w:tc>
          <w:tcPr>
            <w:tcW w:w="2729" w:type="dxa"/>
            <w:vAlign w:val="center"/>
          </w:tcPr>
          <w:p w14:paraId="703185CC">
            <w:pPr>
              <w:rPr>
                <w:rFonts w:ascii="仿宋_GB2312" w:hAnsi="宋体" w:eastAsia="仿宋_GB2312" w:cs="Times New Roman"/>
                <w:color w:val="000000"/>
                <w:sz w:val="24"/>
                <w:szCs w:val="24"/>
              </w:rPr>
            </w:pPr>
          </w:p>
        </w:tc>
        <w:tc>
          <w:tcPr>
            <w:tcW w:w="1271" w:type="dxa"/>
            <w:vAlign w:val="center"/>
          </w:tcPr>
          <w:p w14:paraId="71ED66C0">
            <w:pPr>
              <w:jc w:val="center"/>
              <w:rPr>
                <w:rFonts w:ascii="仿宋_GB2312" w:hAnsi="宋体" w:eastAsia="仿宋_GB2312" w:cs="Times New Roman"/>
                <w:color w:val="000000"/>
                <w:sz w:val="24"/>
                <w:szCs w:val="24"/>
              </w:rPr>
            </w:pPr>
          </w:p>
        </w:tc>
        <w:tc>
          <w:tcPr>
            <w:tcW w:w="1517" w:type="dxa"/>
            <w:vAlign w:val="center"/>
          </w:tcPr>
          <w:p w14:paraId="7E5C8B66">
            <w:pPr>
              <w:rPr>
                <w:rFonts w:ascii="仿宋_GB2312" w:hAnsi="宋体" w:eastAsia="仿宋_GB2312" w:cs="Times New Roman"/>
                <w:color w:val="000000"/>
                <w:sz w:val="24"/>
                <w:szCs w:val="24"/>
              </w:rPr>
            </w:pPr>
          </w:p>
        </w:tc>
      </w:tr>
      <w:tr w14:paraId="583C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20C93A60">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14</w:t>
            </w:r>
          </w:p>
        </w:tc>
        <w:tc>
          <w:tcPr>
            <w:tcW w:w="2398" w:type="dxa"/>
            <w:vAlign w:val="center"/>
          </w:tcPr>
          <w:p w14:paraId="1B29EE45">
            <w:pPr>
              <w:rPr>
                <w:rFonts w:ascii="仿宋_GB2312" w:hAnsi="Times New Roman" w:eastAsia="仿宋_GB2312" w:cs="Times New Roman"/>
                <w:color w:val="000000"/>
                <w:sz w:val="24"/>
                <w:szCs w:val="24"/>
              </w:rPr>
            </w:pPr>
          </w:p>
        </w:tc>
        <w:tc>
          <w:tcPr>
            <w:tcW w:w="2729" w:type="dxa"/>
            <w:vAlign w:val="center"/>
          </w:tcPr>
          <w:p w14:paraId="1A6A46D3">
            <w:pPr>
              <w:rPr>
                <w:rFonts w:ascii="仿宋_GB2312" w:hAnsi="Times New Roman" w:eastAsia="仿宋_GB2312" w:cs="Times New Roman"/>
                <w:color w:val="000000"/>
                <w:sz w:val="24"/>
                <w:szCs w:val="24"/>
              </w:rPr>
            </w:pPr>
          </w:p>
        </w:tc>
        <w:tc>
          <w:tcPr>
            <w:tcW w:w="1271" w:type="dxa"/>
            <w:vAlign w:val="center"/>
          </w:tcPr>
          <w:p w14:paraId="6EA36526">
            <w:pPr>
              <w:jc w:val="center"/>
              <w:rPr>
                <w:rFonts w:ascii="仿宋_GB2312" w:hAnsi="Times New Roman" w:eastAsia="仿宋_GB2312" w:cs="Times New Roman"/>
                <w:color w:val="000000"/>
                <w:sz w:val="24"/>
                <w:szCs w:val="24"/>
              </w:rPr>
            </w:pPr>
          </w:p>
        </w:tc>
        <w:tc>
          <w:tcPr>
            <w:tcW w:w="1517" w:type="dxa"/>
            <w:vAlign w:val="center"/>
          </w:tcPr>
          <w:p w14:paraId="5DB38107">
            <w:pPr>
              <w:rPr>
                <w:rFonts w:ascii="仿宋_GB2312" w:hAnsi="Times New Roman" w:eastAsia="仿宋_GB2312" w:cs="Times New Roman"/>
                <w:color w:val="000000"/>
                <w:sz w:val="24"/>
                <w:szCs w:val="24"/>
              </w:rPr>
            </w:pPr>
          </w:p>
        </w:tc>
      </w:tr>
      <w:bookmarkEnd w:id="423"/>
    </w:tbl>
    <w:p w14:paraId="5C6EC7C8">
      <w:pPr>
        <w:autoSpaceDE w:val="0"/>
        <w:autoSpaceDN w:val="0"/>
        <w:adjustRightInd w:val="0"/>
        <w:snapToGrid w:val="0"/>
        <w:spacing w:line="360" w:lineRule="auto"/>
        <w:ind w:left="900"/>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14:paraId="435B63CF">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4A9ADDFA">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36DECEB4">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78A07FBF">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（二）是医疗保障</w:t>
      </w:r>
      <w:r>
        <w:rPr>
          <w:rFonts w:hint="eastAsia" w:ascii="仿宋_GB2312" w:hAnsi="宋体" w:eastAsia="仿宋_GB2312"/>
          <w:sz w:val="24"/>
          <w:szCs w:val="24"/>
        </w:rPr>
        <w:t>行政执法机关案件处理完毕后，将案卷材料装订成卷时所作的有关案卷内材料顺序的提示性文书。</w:t>
      </w:r>
    </w:p>
    <w:p w14:paraId="1EF74C8A">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05B5971D">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3EB29132">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（二）有文件的基本内容，包括发文文号、文件名称及该份文件在整个案卷中的起止页码。</w:t>
      </w:r>
    </w:p>
    <w:p w14:paraId="2B47640F">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295E72B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（一）案件处理结束后，办案人员应当将案件有关材料按照档案管理规定立卷归档。案卷归档应该一案一卷、材料齐全、规范有序。</w:t>
      </w:r>
    </w:p>
    <w:p w14:paraId="1F3D957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（二）案卷可以分为正卷、副卷。</w:t>
      </w:r>
    </w:p>
    <w:p w14:paraId="2B11EDA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正卷建议归档顺序：1.行政处罚决定文书（行政处理决定书/不予行政处罚决定书）及送达回证；2.立案审批表； 3.对当事人制发的其他法律文书及送达回证；4.证据材料；5.财物处理单据；6.其他有关材料。</w:t>
      </w:r>
    </w:p>
    <w:p w14:paraId="7EFE42E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副卷建议归档顺序：1.案件来源登记表；2.调查终结报告；3.法制审核意见；4.结案审批表；5.其他有关材料。</w:t>
      </w:r>
    </w:p>
    <w:p w14:paraId="469CB9CB">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169F4366">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福建省《医疗保障基金监管行政处罚执法文书（样张）》</w:t>
      </w:r>
    </w:p>
    <w:p w14:paraId="0EA4DD91">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545E0BDF">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14:paraId="07CA28D9">
      <w:pPr>
        <w:jc w:val="center"/>
        <w:rPr>
          <w:sz w:val="30"/>
          <w:szCs w:val="30"/>
        </w:rPr>
      </w:pPr>
    </w:p>
    <w:p w14:paraId="0ED0B315">
      <w:pPr>
        <w:jc w:val="center"/>
        <w:rPr>
          <w:sz w:val="30"/>
          <w:szCs w:val="30"/>
        </w:rPr>
      </w:pPr>
    </w:p>
    <w:p w14:paraId="621FA801">
      <w:pPr>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6675088D">
      <w:pPr>
        <w:rPr>
          <w:rFonts w:ascii="方正小标宋简体" w:eastAsia="方正小标宋简体"/>
        </w:rPr>
      </w:pPr>
    </w:p>
    <w:p w14:paraId="63036092">
      <w:pPr>
        <w:pStyle w:val="31"/>
        <w:rPr>
          <w:rFonts w:ascii="方正小标宋简体" w:eastAsia="方正小标宋简体" w:cs="Times New Roman"/>
          <w:b w:val="0"/>
          <w:kern w:val="0"/>
          <w:sz w:val="48"/>
          <w:szCs w:val="48"/>
        </w:rPr>
      </w:pPr>
      <w:bookmarkStart w:id="424" w:name="_Toc5394755"/>
      <w:bookmarkStart w:id="425" w:name="_Toc5565876"/>
      <w:bookmarkStart w:id="426" w:name="_Toc29206556"/>
      <w:bookmarkStart w:id="427" w:name="_Toc29207884"/>
      <w:bookmarkStart w:id="428" w:name="_Toc29478981"/>
      <w:bookmarkStart w:id="429" w:name="_Toc44489536"/>
      <w:r>
        <w:rPr>
          <w:rFonts w:hint="eastAsia" w:ascii="方正小标宋简体" w:eastAsia="方正小标宋简体"/>
          <w:sz w:val="48"/>
          <w:szCs w:val="48"/>
        </w:rPr>
        <w:t>行政检查案卷</w:t>
      </w:r>
      <w:bookmarkEnd w:id="424"/>
      <w:bookmarkEnd w:id="425"/>
      <w:bookmarkEnd w:id="426"/>
      <w:bookmarkEnd w:id="427"/>
      <w:bookmarkEnd w:id="428"/>
      <w:bookmarkEnd w:id="429"/>
    </w:p>
    <w:p w14:paraId="6FCCD40E">
      <w:pPr>
        <w:jc w:val="center"/>
        <w:rPr>
          <w:rFonts w:ascii="宋体" w:hAnsi="宋体" w:eastAsia="宋体"/>
          <w:sz w:val="30"/>
          <w:szCs w:val="30"/>
        </w:rPr>
      </w:pPr>
    </w:p>
    <w:p w14:paraId="460BE65E">
      <w:pPr>
        <w:jc w:val="center"/>
        <w:rPr>
          <w:rFonts w:ascii="仿宋_GB2312" w:hAnsi="宋体" w:eastAsia="仿宋_GB2312"/>
          <w:sz w:val="30"/>
          <w:szCs w:val="30"/>
        </w:rPr>
      </w:pPr>
      <w:r>
        <w:rPr>
          <w:rFonts w:hint="eastAsia" w:ascii="仿宋_GB2312" w:hAnsi="宋体" w:eastAsia="仿宋_GB2312"/>
          <w:sz w:val="30"/>
          <w:szCs w:val="30"/>
        </w:rPr>
        <w:t>编号</w:t>
      </w:r>
    </w:p>
    <w:p w14:paraId="022D5148">
      <w:pPr>
        <w:rPr>
          <w:rFonts w:ascii="仿宋_GB2312" w:hAnsi="宋体" w:eastAsia="仿宋_GB2312"/>
        </w:rPr>
      </w:pPr>
    </w:p>
    <w:p w14:paraId="7770AF87">
      <w:pPr>
        <w:rPr>
          <w:rFonts w:ascii="仿宋_GB2312" w:hAnsi="宋体" w:eastAsia="仿宋_GB2312"/>
        </w:rPr>
      </w:pPr>
    </w:p>
    <w:p w14:paraId="1CE364C4">
      <w:pPr>
        <w:rPr>
          <w:rFonts w:ascii="仿宋_GB2312" w:hAnsi="宋体" w:eastAsia="仿宋_GB2312"/>
        </w:rPr>
      </w:pPr>
    </w:p>
    <w:p w14:paraId="79E55F6A">
      <w:pPr>
        <w:rPr>
          <w:rFonts w:ascii="仿宋_GB2312" w:hAnsi="宋体" w:eastAsia="仿宋_GB2312"/>
        </w:rPr>
      </w:pPr>
    </w:p>
    <w:p w14:paraId="7064AAD5">
      <w:pPr>
        <w:ind w:firstLine="1440" w:firstLineChars="400"/>
        <w:jc w:val="left"/>
        <w:rPr>
          <w:rFonts w:ascii="仿宋_GB2312" w:hAnsi="宋体" w:eastAsia="仿宋_GB2312"/>
          <w:sz w:val="36"/>
          <w:szCs w:val="36"/>
        </w:rPr>
      </w:pPr>
    </w:p>
    <w:p w14:paraId="76BE2C42">
      <w:pPr>
        <w:ind w:firstLine="1440" w:firstLineChars="400"/>
        <w:jc w:val="left"/>
        <w:rPr>
          <w:rFonts w:ascii="仿宋_GB2312" w:hAnsi="宋体" w:eastAsia="仿宋_GB2312"/>
          <w:sz w:val="36"/>
          <w:szCs w:val="36"/>
        </w:rPr>
      </w:pPr>
    </w:p>
    <w:p w14:paraId="40F30D5C">
      <w:pPr>
        <w:ind w:firstLine="1440" w:firstLineChars="400"/>
        <w:jc w:val="left"/>
        <w:rPr>
          <w:rFonts w:ascii="仿宋_GB2312" w:hAnsi="宋体" w:eastAsia="仿宋_GB2312"/>
          <w:sz w:val="36"/>
          <w:szCs w:val="36"/>
        </w:rPr>
      </w:pPr>
    </w:p>
    <w:p w14:paraId="41F7F722">
      <w:pPr>
        <w:ind w:firstLine="1440" w:firstLineChars="400"/>
        <w:jc w:val="left"/>
        <w:rPr>
          <w:rFonts w:ascii="仿宋_GB2312" w:hAnsi="宋体" w:eastAsia="仿宋_GB2312"/>
          <w:sz w:val="36"/>
          <w:szCs w:val="36"/>
        </w:rPr>
      </w:pPr>
    </w:p>
    <w:p w14:paraId="0F30B31D">
      <w:pPr>
        <w:ind w:firstLine="1440" w:firstLineChars="400"/>
        <w:jc w:val="left"/>
        <w:rPr>
          <w:rFonts w:ascii="仿宋_GB2312" w:hAnsi="宋体" w:eastAsia="仿宋_GB2312"/>
          <w:sz w:val="36"/>
          <w:szCs w:val="36"/>
        </w:rPr>
      </w:pPr>
      <w:r>
        <w:rPr>
          <w:rFonts w:hint="eastAsia" w:ascii="仿宋_GB2312" w:hAnsi="宋体" w:eastAsia="仿宋_GB2312"/>
          <w:sz w:val="36"/>
          <w:szCs w:val="36"/>
        </w:rPr>
        <w:t>项目名称：</w:t>
      </w:r>
    </w:p>
    <w:p w14:paraId="3101CD17">
      <w:pPr>
        <w:ind w:firstLine="1440" w:firstLineChars="400"/>
        <w:jc w:val="left"/>
        <w:rPr>
          <w:rFonts w:ascii="仿宋_GB2312" w:hAnsi="宋体" w:eastAsia="仿宋_GB2312"/>
          <w:sz w:val="36"/>
          <w:szCs w:val="36"/>
        </w:rPr>
      </w:pPr>
      <w:r>
        <w:rPr>
          <w:rFonts w:hint="eastAsia" w:ascii="仿宋_GB2312" w:hAnsi="宋体" w:eastAsia="仿宋_GB2312"/>
          <w:sz w:val="36"/>
          <w:szCs w:val="36"/>
        </w:rPr>
        <w:t>检查部门：</w:t>
      </w:r>
    </w:p>
    <w:p w14:paraId="577D2953">
      <w:pPr>
        <w:ind w:firstLine="1440" w:firstLineChars="400"/>
        <w:jc w:val="left"/>
        <w:rPr>
          <w:rFonts w:ascii="仿宋_GB2312" w:hAnsi="宋体" w:eastAsia="仿宋_GB2312"/>
          <w:sz w:val="36"/>
          <w:szCs w:val="36"/>
        </w:rPr>
      </w:pPr>
      <w:r>
        <w:rPr>
          <w:rFonts w:hint="eastAsia" w:ascii="仿宋_GB2312" w:hAnsi="宋体" w:eastAsia="仿宋_GB2312"/>
          <w:sz w:val="36"/>
          <w:szCs w:val="36"/>
        </w:rPr>
        <w:t>检查时间：</w:t>
      </w:r>
    </w:p>
    <w:p w14:paraId="01AC48EF">
      <w:pPr>
        <w:ind w:firstLine="1440" w:firstLineChars="400"/>
        <w:jc w:val="left"/>
        <w:rPr>
          <w:rFonts w:ascii="仿宋_GB2312" w:hAnsi="宋体" w:eastAsia="仿宋_GB2312"/>
          <w:sz w:val="36"/>
          <w:szCs w:val="36"/>
        </w:rPr>
      </w:pPr>
      <w:r>
        <w:rPr>
          <w:rFonts w:hint="eastAsia" w:ascii="仿宋_GB2312" w:hAnsi="宋体" w:eastAsia="仿宋_GB2312"/>
          <w:sz w:val="36"/>
          <w:szCs w:val="36"/>
        </w:rPr>
        <w:t>被检查人：</w:t>
      </w:r>
    </w:p>
    <w:p w14:paraId="3DFCF0C0">
      <w:pPr>
        <w:ind w:firstLine="1440" w:firstLineChars="400"/>
        <w:jc w:val="left"/>
        <w:rPr>
          <w:rFonts w:ascii="仿宋_GB2312" w:hAnsi="宋体" w:eastAsia="仿宋_GB2312"/>
          <w:sz w:val="36"/>
          <w:szCs w:val="36"/>
        </w:rPr>
      </w:pPr>
      <w:r>
        <w:rPr>
          <w:rFonts w:hint="eastAsia" w:ascii="仿宋_GB2312" w:hAnsi="宋体" w:eastAsia="仿宋_GB2312"/>
          <w:sz w:val="36"/>
          <w:szCs w:val="36"/>
        </w:rPr>
        <w:t>保管期限：</w:t>
      </w:r>
    </w:p>
    <w:p w14:paraId="50DD6E9D">
      <w:pPr>
        <w:widowControl/>
        <w:jc w:val="left"/>
        <w:rPr>
          <w:rFonts w:ascii="宋体" w:hAnsi="宋体" w:eastAsia="宋体" w:cs="宋体"/>
          <w:sz w:val="24"/>
          <w:szCs w:val="24"/>
        </w:rPr>
      </w:pPr>
      <w:r>
        <w:rPr>
          <w:rFonts w:ascii="宋体" w:hAnsi="宋体" w:eastAsia="宋体" w:cs="宋体"/>
          <w:sz w:val="24"/>
          <w:szCs w:val="24"/>
        </w:rPr>
        <w:br w:type="page"/>
      </w:r>
    </w:p>
    <w:p w14:paraId="2768757A">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7028B71D">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7983C66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0DED3778">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sz w:val="24"/>
          <w:szCs w:val="24"/>
        </w:rPr>
        <w:t>现场检查案卷封面是医疗保障部门在行政检查事项完成后将案件材料立卷时所做的案卷封皮</w:t>
      </w:r>
      <w:r>
        <w:rPr>
          <w:rFonts w:hint="eastAsia" w:ascii="仿宋_GB2312" w:hAnsi="宋体" w:eastAsia="仿宋_GB2312" w:cs="宋体"/>
          <w:sz w:val="24"/>
          <w:szCs w:val="24"/>
        </w:rPr>
        <w:t>。</w:t>
      </w:r>
    </w:p>
    <w:p w14:paraId="496F51AD">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35A3A423">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068AF7FB">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sz w:val="24"/>
          <w:szCs w:val="24"/>
        </w:rPr>
        <w:t>项目名称，一般由“被检查人名称+检查事由”构成</w:t>
      </w:r>
      <w:r>
        <w:rPr>
          <w:rFonts w:hint="eastAsia" w:ascii="仿宋_GB2312" w:hAnsi="宋体" w:eastAsia="仿宋_GB2312" w:cs="仿宋_GB2312"/>
          <w:kern w:val="0"/>
          <w:sz w:val="24"/>
          <w:szCs w:val="24"/>
        </w:rPr>
        <w:t>。</w:t>
      </w:r>
    </w:p>
    <w:p w14:paraId="43669AD6">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（三）有检查部门，填入</w:t>
      </w:r>
      <w:r>
        <w:rPr>
          <w:rFonts w:hint="eastAsia" w:ascii="仿宋_GB2312" w:hAnsi="宋体" w:eastAsia="仿宋_GB2312"/>
          <w:sz w:val="24"/>
          <w:szCs w:val="24"/>
        </w:rPr>
        <w:t>行政检查人员所属部门的名称</w:t>
      </w:r>
      <w:r>
        <w:rPr>
          <w:rFonts w:hint="eastAsia" w:ascii="仿宋_GB2312" w:hAnsi="宋体" w:eastAsia="仿宋_GB2312" w:cs="宋体"/>
          <w:sz w:val="24"/>
          <w:szCs w:val="24"/>
        </w:rPr>
        <w:t>。</w:t>
      </w:r>
    </w:p>
    <w:p w14:paraId="3DB3061B">
      <w:pPr>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sz w:val="24"/>
          <w:szCs w:val="24"/>
        </w:rPr>
        <w:t>被检查人的全称。</w:t>
      </w:r>
    </w:p>
    <w:p w14:paraId="33FE0C58">
      <w:pPr>
        <w:adjustRightInd w:val="0"/>
        <w:snapToGrid w:val="0"/>
        <w:spacing w:line="360" w:lineRule="auto"/>
        <w:ind w:firstLine="480" w:firstLineChars="200"/>
        <w:rPr>
          <w:rFonts w:ascii="宋体" w:hAnsi="宋体" w:eastAsia="宋体" w:cs="宋体"/>
          <w:sz w:val="24"/>
          <w:szCs w:val="24"/>
        </w:rPr>
      </w:pPr>
    </w:p>
    <w:p w14:paraId="6E4F4294"/>
    <w:p w14:paraId="42AA0AA0">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14:paraId="02237436">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p>
    <w:bookmarkEnd w:id="349"/>
    <w:p w14:paraId="388FB0EE">
      <w:pPr>
        <w:widowControl/>
        <w:jc w:val="left"/>
        <w:rPr>
          <w:rFonts w:ascii="宋体" w:hAnsi="宋体" w:eastAsia="宋体" w:cs="Times New Roman"/>
          <w:color w:val="000000"/>
          <w:kern w:val="0"/>
          <w:sz w:val="24"/>
        </w:rPr>
      </w:pPr>
    </w:p>
    <w:p w14:paraId="752B1929">
      <w:pPr>
        <w:widowControl/>
        <w:jc w:val="left"/>
      </w:pPr>
    </w:p>
    <w:p w14:paraId="07097B52">
      <w:pPr>
        <w:widowControl/>
        <w:jc w:val="left"/>
      </w:pPr>
      <w:r>
        <w:br w:type="page"/>
      </w:r>
    </w:p>
    <w:p w14:paraId="235A8AA8"/>
    <w:bookmarkEnd w:id="350"/>
    <w:p w14:paraId="7AEEA766">
      <w:pPr>
        <w:pStyle w:val="2"/>
        <w:rPr>
          <w:rFonts w:ascii="黑体" w:hAnsi="黑体" w:eastAsia="黑体"/>
          <w:sz w:val="32"/>
          <w:szCs w:val="32"/>
        </w:rPr>
      </w:pPr>
      <w:bookmarkStart w:id="430" w:name="_Toc29478971"/>
      <w:bookmarkStart w:id="431" w:name="_Toc44489537"/>
      <w:r>
        <w:rPr>
          <w:rFonts w:hint="eastAsia" w:ascii="黑体" w:hAnsi="黑体" w:eastAsia="黑体"/>
          <w:sz w:val="32"/>
          <w:szCs w:val="32"/>
        </w:rPr>
        <w:t>三、医疗保障飞行检查执法文书样式</w:t>
      </w:r>
      <w:bookmarkEnd w:id="430"/>
      <w:bookmarkEnd w:id="431"/>
    </w:p>
    <w:p w14:paraId="644A3653">
      <w:pPr>
        <w:pStyle w:val="3"/>
        <w:rPr>
          <w:rFonts w:ascii="楷体" w:hAnsi="楷体" w:eastAsia="楷体"/>
        </w:rPr>
      </w:pPr>
      <w:bookmarkStart w:id="432" w:name="_Toc44489538"/>
      <w:r>
        <w:rPr>
          <w:rFonts w:hint="eastAsia" w:ascii="楷体" w:hAnsi="楷体" w:eastAsia="楷体"/>
        </w:rPr>
        <w:t>（一）检查立项</w:t>
      </w:r>
      <w:bookmarkEnd w:id="432"/>
    </w:p>
    <w:p w14:paraId="70B98151">
      <w:pPr>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医疗保障基金监管飞行检查规程》第二条规定，飞行检查是指国家医疗保障局对全国范围内定点医药机构和医保经办机构及工作人员、参保人员等党委和个人涉及医疗保障基金使用行为开展的不预先告知的监督检查。</w:t>
      </w:r>
    </w:p>
    <w:p w14:paraId="12D44538">
      <w:pPr>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飞行检查组实行组长负责制，组长由国家医保局基金监管司指定。检查组成员由医保执法人员或相关部门人员、受委托的专家及第三方机构人员等组成。参加飞行检查的人员应签署《飞行检查工作人员保密承诺书》，承诺对飞行检查过程中获知的信息保密。</w:t>
      </w:r>
    </w:p>
    <w:p w14:paraId="7656E955">
      <w:pPr>
        <w:adjustRightInd w:val="0"/>
        <w:snapToGrid w:val="0"/>
        <w:spacing w:line="360" w:lineRule="auto"/>
        <w:ind w:firstLine="480" w:firstLineChars="200"/>
        <w:rPr>
          <w:rFonts w:ascii="仿宋" w:hAnsi="仿宋" w:eastAsia="仿宋" w:cs="宋体"/>
          <w:sz w:val="24"/>
          <w:szCs w:val="24"/>
        </w:rPr>
      </w:pPr>
    </w:p>
    <w:p w14:paraId="1E7E266A">
      <w:pPr>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以下为飞行检查全过程的流程图。</w:t>
      </w:r>
    </w:p>
    <w:p w14:paraId="54888BA7">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mc:AlternateContent>
          <mc:Choice Requires="wpc">
            <w:drawing>
              <wp:inline distT="0" distB="0" distL="0" distR="0">
                <wp:extent cx="4916805" cy="5815965"/>
                <wp:effectExtent l="0" t="0" r="0" b="0"/>
                <wp:docPr id="42" name="画布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3" name="文本框 103"/>
                        <wps:cNvSpPr txBox="1"/>
                        <wps:spPr>
                          <a:xfrm>
                            <a:off x="1101513" y="4904783"/>
                            <a:ext cx="1221962" cy="458723"/>
                          </a:xfrm>
                          <a:prstGeom prst="rect">
                            <a:avLst/>
                          </a:prstGeom>
                          <a:solidFill>
                            <a:sysClr val="window" lastClr="FFFFFF"/>
                          </a:solidFill>
                          <a:ln w="6350">
                            <a:noFill/>
                          </a:ln>
                        </wps:spPr>
                        <wps:txbx>
                          <w:txbxContent>
                            <w:p w14:paraId="14D9B449">
                              <w:pPr>
                                <w:rPr>
                                  <w:rFonts w:ascii="仿宋_GB2312" w:eastAsia="仿宋_GB2312"/>
                                </w:rPr>
                              </w:pPr>
                              <w:r>
                                <w:rPr>
                                  <w:rFonts w:hint="eastAsia" w:ascii="仿宋_GB2312" w:eastAsia="仿宋_GB2312"/>
                                </w:rPr>
                                <w:t>检查结论证明材料和电子数据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6" name="文本框 316"/>
                        <wps:cNvSpPr txBox="1"/>
                        <wps:spPr>
                          <a:xfrm>
                            <a:off x="3136156" y="4964710"/>
                            <a:ext cx="1090864" cy="320843"/>
                          </a:xfrm>
                          <a:prstGeom prst="rect">
                            <a:avLst/>
                          </a:prstGeom>
                          <a:solidFill>
                            <a:sysClr val="window" lastClr="FFFFFF"/>
                          </a:solidFill>
                          <a:ln w="6350">
                            <a:noFill/>
                          </a:ln>
                        </wps:spPr>
                        <wps:txbx>
                          <w:txbxContent>
                            <w:p w14:paraId="28C7A080">
                              <w:pPr>
                                <w:jc w:val="center"/>
                                <w:rPr>
                                  <w:rFonts w:ascii="仿宋_GB2312" w:eastAsia="仿宋_GB2312"/>
                                </w:rPr>
                              </w:pPr>
                              <w:r>
                                <w:rPr>
                                  <w:rFonts w:hint="eastAsia" w:ascii="仿宋_GB2312" w:eastAsia="仿宋_GB2312"/>
                                </w:rPr>
                                <w:t>飞行检查报告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43"/>
                        <wps:cNvSpPr txBox="1"/>
                        <wps:spPr>
                          <a:xfrm>
                            <a:off x="1852863" y="577516"/>
                            <a:ext cx="1243263" cy="320842"/>
                          </a:xfrm>
                          <a:prstGeom prst="rect">
                            <a:avLst/>
                          </a:prstGeom>
                          <a:solidFill>
                            <a:sysClr val="window" lastClr="FFFFFF"/>
                          </a:solidFill>
                          <a:ln w="6350">
                            <a:solidFill>
                              <a:prstClr val="black"/>
                            </a:solidFill>
                          </a:ln>
                        </wps:spPr>
                        <wps:txbx>
                          <w:txbxContent>
                            <w:p w14:paraId="5E87BBDC">
                              <w:pPr>
                                <w:jc w:val="center"/>
                                <w:rPr>
                                  <w:rFonts w:ascii="仿宋_GB2312" w:eastAsia="仿宋_GB2312"/>
                                </w:rPr>
                              </w:pPr>
                              <w:r>
                                <w:rPr>
                                  <w:rFonts w:hint="eastAsia" w:ascii="仿宋_GB2312" w:eastAsia="仿宋_GB2312"/>
                                </w:rPr>
                                <w:t>确定被检查单位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44"/>
                        <wps:cNvSpPr txBox="1"/>
                        <wps:spPr>
                          <a:xfrm>
                            <a:off x="1852863" y="56147"/>
                            <a:ext cx="1243263" cy="296779"/>
                          </a:xfrm>
                          <a:prstGeom prst="rect">
                            <a:avLst/>
                          </a:prstGeom>
                          <a:solidFill>
                            <a:sysClr val="window" lastClr="FFFFFF"/>
                          </a:solidFill>
                          <a:ln w="6350">
                            <a:solidFill>
                              <a:prstClr val="black"/>
                            </a:solidFill>
                          </a:ln>
                        </wps:spPr>
                        <wps:txbx>
                          <w:txbxContent>
                            <w:p w14:paraId="68B65A85">
                              <w:pPr>
                                <w:jc w:val="center"/>
                                <w:rPr>
                                  <w:rFonts w:ascii="仿宋_GB2312" w:eastAsia="仿宋_GB2312"/>
                                </w:rPr>
                              </w:pPr>
                              <w:r>
                                <w:rPr>
                                  <w:rFonts w:hint="eastAsia" w:ascii="仿宋_GB2312" w:eastAsia="仿宋_GB2312"/>
                                </w:rPr>
                                <w:t>编制检查计划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直接箭头连接符 45"/>
                        <wps:cNvCnPr>
                          <a:endCxn id="43" idx="0"/>
                        </wps:cNvCnPr>
                        <wps:spPr>
                          <a:xfrm>
                            <a:off x="2474495" y="352926"/>
                            <a:ext cx="0" cy="224590"/>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文本框 46"/>
                        <wps:cNvSpPr txBox="1"/>
                        <wps:spPr>
                          <a:xfrm>
                            <a:off x="1852863" y="1179095"/>
                            <a:ext cx="1243263" cy="328863"/>
                          </a:xfrm>
                          <a:prstGeom prst="rect">
                            <a:avLst/>
                          </a:prstGeom>
                          <a:solidFill>
                            <a:sysClr val="window" lastClr="FFFFFF"/>
                          </a:solidFill>
                          <a:ln w="6350">
                            <a:solidFill>
                              <a:prstClr val="black"/>
                            </a:solidFill>
                          </a:ln>
                        </wps:spPr>
                        <wps:txbx>
                          <w:txbxContent>
                            <w:p w14:paraId="25C8A8BC">
                              <w:pPr>
                                <w:jc w:val="center"/>
                                <w:rPr>
                                  <w:rFonts w:ascii="仿宋_GB2312" w:eastAsia="仿宋_GB2312"/>
                                </w:rPr>
                              </w:pPr>
                              <w:r>
                                <w:rPr>
                                  <w:rFonts w:hint="eastAsia" w:ascii="仿宋_GB2312" w:eastAsia="仿宋_GB2312"/>
                                </w:rPr>
                                <w:t>组建检查组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文本框 50"/>
                        <wps:cNvSpPr txBox="1"/>
                        <wps:spPr>
                          <a:xfrm>
                            <a:off x="1852863" y="1788488"/>
                            <a:ext cx="1243263" cy="353134"/>
                          </a:xfrm>
                          <a:prstGeom prst="rect">
                            <a:avLst/>
                          </a:prstGeom>
                          <a:solidFill>
                            <a:sysClr val="window" lastClr="FFFFFF"/>
                          </a:solidFill>
                          <a:ln w="6350">
                            <a:solidFill>
                              <a:prstClr val="black"/>
                            </a:solidFill>
                          </a:ln>
                        </wps:spPr>
                        <wps:txbx>
                          <w:txbxContent>
                            <w:p w14:paraId="0823BFA0">
                              <w:pPr>
                                <w:jc w:val="center"/>
                                <w:rPr>
                                  <w:rFonts w:ascii="仿宋_GB2312" w:eastAsia="仿宋_GB2312"/>
                                </w:rPr>
                              </w:pPr>
                              <w:r>
                                <w:rPr>
                                  <w:rFonts w:hint="eastAsia" w:ascii="仿宋_GB2312" w:eastAsia="仿宋_GB2312"/>
                                </w:rPr>
                                <w:t>通知被检查单位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文本框 51"/>
                        <wps:cNvSpPr txBox="1"/>
                        <wps:spPr>
                          <a:xfrm>
                            <a:off x="1138989" y="2605853"/>
                            <a:ext cx="966538" cy="329170"/>
                          </a:xfrm>
                          <a:prstGeom prst="rect">
                            <a:avLst/>
                          </a:prstGeom>
                          <a:solidFill>
                            <a:sysClr val="window" lastClr="FFFFFF"/>
                          </a:solidFill>
                          <a:ln w="6350">
                            <a:solidFill>
                              <a:prstClr val="black"/>
                            </a:solidFill>
                          </a:ln>
                        </wps:spPr>
                        <wps:txbx>
                          <w:txbxContent>
                            <w:p w14:paraId="2165669C">
                              <w:pPr>
                                <w:rPr>
                                  <w:rFonts w:ascii="仿宋_GB2312" w:eastAsia="仿宋_GB2312"/>
                                </w:rPr>
                              </w:pPr>
                              <w:r>
                                <w:rPr>
                                  <w:rFonts w:hint="eastAsia" w:ascii="仿宋_GB2312" w:eastAsia="仿宋_GB2312"/>
                                </w:rPr>
                                <w:t>数据筛查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57"/>
                        <wps:cNvSpPr txBox="1"/>
                        <wps:spPr>
                          <a:xfrm>
                            <a:off x="2474496" y="2605484"/>
                            <a:ext cx="846220" cy="329132"/>
                          </a:xfrm>
                          <a:prstGeom prst="rect">
                            <a:avLst/>
                          </a:prstGeom>
                          <a:solidFill>
                            <a:sysClr val="window" lastClr="FFFFFF"/>
                          </a:solidFill>
                          <a:ln w="6350">
                            <a:solidFill>
                              <a:prstClr val="black"/>
                            </a:solidFill>
                          </a:ln>
                        </wps:spPr>
                        <wps:txbx>
                          <w:txbxContent>
                            <w:p w14:paraId="068A9E11">
                              <w:pPr>
                                <w:rPr>
                                  <w:rFonts w:ascii="仿宋_GB2312" w:eastAsia="仿宋_GB2312"/>
                                </w:rPr>
                              </w:pPr>
                              <w:r>
                                <w:rPr>
                                  <w:rFonts w:hint="eastAsia" w:ascii="仿宋_GB2312" w:eastAsia="仿宋_GB2312"/>
                                </w:rPr>
                                <w:t>现场检查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0" name="文本框 290"/>
                        <wps:cNvSpPr txBox="1"/>
                        <wps:spPr>
                          <a:xfrm>
                            <a:off x="2466475" y="3207626"/>
                            <a:ext cx="854242" cy="345142"/>
                          </a:xfrm>
                          <a:prstGeom prst="rect">
                            <a:avLst/>
                          </a:prstGeom>
                          <a:solidFill>
                            <a:sysClr val="window" lastClr="FFFFFF"/>
                          </a:solidFill>
                          <a:ln w="6350">
                            <a:solidFill>
                              <a:prstClr val="black"/>
                            </a:solidFill>
                          </a:ln>
                        </wps:spPr>
                        <wps:txbx>
                          <w:txbxContent>
                            <w:p w14:paraId="44EF8DC3">
                              <w:pPr>
                                <w:jc w:val="center"/>
                                <w:rPr>
                                  <w:rFonts w:ascii="仿宋_GB2312" w:eastAsia="仿宋_GB2312"/>
                                </w:rPr>
                              </w:pPr>
                              <w:r>
                                <w:rPr>
                                  <w:rFonts w:hint="eastAsia" w:ascii="仿宋_GB2312" w:eastAsia="仿宋_GB2312"/>
                                </w:rPr>
                                <w:t>取证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1" name="文本框 291"/>
                        <wps:cNvSpPr txBox="1"/>
                        <wps:spPr>
                          <a:xfrm>
                            <a:off x="3745831" y="2605484"/>
                            <a:ext cx="842211" cy="329085"/>
                          </a:xfrm>
                          <a:prstGeom prst="rect">
                            <a:avLst/>
                          </a:prstGeom>
                          <a:solidFill>
                            <a:sysClr val="window" lastClr="FFFFFF"/>
                          </a:solidFill>
                          <a:ln w="6350">
                            <a:solidFill>
                              <a:prstClr val="black"/>
                            </a:solidFill>
                          </a:ln>
                        </wps:spPr>
                        <wps:txbx>
                          <w:txbxContent>
                            <w:p w14:paraId="4B89D4CF">
                              <w:pPr>
                                <w:jc w:val="center"/>
                                <w:rPr>
                                  <w:rFonts w:ascii="仿宋_GB2312" w:eastAsia="仿宋_GB2312"/>
                                </w:rPr>
                              </w:pPr>
                              <w:r>
                                <w:rPr>
                                  <w:rFonts w:hint="eastAsia" w:ascii="仿宋_GB2312" w:eastAsia="仿宋_GB2312"/>
                                </w:rPr>
                                <w:t>会议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5" name="文本框 295"/>
                        <wps:cNvSpPr txBox="1"/>
                        <wps:spPr>
                          <a:xfrm>
                            <a:off x="3745831" y="3872883"/>
                            <a:ext cx="794085" cy="321049"/>
                          </a:xfrm>
                          <a:prstGeom prst="rect">
                            <a:avLst/>
                          </a:prstGeom>
                          <a:solidFill>
                            <a:sysClr val="window" lastClr="FFFFFF"/>
                          </a:solidFill>
                          <a:ln w="6350">
                            <a:solidFill>
                              <a:prstClr val="black"/>
                            </a:solidFill>
                          </a:ln>
                        </wps:spPr>
                        <wps:txbx>
                          <w:txbxContent>
                            <w:p w14:paraId="064CDD9B">
                              <w:pPr>
                                <w:rPr>
                                  <w:rFonts w:ascii="仿宋_GB2312" w:eastAsia="仿宋_GB2312"/>
                                </w:rPr>
                              </w:pPr>
                              <w:r>
                                <w:rPr>
                                  <w:rFonts w:hint="eastAsia" w:ascii="仿宋_GB2312" w:eastAsia="仿宋_GB2312"/>
                                </w:rPr>
                                <w:t>会议记录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5" name="文本框 315"/>
                        <wps:cNvSpPr txBox="1"/>
                        <wps:spPr>
                          <a:xfrm>
                            <a:off x="1435767" y="3873140"/>
                            <a:ext cx="1443790" cy="321099"/>
                          </a:xfrm>
                          <a:prstGeom prst="rect">
                            <a:avLst/>
                          </a:prstGeom>
                          <a:solidFill>
                            <a:sysClr val="window" lastClr="FFFFFF"/>
                          </a:solidFill>
                          <a:ln w="6350">
                            <a:solidFill>
                              <a:prstClr val="black"/>
                            </a:solidFill>
                          </a:ln>
                        </wps:spPr>
                        <wps:txbx>
                          <w:txbxContent>
                            <w:p w14:paraId="27E74A02">
                              <w:pPr>
                                <w:rPr>
                                  <w:rFonts w:ascii="仿宋_GB2312" w:eastAsia="仿宋_GB2312"/>
                                </w:rPr>
                              </w:pPr>
                              <w:r>
                                <w:rPr>
                                  <w:rFonts w:hint="eastAsia" w:ascii="仿宋_GB2312" w:eastAsia="仿宋_GB2312"/>
                                </w:rPr>
                                <w:t>现场检查工作底稿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7" name="文本框 317"/>
                        <wps:cNvSpPr txBox="1"/>
                        <wps:spPr>
                          <a:xfrm>
                            <a:off x="1042736" y="3208156"/>
                            <a:ext cx="1062791" cy="344905"/>
                          </a:xfrm>
                          <a:prstGeom prst="rect">
                            <a:avLst/>
                          </a:prstGeom>
                          <a:solidFill>
                            <a:sysClr val="window" lastClr="FFFFFF"/>
                          </a:solidFill>
                          <a:ln w="6350">
                            <a:solidFill>
                              <a:prstClr val="black"/>
                            </a:solidFill>
                          </a:ln>
                        </wps:spPr>
                        <wps:txbx>
                          <w:txbxContent>
                            <w:p w14:paraId="6669C4CF">
                              <w:pPr>
                                <w:rPr>
                                  <w:rFonts w:ascii="仿宋_GB2312" w:eastAsia="仿宋_GB2312"/>
                                </w:rPr>
                              </w:pPr>
                              <w:r>
                                <w:rPr>
                                  <w:rFonts w:hint="eastAsia" w:ascii="仿宋_GB2312" w:eastAsia="仿宋_GB2312"/>
                                </w:rPr>
                                <w:t>调取资料验证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8" name="直接箭头连接符 318"/>
                        <wps:cNvCnPr/>
                        <wps:spPr>
                          <a:xfrm>
                            <a:off x="2466475" y="898209"/>
                            <a:ext cx="0" cy="280692"/>
                          </a:xfrm>
                          <a:prstGeom prst="straightConnector1">
                            <a:avLst/>
                          </a:prstGeom>
                          <a:noFill/>
                          <a:ln w="6350" cap="flat" cmpd="sng" algn="ctr">
                            <a:solidFill>
                              <a:sysClr val="windowText" lastClr="000000"/>
                            </a:solidFill>
                            <a:prstDash val="solid"/>
                            <a:miter lim="800000"/>
                            <a:tailEnd type="triangle"/>
                          </a:ln>
                          <a:effectLst/>
                        </wps:spPr>
                        <wps:bodyPr/>
                      </wps:wsp>
                      <wps:wsp>
                        <wps:cNvPr id="319" name="直接箭头连接符 319"/>
                        <wps:cNvCnPr>
                          <a:stCxn id="46" idx="2"/>
                        </wps:cNvCnPr>
                        <wps:spPr>
                          <a:xfrm>
                            <a:off x="2474495" y="1507834"/>
                            <a:ext cx="1" cy="280506"/>
                          </a:xfrm>
                          <a:prstGeom prst="straightConnector1">
                            <a:avLst/>
                          </a:prstGeom>
                          <a:noFill/>
                          <a:ln w="6350" cap="flat" cmpd="sng" algn="ctr">
                            <a:solidFill>
                              <a:sysClr val="windowText" lastClr="000000"/>
                            </a:solidFill>
                            <a:prstDash val="solid"/>
                            <a:miter lim="800000"/>
                            <a:tailEnd type="triangle"/>
                          </a:ln>
                          <a:effectLst/>
                        </wps:spPr>
                        <wps:bodyPr/>
                      </wps:wsp>
                      <wps:wsp>
                        <wps:cNvPr id="64" name="直接连接符 64"/>
                        <wps:cNvCnPr/>
                        <wps:spPr>
                          <a:xfrm>
                            <a:off x="1644315" y="2357604"/>
                            <a:ext cx="2486527" cy="390"/>
                          </a:xfrm>
                          <a:prstGeom prst="line">
                            <a:avLst/>
                          </a:prstGeom>
                          <a:noFill/>
                          <a:ln w="6350" cap="flat" cmpd="sng" algn="ctr">
                            <a:solidFill>
                              <a:sysClr val="windowText" lastClr="000000"/>
                            </a:solidFill>
                            <a:prstDash val="solid"/>
                            <a:miter lim="800000"/>
                          </a:ln>
                          <a:effectLst/>
                        </wps:spPr>
                        <wps:bodyPr/>
                      </wps:wsp>
                      <wps:wsp>
                        <wps:cNvPr id="65" name="直接箭头连接符 65"/>
                        <wps:cNvCnPr>
                          <a:endCxn id="57" idx="0"/>
                        </wps:cNvCnPr>
                        <wps:spPr>
                          <a:xfrm>
                            <a:off x="2897606" y="2357799"/>
                            <a:ext cx="0" cy="247470"/>
                          </a:xfrm>
                          <a:prstGeom prst="straightConnector1">
                            <a:avLst/>
                          </a:prstGeom>
                          <a:noFill/>
                          <a:ln w="6350" cap="flat" cmpd="sng" algn="ctr">
                            <a:solidFill>
                              <a:sysClr val="windowText" lastClr="000000"/>
                            </a:solidFill>
                            <a:prstDash val="solid"/>
                            <a:miter lim="800000"/>
                            <a:tailEnd type="triangle"/>
                          </a:ln>
                          <a:effectLst/>
                        </wps:spPr>
                        <wps:bodyPr/>
                      </wps:wsp>
                      <wps:wsp>
                        <wps:cNvPr id="66" name="直接箭头连接符 66"/>
                        <wps:cNvCnPr/>
                        <wps:spPr>
                          <a:xfrm>
                            <a:off x="1644315" y="2357994"/>
                            <a:ext cx="0" cy="247060"/>
                          </a:xfrm>
                          <a:prstGeom prst="straightConnector1">
                            <a:avLst/>
                          </a:prstGeom>
                          <a:noFill/>
                          <a:ln w="6350" cap="flat" cmpd="sng" algn="ctr">
                            <a:solidFill>
                              <a:sysClr val="windowText" lastClr="000000"/>
                            </a:solidFill>
                            <a:prstDash val="solid"/>
                            <a:miter lim="800000"/>
                            <a:tailEnd type="triangle"/>
                          </a:ln>
                          <a:effectLst/>
                        </wps:spPr>
                        <wps:bodyPr/>
                      </wps:wsp>
                      <wps:wsp>
                        <wps:cNvPr id="67" name="直接箭头连接符 67"/>
                        <wps:cNvCnPr/>
                        <wps:spPr>
                          <a:xfrm>
                            <a:off x="4130842" y="2357994"/>
                            <a:ext cx="0" cy="246845"/>
                          </a:xfrm>
                          <a:prstGeom prst="straightConnector1">
                            <a:avLst/>
                          </a:prstGeom>
                          <a:noFill/>
                          <a:ln w="6350" cap="flat" cmpd="sng" algn="ctr">
                            <a:solidFill>
                              <a:sysClr val="windowText" lastClr="000000"/>
                            </a:solidFill>
                            <a:prstDash val="solid"/>
                            <a:miter lim="800000"/>
                            <a:tailEnd type="triangle"/>
                          </a:ln>
                          <a:effectLst/>
                        </wps:spPr>
                        <wps:bodyPr/>
                      </wps:wsp>
                      <wps:wsp>
                        <wps:cNvPr id="68" name="直接箭头连接符 68"/>
                        <wps:cNvCnPr/>
                        <wps:spPr>
                          <a:xfrm>
                            <a:off x="1644315" y="2934781"/>
                            <a:ext cx="0" cy="272580"/>
                          </a:xfrm>
                          <a:prstGeom prst="straightConnector1">
                            <a:avLst/>
                          </a:prstGeom>
                          <a:noFill/>
                          <a:ln w="6350" cap="flat" cmpd="sng" algn="ctr">
                            <a:solidFill>
                              <a:sysClr val="windowText" lastClr="000000"/>
                            </a:solidFill>
                            <a:prstDash val="solid"/>
                            <a:miter lim="800000"/>
                            <a:tailEnd type="triangle"/>
                          </a:ln>
                          <a:effectLst/>
                        </wps:spPr>
                        <wps:bodyPr/>
                      </wps:wsp>
                      <wps:wsp>
                        <wps:cNvPr id="71" name="直接箭头连接符 71"/>
                        <wps:cNvCnPr>
                          <a:stCxn id="57" idx="2"/>
                          <a:endCxn id="290" idx="0"/>
                        </wps:cNvCnPr>
                        <wps:spPr>
                          <a:xfrm flipH="1">
                            <a:off x="2893596" y="2934374"/>
                            <a:ext cx="4010" cy="272987"/>
                          </a:xfrm>
                          <a:prstGeom prst="straightConnector1">
                            <a:avLst/>
                          </a:prstGeom>
                          <a:noFill/>
                          <a:ln w="6350" cap="flat" cmpd="sng" algn="ctr">
                            <a:solidFill>
                              <a:sysClr val="windowText" lastClr="000000"/>
                            </a:solidFill>
                            <a:prstDash val="solid"/>
                            <a:miter lim="800000"/>
                            <a:tailEnd type="triangle"/>
                          </a:ln>
                          <a:effectLst/>
                        </wps:spPr>
                        <wps:bodyPr/>
                      </wps:wsp>
                      <wps:wsp>
                        <wps:cNvPr id="72" name="直接箭头连接符 72"/>
                        <wps:cNvCnPr/>
                        <wps:spPr>
                          <a:xfrm>
                            <a:off x="1596189" y="3552768"/>
                            <a:ext cx="0" cy="319795"/>
                          </a:xfrm>
                          <a:prstGeom prst="straightConnector1">
                            <a:avLst/>
                          </a:prstGeom>
                          <a:noFill/>
                          <a:ln w="6350" cap="flat" cmpd="sng" algn="ctr">
                            <a:solidFill>
                              <a:sysClr val="windowText" lastClr="000000"/>
                            </a:solidFill>
                            <a:prstDash val="solid"/>
                            <a:miter lim="800000"/>
                            <a:tailEnd type="triangle"/>
                          </a:ln>
                          <a:effectLst/>
                        </wps:spPr>
                        <wps:bodyPr/>
                      </wps:wsp>
                      <wps:wsp>
                        <wps:cNvPr id="75" name="直接箭头连接符 75"/>
                        <wps:cNvCnPr/>
                        <wps:spPr>
                          <a:xfrm>
                            <a:off x="2791326" y="3552768"/>
                            <a:ext cx="0" cy="320052"/>
                          </a:xfrm>
                          <a:prstGeom prst="straightConnector1">
                            <a:avLst/>
                          </a:prstGeom>
                          <a:noFill/>
                          <a:ln w="6350" cap="flat" cmpd="sng" algn="ctr">
                            <a:solidFill>
                              <a:sysClr val="windowText" lastClr="000000"/>
                            </a:solidFill>
                            <a:prstDash val="solid"/>
                            <a:miter lim="800000"/>
                            <a:tailEnd type="triangle"/>
                          </a:ln>
                          <a:effectLst/>
                        </wps:spPr>
                        <wps:bodyPr/>
                      </wps:wsp>
                      <wps:wsp>
                        <wps:cNvPr id="76" name="直接箭头连接符 76"/>
                        <wps:cNvCnPr>
                          <a:endCxn id="295" idx="0"/>
                        </wps:cNvCnPr>
                        <wps:spPr>
                          <a:xfrm>
                            <a:off x="4130842" y="2934781"/>
                            <a:ext cx="12032" cy="937782"/>
                          </a:xfrm>
                          <a:prstGeom prst="straightConnector1">
                            <a:avLst/>
                          </a:prstGeom>
                          <a:noFill/>
                          <a:ln w="6350" cap="flat" cmpd="sng" algn="ctr">
                            <a:solidFill>
                              <a:sysClr val="windowText" lastClr="000000"/>
                            </a:solidFill>
                            <a:prstDash val="solid"/>
                            <a:miter lim="800000"/>
                            <a:tailEnd type="triangle"/>
                          </a:ln>
                          <a:effectLst/>
                        </wps:spPr>
                        <wps:bodyPr/>
                      </wps:wsp>
                      <wps:wsp>
                        <wps:cNvPr id="79" name="文本框 79"/>
                        <wps:cNvSpPr txBox="1"/>
                        <wps:spPr>
                          <a:xfrm>
                            <a:off x="2105527" y="4499372"/>
                            <a:ext cx="1295399" cy="320842"/>
                          </a:xfrm>
                          <a:prstGeom prst="rect">
                            <a:avLst/>
                          </a:prstGeom>
                          <a:solidFill>
                            <a:sysClr val="window" lastClr="FFFFFF"/>
                          </a:solidFill>
                          <a:ln w="6350">
                            <a:solidFill>
                              <a:prstClr val="black"/>
                            </a:solidFill>
                          </a:ln>
                        </wps:spPr>
                        <wps:txbx>
                          <w:txbxContent>
                            <w:p w14:paraId="147E77C5">
                              <w:pPr>
                                <w:jc w:val="center"/>
                                <w:rPr>
                                  <w:rFonts w:ascii="仿宋_GB2312" w:eastAsia="仿宋_GB2312"/>
                                </w:rPr>
                              </w:pPr>
                              <w:r>
                                <w:rPr>
                                  <w:rFonts w:hint="eastAsia" w:ascii="仿宋_GB2312" w:eastAsia="仿宋_GB2312"/>
                                </w:rPr>
                                <w:t>检查组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直接连接符 84"/>
                        <wps:cNvCnPr/>
                        <wps:spPr>
                          <a:xfrm>
                            <a:off x="2173705" y="4362582"/>
                            <a:ext cx="1969169" cy="0"/>
                          </a:xfrm>
                          <a:prstGeom prst="line">
                            <a:avLst/>
                          </a:prstGeom>
                          <a:noFill/>
                          <a:ln w="6350" cap="flat" cmpd="sng" algn="ctr">
                            <a:solidFill>
                              <a:sysClr val="windowText" lastClr="000000"/>
                            </a:solidFill>
                            <a:prstDash val="solid"/>
                            <a:miter lim="800000"/>
                          </a:ln>
                          <a:effectLst/>
                        </wps:spPr>
                        <wps:bodyPr/>
                      </wps:wsp>
                      <wps:wsp>
                        <wps:cNvPr id="96" name="直接箭头连接符 96"/>
                        <wps:cNvCnPr/>
                        <wps:spPr>
                          <a:xfrm>
                            <a:off x="2173705" y="4193821"/>
                            <a:ext cx="0" cy="169196"/>
                          </a:xfrm>
                          <a:prstGeom prst="straightConnector1">
                            <a:avLst/>
                          </a:prstGeom>
                          <a:noFill/>
                          <a:ln w="6350" cap="flat" cmpd="sng" algn="ctr">
                            <a:solidFill>
                              <a:sysClr val="windowText" lastClr="000000"/>
                            </a:solidFill>
                            <a:prstDash val="solid"/>
                            <a:miter lim="800000"/>
                            <a:tailEnd type="triangle"/>
                          </a:ln>
                          <a:effectLst/>
                        </wps:spPr>
                        <wps:bodyPr/>
                      </wps:wsp>
                      <wps:wsp>
                        <wps:cNvPr id="97" name="直接箭头连接符 97"/>
                        <wps:cNvCnPr/>
                        <wps:spPr>
                          <a:xfrm>
                            <a:off x="4142874" y="4193821"/>
                            <a:ext cx="0" cy="169196"/>
                          </a:xfrm>
                          <a:prstGeom prst="straightConnector1">
                            <a:avLst/>
                          </a:prstGeom>
                          <a:noFill/>
                          <a:ln w="6350" cap="flat" cmpd="sng" algn="ctr">
                            <a:solidFill>
                              <a:sysClr val="windowText" lastClr="000000"/>
                            </a:solidFill>
                            <a:prstDash val="solid"/>
                            <a:miter lim="800000"/>
                            <a:tailEnd type="triangle"/>
                          </a:ln>
                          <a:effectLst/>
                        </wps:spPr>
                        <wps:bodyPr/>
                      </wps:wsp>
                      <wps:wsp>
                        <wps:cNvPr id="98" name="直接连接符 98"/>
                        <wps:cNvCnPr/>
                        <wps:spPr>
                          <a:xfrm>
                            <a:off x="2791326" y="4362582"/>
                            <a:ext cx="0" cy="136342"/>
                          </a:xfrm>
                          <a:prstGeom prst="line">
                            <a:avLst/>
                          </a:prstGeom>
                          <a:noFill/>
                          <a:ln w="6350" cap="flat" cmpd="sng" algn="ctr">
                            <a:solidFill>
                              <a:sysClr val="windowText" lastClr="000000"/>
                            </a:solidFill>
                            <a:prstDash val="solid"/>
                            <a:miter lim="800000"/>
                          </a:ln>
                          <a:effectLst/>
                        </wps:spPr>
                        <wps:bodyPr/>
                      </wps:wsp>
                      <wps:wsp>
                        <wps:cNvPr id="99" name="直接箭头连接符 99"/>
                        <wps:cNvCnPr/>
                        <wps:spPr>
                          <a:xfrm>
                            <a:off x="3240505" y="4819254"/>
                            <a:ext cx="0" cy="601389"/>
                          </a:xfrm>
                          <a:prstGeom prst="straightConnector1">
                            <a:avLst/>
                          </a:prstGeom>
                          <a:noFill/>
                          <a:ln w="6350" cap="flat" cmpd="sng" algn="ctr">
                            <a:solidFill>
                              <a:sysClr val="windowText" lastClr="000000"/>
                            </a:solidFill>
                            <a:prstDash val="solid"/>
                            <a:miter lim="800000"/>
                            <a:tailEnd type="triangle"/>
                          </a:ln>
                          <a:effectLst/>
                        </wps:spPr>
                        <wps:bodyPr/>
                      </wps:wsp>
                      <wps:wsp>
                        <wps:cNvPr id="100" name="直接箭头连接符 100"/>
                        <wps:cNvCnPr/>
                        <wps:spPr>
                          <a:xfrm>
                            <a:off x="2252546" y="4818294"/>
                            <a:ext cx="0" cy="602368"/>
                          </a:xfrm>
                          <a:prstGeom prst="straightConnector1">
                            <a:avLst/>
                          </a:prstGeom>
                          <a:noFill/>
                          <a:ln w="6350" cap="flat" cmpd="sng" algn="ctr">
                            <a:solidFill>
                              <a:sysClr val="windowText" lastClr="000000"/>
                            </a:solidFill>
                            <a:prstDash val="solid"/>
                            <a:miter lim="800000"/>
                            <a:tailEnd type="triangle"/>
                          </a:ln>
                          <a:effectLst/>
                        </wps:spPr>
                        <wps:bodyPr/>
                      </wps:wsp>
                      <wps:wsp>
                        <wps:cNvPr id="101" name="文本框 101"/>
                        <wps:cNvSpPr txBox="1"/>
                        <wps:spPr>
                          <a:xfrm>
                            <a:off x="3136156" y="5420980"/>
                            <a:ext cx="1006718" cy="297768"/>
                          </a:xfrm>
                          <a:prstGeom prst="rect">
                            <a:avLst/>
                          </a:prstGeom>
                          <a:solidFill>
                            <a:sysClr val="window" lastClr="FFFFFF"/>
                          </a:solidFill>
                          <a:ln w="6350">
                            <a:solidFill>
                              <a:prstClr val="black"/>
                            </a:solidFill>
                          </a:ln>
                        </wps:spPr>
                        <wps:txbx>
                          <w:txbxContent>
                            <w:p w14:paraId="3FEB8685">
                              <w:pPr>
                                <w:rPr>
                                  <w:rFonts w:ascii="仿宋_GB2312" w:eastAsia="仿宋_GB2312"/>
                                </w:rPr>
                              </w:pPr>
                              <w:r>
                                <w:rPr>
                                  <w:rFonts w:hint="eastAsia" w:ascii="仿宋_GB2312" w:eastAsia="仿宋_GB2312"/>
                                </w:rPr>
                                <w:t>国家医保局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文本框 102"/>
                        <wps:cNvSpPr txBox="1"/>
                        <wps:spPr>
                          <a:xfrm>
                            <a:off x="1341619" y="5420999"/>
                            <a:ext cx="1304145" cy="297535"/>
                          </a:xfrm>
                          <a:prstGeom prst="rect">
                            <a:avLst/>
                          </a:prstGeom>
                          <a:solidFill>
                            <a:sysClr val="window" lastClr="FFFFFF"/>
                          </a:solidFill>
                          <a:ln w="6350">
                            <a:solidFill>
                              <a:prstClr val="black"/>
                            </a:solidFill>
                          </a:ln>
                        </wps:spPr>
                        <wps:txbx>
                          <w:txbxContent>
                            <w:p w14:paraId="3DA44642">
                              <w:pPr>
                                <w:rPr>
                                  <w:rFonts w:ascii="仿宋_GB2312" w:eastAsia="仿宋_GB2312"/>
                                </w:rPr>
                              </w:pPr>
                              <w:r>
                                <w:rPr>
                                  <w:rFonts w:hint="eastAsia" w:ascii="仿宋_GB2312" w:eastAsia="仿宋_GB2312"/>
                                </w:rPr>
                                <w:t>被检查地区医保局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直接连接符 104"/>
                        <wps:cNvCnPr/>
                        <wps:spPr>
                          <a:xfrm>
                            <a:off x="2466475" y="2141409"/>
                            <a:ext cx="0" cy="215960"/>
                          </a:xfrm>
                          <a:prstGeom prst="line">
                            <a:avLst/>
                          </a:prstGeom>
                          <a:noFill/>
                          <a:ln w="6350" cap="flat" cmpd="sng" algn="ctr">
                            <a:solidFill>
                              <a:sysClr val="windowText" lastClr="000000"/>
                            </a:solidFill>
                            <a:prstDash val="solid"/>
                            <a:miter lim="800000"/>
                          </a:ln>
                          <a:effectLst/>
                        </wps:spPr>
                        <wps:bodyPr/>
                      </wps:wsp>
                      <wps:wsp>
                        <wps:cNvPr id="105" name="直接箭头连接符 105"/>
                        <wps:cNvCnPr>
                          <a:stCxn id="317" idx="3"/>
                        </wps:cNvCnPr>
                        <wps:spPr>
                          <a:xfrm flipV="1">
                            <a:off x="2105527" y="3380282"/>
                            <a:ext cx="360948" cy="200"/>
                          </a:xfrm>
                          <a:prstGeom prst="straightConnector1">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id="_x0000_s1026" o:spid="_x0000_s1026" o:spt="203" style="height:457.95pt;width:387.15pt;" coordsize="4916805,5815965" editas="canvas" o:gfxdata="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">
                <o:lock v:ext="edit" aspectratio="f"/>
                <v:shape id="_x0000_s1026" o:spid="_x0000_s1026" style="position:absolute;left:0;top:0;height:5815965;width:4916805;" fillcolor="#FFFFFF" filled="t" stroked="f" coordsize="21600,21600" o:gfxdata="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">
                  <v:fill on="t" focussize="0,0"/>
                  <v:stroke on="f"/>
                  <v:imagedata o:title=""/>
                  <o:lock v:ext="edit" aspectratio="t"/>
                </v:shape>
                <v:shape id="_x0000_s1026" o:spid="_x0000_s1026" o:spt="202" type="#_x0000_t202" style="position:absolute;left:1101513;top:4904783;height:458723;width:1221962;" fillcolor="#FFFFFF" filled="t" stroked="f" coordsize="21600,21600" o:gfxdata="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aY6F7TAAAABQEAAA8AAAAAAAAAAQAgAAAAIgAAAGRycy9kb3ducmV2LnhtbFBLAQIUABQA&#10;AAAIAIdO4kDBKsbLZwIAAK8EAAAOAAAAAAAAAAEAIAAAACIBAABkcnMvZTJvRG9jLnhtbFBLBQYA&#10;AAAABgAGAFkBAAD7BQAAAAA=&#10;">
                  <v:fill on="t" focussize="0,0"/>
                  <v:stroke on="f" weight="0.5pt"/>
                  <v:imagedata o:title=""/>
                  <o:lock v:ext="edit" aspectratio="f"/>
                  <v:textbox>
                    <w:txbxContent>
                      <w:p w14:paraId="14D9B449">
                        <w:pPr>
                          <w:rPr>
                            <w:rFonts w:ascii="仿宋_GB2312" w:eastAsia="仿宋_GB2312"/>
                          </w:rPr>
                        </w:pPr>
                        <w:r>
                          <w:rPr>
                            <w:rFonts w:hint="eastAsia" w:ascii="仿宋_GB2312" w:eastAsia="仿宋_GB2312"/>
                          </w:rPr>
                          <w:t>检查结论证明材料和电子数据</w:t>
                        </w:r>
                      </w:p>
                    </w:txbxContent>
                  </v:textbox>
                </v:shape>
                <v:shape id="_x0000_s1026" o:spid="_x0000_s1026" o:spt="202" type="#_x0000_t202" style="position:absolute;left:3136156;top:4964710;height:320843;width:1090864;" fillcolor="#FFFFFF" filled="t" stroked="f" coordsize="21600,21600" o:gfxdata="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aY6F7TAAAABQEAAA8AAAAAAAAAAQAgAAAAIgAAAGRycy9kb3ducmV2LnhtbFBLAQIUABQA&#10;AAAIAIdO4kAn+lYBZwIAAK8EAAAOAAAAAAAAAAEAIAAAACIBAABkcnMvZTJvRG9jLnhtbFBLBQYA&#10;AAAABgAGAFkBAAD7BQAAAAA=&#10;">
                  <v:fill on="t" focussize="0,0"/>
                  <v:stroke on="f" weight="0.5pt"/>
                  <v:imagedata o:title=""/>
                  <o:lock v:ext="edit" aspectratio="f"/>
                  <v:textbox>
                    <w:txbxContent>
                      <w:p w14:paraId="28C7A080">
                        <w:pPr>
                          <w:jc w:val="center"/>
                          <w:rPr>
                            <w:rFonts w:ascii="仿宋_GB2312" w:eastAsia="仿宋_GB2312"/>
                          </w:rPr>
                        </w:pPr>
                        <w:r>
                          <w:rPr>
                            <w:rFonts w:hint="eastAsia" w:ascii="仿宋_GB2312" w:eastAsia="仿宋_GB2312"/>
                          </w:rPr>
                          <w:t>飞行检查报告</w:t>
                        </w:r>
                      </w:p>
                    </w:txbxContent>
                  </v:textbox>
                </v:shape>
                <v:shape id="_x0000_s1026" o:spid="_x0000_s1026" o:spt="202" type="#_x0000_t202" style="position:absolute;left:1852863;top:577516;height:320842;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LiijdQAAAAFAQAADwAAAAAAAAABACAAAAAiAAAAZHJzL2Rvd25yZXYueG1s&#10;UEsBAhQAFAAAAAgAh07iQFiZZB9uAgAA1AQAAA4AAAAAAAAAAQAgAAAAIwEAAGRycy9lMm9Eb2Mu&#10;eG1sUEsFBgAAAAAGAAYAWQEAAAMGAAAAAA==&#10;">
                  <v:fill on="t" focussize="0,0"/>
                  <v:stroke weight="0.5pt" color="#000000" joinstyle="round"/>
                  <v:imagedata o:title=""/>
                  <o:lock v:ext="edit" aspectratio="f"/>
                  <v:textbox>
                    <w:txbxContent>
                      <w:p w14:paraId="5E87BBDC">
                        <w:pPr>
                          <w:jc w:val="center"/>
                          <w:rPr>
                            <w:rFonts w:ascii="仿宋_GB2312" w:eastAsia="仿宋_GB2312"/>
                          </w:rPr>
                        </w:pPr>
                        <w:r>
                          <w:rPr>
                            <w:rFonts w:hint="eastAsia" w:ascii="仿宋_GB2312" w:eastAsia="仿宋_GB2312"/>
                          </w:rPr>
                          <w:t>确定被检查单位</w:t>
                        </w:r>
                      </w:p>
                    </w:txbxContent>
                  </v:textbox>
                </v:shape>
                <v:shape id="_x0000_s1026" o:spid="_x0000_s1026" o:spt="202" type="#_x0000_t202" style="position:absolute;left:1852863;top:56147;height:296779;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LiijdQAAAAFAQAADwAAAAAAAAABACAAAAAiAAAAZHJzL2Rvd25yZXYueG1s&#10;UEsBAhQAFAAAAAgAh07iQKvvlNJuAgAA0wQAAA4AAAAAAAAAAQAgAAAAIwEAAGRycy9lMm9Eb2Mu&#10;eG1sUEsFBgAAAAAGAAYAWQEAAAMGAAAAAA==&#10;">
                  <v:fill on="t" focussize="0,0"/>
                  <v:stroke weight="0.5pt" color="#000000" joinstyle="round"/>
                  <v:imagedata o:title=""/>
                  <o:lock v:ext="edit" aspectratio="f"/>
                  <v:textbox>
                    <w:txbxContent>
                      <w:p w14:paraId="68B65A85">
                        <w:pPr>
                          <w:jc w:val="center"/>
                          <w:rPr>
                            <w:rFonts w:ascii="仿宋_GB2312" w:eastAsia="仿宋_GB2312"/>
                          </w:rPr>
                        </w:pPr>
                        <w:r>
                          <w:rPr>
                            <w:rFonts w:hint="eastAsia" w:ascii="仿宋_GB2312" w:eastAsia="仿宋_GB2312"/>
                          </w:rPr>
                          <w:t>编制检查计划</w:t>
                        </w:r>
                      </w:p>
                    </w:txbxContent>
                  </v:textbox>
                </v:shape>
                <v:shape id="_x0000_s1026" o:spid="_x0000_s1026" o:spt="32" type="#_x0000_t32" style="position:absolute;left:2474495;top:352926;height:22459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M5refVAAAABQEAAA8AAAAAAAAAAQAgAAAAIgAAAGRycy9kb3ducmV2Lnht&#10;bFBLAQIUABQAAAAIAIdO4kAsKKKzNQIAADcEAAAOAAAAAAAAAAEAIAAAACQBAABkcnMvZTJvRG9j&#10;LnhtbFBLBQYAAAAABgAGAFkBAADLBQAAAAA=&#10;">
                  <v:fill on="f" focussize="0,0"/>
                  <v:stroke weight="0.5pt" color="#000000" miterlimit="8" joinstyle="miter" endarrow="block"/>
                  <v:imagedata o:title=""/>
                  <o:lock v:ext="edit" aspectratio="f"/>
                </v:shape>
                <v:shape id="_x0000_s1026" o:spid="_x0000_s1026" o:spt="202" type="#_x0000_t202" style="position:absolute;left:1852863;top:1179095;height:328863;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LiijdQAAAAFAQAADwAAAAAAAAABACAAAAAiAAAAZHJzL2Rvd25yZXYueG1s&#10;UEsBAhQAFAAAAAgAh07iQKhkkiBuAgAA1QQAAA4AAAAAAAAAAQAgAAAAIwEAAGRycy9lMm9Eb2Mu&#10;eG1sUEsFBgAAAAAGAAYAWQEAAAMGAAAAAA==&#10;">
                  <v:fill on="t" focussize="0,0"/>
                  <v:stroke weight="0.5pt" color="#000000" joinstyle="round"/>
                  <v:imagedata o:title=""/>
                  <o:lock v:ext="edit" aspectratio="f"/>
                  <v:textbox>
                    <w:txbxContent>
                      <w:p w14:paraId="25C8A8BC">
                        <w:pPr>
                          <w:jc w:val="center"/>
                          <w:rPr>
                            <w:rFonts w:ascii="仿宋_GB2312" w:eastAsia="仿宋_GB2312"/>
                          </w:rPr>
                        </w:pPr>
                        <w:r>
                          <w:rPr>
                            <w:rFonts w:hint="eastAsia" w:ascii="仿宋_GB2312" w:eastAsia="仿宋_GB2312"/>
                          </w:rPr>
                          <w:t>组建检查组</w:t>
                        </w:r>
                      </w:p>
                    </w:txbxContent>
                  </v:textbox>
                </v:shape>
                <v:shape id="_x0000_s1026" o:spid="_x0000_s1026" o:spt="202" type="#_x0000_t202" style="position:absolute;left:1852863;top:1788488;height:353134;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y4oo3UAAAABQEAAA8AAAAAAAAAAQAgAAAAIgAAAGRycy9kb3ducmV2LnhtbFBL&#10;AQIUABQAAAAIAIdO4kDpdnTbbAIAANUEAAAOAAAAAAAAAAEAIAAAACMBAABkcnMvZTJvRG9jLnht&#10;bFBLBQYAAAAABgAGAFkBAAABBgAAAAA=&#10;">
                  <v:fill on="t" focussize="0,0"/>
                  <v:stroke weight="0.5pt" color="#000000" joinstyle="round"/>
                  <v:imagedata o:title=""/>
                  <o:lock v:ext="edit" aspectratio="f"/>
                  <v:textbox>
                    <w:txbxContent>
                      <w:p w14:paraId="0823BFA0">
                        <w:pPr>
                          <w:jc w:val="center"/>
                          <w:rPr>
                            <w:rFonts w:ascii="仿宋_GB2312" w:eastAsia="仿宋_GB2312"/>
                          </w:rPr>
                        </w:pPr>
                        <w:r>
                          <w:rPr>
                            <w:rFonts w:hint="eastAsia" w:ascii="仿宋_GB2312" w:eastAsia="仿宋_GB2312"/>
                          </w:rPr>
                          <w:t>通知被检查单位</w:t>
                        </w:r>
                      </w:p>
                    </w:txbxContent>
                  </v:textbox>
                </v:shape>
                <v:shape id="_x0000_s1026" o:spid="_x0000_s1026" o:spt="202" type="#_x0000_t202" style="position:absolute;left:1138989;top:2605853;height:329170;width:966538;"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y4oo3UAAAABQEAAA8AAAAAAAAAAQAgAAAAIgAAAGRycy9kb3ducmV2&#10;LnhtbFBLAQIUABQAAAAIAIdO4kB7xmc/cgIAANQEAAAOAAAAAAAAAAEAIAAAACMBAABkcnMvZTJv&#10;RG9jLnhtbFBLBQYAAAAABgAGAFkBAAAHBgAAAAA=&#10;">
                  <v:fill on="t" focussize="0,0"/>
                  <v:stroke weight="0.5pt" color="#000000" joinstyle="round"/>
                  <v:imagedata o:title=""/>
                  <o:lock v:ext="edit" aspectratio="f"/>
                  <v:textbox>
                    <w:txbxContent>
                      <w:p w14:paraId="2165669C">
                        <w:pPr>
                          <w:rPr>
                            <w:rFonts w:ascii="仿宋_GB2312" w:eastAsia="仿宋_GB2312"/>
                          </w:rPr>
                        </w:pPr>
                        <w:r>
                          <w:rPr>
                            <w:rFonts w:hint="eastAsia" w:ascii="仿宋_GB2312" w:eastAsia="仿宋_GB2312"/>
                          </w:rPr>
                          <w:t>数据筛查</w:t>
                        </w:r>
                      </w:p>
                    </w:txbxContent>
                  </v:textbox>
                </v:shape>
                <v:shape id="_x0000_s1026" o:spid="_x0000_s1026" o:spt="202" type="#_x0000_t202" style="position:absolute;left:2474496;top:2605484;height:329132;width:846220;"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MuKKN1AAAAAUBAAAPAAAAAAAAAAEAIAAAACIAAABkcnMvZG93bnJldi54&#10;bWxQSwECFAAUAAAACACHTuJAUVBlB3ACAADUBAAADgAAAAAAAAABACAAAAAjAQAAZHJzL2Uyb0Rv&#10;Yy54bWxQSwUGAAAAAAYABgBZAQAABQYAAAAA&#10;">
                  <v:fill on="t" focussize="0,0"/>
                  <v:stroke weight="0.5pt" color="#000000" joinstyle="round"/>
                  <v:imagedata o:title=""/>
                  <o:lock v:ext="edit" aspectratio="f"/>
                  <v:textbox>
                    <w:txbxContent>
                      <w:p w14:paraId="068A9E11">
                        <w:pPr>
                          <w:rPr>
                            <w:rFonts w:ascii="仿宋_GB2312" w:eastAsia="仿宋_GB2312"/>
                          </w:rPr>
                        </w:pPr>
                        <w:r>
                          <w:rPr>
                            <w:rFonts w:hint="eastAsia" w:ascii="仿宋_GB2312" w:eastAsia="仿宋_GB2312"/>
                          </w:rPr>
                          <w:t>现场检查</w:t>
                        </w:r>
                      </w:p>
                    </w:txbxContent>
                  </v:textbox>
                </v:shape>
                <v:shape id="_x0000_s1026" o:spid="_x0000_s1026" o:spt="202" type="#_x0000_t202" style="position:absolute;left:2466475;top:3207626;height:345142;width:854242;"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MuKKN1AAAAAUBAAAPAAAAAAAAAAEAIAAAACIAAABkcnMvZG93bnJldi54&#10;bWxQSwECFAAUAAAACACHTuJA7xZz1XACAADWBAAADgAAAAAAAAABACAAAAAjAQAAZHJzL2Uyb0Rv&#10;Yy54bWxQSwUGAAAAAAYABgBZAQAABQYAAAAA&#10;">
                  <v:fill on="t" focussize="0,0"/>
                  <v:stroke weight="0.5pt" color="#000000" joinstyle="round"/>
                  <v:imagedata o:title=""/>
                  <o:lock v:ext="edit" aspectratio="f"/>
                  <v:textbox>
                    <w:txbxContent>
                      <w:p w14:paraId="44EF8DC3">
                        <w:pPr>
                          <w:jc w:val="center"/>
                          <w:rPr>
                            <w:rFonts w:ascii="仿宋_GB2312" w:eastAsia="仿宋_GB2312"/>
                          </w:rPr>
                        </w:pPr>
                        <w:r>
                          <w:rPr>
                            <w:rFonts w:hint="eastAsia" w:ascii="仿宋_GB2312" w:eastAsia="仿宋_GB2312"/>
                          </w:rPr>
                          <w:t>取证</w:t>
                        </w:r>
                      </w:p>
                    </w:txbxContent>
                  </v:textbox>
                </v:shape>
                <v:shape id="_x0000_s1026" o:spid="_x0000_s1026" o:spt="202" type="#_x0000_t202" style="position:absolute;left:3745831;top:2605484;height:329085;width:842211;"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MuKKN1AAAAAUBAAAPAAAAAAAAAAEAIAAAACIAAABkcnMvZG93bnJldi54&#10;bWxQSwECFAAUAAAACACHTuJAd8+oQXACAADWBAAADgAAAAAAAAABACAAAAAjAQAAZHJzL2Uyb0Rv&#10;Yy54bWxQSwUGAAAAAAYABgBZAQAABQYAAAAA&#10;">
                  <v:fill on="t" focussize="0,0"/>
                  <v:stroke weight="0.5pt" color="#000000" joinstyle="round"/>
                  <v:imagedata o:title=""/>
                  <o:lock v:ext="edit" aspectratio="f"/>
                  <v:textbox>
                    <w:txbxContent>
                      <w:p w14:paraId="4B89D4CF">
                        <w:pPr>
                          <w:jc w:val="center"/>
                          <w:rPr>
                            <w:rFonts w:ascii="仿宋_GB2312" w:eastAsia="仿宋_GB2312"/>
                          </w:rPr>
                        </w:pPr>
                        <w:r>
                          <w:rPr>
                            <w:rFonts w:hint="eastAsia" w:ascii="仿宋_GB2312" w:eastAsia="仿宋_GB2312"/>
                          </w:rPr>
                          <w:t>会议</w:t>
                        </w:r>
                      </w:p>
                    </w:txbxContent>
                  </v:textbox>
                </v:shape>
                <v:shape id="_x0000_s1026" o:spid="_x0000_s1026" o:spt="202" type="#_x0000_t202" style="position:absolute;left:3745831;top:3872883;height:321049;width:794085;"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y4oo3UAAAABQEAAA8AAAAAAAAAAQAgAAAAIgAAAGRycy9kb3ducmV2Lnht&#10;bFBLAQIUABQAAAAIAIdO4kDkXVmLbwIAANYEAAAOAAAAAAAAAAEAIAAAACMBAABkcnMvZTJvRG9j&#10;LnhtbFBLBQYAAAAABgAGAFkBAAAEBgAAAAA=&#10;">
                  <v:fill on="t" focussize="0,0"/>
                  <v:stroke weight="0.5pt" color="#000000" joinstyle="round"/>
                  <v:imagedata o:title=""/>
                  <o:lock v:ext="edit" aspectratio="f"/>
                  <v:textbox>
                    <w:txbxContent>
                      <w:p w14:paraId="064CDD9B">
                        <w:pPr>
                          <w:rPr>
                            <w:rFonts w:ascii="仿宋_GB2312" w:eastAsia="仿宋_GB2312"/>
                          </w:rPr>
                        </w:pPr>
                        <w:r>
                          <w:rPr>
                            <w:rFonts w:hint="eastAsia" w:ascii="仿宋_GB2312" w:eastAsia="仿宋_GB2312"/>
                          </w:rPr>
                          <w:t>会议记录</w:t>
                        </w:r>
                      </w:p>
                    </w:txbxContent>
                  </v:textbox>
                </v:shape>
                <v:shape id="_x0000_s1026" o:spid="_x0000_s1026" o:spt="202" type="#_x0000_t202" style="position:absolute;left:1435767;top:3873140;height:321099;width:1443790;"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LiijdQAAAAFAQAADwAAAAAAAAABACAAAAAiAAAAZHJzL2Rvd25yZXYueG1s&#10;UEsBAhQAFAAAAAgAh07iQLdgUeluAgAA1wQAAA4AAAAAAAAAAQAgAAAAIwEAAGRycy9lMm9Eb2Mu&#10;eG1sUEsFBgAAAAAGAAYAWQEAAAMGAAAAAA==&#10;">
                  <v:fill on="t" focussize="0,0"/>
                  <v:stroke weight="0.5pt" color="#000000" joinstyle="round"/>
                  <v:imagedata o:title=""/>
                  <o:lock v:ext="edit" aspectratio="f"/>
                  <v:textbox>
                    <w:txbxContent>
                      <w:p w14:paraId="27E74A02">
                        <w:pPr>
                          <w:rPr>
                            <w:rFonts w:ascii="仿宋_GB2312" w:eastAsia="仿宋_GB2312"/>
                          </w:rPr>
                        </w:pPr>
                        <w:r>
                          <w:rPr>
                            <w:rFonts w:hint="eastAsia" w:ascii="仿宋_GB2312" w:eastAsia="仿宋_GB2312"/>
                          </w:rPr>
                          <w:t>现场检查工作底稿</w:t>
                        </w:r>
                      </w:p>
                    </w:txbxContent>
                  </v:textbox>
                </v:shape>
                <v:shape id="_x0000_s1026" o:spid="_x0000_s1026" o:spt="202" type="#_x0000_t202" style="position:absolute;left:1042736;top:3208156;height:344905;width:1062791;"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LiijdQAAAAFAQAADwAAAAAAAAABACAAAAAiAAAAZHJzL2Rvd25yZXYueG1s&#10;UEsBAhQAFAAAAAgAh07iQJDpaTRuAgAA1wQAAA4AAAAAAAAAAQAgAAAAIwEAAGRycy9lMm9Eb2Mu&#10;eG1sUEsFBgAAAAAGAAYAWQEAAAMGAAAAAA==&#10;">
                  <v:fill on="t" focussize="0,0"/>
                  <v:stroke weight="0.5pt" color="#000000" joinstyle="round"/>
                  <v:imagedata o:title=""/>
                  <o:lock v:ext="edit" aspectratio="f"/>
                  <v:textbox>
                    <w:txbxContent>
                      <w:p w14:paraId="6669C4CF">
                        <w:pPr>
                          <w:rPr>
                            <w:rFonts w:ascii="仿宋_GB2312" w:eastAsia="仿宋_GB2312"/>
                          </w:rPr>
                        </w:pPr>
                        <w:r>
                          <w:rPr>
                            <w:rFonts w:hint="eastAsia" w:ascii="仿宋_GB2312" w:eastAsia="仿宋_GB2312"/>
                          </w:rPr>
                          <w:t>调取资料验证</w:t>
                        </w:r>
                      </w:p>
                    </w:txbxContent>
                  </v:textbox>
                </v:shape>
                <v:shape id="_x0000_s1026" o:spid="_x0000_s1026" o:spt="32" type="#_x0000_t32" style="position:absolute;left:2466475;top:898209;height:280692;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zmt&#10;59UAAAAFAQAADwAAAAAAAAABACAAAAAiAAAAZHJzL2Rvd25yZXYueG1sUEsBAhQAFAAAAAgAh07i&#10;QH69U6klAgAAEQQAAA4AAAAAAAAAAQAgAAAAJAEAAGRycy9lMm9Eb2MueG1sUEsFBgAAAAAGAAYA&#10;WQEAALsFAAAAAA==&#10;">
                  <v:fill on="f" focussize="0,0"/>
                  <v:stroke weight="0.5pt" color="#000000" miterlimit="8" joinstyle="miter" endarrow="block"/>
                  <v:imagedata o:title=""/>
                  <o:lock v:ext="edit" aspectratio="f"/>
                </v:shape>
                <v:shape id="_x0000_s1026" o:spid="_x0000_s1026" o:spt="32" type="#_x0000_t32" style="position:absolute;left:2474495;top:1507834;height:280506;width:1;"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zmt59UAAAAFAQAADwAAAAAAAAABACAAAAAiAAAAZHJzL2Rvd25yZXYu&#10;eG1sUEsBAhQAFAAAAAgAh07iQFkDmow3AgAAOQQAAA4AAAAAAAAAAQAgAAAAJAEAAGRycy9lMm9E&#10;b2MueG1sUEsFBgAAAAAGAAYAWQEAAM0FAAAAAA==&#10;">
                  <v:fill on="f" focussize="0,0"/>
                  <v:stroke weight="0.5pt" color="#000000" miterlimit="8" joinstyle="miter" endarrow="block"/>
                  <v:imagedata o:title=""/>
                  <o:lock v:ext="edit" aspectratio="f"/>
                </v:shape>
                <v:line id="_x0000_s1026" o:spid="_x0000_s1026" o:spt="20" style="position:absolute;left:1644315;top:2357604;height:390;width:2486527;"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UtXLjVAAAABQEAAA8AAAAAAAAAAQAgAAAAIgAAAGRy&#10;cy9kb3ducmV2LnhtbFBLAQIUABQAAAAIAIdO4kABZ2UcCAIAAOMDAAAOAAAAAAAAAAEAIAAAACQB&#10;AABkcnMvZTJvRG9jLnhtbFBLBQYAAAAABgAGAFkBAACeBQAAAAA=&#10;">
                  <v:fill on="f" focussize="0,0"/>
                  <v:stroke weight="0.5pt" color="#000000" miterlimit="8" joinstyle="miter"/>
                  <v:imagedata o:title=""/>
                  <o:lock v:ext="edit" aspectratio="f"/>
                </v:line>
                <v:shape id="_x0000_s1026" o:spid="_x0000_s1026" o:spt="32" type="#_x0000_t32" style="position:absolute;left:2897606;top:2357799;height:24747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TOa3n1QAAAAUBAAAPAAAAAAAAAAEAIAAAACIAAABkcnMvZG93bnJldi54&#10;bWxQSwECFAAUAAAACACHTuJA2v1JbDYCAAA4BAAADgAAAAAAAAABACAAAAAkAQAAZHJzL2Uyb0Rv&#10;Yy54bWxQSwUGAAAAAAYABgBZAQAAzAUAAAAA&#10;">
                  <v:fill on="f" focussize="0,0"/>
                  <v:stroke weight="0.5pt" color="#000000" miterlimit="8" joinstyle="miter" endarrow="block"/>
                  <v:imagedata o:title=""/>
                  <o:lock v:ext="edit" aspectratio="f"/>
                </v:shape>
                <v:shape id="_x0000_s1026" o:spid="_x0000_s1026" o:spt="32" type="#_x0000_t32" style="position:absolute;left:1644315;top:2357994;height:24706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M5&#10;refVAAAABQEAAA8AAAAAAAAAAQAgAAAAIgAAAGRycy9kb3ducmV2LnhtbFBLAQIUABQAAAAIAIdO&#10;4kCVjtbwJgIAABAEAAAOAAAAAAAAAAEAIAAAACQBAABkcnMvZTJvRG9jLnhtbFBLBQYAAAAABgAG&#10;AFkBAAC8BQAAAAA=&#10;">
                  <v:fill on="f" focussize="0,0"/>
                  <v:stroke weight="0.5pt" color="#000000" miterlimit="8" joinstyle="miter" endarrow="block"/>
                  <v:imagedata o:title=""/>
                  <o:lock v:ext="edit" aspectratio="f"/>
                </v:shape>
                <v:shape id="_x0000_s1026" o:spid="_x0000_s1026" o:spt="32" type="#_x0000_t32" style="position:absolute;left:4130842;top:2357994;height:246845;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Oa3n&#10;1QAAAAUBAAAPAAAAAAAAAAEAIAAAACIAAABkcnMvZG93bnJldi54bWxQSwECFAAUAAAACACHTuJA&#10;nFqWxSQCAAAQBAAADgAAAAAAAAABACAAAAAkAQAAZHJzL2Uyb0RvYy54bWxQSwUGAAAAAAYABgBZ&#10;AQAAugUAAAAA&#10;">
                  <v:fill on="f" focussize="0,0"/>
                  <v:stroke weight="0.5pt" color="#000000" miterlimit="8" joinstyle="miter" endarrow="block"/>
                  <v:imagedata o:title=""/>
                  <o:lock v:ext="edit" aspectratio="f"/>
                </v:shape>
                <v:shape id="_x0000_s1026" o:spid="_x0000_s1026" o:spt="32" type="#_x0000_t32" style="position:absolute;left:1644315;top:2934781;height:27258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zmt&#10;59UAAAAFAQAADwAAAAAAAAABACAAAAAiAAAAZHJzL2Rvd25yZXYueG1sUEsBAhQAFAAAAAgAh07i&#10;QBK2iS0lAgAAEAQAAA4AAAAAAAAAAQAgAAAAJAEAAGRycy9lMm9Eb2MueG1sUEsFBgAAAAAGAAYA&#10;WQEAALsFAAAAAA==&#10;">
                  <v:fill on="f" focussize="0,0"/>
                  <v:stroke weight="0.5pt" color="#000000" miterlimit="8" joinstyle="miter" endarrow="block"/>
                  <v:imagedata o:title=""/>
                  <o:lock v:ext="edit" aspectratio="f"/>
                </v:shape>
                <v:shape id="_x0000_s1026" o:spid="_x0000_s1026" o:spt="32" type="#_x0000_t32" style="position:absolute;left:2893596;top:2934374;flip:x;height:272987;width:4010;" filled="f" stroked="t" coordsize="21600,21600" o:gfxdata="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F3XT81wAAAAUBAAAPAAAAAAAAAAEA&#10;IAAAACIAAABkcnMvZG93bnJldi54bWxQSwECFAAUAAAACACHTuJABPluQUkCAABgBAAADgAAAAAA&#10;AAABACAAAAAmAQAAZHJzL2Uyb0RvYy54bWxQSwUGAAAAAAYABgBZAQAA4QUAAAAA&#10;">
                  <v:fill on="f" focussize="0,0"/>
                  <v:stroke weight="0.5pt" color="#000000" miterlimit="8" joinstyle="miter" endarrow="block"/>
                  <v:imagedata o:title=""/>
                  <o:lock v:ext="edit" aspectratio="f"/>
                </v:shape>
                <v:shape id="_x0000_s1026" o:spid="_x0000_s1026" o:spt="32" type="#_x0000_t32" style="position:absolute;left:1596189;top:3552768;height:319795;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Oa3n&#10;1QAAAAUBAAAPAAAAAAAAAAEAIAAAACIAAABkcnMvZG93bnJldi54bWxQSwECFAAUAAAACACHTuJA&#10;IwXG9CQCAAAQBAAADgAAAAAAAAABACAAAAAkAQAAZHJzL2Uyb0RvYy54bWxQSwUGAAAAAAYABgBZ&#10;AQAAugUAAAAA&#10;">
                  <v:fill on="f" focussize="0,0"/>
                  <v:stroke weight="0.5pt" color="#000000" miterlimit="8" joinstyle="miter" endarrow="block"/>
                  <v:imagedata o:title=""/>
                  <o:lock v:ext="edit" aspectratio="f"/>
                </v:shape>
                <v:shape id="_x0000_s1026" o:spid="_x0000_s1026" o:spt="32" type="#_x0000_t32" style="position:absolute;left:2791326;top:3552768;height:320052;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Oa3n&#10;1QAAAAUBAAAPAAAAAAAAAAEAIAAAACIAAABkcnMvZG93bnJldi54bWxQSwECFAAUAAAACACHTuJA&#10;82sZtiQCAAAQBAAADgAAAAAAAAABACAAAAAkAQAAZHJzL2Uyb0RvYy54bWxQSwUGAAAAAAYABgBZ&#10;AQAAugUAAAAA&#10;">
                  <v:fill on="f" focussize="0,0"/>
                  <v:stroke weight="0.5pt" color="#000000" miterlimit="8" joinstyle="miter" endarrow="block"/>
                  <v:imagedata o:title=""/>
                  <o:lock v:ext="edit" aspectratio="f"/>
                </v:shape>
                <v:shape id="_x0000_s1026" o:spid="_x0000_s1026" o:spt="32" type="#_x0000_t32" style="position:absolute;left:4130842;top:2934781;height:937782;width:12032;"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zmt59UAAAAFAQAADwAAAAAAAAABACAAAAAiAAAAZHJzL2Rvd25y&#10;ZXYueG1sUEsBAhQAFAAAAAgAh07iQLYi/146AgAAPQQAAA4AAAAAAAAAAQAgAAAAJAEAAGRycy9l&#10;Mm9Eb2MueG1sUEsFBgAAAAAGAAYAWQEAANAFAAAAAA==&#10;">
                  <v:fill on="f" focussize="0,0"/>
                  <v:stroke weight="0.5pt" color="#000000" miterlimit="8" joinstyle="miter" endarrow="block"/>
                  <v:imagedata o:title=""/>
                  <o:lock v:ext="edit" aspectratio="f"/>
                </v:shape>
                <v:shape id="_x0000_s1026" o:spid="_x0000_s1026" o:spt="202" type="#_x0000_t202" style="position:absolute;left:2105527;top:4499372;height:320842;width:1295399;"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MuKKN1AAAAAUBAAAPAAAAAAAAAAEAIAAAACIAAABkcnMvZG93bnJl&#10;di54bWxQSwECFAAUAAAACACHTuJA1jnaRHMCAADVBAAADgAAAAAAAAABACAAAAAjAQAAZHJzL2Uy&#10;b0RvYy54bWxQSwUGAAAAAAYABgBZAQAACAYAAAAA&#10;">
                  <v:fill on="t" focussize="0,0"/>
                  <v:stroke weight="0.5pt" color="#000000" joinstyle="round"/>
                  <v:imagedata o:title=""/>
                  <o:lock v:ext="edit" aspectratio="f"/>
                  <v:textbox>
                    <w:txbxContent>
                      <w:p w14:paraId="147E77C5">
                        <w:pPr>
                          <w:jc w:val="center"/>
                          <w:rPr>
                            <w:rFonts w:ascii="仿宋_GB2312" w:eastAsia="仿宋_GB2312"/>
                          </w:rPr>
                        </w:pPr>
                        <w:r>
                          <w:rPr>
                            <w:rFonts w:hint="eastAsia" w:ascii="仿宋_GB2312" w:eastAsia="仿宋_GB2312"/>
                          </w:rPr>
                          <w:t>检查组</w:t>
                        </w:r>
                      </w:p>
                    </w:txbxContent>
                  </v:textbox>
                </v:shape>
                <v:line id="_x0000_s1026" o:spid="_x0000_s1026" o:spt="20" style="position:absolute;left:2173705;top:4362582;height:0;width:1969169;"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UtXLjVAAAABQEAAA8AAAAAAAAAAQAgAAAAIgAAAGRy&#10;cy9kb3ducmV2LnhtbFBLAQIUABQAAAAIAIdO4kAB7r6dCAIAAOEDAAAOAAAAAAAAAAEAIAAAACQB&#10;AABkcnMvZTJvRG9jLnhtbFBLBQYAAAAABgAGAFkBAACeBQAAAAA=&#10;">
                  <v:fill on="f" focussize="0,0"/>
                  <v:stroke weight="0.5pt" color="#000000" miterlimit="8" joinstyle="miter"/>
                  <v:imagedata o:title=""/>
                  <o:lock v:ext="edit" aspectratio="f"/>
                </v:line>
                <v:shape id="_x0000_s1026" o:spid="_x0000_s1026" o:spt="32" type="#_x0000_t32" style="position:absolute;left:2173705;top:4193821;height:169196;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M5&#10;refVAAAABQEAAA8AAAAAAAAAAQAgAAAAIgAAAGRycy9kb3ducmV2LnhtbFBLAQIUABQAAAAIAIdO&#10;4kDVA8YlJgIAABAEAAAOAAAAAAAAAAEAIAAAACQBAABkcnMvZTJvRG9jLnhtbFBLBQYAAAAABgAG&#10;AFkBAAC8BQAAAAA=&#10;">
                  <v:fill on="f" focussize="0,0"/>
                  <v:stroke weight="0.5pt" color="#000000" miterlimit="8" joinstyle="miter" endarrow="block"/>
                  <v:imagedata o:title=""/>
                  <o:lock v:ext="edit" aspectratio="f"/>
                </v:shape>
                <v:shape id="_x0000_s1026" o:spid="_x0000_s1026" o:spt="32" type="#_x0000_t32" style="position:absolute;left:4142874;top:4193821;height:169196;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Oa3n&#10;1QAAAAUBAAAPAAAAAAAAAAEAIAAAACIAAABkcnMvZG93bnJldi54bWxQSwECFAAUAAAACACHTuJA&#10;oCQmriQCAAAQBAAADgAAAAAAAAABACAAAAAkAQAAZHJzL2Uyb0RvYy54bWxQSwUGAAAAAAYABgBZ&#10;AQAAugUAAAAA&#10;">
                  <v:fill on="f" focussize="0,0"/>
                  <v:stroke weight="0.5pt" color="#000000" miterlimit="8" joinstyle="miter" endarrow="block"/>
                  <v:imagedata o:title=""/>
                  <o:lock v:ext="edit" aspectratio="f"/>
                </v:shape>
                <v:line id="_x0000_s1026" o:spid="_x0000_s1026" o:spt="20" style="position:absolute;left:2791326;top:4362582;height:136342;width:0;"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S1cuNUAAAAFAQAADwAAAAAAAAABACAAAAAiAAAAZHJzL2Rv&#10;d25yZXYueG1sUEsBAhQAFAAAAAgAh07iQLzvHsYEAgAA4AMAAA4AAAAAAAAAAQAgAAAAJAEAAGRy&#10;cy9lMm9Eb2MueG1sUEsFBgAAAAAGAAYAWQEAAJoFAAAAAA==&#10;">
                  <v:fill on="f" focussize="0,0"/>
                  <v:stroke weight="0.5pt" color="#000000" miterlimit="8" joinstyle="miter"/>
                  <v:imagedata o:title=""/>
                  <o:lock v:ext="edit" aspectratio="f"/>
                </v:line>
                <v:shape id="_x0000_s1026" o:spid="_x0000_s1026" o:spt="32" type="#_x0000_t32" style="position:absolute;left:3240505;top:4819254;height:601389;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M5&#10;refVAAAABQEAAA8AAAAAAAAAAQAgAAAAIgAAAGRycy9kb3ducmV2LnhtbFBLAQIUABQAAAAIAIdO&#10;4kBKv+XgJgIAABAEAAAOAAAAAAAAAAEAIAAAACQBAABkcnMvZTJvRG9jLnhtbFBLBQYAAAAABgAG&#10;AFkBAAC8BQAAAAA=&#10;">
                  <v:fill on="f" focussize="0,0"/>
                  <v:stroke weight="0.5pt" color="#000000" miterlimit="8" joinstyle="miter" endarrow="block"/>
                  <v:imagedata o:title=""/>
                  <o:lock v:ext="edit" aspectratio="f"/>
                </v:shape>
                <v:shape id="_x0000_s1026" o:spid="_x0000_s1026" o:spt="32" type="#_x0000_t32" style="position:absolute;left:2252546;top:4818294;height:602368;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zmt&#10;59UAAAAFAQAADwAAAAAAAAABACAAAAAiAAAAZHJzL2Rvd25yZXYueG1sUEsBAhQAFAAAAAgAh07i&#10;QJglGaUlAgAAEgQAAA4AAAAAAAAAAQAgAAAAJAEAAGRycy9lMm9Eb2MueG1sUEsFBgAAAAAGAAYA&#10;WQEAALsFAAAAAA==&#10;">
                  <v:fill on="f" focussize="0,0"/>
                  <v:stroke weight="0.5pt" color="#000000" miterlimit="8" joinstyle="miter" endarrow="block"/>
                  <v:imagedata o:title=""/>
                  <o:lock v:ext="edit" aspectratio="f"/>
                </v:shape>
                <v:shape id="_x0000_s1026" o:spid="_x0000_s1026" o:spt="202" type="#_x0000_t202" style="position:absolute;left:3136156;top:5420980;height:297768;width:1006718;"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y4oo3UAAAABQEAAA8AAAAAAAAAAQAgAAAAIgAAAGRycy9kb3ducmV2Lnht&#10;bFBLAQIUABQAAAAIAIdO4kDG4JkWbwIAANcEAAAOAAAAAAAAAAEAIAAAACMBAABkcnMvZTJvRG9j&#10;LnhtbFBLBQYAAAAABgAGAFkBAAAEBgAAAAA=&#10;">
                  <v:fill on="t" focussize="0,0"/>
                  <v:stroke weight="0.5pt" color="#000000" joinstyle="round"/>
                  <v:imagedata o:title=""/>
                  <o:lock v:ext="edit" aspectratio="f"/>
                  <v:textbox>
                    <w:txbxContent>
                      <w:p w14:paraId="3FEB8685">
                        <w:pPr>
                          <w:rPr>
                            <w:rFonts w:ascii="仿宋_GB2312" w:eastAsia="仿宋_GB2312"/>
                          </w:rPr>
                        </w:pPr>
                        <w:r>
                          <w:rPr>
                            <w:rFonts w:hint="eastAsia" w:ascii="仿宋_GB2312" w:eastAsia="仿宋_GB2312"/>
                          </w:rPr>
                          <w:t>国家医保局</w:t>
                        </w:r>
                      </w:p>
                    </w:txbxContent>
                  </v:textbox>
                </v:shape>
                <v:shape id="_x0000_s1026" o:spid="_x0000_s1026" o:spt="202" type="#_x0000_t202" style="position:absolute;left:1341619;top:5420999;height:297535;width:1304145;"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MuKKN1AAAAAUBAAAPAAAAAAAAAAEAIAAAACIAAABkcnMvZG93bnJldi54&#10;bWxQSwECFAAUAAAACACHTuJAshIfmXACAADXBAAADgAAAAAAAAABACAAAAAjAQAAZHJzL2Uyb0Rv&#10;Yy54bWxQSwUGAAAAAAYABgBZAQAABQYAAAAA&#10;">
                  <v:fill on="t" focussize="0,0"/>
                  <v:stroke weight="0.5pt" color="#000000" joinstyle="round"/>
                  <v:imagedata o:title=""/>
                  <o:lock v:ext="edit" aspectratio="f"/>
                  <v:textbox>
                    <w:txbxContent>
                      <w:p w14:paraId="3DA44642">
                        <w:pPr>
                          <w:rPr>
                            <w:rFonts w:ascii="仿宋_GB2312" w:eastAsia="仿宋_GB2312"/>
                          </w:rPr>
                        </w:pPr>
                        <w:r>
                          <w:rPr>
                            <w:rFonts w:hint="eastAsia" w:ascii="仿宋_GB2312" w:eastAsia="仿宋_GB2312"/>
                          </w:rPr>
                          <w:t>被检查地区医保局</w:t>
                        </w:r>
                      </w:p>
                    </w:txbxContent>
                  </v:textbox>
                </v:shape>
                <v:line id="_x0000_s1026" o:spid="_x0000_s1026" o:spt="20" style="position:absolute;left:2466475;top:2141409;height:215960;width:0;"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1LVy41QAAAAUBAAAPAAAAAAAAAAEAIAAAACIAAABkcnMvZG93&#10;bnJldi54bWxQSwECFAAUAAAACACHTuJANEyNiAMCAADiAwAADgAAAAAAAAABACAAAAAkAQAAZHJz&#10;L2Uyb0RvYy54bWxQSwUGAAAAAAYABgBZAQAAmQUAAAAA&#10;">
                  <v:fill on="f" focussize="0,0"/>
                  <v:stroke weight="0.5pt" color="#000000" miterlimit="8" joinstyle="miter"/>
                  <v:imagedata o:title=""/>
                  <o:lock v:ext="edit" aspectratio="f"/>
                </v:line>
                <v:shape id="_x0000_s1026" o:spid="_x0000_s1026" o:spt="32" type="#_x0000_t32" style="position:absolute;left:2105527;top:3380282;flip:y;height:200;width:360948;" filled="f" stroked="t" coordsize="21600,21600" o:gfxdata="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XddPzXAAAABQEAAA8AAAAAAAAAAQAgAAAAIgAAAGRycy9k&#10;b3ducmV2LnhtbFBLAQIUABQAAAAIAIdO4kDekCOgPAIAAEYEAAAOAAAAAAAAAAEAIAAAACYBAABk&#10;cnMvZTJvRG9jLnhtbFBLBQYAAAAABgAGAFkBAADUBQAAAAA=&#10;">
                  <v:fill on="f" focussize="0,0"/>
                  <v:stroke weight="0.5pt" color="#000000" miterlimit="8" joinstyle="miter" endarrow="block"/>
                  <v:imagedata o:title=""/>
                  <o:lock v:ext="edit" aspectratio="f"/>
                </v:shape>
                <w10:wrap type="none"/>
                <w10:anchorlock/>
              </v:group>
            </w:pict>
          </mc:Fallback>
        </mc:AlternateContent>
      </w:r>
    </w:p>
    <w:p w14:paraId="4AF9C9F3">
      <w:pPr>
        <w:widowControl/>
        <w:jc w:val="left"/>
        <w:rPr>
          <w:rFonts w:ascii="宋体" w:hAnsi="宋体" w:eastAsia="宋体" w:cs="宋体"/>
          <w:sz w:val="24"/>
          <w:szCs w:val="24"/>
        </w:rPr>
      </w:pPr>
      <w:r>
        <w:rPr>
          <w:rFonts w:ascii="宋体" w:hAnsi="宋体" w:eastAsia="宋体" w:cs="宋体"/>
          <w:sz w:val="24"/>
          <w:szCs w:val="24"/>
        </w:rPr>
        <w:br w:type="page"/>
      </w:r>
    </w:p>
    <w:p w14:paraId="44BDC212">
      <w:pPr>
        <w:adjustRightInd w:val="0"/>
        <w:snapToGrid w:val="0"/>
        <w:spacing w:line="360" w:lineRule="auto"/>
        <w:ind w:firstLine="480" w:firstLineChars="200"/>
        <w:rPr>
          <w:rFonts w:ascii="宋体" w:hAnsi="宋体" w:eastAsia="宋体" w:cs="宋体"/>
          <w:sz w:val="24"/>
          <w:szCs w:val="24"/>
        </w:rPr>
      </w:pPr>
    </w:p>
    <w:p w14:paraId="7369569A">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11CC7DE7">
      <w:pPr>
        <w:pStyle w:val="31"/>
        <w:spacing w:line="360" w:lineRule="auto"/>
        <w:rPr>
          <w:rFonts w:ascii="方正小标宋简体" w:eastAsia="方正小标宋简体"/>
        </w:rPr>
      </w:pPr>
      <w:bookmarkStart w:id="433" w:name="_Toc34666029"/>
      <w:bookmarkStart w:id="434" w:name="_Toc44489539"/>
      <w:bookmarkStart w:id="435" w:name="_Toc40375249"/>
      <w:r>
        <w:rPr>
          <w:rFonts w:hint="eastAsia" w:ascii="方正小标宋简体" w:eastAsia="方正小标宋简体"/>
        </w:rPr>
        <w:t>飞行检查工作人员保密承诺书</w:t>
      </w:r>
      <w:bookmarkEnd w:id="433"/>
      <w:bookmarkEnd w:id="434"/>
      <w:bookmarkEnd w:id="435"/>
    </w:p>
    <w:p w14:paraId="5809EE57">
      <w:pPr>
        <w:adjustRightInd w:val="0"/>
        <w:snapToGrid w:val="0"/>
        <w:spacing w:line="360" w:lineRule="auto"/>
        <w:ind w:right="960"/>
        <w:rPr>
          <w:rFonts w:ascii="宋体" w:hAnsi="宋体" w:eastAsia="宋体" w:cs="宋体"/>
          <w:sz w:val="24"/>
          <w:szCs w:val="24"/>
        </w:rPr>
      </w:pPr>
    </w:p>
    <w:p w14:paraId="4F4C0564">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飞行检查保密信息，指检查人员在飞行检查过程中获取的涉及举报人、医保数据、被检查人等所有有形、无形的信息及资料。</w:t>
      </w:r>
    </w:p>
    <w:p w14:paraId="04C44B61">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本人作为飞行检查工作人员，已被告知并了解飞行检查相关保密制度，承诺对飞行检查过程中获知的信息保密。本人郑重承诺：</w:t>
      </w:r>
    </w:p>
    <w:p w14:paraId="6478E979">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一、严格遵守国家、医疗保障部门及飞行检查有关涉密规定和纪律要求。</w:t>
      </w:r>
    </w:p>
    <w:p w14:paraId="6BBE8148">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二、不以任何方式泄露飞行检查相关情况、举报人信息及被检查人的商业秘密。</w:t>
      </w:r>
    </w:p>
    <w:p w14:paraId="649F8B5B">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三、不违规留存飞行检查相关工作记录、国家秘密载体，不违规存储、复制国家秘密信息。</w:t>
      </w:r>
    </w:p>
    <w:p w14:paraId="50C56389">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四、不得擅自发表涉及未公开的飞行检查相关工作内容。</w:t>
      </w:r>
    </w:p>
    <w:p w14:paraId="11344E30">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违反上述承诺，自愿承担党纪、政纪责任和法律后果。</w:t>
      </w:r>
    </w:p>
    <w:p w14:paraId="46852204">
      <w:pPr>
        <w:adjustRightInd w:val="0"/>
        <w:snapToGrid w:val="0"/>
        <w:spacing w:line="360" w:lineRule="auto"/>
        <w:ind w:firstLine="480" w:firstLineChars="200"/>
        <w:rPr>
          <w:rFonts w:ascii="仿宋_GB2312" w:hAnsi="宋体" w:eastAsia="仿宋_GB2312" w:cs="宋体"/>
          <w:sz w:val="24"/>
          <w:szCs w:val="24"/>
        </w:rPr>
      </w:pPr>
    </w:p>
    <w:p w14:paraId="728B5C55">
      <w:pPr>
        <w:adjustRightInd w:val="0"/>
        <w:snapToGrid w:val="0"/>
        <w:spacing w:line="360" w:lineRule="auto"/>
        <w:ind w:firstLine="480" w:firstLineChars="200"/>
        <w:rPr>
          <w:rFonts w:ascii="仿宋_GB2312" w:hAnsi="宋体" w:eastAsia="仿宋_GB2312" w:cs="宋体"/>
          <w:sz w:val="24"/>
          <w:szCs w:val="24"/>
        </w:rPr>
      </w:pPr>
    </w:p>
    <w:p w14:paraId="11FCB3CE">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所在单位：                            承诺人签名：</w:t>
      </w:r>
    </w:p>
    <w:p w14:paraId="0311945A">
      <w:pPr>
        <w:adjustRightInd w:val="0"/>
        <w:snapToGrid w:val="0"/>
        <w:spacing w:line="360" w:lineRule="auto"/>
        <w:ind w:firstLine="480" w:firstLineChars="200"/>
        <w:rPr>
          <w:rFonts w:ascii="仿宋_GB2312" w:hAnsi="宋体" w:eastAsia="仿宋_GB2312" w:cs="宋体"/>
          <w:sz w:val="24"/>
          <w:szCs w:val="24"/>
        </w:rPr>
      </w:pPr>
    </w:p>
    <w:p w14:paraId="3431E26B">
      <w:pPr>
        <w:adjustRightInd w:val="0"/>
        <w:snapToGrid w:val="0"/>
        <w:spacing w:line="360" w:lineRule="auto"/>
        <w:ind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p w14:paraId="43D07B5F">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14:paraId="5466EC65">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3E3B2189">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0318192B">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50BD629E">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（二）《飞行检查工作人员保密承诺书》用于医疗保障部门飞行检查工作人员对</w:t>
      </w:r>
      <w:r>
        <w:rPr>
          <w:rFonts w:hint="eastAsia" w:ascii="仿宋_GB2312" w:hAnsi="宋体" w:eastAsia="仿宋_GB2312" w:cs="宋体"/>
          <w:sz w:val="24"/>
          <w:szCs w:val="24"/>
        </w:rPr>
        <w:t>飞行检查过程中获知的信息保密的书面承诺</w:t>
      </w:r>
      <w:r>
        <w:rPr>
          <w:rFonts w:hint="eastAsia" w:ascii="仿宋_GB2312" w:hAnsi="宋体" w:eastAsia="仿宋_GB2312" w:cs="仿宋_GB2312"/>
          <w:kern w:val="0"/>
          <w:sz w:val="24"/>
          <w:szCs w:val="24"/>
        </w:rPr>
        <w:t>。</w:t>
      </w:r>
    </w:p>
    <w:p w14:paraId="589A2AA1">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225D73A4">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41F869AB">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（二）有飞行检查工作人员承诺的内容。</w:t>
      </w:r>
    </w:p>
    <w:p w14:paraId="721861C8">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（三）有承诺人所在单位的名称。</w:t>
      </w:r>
    </w:p>
    <w:p w14:paraId="0ABE0CA7">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（四）有承诺人的签名，捺指印，并注明日期。</w:t>
      </w:r>
    </w:p>
    <w:p w14:paraId="24BA389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69D56773">
      <w:pPr>
        <w:spacing w:line="360" w:lineRule="auto"/>
        <w:jc w:val="center"/>
        <w:rPr>
          <w:rFonts w:ascii="宋体" w:hAnsi="宋体" w:eastAsia="宋体"/>
          <w:sz w:val="30"/>
          <w:szCs w:val="30"/>
        </w:rPr>
      </w:pPr>
    </w:p>
    <w:p w14:paraId="117B05D3">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75DF9619">
      <w:pPr>
        <w:keepNext/>
        <w:keepLines/>
        <w:spacing w:before="260" w:after="260" w:line="360" w:lineRule="auto"/>
        <w:jc w:val="center"/>
        <w:outlineLvl w:val="2"/>
        <w:rPr>
          <w:rFonts w:ascii="方正小标宋简体" w:hAnsi="宋体" w:eastAsia="方正小标宋简体" w:cstheme="majorBidi"/>
          <w:b/>
          <w:bCs/>
          <w:sz w:val="36"/>
          <w:szCs w:val="36"/>
        </w:rPr>
      </w:pPr>
      <w:bookmarkStart w:id="436" w:name="_Toc44489540"/>
      <w:bookmarkStart w:id="437" w:name="_Toc40375250"/>
      <w:r>
        <w:rPr>
          <w:rFonts w:hint="eastAsia" w:ascii="方正小标宋简体" w:hAnsi="宋体" w:eastAsia="方正小标宋简体" w:cstheme="majorBidi"/>
          <w:b/>
          <w:bCs/>
          <w:sz w:val="36"/>
          <w:szCs w:val="36"/>
        </w:rPr>
        <w:t>飞行检查委托书</w:t>
      </w:r>
      <w:bookmarkEnd w:id="436"/>
      <w:bookmarkEnd w:id="437"/>
    </w:p>
    <w:p w14:paraId="1C6CC975">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医保飞检字</w:t>
      </w:r>
      <w:r>
        <w:rPr>
          <w:rFonts w:hint="eastAsia" w:ascii="仿宋_GB2312" w:hAnsi="仿宋_GB2312" w:eastAsia="仿宋_GB2312" w:cs="仿宋_GB2312"/>
          <w:sz w:val="28"/>
          <w:szCs w:val="28"/>
        </w:rPr>
        <w:t>〔20××〕</w:t>
      </w:r>
      <w:r>
        <w:rPr>
          <w:rFonts w:hint="eastAsia" w:ascii="仿宋_GB2312" w:hAnsi="宋体" w:eastAsia="仿宋_GB2312" w:cs="宋体"/>
          <w:sz w:val="28"/>
          <w:szCs w:val="28"/>
        </w:rPr>
        <w:t>第  号</w:t>
      </w:r>
    </w:p>
    <w:p w14:paraId="2F756441">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14:paraId="73E159E6">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委 托 人：</w:t>
      </w:r>
      <w:r>
        <w:rPr>
          <w:rFonts w:hint="eastAsia" w:ascii="仿宋_GB2312" w:hAnsi="宋体" w:eastAsia="仿宋_GB2312"/>
          <w:color w:val="000000" w:themeColor="text1"/>
          <w:kern w:val="0"/>
          <w:sz w:val="24"/>
          <w:szCs w:val="24"/>
          <w:u w:val="single"/>
          <w14:textFill>
            <w14:solidFill>
              <w14:schemeClr w14:val="tx1"/>
            </w14:solidFill>
          </w14:textFill>
        </w:rPr>
        <w:t>　　　　　　　　　　　　　　　</w:t>
      </w: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w:t>
      </w:r>
    </w:p>
    <w:p w14:paraId="2639AEB2">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受委托人：</w:t>
      </w:r>
      <w:r>
        <w:rPr>
          <w:rFonts w:hint="eastAsia" w:ascii="仿宋_GB2312" w:hAnsi="宋体" w:eastAsia="仿宋_GB2312"/>
          <w:color w:val="000000" w:themeColor="text1"/>
          <w:kern w:val="0"/>
          <w:sz w:val="24"/>
          <w:szCs w:val="24"/>
          <w:u w:val="single"/>
          <w14:textFill>
            <w14:solidFill>
              <w14:schemeClr w14:val="tx1"/>
            </w14:solidFill>
          </w14:textFill>
        </w:rPr>
        <w:t>　                　　      　</w:t>
      </w: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w:t>
      </w:r>
    </w:p>
    <w:p w14:paraId="4613302E">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受委托人统一社会信用代码：</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07C445BF">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委托事项：因调查处理</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案件的需要，根据</w:t>
      </w:r>
      <w:r>
        <w:rPr>
          <w:rFonts w:hint="eastAsia" w:ascii="仿宋_GB2312" w:hAnsi="宋体" w:eastAsia="仿宋_GB2312"/>
          <w:color w:val="000000" w:themeColor="text1"/>
          <w:kern w:val="0"/>
          <w:sz w:val="24"/>
          <w:szCs w:val="24"/>
          <w:u w:val="single"/>
          <w14:textFill>
            <w14:solidFill>
              <w14:schemeClr w14:val="tx1"/>
            </w14:solidFill>
          </w14:textFill>
        </w:rPr>
        <w:t>　　　     　</w:t>
      </w:r>
    </w:p>
    <w:p w14:paraId="6E85A8C7">
      <w:pPr>
        <w:widowControl/>
        <w:autoSpaceDN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bookmarkStart w:id="438" w:name="_Hlk44053917"/>
      <w:r>
        <w:rPr>
          <w:rFonts w:hint="eastAsia" w:ascii="仿宋_GB2312" w:hAnsi="宋体" w:eastAsia="仿宋_GB2312"/>
          <w:color w:val="000000" w:themeColor="text1"/>
          <w:kern w:val="0"/>
          <w:sz w:val="24"/>
          <w:szCs w:val="24"/>
          <w:u w:val="single"/>
          <w14:textFill>
            <w14:solidFill>
              <w14:schemeClr w14:val="tx1"/>
            </w14:solidFill>
          </w14:textFill>
        </w:rPr>
        <w:t>　　　     　</w:t>
      </w:r>
      <w:bookmarkEnd w:id="438"/>
      <w:r>
        <w:rPr>
          <w:rFonts w:hint="eastAsia" w:ascii="仿宋_GB2312" w:hAnsi="宋体" w:eastAsia="仿宋_GB2312"/>
          <w:color w:val="000000" w:themeColor="text1"/>
          <w:kern w:val="0"/>
          <w:sz w:val="24"/>
          <w:szCs w:val="24"/>
          <w14:textFill>
            <w14:solidFill>
              <w14:schemeClr w14:val="tx1"/>
            </w14:solidFill>
          </w14:textFill>
        </w:rPr>
        <w:t>的规定，委托人现委托受委托人对</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进行飞行检查。</w:t>
      </w:r>
    </w:p>
    <w:p w14:paraId="08407D0E">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约定事项：</w:t>
      </w:r>
    </w:p>
    <w:p w14:paraId="5664E485">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1．委托人应当通知被检查人相关事宜并要求其配合；</w:t>
      </w:r>
    </w:p>
    <w:p w14:paraId="7A292CF2">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2．受委托人的飞行检查工作应当由委托人统一安排；</w:t>
      </w:r>
    </w:p>
    <w:p w14:paraId="70A9EA1D">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3．受委托人应当按委托人的要求进行飞行检查。</w:t>
      </w:r>
    </w:p>
    <w:p w14:paraId="4489F689">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p>
    <w:p w14:paraId="6491F6D7">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14:paraId="1755F3B0">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14:paraId="1B490EF8">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委托人：×××医疗保障局                受委托人：（机构名称）</w:t>
      </w:r>
    </w:p>
    <w:p w14:paraId="108CA85F">
      <w:pPr>
        <w:widowControl/>
        <w:autoSpaceDN w:val="0"/>
        <w:snapToGrid w:val="0"/>
        <w:spacing w:line="360" w:lineRule="auto"/>
        <w:ind w:firstLine="1200" w:firstLineChars="500"/>
        <w:jc w:val="lef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 xml:space="preserve">（公章）                                  </w:t>
      </w:r>
      <w:r>
        <w:rPr>
          <w:rFonts w:hint="eastAsia" w:ascii="仿宋_GB2312" w:hAnsi="宋体" w:eastAsia="仿宋_GB2312"/>
          <w:color w:val="000000" w:themeColor="text1"/>
          <w:kern w:val="0"/>
          <w:sz w:val="24"/>
          <w:szCs w:val="24"/>
          <w:lang w:eastAsia="en-US"/>
          <w14:textFill>
            <w14:solidFill>
              <w14:schemeClr w14:val="tx1"/>
            </w14:solidFill>
          </w14:textFill>
        </w:rPr>
        <w:t>（</w:t>
      </w:r>
      <w:r>
        <w:rPr>
          <w:rFonts w:hint="eastAsia" w:ascii="仿宋_GB2312" w:hAnsi="宋体" w:eastAsia="仿宋_GB2312"/>
          <w:color w:val="000000" w:themeColor="text1"/>
          <w:kern w:val="0"/>
          <w:sz w:val="24"/>
          <w:szCs w:val="24"/>
          <w14:textFill>
            <w14:solidFill>
              <w14:schemeClr w14:val="tx1"/>
            </w14:solidFill>
          </w14:textFill>
        </w:rPr>
        <w:t>公</w:t>
      </w:r>
      <w:r>
        <w:rPr>
          <w:rFonts w:hint="eastAsia" w:ascii="仿宋_GB2312" w:hAnsi="宋体" w:eastAsia="仿宋_GB2312"/>
          <w:color w:val="000000" w:themeColor="text1"/>
          <w:kern w:val="0"/>
          <w:sz w:val="24"/>
          <w:szCs w:val="24"/>
          <w:lang w:eastAsia="en-US"/>
          <w14:textFill>
            <w14:solidFill>
              <w14:schemeClr w14:val="tx1"/>
            </w14:solidFill>
          </w14:textFill>
        </w:rPr>
        <w:t>章）</w:t>
      </w:r>
    </w:p>
    <w:p w14:paraId="2DA0761D">
      <w:pPr>
        <w:widowControl/>
        <w:autoSpaceDN w:val="0"/>
        <w:snapToGrid w:val="0"/>
        <w:spacing w:line="360" w:lineRule="auto"/>
        <w:ind w:firstLine="1200" w:firstLineChars="500"/>
        <w:jc w:val="lef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　</w:t>
      </w:r>
      <w:r>
        <w:rPr>
          <w:rFonts w:hint="eastAsia" w:ascii="仿宋_GB2312" w:hAnsi="宋体" w:eastAsia="仿宋_GB2312"/>
          <w:color w:val="000000" w:themeColor="text1"/>
          <w:kern w:val="0"/>
          <w:sz w:val="24"/>
          <w:szCs w:val="24"/>
          <w14:textFill>
            <w14:solidFill>
              <w14:schemeClr w14:val="tx1"/>
            </w14:solidFill>
          </w14:textFill>
        </w:rPr>
        <w:t xml:space="preserve">  月</w:t>
      </w:r>
      <w:r>
        <w:rPr>
          <w:rFonts w:hint="eastAsia" w:ascii="仿宋_GB2312" w:hAnsi="宋体" w:eastAsia="仿宋_GB2312"/>
          <w:color w:val="000000" w:themeColor="text1"/>
          <w:kern w:val="0"/>
          <w:sz w:val="24"/>
          <w:szCs w:val="24"/>
          <w:lang w:eastAsia="en-US"/>
          <w14:textFill>
            <w14:solidFill>
              <w14:schemeClr w14:val="tx1"/>
            </w14:solidFill>
          </w14:textFill>
        </w:rPr>
        <w:t>　　日　　　　　　　　　　　</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　年　　月　　日</w:t>
      </w:r>
    </w:p>
    <w:p w14:paraId="38AEACF6">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14:paraId="0341A27B">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14:paraId="673B97EC">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14:paraId="5A5C6614">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14:paraId="1CCA1352">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（本文书一式三份，一份交受委托人，一份检查组留存，一份随卷归档。）</w:t>
      </w:r>
    </w:p>
    <w:p w14:paraId="35D65FC3">
      <w:pPr>
        <w:widowControl/>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br w:type="page"/>
      </w:r>
    </w:p>
    <w:p w14:paraId="034E9AEC">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7657F0C4">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49E5E626">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w:t>
      </w:r>
    </w:p>
    <w:p w14:paraId="535BC4CF">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（二）《飞行检查委托书》用于医疗保障部门委托第三方机构对被检查人进行飞行检查。</w:t>
      </w:r>
    </w:p>
    <w:p w14:paraId="790ECCE0">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69029B32">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（一）有医疗保障部门名称和文书名称。</w:t>
      </w:r>
    </w:p>
    <w:p w14:paraId="4167F618">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（二）有委托人基本信息，如机关名称、联系电话。</w:t>
      </w:r>
    </w:p>
    <w:p w14:paraId="56C1624B">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（三）有受委托人基本信息，如单位名称、社会统一信用代码、联系电话。</w:t>
      </w:r>
    </w:p>
    <w:p w14:paraId="7A1918F4">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（四）有委托事项，需载明案由、委托飞行检查的依据及被检查人名称。</w:t>
      </w:r>
    </w:p>
    <w:p w14:paraId="571149B5">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（五）有委托人和被委托人约定事项。</w:t>
      </w:r>
    </w:p>
    <w:p w14:paraId="7C58E8E1">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（六）委托人和受委托人加盖公章并注明日期。</w:t>
      </w:r>
    </w:p>
    <w:p w14:paraId="17FC1009">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14:paraId="4A32268B">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国家医保局可以根据工作需要聘请第三方机构参与飞行检查，但是第三方机构人员不得担任飞行检查组组长、各小组组长。</w:t>
      </w:r>
    </w:p>
    <w:p w14:paraId="4998F065">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0E50B599">
      <w:pPr>
        <w:pStyle w:val="3"/>
        <w:rPr>
          <w:rFonts w:ascii="楷体" w:hAnsi="楷体" w:eastAsia="楷体"/>
        </w:rPr>
      </w:pPr>
      <w:bookmarkStart w:id="439" w:name="_Toc44489541"/>
      <w:r>
        <w:rPr>
          <w:rFonts w:hint="eastAsia" w:ascii="楷体" w:hAnsi="楷体" w:eastAsia="楷体"/>
        </w:rPr>
        <w:t>（二）检查实施</w:t>
      </w:r>
      <w:bookmarkEnd w:id="439"/>
    </w:p>
    <w:p w14:paraId="7C28368D">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飞行检查组到达检查现场后，检查人员应当出具相关证件和《飞行检查通知书》，通报检查要求和被检查单位的权利和义务。</w:t>
      </w:r>
    </w:p>
    <w:p w14:paraId="13878A87">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飞行检查人员应当依照法律法规及被检查地区管理规定，取得被检查单位负责人对本单位提供资料（含数据资料）真实性和完整性的书面承诺，即《被检查单位承诺书》。</w:t>
      </w:r>
    </w:p>
    <w:p w14:paraId="438DE684">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检查工作需要，飞行检查组可采取数据筛查与现场检查的办法。飞行检查组对被检查地区医保数据进行接收、提取、核查、确认、汇总时，应制作《数据接收提取核查确认汇总表》。飞行检查小组成员根据数据筛查中发现的问题，调取相关材料对前期筛查数据疑点进行验证。飞行检查人员依法向被检查单位调取相关资料时，应出具《调取证据材料通知书》（在第二部分中已提供该文书样式）。</w:t>
      </w:r>
    </w:p>
    <w:p w14:paraId="3DE4997F">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飞行检查人员根据实施方案确定的检查事项，均应编制《飞行检查工作底稿》，真实、完整记录飞行检查实施的主要步骤和方法、获取的相关证据，以及得出的飞行检查结论等。</w:t>
      </w:r>
    </w:p>
    <w:p w14:paraId="489FC565">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期间工作会议主要包括飞行检查进点会、工作例会、重大事项讨论会、检查小结会议和检查结论反馈会。飞行检查组会议讨论事项应当做好《会议记录》，会议记录由记录人和飞行检查组组长签字确认，并作为重要事项记录归入飞行检查档案。</w:t>
      </w:r>
    </w:p>
    <w:p w14:paraId="25D10F84">
      <w:pPr>
        <w:adjustRightInd w:val="0"/>
        <w:snapToGrid w:val="0"/>
        <w:spacing w:line="360" w:lineRule="auto"/>
        <w:ind w:firstLine="480" w:firstLineChars="200"/>
        <w:rPr>
          <w:rFonts w:ascii="宋体" w:hAnsi="宋体" w:eastAsia="宋体" w:cs="宋体"/>
          <w:sz w:val="24"/>
          <w:szCs w:val="24"/>
        </w:rPr>
      </w:pPr>
    </w:p>
    <w:p w14:paraId="16A058CE">
      <w:pPr>
        <w:adjustRightInd w:val="0"/>
        <w:snapToGrid w:val="0"/>
        <w:spacing w:line="360" w:lineRule="auto"/>
        <w:ind w:firstLine="480" w:firstLineChars="200"/>
        <w:rPr>
          <w:rFonts w:ascii="宋体" w:hAnsi="宋体" w:eastAsia="宋体" w:cs="宋体"/>
          <w:sz w:val="24"/>
          <w:szCs w:val="24"/>
        </w:rPr>
      </w:pPr>
    </w:p>
    <w:p w14:paraId="52267E1E">
      <w:pPr>
        <w:adjustRightInd w:val="0"/>
        <w:snapToGrid w:val="0"/>
        <w:spacing w:line="360" w:lineRule="auto"/>
        <w:ind w:firstLine="480" w:firstLineChars="200"/>
        <w:rPr>
          <w:rFonts w:ascii="宋体" w:hAnsi="宋体" w:eastAsia="宋体" w:cs="宋体"/>
          <w:sz w:val="24"/>
          <w:szCs w:val="24"/>
        </w:rPr>
      </w:pPr>
    </w:p>
    <w:p w14:paraId="3E2FEF87">
      <w:pPr>
        <w:adjustRightInd w:val="0"/>
        <w:snapToGrid w:val="0"/>
        <w:spacing w:line="360" w:lineRule="auto"/>
        <w:ind w:firstLine="480" w:firstLineChars="200"/>
        <w:rPr>
          <w:rFonts w:ascii="宋体" w:hAnsi="宋体" w:eastAsia="宋体" w:cs="宋体"/>
          <w:sz w:val="24"/>
          <w:szCs w:val="24"/>
        </w:rPr>
      </w:pPr>
    </w:p>
    <w:p w14:paraId="75DF6597">
      <w:pPr>
        <w:widowControl/>
        <w:jc w:val="left"/>
      </w:pPr>
      <w:r>
        <w:br w:type="page"/>
      </w:r>
    </w:p>
    <w:p w14:paraId="1E21F25B">
      <w:pPr>
        <w:spacing w:line="360" w:lineRule="auto"/>
        <w:jc w:val="center"/>
        <w:rPr>
          <w:rFonts w:ascii="宋体" w:hAnsi="宋体" w:eastAsia="宋体"/>
          <w:sz w:val="30"/>
          <w:szCs w:val="30"/>
        </w:rPr>
      </w:pPr>
    </w:p>
    <w:p w14:paraId="51E1537E">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38B4313C">
      <w:pPr>
        <w:keepNext/>
        <w:keepLines/>
        <w:spacing w:before="260" w:after="260" w:line="360" w:lineRule="auto"/>
        <w:jc w:val="center"/>
        <w:outlineLvl w:val="2"/>
        <w:rPr>
          <w:rFonts w:ascii="方正小标宋简体" w:hAnsi="宋体" w:eastAsia="方正小标宋简体" w:cstheme="majorBidi"/>
          <w:b/>
          <w:bCs/>
          <w:sz w:val="36"/>
          <w:szCs w:val="36"/>
        </w:rPr>
      </w:pPr>
      <w:bookmarkStart w:id="440" w:name="_Toc34666030"/>
      <w:bookmarkStart w:id="441" w:name="_Toc40375251"/>
      <w:bookmarkStart w:id="442" w:name="_Toc44489542"/>
      <w:r>
        <w:rPr>
          <w:rFonts w:hint="eastAsia" w:ascii="方正小标宋简体" w:hAnsi="宋体" w:eastAsia="方正小标宋简体" w:cstheme="majorBidi"/>
          <w:b/>
          <w:bCs/>
          <w:sz w:val="36"/>
          <w:szCs w:val="36"/>
        </w:rPr>
        <w:t>飞行检查通知</w:t>
      </w:r>
      <w:bookmarkEnd w:id="440"/>
      <w:r>
        <w:rPr>
          <w:rFonts w:hint="eastAsia" w:ascii="方正小标宋简体" w:hAnsi="宋体" w:eastAsia="方正小标宋简体" w:cstheme="majorBidi"/>
          <w:b/>
          <w:bCs/>
          <w:sz w:val="36"/>
          <w:szCs w:val="36"/>
        </w:rPr>
        <w:t>书</w:t>
      </w:r>
      <w:bookmarkEnd w:id="441"/>
      <w:bookmarkEnd w:id="442"/>
    </w:p>
    <w:p w14:paraId="46E38174">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医保飞检通字</w:t>
      </w:r>
      <w:bookmarkStart w:id="443" w:name="_Hlk44448444"/>
      <w:r>
        <w:rPr>
          <w:rFonts w:hint="eastAsia" w:ascii="仿宋_GB2312" w:hAnsi="仿宋_GB2312" w:eastAsia="仿宋_GB2312" w:cs="仿宋_GB2312"/>
          <w:sz w:val="28"/>
          <w:szCs w:val="28"/>
        </w:rPr>
        <w:t>〔20××〕</w:t>
      </w:r>
      <w:bookmarkEnd w:id="443"/>
      <w:r>
        <w:rPr>
          <w:rFonts w:hint="eastAsia" w:ascii="仿宋_GB2312" w:hAnsi="宋体" w:eastAsia="仿宋_GB2312" w:cs="宋体"/>
          <w:sz w:val="28"/>
          <w:szCs w:val="28"/>
        </w:rPr>
        <w:t>第  号</w:t>
      </w:r>
    </w:p>
    <w:p w14:paraId="7766A52F">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14:paraId="4FE55CCE">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根据《社会保险法》、《国务院办公厅关于推广随机抽查规范事中事后监管的通知》（国办发</w:t>
      </w:r>
      <w:r>
        <w:rPr>
          <w:rFonts w:hint="eastAsia" w:ascii="仿宋_GB2312" w:hAnsi="仿宋_GB2312" w:eastAsia="仿宋_GB2312" w:cs="仿宋_GB2312"/>
          <w:sz w:val="24"/>
          <w:szCs w:val="24"/>
        </w:rPr>
        <w:t>〔20</w:t>
      </w:r>
      <w:r>
        <w:rPr>
          <w:rFonts w:ascii="仿宋_GB2312" w:hAnsi="仿宋_GB2312" w:eastAsia="仿宋_GB2312" w:cs="仿宋_GB2312"/>
          <w:sz w:val="24"/>
          <w:szCs w:val="24"/>
        </w:rPr>
        <w:t>15</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58号）和《医疗保障基金监管飞行检查规程》等有关法律法规，抽取你单位为此次检查对象，兹指派下列人员组成飞行检查组于</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日，对你单位进行检查，检查期间暂定为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14:paraId="6778E8C6">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rPr>
        <w:t>检查范围和内容主要是</w:t>
      </w:r>
      <w:r>
        <w:rPr>
          <w:rFonts w:hint="eastAsia" w:ascii="仿宋_GB2312" w:hAnsi="宋体" w:eastAsia="仿宋_GB2312" w:cs="宋体"/>
          <w:sz w:val="24"/>
          <w:szCs w:val="24"/>
          <w:u w:val="single"/>
        </w:rPr>
        <w:t xml:space="preserve">                                                 </w:t>
      </w:r>
    </w:p>
    <w:p w14:paraId="24D1636B">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14:paraId="24555167">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请你单位及有关人员按照检查组要求，明确检查现场负责人，及时提供必要的工作场所和真实、有效的文件、记录、票据、凭证、电子数据、档案等相关材料，如实回答检查组的询问，配合检查工作。</w:t>
      </w:r>
    </w:p>
    <w:p w14:paraId="1819B929">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检查组组长及其执法证号：</w:t>
      </w:r>
      <w:r>
        <w:rPr>
          <w:rFonts w:hint="eastAsia" w:ascii="仿宋_GB2312" w:hAnsi="宋体" w:eastAsia="仿宋_GB2312" w:cs="宋体"/>
          <w:sz w:val="24"/>
          <w:szCs w:val="24"/>
          <w:u w:val="single"/>
        </w:rPr>
        <w:t xml:space="preserve">                                         </w:t>
      </w:r>
    </w:p>
    <w:p w14:paraId="058EA21C">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检查组成员及其执法证号：</w:t>
      </w:r>
      <w:r>
        <w:rPr>
          <w:rFonts w:hint="eastAsia" w:ascii="仿宋_GB2312" w:hAnsi="宋体" w:eastAsia="仿宋_GB2312" w:cs="宋体"/>
          <w:sz w:val="24"/>
          <w:szCs w:val="24"/>
          <w:u w:val="single"/>
        </w:rPr>
        <w:t xml:space="preserve">                    、                     </w:t>
      </w:r>
    </w:p>
    <w:p w14:paraId="5885F771">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p>
    <w:p w14:paraId="72B214A8">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14:paraId="2BB0A53A">
      <w:pPr>
        <w:adjustRightInd w:val="0"/>
        <w:snapToGrid w:val="0"/>
        <w:spacing w:line="360" w:lineRule="auto"/>
        <w:ind w:firstLine="480" w:firstLineChars="200"/>
        <w:rPr>
          <w:rFonts w:ascii="仿宋_GB2312" w:hAnsi="宋体" w:eastAsia="仿宋_GB2312" w:cs="宋体"/>
          <w:sz w:val="24"/>
          <w:szCs w:val="24"/>
        </w:rPr>
      </w:pPr>
    </w:p>
    <w:p w14:paraId="5AA2006E">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14:paraId="10E0E571">
      <w:pPr>
        <w:adjustRightInd w:val="0"/>
        <w:snapToGrid w:val="0"/>
        <w:spacing w:line="360" w:lineRule="auto"/>
        <w:ind w:right="48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×××医疗保障局（公章）</w:t>
      </w:r>
    </w:p>
    <w:p w14:paraId="5A7084B2">
      <w:pPr>
        <w:adjustRightInd w:val="0"/>
        <w:snapToGrid w:val="0"/>
        <w:spacing w:line="360" w:lineRule="auto"/>
        <w:ind w:right="48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年    月    日</w:t>
      </w:r>
    </w:p>
    <w:p w14:paraId="3B6502DC">
      <w:pPr>
        <w:adjustRightInd w:val="0"/>
        <w:snapToGrid w:val="0"/>
        <w:spacing w:line="360" w:lineRule="auto"/>
        <w:ind w:right="480" w:firstLine="480" w:firstLineChars="200"/>
        <w:jc w:val="right"/>
        <w:rPr>
          <w:rFonts w:ascii="仿宋_GB2312" w:hAnsi="宋体" w:eastAsia="仿宋_GB2312" w:cs="宋体"/>
          <w:sz w:val="24"/>
          <w:szCs w:val="24"/>
        </w:rPr>
      </w:pPr>
    </w:p>
    <w:p w14:paraId="4ECE0B53">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被检查单位（公章）：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14:paraId="55FEF0EB">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14:paraId="2EE5F59F">
      <w:pPr>
        <w:adjustRightInd w:val="0"/>
        <w:snapToGrid w:val="0"/>
        <w:spacing w:line="360" w:lineRule="auto"/>
        <w:ind w:right="480"/>
        <w:rPr>
          <w:rFonts w:ascii="仿宋_GB2312" w:hAnsi="宋体" w:eastAsia="仿宋_GB2312" w:cs="宋体"/>
          <w:sz w:val="24"/>
          <w:szCs w:val="24"/>
        </w:rPr>
      </w:pPr>
      <w:r>
        <w:rPr>
          <w:rFonts w:hint="eastAsia" w:ascii="仿宋_GB2312" w:hAnsi="宋体" w:eastAsia="仿宋_GB2312" w:cs="宋体"/>
          <w:sz w:val="24"/>
          <w:szCs w:val="24"/>
        </w:rPr>
        <w:t>（本文书一式三份，一份送达，一份检查组留存，一份随卷归档。）</w:t>
      </w:r>
      <w:r>
        <w:rPr>
          <w:rFonts w:hint="eastAsia" w:ascii="仿宋_GB2312" w:hAnsi="宋体" w:eastAsia="仿宋_GB2312" w:cs="宋体"/>
          <w:sz w:val="24"/>
          <w:szCs w:val="24"/>
        </w:rPr>
        <w:br w:type="page"/>
      </w:r>
    </w:p>
    <w:p w14:paraId="3F90ED41">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0C43E139">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34F28262">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359FDF71">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（二）《飞行检查通知书》用于医疗保障部门告知被检查单位被抽取为飞行检查对象，飞行检查组将要对其进行现场检查，该文书需送达被检查单位。</w:t>
      </w:r>
    </w:p>
    <w:p w14:paraId="69D5528C">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2C6D63E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14:paraId="3D1C4DF8">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（二）有被检查单位的全称。</w:t>
      </w:r>
    </w:p>
    <w:p w14:paraId="552CA4E3">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（三）有开展飞行检查的法律依据。</w:t>
      </w:r>
    </w:p>
    <w:p w14:paraId="288B8710">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（四）有飞行检查的起始时间。</w:t>
      </w:r>
    </w:p>
    <w:p w14:paraId="42DA996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（五）有飞行检查的内容和范围，列明需要提交的飞行检查资料清单及时限等。</w:t>
      </w:r>
    </w:p>
    <w:p w14:paraId="1189E145">
      <w:pPr>
        <w:autoSpaceDE w:val="0"/>
        <w:autoSpaceDN w:val="0"/>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（六）有检查组组长及成员的姓名及执法证号。</w:t>
      </w:r>
    </w:p>
    <w:p w14:paraId="7C1E132B">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w:t>
      </w:r>
      <w:r>
        <w:rPr>
          <w:rFonts w:hint="eastAsia" w:ascii="仿宋_GB2312" w:hAnsi="宋体" w:eastAsia="仿宋_GB2312" w:cs="宋体"/>
          <w:color w:val="000000"/>
          <w:sz w:val="24"/>
          <w:szCs w:val="24"/>
        </w:rPr>
        <w:t>向被检查单位发出飞行检查通知的时间。飞行检查组应当在不晚于实施飞行检查前3个工作日（不含进点日），将飞行检查通知送达被检查地区医保局。遇有特殊情况，检查组可当面送达飞行检查通知，直接实施飞行检查。</w:t>
      </w:r>
    </w:p>
    <w:p w14:paraId="61D55AF3">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（八）有被检查单位签收《飞行检查通知书》的盖章及签收日期。</w:t>
      </w:r>
    </w:p>
    <w:p w14:paraId="2119D3FA">
      <w:pPr>
        <w:widowControl/>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14:paraId="4ABF8725">
      <w:pPr>
        <w:spacing w:line="360" w:lineRule="auto"/>
        <w:jc w:val="center"/>
        <w:rPr>
          <w:rFonts w:ascii="方正小标宋简体" w:hAnsi="楷体" w:eastAsia="方正小标宋简体"/>
          <w:sz w:val="30"/>
          <w:szCs w:val="30"/>
        </w:rPr>
      </w:pPr>
      <w:r>
        <w:rPr>
          <w:rFonts w:hint="eastAsia" w:ascii="方正小标宋简体" w:hAnsi="楷体" w:eastAsia="方正小标宋简体"/>
          <w:sz w:val="30"/>
          <w:szCs w:val="30"/>
        </w:rPr>
        <w:t>×××医疗保障局</w:t>
      </w:r>
    </w:p>
    <w:p w14:paraId="6C2EDDF5">
      <w:pPr>
        <w:pStyle w:val="31"/>
        <w:spacing w:line="360" w:lineRule="auto"/>
        <w:rPr>
          <w:rFonts w:ascii="方正小标宋简体" w:hAnsi="楷体" w:eastAsia="方正小标宋简体"/>
        </w:rPr>
      </w:pPr>
      <w:bookmarkStart w:id="444" w:name="_Toc44489543"/>
      <w:bookmarkStart w:id="445" w:name="_Toc34666025"/>
      <w:bookmarkStart w:id="446" w:name="_Toc40375253"/>
      <w:r>
        <w:rPr>
          <w:rFonts w:hint="eastAsia" w:ascii="方正小标宋简体" w:hAnsi="楷体" w:eastAsia="方正小标宋简体"/>
        </w:rPr>
        <w:t>被检查单位承诺书</w:t>
      </w:r>
      <w:bookmarkEnd w:id="444"/>
      <w:bookmarkEnd w:id="445"/>
      <w:bookmarkEnd w:id="446"/>
    </w:p>
    <w:p w14:paraId="2E54CBF8">
      <w:pPr>
        <w:adjustRightInd w:val="0"/>
        <w:snapToGrid w:val="0"/>
        <w:spacing w:line="360" w:lineRule="auto"/>
        <w:jc w:val="right"/>
        <w:rPr>
          <w:rFonts w:ascii="宋体" w:hAnsi="宋体" w:eastAsia="宋体" w:cs="宋体"/>
          <w:sz w:val="24"/>
          <w:szCs w:val="24"/>
        </w:rPr>
      </w:pPr>
    </w:p>
    <w:p w14:paraId="0D1CFE4A">
      <w:pPr>
        <w:adjustRightInd w:val="0"/>
        <w:snapToGrid w:val="0"/>
        <w:spacing w:line="360" w:lineRule="auto"/>
        <w:jc w:val="center"/>
        <w:rPr>
          <w:rFonts w:ascii="宋体" w:hAnsi="宋体" w:eastAsia="宋体" w:cs="宋体"/>
          <w:sz w:val="24"/>
          <w:szCs w:val="24"/>
        </w:rPr>
      </w:pPr>
    </w:p>
    <w:p w14:paraId="07679688">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本人作为被检查单位负责人，已被告知并了解相关法律规定，承诺本单位提供的资料（含数据资料）是真实、完整的。本人郑重承诺：</w:t>
      </w:r>
    </w:p>
    <w:p w14:paraId="48CE5D73">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一、严格遵守法律法规及地区管理规定有关该承诺的要求。</w:t>
      </w:r>
    </w:p>
    <w:p w14:paraId="19ED569A">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二、本单位不得向检查组提供虚假的资料。</w:t>
      </w:r>
    </w:p>
    <w:p w14:paraId="7A23C476">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三、本单位不得向检查组提供有删减的资料。</w:t>
      </w:r>
    </w:p>
    <w:p w14:paraId="49D316F1">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违反上述承诺，自愿承担法律后果。</w:t>
      </w:r>
    </w:p>
    <w:p w14:paraId="1AC93459">
      <w:pPr>
        <w:adjustRightInd w:val="0"/>
        <w:snapToGrid w:val="0"/>
        <w:spacing w:line="360" w:lineRule="auto"/>
        <w:ind w:firstLine="480" w:firstLineChars="200"/>
        <w:rPr>
          <w:rFonts w:ascii="仿宋_GB2312" w:hAnsi="宋体" w:eastAsia="仿宋_GB2312" w:cs="宋体"/>
          <w:sz w:val="24"/>
          <w:szCs w:val="24"/>
        </w:rPr>
      </w:pPr>
    </w:p>
    <w:p w14:paraId="42D0AE6F">
      <w:pPr>
        <w:adjustRightInd w:val="0"/>
        <w:snapToGrid w:val="0"/>
        <w:spacing w:line="360" w:lineRule="auto"/>
        <w:ind w:firstLine="480" w:firstLineChars="200"/>
        <w:rPr>
          <w:rFonts w:ascii="仿宋_GB2312" w:hAnsi="宋体" w:eastAsia="仿宋_GB2312" w:cs="宋体"/>
          <w:sz w:val="24"/>
          <w:szCs w:val="24"/>
        </w:rPr>
      </w:pPr>
    </w:p>
    <w:p w14:paraId="707454F0">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被检查单位：                         承诺人签名：</w:t>
      </w:r>
    </w:p>
    <w:p w14:paraId="5E599E48">
      <w:pPr>
        <w:wordWrap w:val="0"/>
        <w:adjustRightInd w:val="0"/>
        <w:snapToGrid w:val="0"/>
        <w:spacing w:line="360" w:lineRule="auto"/>
        <w:ind w:firstLine="480" w:firstLineChars="200"/>
        <w:jc w:val="right"/>
        <w:rPr>
          <w:rFonts w:ascii="仿宋_GB2312" w:hAnsi="宋体" w:eastAsia="仿宋_GB2312" w:cs="宋体"/>
          <w:sz w:val="24"/>
          <w:szCs w:val="24"/>
        </w:rPr>
      </w:pPr>
    </w:p>
    <w:p w14:paraId="3CCC8F2B">
      <w:pPr>
        <w:adjustRightInd w:val="0"/>
        <w:snapToGrid w:val="0"/>
        <w:spacing w:line="360" w:lineRule="auto"/>
        <w:ind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p w14:paraId="6F03E92F">
      <w:pPr>
        <w:adjustRightInd w:val="0"/>
        <w:snapToGrid w:val="0"/>
        <w:spacing w:line="360" w:lineRule="auto"/>
        <w:ind w:firstLine="480" w:firstLineChars="200"/>
        <w:rPr>
          <w:rFonts w:ascii="仿宋_GB2312" w:hAnsi="宋体" w:eastAsia="仿宋_GB2312" w:cs="宋体"/>
          <w:sz w:val="24"/>
          <w:szCs w:val="24"/>
        </w:rPr>
      </w:pPr>
    </w:p>
    <w:p w14:paraId="6B23877C">
      <w:pPr>
        <w:adjustRightInd w:val="0"/>
        <w:snapToGrid w:val="0"/>
        <w:spacing w:line="360" w:lineRule="auto"/>
        <w:ind w:firstLine="480" w:firstLineChars="200"/>
        <w:rPr>
          <w:rFonts w:ascii="仿宋_GB2312" w:hAnsi="宋体" w:eastAsia="仿宋_GB2312" w:cs="宋体"/>
          <w:sz w:val="24"/>
          <w:szCs w:val="24"/>
        </w:rPr>
      </w:pPr>
    </w:p>
    <w:p w14:paraId="2345C4EF">
      <w:pPr>
        <w:adjustRightInd w:val="0"/>
        <w:snapToGrid w:val="0"/>
        <w:spacing w:line="360" w:lineRule="auto"/>
        <w:ind w:firstLine="480" w:firstLineChars="200"/>
        <w:rPr>
          <w:rFonts w:ascii="宋体" w:hAnsi="宋体" w:eastAsia="宋体" w:cs="宋体"/>
          <w:sz w:val="24"/>
          <w:szCs w:val="24"/>
        </w:rPr>
      </w:pPr>
    </w:p>
    <w:p w14:paraId="0236ACB0">
      <w:pPr>
        <w:adjustRightInd w:val="0"/>
        <w:snapToGrid w:val="0"/>
        <w:spacing w:line="360" w:lineRule="auto"/>
        <w:ind w:firstLine="480" w:firstLineChars="200"/>
        <w:rPr>
          <w:rFonts w:ascii="宋体" w:hAnsi="宋体" w:eastAsia="宋体" w:cs="宋体"/>
          <w:sz w:val="24"/>
          <w:szCs w:val="24"/>
        </w:rPr>
      </w:pPr>
    </w:p>
    <w:p w14:paraId="70AA7531">
      <w:pPr>
        <w:adjustRightInd w:val="0"/>
        <w:snapToGrid w:val="0"/>
        <w:spacing w:line="360" w:lineRule="auto"/>
        <w:ind w:firstLine="480" w:firstLineChars="200"/>
        <w:rPr>
          <w:rFonts w:ascii="宋体" w:hAnsi="宋体" w:eastAsia="宋体" w:cs="宋体"/>
          <w:sz w:val="24"/>
          <w:szCs w:val="24"/>
        </w:rPr>
      </w:pPr>
    </w:p>
    <w:p w14:paraId="6603C228">
      <w:pPr>
        <w:adjustRightInd w:val="0"/>
        <w:snapToGrid w:val="0"/>
        <w:spacing w:line="360" w:lineRule="auto"/>
        <w:ind w:firstLine="480" w:firstLineChars="200"/>
        <w:rPr>
          <w:rFonts w:ascii="宋体" w:hAnsi="宋体" w:eastAsia="宋体" w:cs="宋体"/>
          <w:sz w:val="24"/>
          <w:szCs w:val="24"/>
        </w:rPr>
      </w:pPr>
    </w:p>
    <w:p w14:paraId="312B61DC">
      <w:pPr>
        <w:adjustRightInd w:val="0"/>
        <w:snapToGrid w:val="0"/>
        <w:spacing w:line="360" w:lineRule="auto"/>
        <w:ind w:firstLine="480" w:firstLineChars="200"/>
        <w:rPr>
          <w:rFonts w:ascii="宋体" w:hAnsi="宋体" w:eastAsia="宋体" w:cs="宋体"/>
          <w:sz w:val="24"/>
          <w:szCs w:val="24"/>
        </w:rPr>
      </w:pPr>
    </w:p>
    <w:p w14:paraId="62C52E8C">
      <w:pPr>
        <w:adjustRightInd w:val="0"/>
        <w:snapToGrid w:val="0"/>
        <w:spacing w:line="360" w:lineRule="auto"/>
        <w:ind w:firstLine="480" w:firstLineChars="200"/>
        <w:rPr>
          <w:rFonts w:ascii="宋体" w:hAnsi="宋体" w:eastAsia="宋体" w:cs="宋体"/>
          <w:sz w:val="24"/>
          <w:szCs w:val="24"/>
        </w:rPr>
      </w:pPr>
    </w:p>
    <w:p w14:paraId="746219C2">
      <w:pPr>
        <w:adjustRightInd w:val="0"/>
        <w:snapToGrid w:val="0"/>
        <w:spacing w:line="360" w:lineRule="auto"/>
        <w:ind w:firstLine="480" w:firstLineChars="200"/>
        <w:rPr>
          <w:rFonts w:ascii="宋体" w:hAnsi="宋体" w:eastAsia="宋体" w:cs="宋体"/>
          <w:sz w:val="24"/>
          <w:szCs w:val="24"/>
        </w:rPr>
      </w:pPr>
    </w:p>
    <w:p w14:paraId="34B24466">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（本文书一式三份，一份被检查单位留存，一份检查组留存，一份随卷归档。）</w:t>
      </w:r>
    </w:p>
    <w:p w14:paraId="3FC53659">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14:paraId="00BBF6E2">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14:paraId="19BB42B4">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41B6EAA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14:paraId="1D5034C7">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《被检查单位承诺书》用于医疗保障部门的飞行检查人员依法取得被检查单位负责人对本单位提供资料真实性和完整性的书面承诺的文书。</w:t>
      </w:r>
    </w:p>
    <w:p w14:paraId="3B053490">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003F2ACE">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315B66A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（二）有被检查单位负责人的承诺内容。</w:t>
      </w:r>
    </w:p>
    <w:p w14:paraId="33915EB9">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（三）有被检查单位的名称。</w:t>
      </w:r>
    </w:p>
    <w:p w14:paraId="1879C574">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（四）有承诺人的签名及捺指印，并注明日期。</w:t>
      </w:r>
    </w:p>
    <w:p w14:paraId="4359D6B3">
      <w:pPr>
        <w:widowControl/>
        <w:jc w:val="left"/>
        <w:rPr>
          <w:rFonts w:ascii="宋体" w:hAnsi="宋体" w:eastAsia="宋体" w:cs="仿宋_GB2312"/>
          <w:kern w:val="0"/>
          <w:sz w:val="24"/>
          <w:szCs w:val="24"/>
        </w:rPr>
      </w:pPr>
      <w:r>
        <w:rPr>
          <w:rFonts w:hint="eastAsia" w:ascii="仿宋_GB2312" w:hAnsi="宋体" w:eastAsia="仿宋_GB2312" w:cs="仿宋_GB2312"/>
          <w:kern w:val="0"/>
          <w:sz w:val="24"/>
          <w:szCs w:val="24"/>
        </w:rPr>
        <w:br w:type="page"/>
      </w:r>
    </w:p>
    <w:p w14:paraId="6BD31690">
      <w:pPr>
        <w:spacing w:line="360" w:lineRule="auto"/>
        <w:jc w:val="center"/>
        <w:rPr>
          <w:rFonts w:ascii="宋体" w:hAnsi="宋体" w:eastAsia="宋体"/>
          <w:sz w:val="30"/>
          <w:szCs w:val="30"/>
        </w:rPr>
      </w:pPr>
    </w:p>
    <w:p w14:paraId="3A482D63">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33514AE2">
      <w:pPr>
        <w:keepNext/>
        <w:keepLines/>
        <w:spacing w:before="260" w:after="260" w:line="360" w:lineRule="auto"/>
        <w:jc w:val="center"/>
        <w:outlineLvl w:val="2"/>
        <w:rPr>
          <w:rFonts w:ascii="方正小标宋简体" w:hAnsi="宋体" w:eastAsia="方正小标宋简体" w:cstheme="majorBidi"/>
          <w:b/>
          <w:bCs/>
          <w:sz w:val="36"/>
          <w:szCs w:val="36"/>
        </w:rPr>
      </w:pPr>
      <w:bookmarkStart w:id="447" w:name="_Toc34666031"/>
      <w:bookmarkStart w:id="448" w:name="_Toc40375254"/>
      <w:bookmarkStart w:id="449" w:name="_Toc44489544"/>
      <w:r>
        <w:rPr>
          <w:rFonts w:hint="eastAsia" w:ascii="方正小标宋简体" w:hAnsi="宋体" w:eastAsia="方正小标宋简体" w:cstheme="majorBidi"/>
          <w:b/>
          <w:bCs/>
          <w:sz w:val="36"/>
          <w:szCs w:val="36"/>
        </w:rPr>
        <w:t>数据接收提取核查确认汇总表</w:t>
      </w:r>
      <w:bookmarkEnd w:id="447"/>
      <w:bookmarkEnd w:id="448"/>
      <w:bookmarkEnd w:id="449"/>
    </w:p>
    <w:tbl>
      <w:tblPr>
        <w:tblStyle w:val="21"/>
        <w:tblW w:w="8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276"/>
        <w:gridCol w:w="1276"/>
        <w:gridCol w:w="708"/>
        <w:gridCol w:w="709"/>
        <w:gridCol w:w="709"/>
        <w:gridCol w:w="709"/>
        <w:gridCol w:w="1984"/>
      </w:tblGrid>
      <w:tr w14:paraId="2643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3667A134">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276" w:type="dxa"/>
            <w:vAlign w:val="center"/>
          </w:tcPr>
          <w:p w14:paraId="0365AABC">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数据名称</w:t>
            </w:r>
          </w:p>
        </w:tc>
        <w:tc>
          <w:tcPr>
            <w:tcW w:w="1276" w:type="dxa"/>
            <w:vAlign w:val="center"/>
          </w:tcPr>
          <w:p w14:paraId="57670B3C">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数据来源</w:t>
            </w:r>
          </w:p>
        </w:tc>
        <w:tc>
          <w:tcPr>
            <w:tcW w:w="708" w:type="dxa"/>
            <w:vAlign w:val="center"/>
          </w:tcPr>
          <w:p w14:paraId="64A335C7">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接收</w:t>
            </w:r>
          </w:p>
        </w:tc>
        <w:tc>
          <w:tcPr>
            <w:tcW w:w="709" w:type="dxa"/>
            <w:vAlign w:val="center"/>
          </w:tcPr>
          <w:p w14:paraId="4C9D2C5B">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提取</w:t>
            </w:r>
          </w:p>
        </w:tc>
        <w:tc>
          <w:tcPr>
            <w:tcW w:w="709" w:type="dxa"/>
            <w:vAlign w:val="center"/>
          </w:tcPr>
          <w:p w14:paraId="4F8F35FA">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核查</w:t>
            </w:r>
          </w:p>
        </w:tc>
        <w:tc>
          <w:tcPr>
            <w:tcW w:w="709" w:type="dxa"/>
            <w:vAlign w:val="center"/>
          </w:tcPr>
          <w:p w14:paraId="62FD8D81">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确认</w:t>
            </w:r>
          </w:p>
        </w:tc>
        <w:tc>
          <w:tcPr>
            <w:tcW w:w="1984" w:type="dxa"/>
            <w:vAlign w:val="center"/>
          </w:tcPr>
          <w:p w14:paraId="560FAA4F">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信息技术人员</w:t>
            </w:r>
          </w:p>
        </w:tc>
      </w:tr>
      <w:tr w14:paraId="7601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59D07FCE">
            <w:pPr>
              <w:jc w:val="center"/>
              <w:rPr>
                <w:rFonts w:ascii="仿宋_GB2312" w:hAnsi="宋体" w:eastAsia="仿宋_GB2312" w:cs="Times New Roman"/>
                <w:sz w:val="24"/>
                <w:szCs w:val="24"/>
              </w:rPr>
            </w:pPr>
          </w:p>
        </w:tc>
        <w:tc>
          <w:tcPr>
            <w:tcW w:w="1276" w:type="dxa"/>
            <w:vAlign w:val="center"/>
          </w:tcPr>
          <w:p w14:paraId="0881CB95">
            <w:pPr>
              <w:jc w:val="center"/>
              <w:rPr>
                <w:rFonts w:ascii="仿宋_GB2312" w:hAnsi="宋体" w:eastAsia="仿宋_GB2312" w:cs="Times New Roman"/>
                <w:color w:val="000000"/>
                <w:sz w:val="24"/>
                <w:szCs w:val="24"/>
              </w:rPr>
            </w:pPr>
          </w:p>
        </w:tc>
        <w:tc>
          <w:tcPr>
            <w:tcW w:w="1276" w:type="dxa"/>
            <w:vAlign w:val="center"/>
          </w:tcPr>
          <w:p w14:paraId="5ADFFA71">
            <w:pPr>
              <w:jc w:val="center"/>
              <w:rPr>
                <w:rFonts w:ascii="仿宋_GB2312" w:hAnsi="宋体" w:eastAsia="仿宋_GB2312" w:cs="Times New Roman"/>
                <w:color w:val="000000"/>
                <w:sz w:val="24"/>
                <w:szCs w:val="24"/>
              </w:rPr>
            </w:pPr>
          </w:p>
        </w:tc>
        <w:tc>
          <w:tcPr>
            <w:tcW w:w="708" w:type="dxa"/>
            <w:vAlign w:val="center"/>
          </w:tcPr>
          <w:p w14:paraId="5ADE7E33">
            <w:pPr>
              <w:jc w:val="center"/>
              <w:rPr>
                <w:rFonts w:ascii="仿宋_GB2312" w:hAnsi="宋体" w:eastAsia="仿宋_GB2312" w:cs="Times New Roman"/>
                <w:color w:val="000000"/>
                <w:sz w:val="24"/>
                <w:szCs w:val="24"/>
              </w:rPr>
            </w:pPr>
          </w:p>
        </w:tc>
        <w:tc>
          <w:tcPr>
            <w:tcW w:w="709" w:type="dxa"/>
            <w:vAlign w:val="center"/>
          </w:tcPr>
          <w:p w14:paraId="496C720C">
            <w:pPr>
              <w:jc w:val="center"/>
              <w:rPr>
                <w:rFonts w:ascii="仿宋_GB2312" w:hAnsi="宋体" w:eastAsia="仿宋_GB2312" w:cs="Times New Roman"/>
                <w:color w:val="000000"/>
                <w:sz w:val="24"/>
                <w:szCs w:val="24"/>
              </w:rPr>
            </w:pPr>
          </w:p>
        </w:tc>
        <w:tc>
          <w:tcPr>
            <w:tcW w:w="709" w:type="dxa"/>
            <w:vAlign w:val="center"/>
          </w:tcPr>
          <w:p w14:paraId="565F3160">
            <w:pPr>
              <w:jc w:val="center"/>
              <w:rPr>
                <w:rFonts w:ascii="仿宋_GB2312" w:hAnsi="宋体" w:eastAsia="仿宋_GB2312" w:cs="Times New Roman"/>
                <w:color w:val="000000"/>
                <w:sz w:val="24"/>
                <w:szCs w:val="24"/>
              </w:rPr>
            </w:pPr>
          </w:p>
        </w:tc>
        <w:tc>
          <w:tcPr>
            <w:tcW w:w="709" w:type="dxa"/>
            <w:vAlign w:val="center"/>
          </w:tcPr>
          <w:p w14:paraId="091B83F2">
            <w:pPr>
              <w:jc w:val="center"/>
              <w:rPr>
                <w:rFonts w:ascii="仿宋_GB2312" w:hAnsi="宋体" w:eastAsia="仿宋_GB2312" w:cs="Times New Roman"/>
                <w:color w:val="000000"/>
                <w:sz w:val="24"/>
                <w:szCs w:val="24"/>
              </w:rPr>
            </w:pPr>
          </w:p>
        </w:tc>
        <w:tc>
          <w:tcPr>
            <w:tcW w:w="1984" w:type="dxa"/>
            <w:vAlign w:val="center"/>
          </w:tcPr>
          <w:p w14:paraId="2F8C85D0">
            <w:pPr>
              <w:jc w:val="center"/>
              <w:rPr>
                <w:rFonts w:ascii="仿宋_GB2312" w:hAnsi="宋体" w:eastAsia="仿宋_GB2312" w:cs="Times New Roman"/>
                <w:color w:val="000000"/>
                <w:sz w:val="24"/>
                <w:szCs w:val="24"/>
              </w:rPr>
            </w:pPr>
          </w:p>
        </w:tc>
      </w:tr>
      <w:tr w14:paraId="79980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3B6266E8">
            <w:pPr>
              <w:jc w:val="center"/>
              <w:rPr>
                <w:rFonts w:ascii="仿宋_GB2312" w:hAnsi="宋体" w:eastAsia="仿宋_GB2312" w:cs="Times New Roman"/>
                <w:sz w:val="24"/>
                <w:szCs w:val="24"/>
              </w:rPr>
            </w:pPr>
          </w:p>
        </w:tc>
        <w:tc>
          <w:tcPr>
            <w:tcW w:w="1276" w:type="dxa"/>
            <w:vAlign w:val="center"/>
          </w:tcPr>
          <w:p w14:paraId="5B4370DA">
            <w:pPr>
              <w:jc w:val="center"/>
              <w:rPr>
                <w:rFonts w:ascii="仿宋_GB2312" w:hAnsi="宋体" w:eastAsia="仿宋_GB2312" w:cs="Times New Roman"/>
                <w:color w:val="000000"/>
                <w:sz w:val="24"/>
                <w:szCs w:val="24"/>
              </w:rPr>
            </w:pPr>
          </w:p>
        </w:tc>
        <w:tc>
          <w:tcPr>
            <w:tcW w:w="1276" w:type="dxa"/>
            <w:vAlign w:val="center"/>
          </w:tcPr>
          <w:p w14:paraId="50527C0B">
            <w:pPr>
              <w:jc w:val="center"/>
              <w:rPr>
                <w:rFonts w:ascii="仿宋_GB2312" w:hAnsi="宋体" w:eastAsia="仿宋_GB2312" w:cs="Times New Roman"/>
                <w:color w:val="000000"/>
                <w:sz w:val="24"/>
                <w:szCs w:val="24"/>
              </w:rPr>
            </w:pPr>
          </w:p>
        </w:tc>
        <w:tc>
          <w:tcPr>
            <w:tcW w:w="708" w:type="dxa"/>
            <w:vAlign w:val="center"/>
          </w:tcPr>
          <w:p w14:paraId="4DAB0103">
            <w:pPr>
              <w:jc w:val="center"/>
              <w:rPr>
                <w:rFonts w:ascii="仿宋_GB2312" w:hAnsi="宋体" w:eastAsia="仿宋_GB2312" w:cs="Times New Roman"/>
                <w:color w:val="000000"/>
                <w:sz w:val="24"/>
                <w:szCs w:val="24"/>
              </w:rPr>
            </w:pPr>
          </w:p>
        </w:tc>
        <w:tc>
          <w:tcPr>
            <w:tcW w:w="709" w:type="dxa"/>
            <w:vAlign w:val="center"/>
          </w:tcPr>
          <w:p w14:paraId="4F426659">
            <w:pPr>
              <w:jc w:val="center"/>
              <w:rPr>
                <w:rFonts w:ascii="仿宋_GB2312" w:hAnsi="宋体" w:eastAsia="仿宋_GB2312" w:cs="Times New Roman"/>
                <w:color w:val="000000"/>
                <w:sz w:val="24"/>
                <w:szCs w:val="24"/>
              </w:rPr>
            </w:pPr>
          </w:p>
        </w:tc>
        <w:tc>
          <w:tcPr>
            <w:tcW w:w="709" w:type="dxa"/>
            <w:vAlign w:val="center"/>
          </w:tcPr>
          <w:p w14:paraId="5040925F">
            <w:pPr>
              <w:jc w:val="center"/>
              <w:rPr>
                <w:rFonts w:ascii="仿宋_GB2312" w:hAnsi="宋体" w:eastAsia="仿宋_GB2312" w:cs="Times New Roman"/>
                <w:color w:val="000000"/>
                <w:sz w:val="24"/>
                <w:szCs w:val="24"/>
              </w:rPr>
            </w:pPr>
          </w:p>
        </w:tc>
        <w:tc>
          <w:tcPr>
            <w:tcW w:w="709" w:type="dxa"/>
            <w:vAlign w:val="center"/>
          </w:tcPr>
          <w:p w14:paraId="0F92E44D">
            <w:pPr>
              <w:jc w:val="center"/>
              <w:rPr>
                <w:rFonts w:ascii="仿宋_GB2312" w:hAnsi="宋体" w:eastAsia="仿宋_GB2312" w:cs="Times New Roman"/>
                <w:color w:val="000000"/>
                <w:sz w:val="24"/>
                <w:szCs w:val="24"/>
              </w:rPr>
            </w:pPr>
          </w:p>
        </w:tc>
        <w:tc>
          <w:tcPr>
            <w:tcW w:w="1984" w:type="dxa"/>
            <w:vAlign w:val="center"/>
          </w:tcPr>
          <w:p w14:paraId="04584714">
            <w:pPr>
              <w:jc w:val="center"/>
              <w:rPr>
                <w:rFonts w:ascii="仿宋_GB2312" w:hAnsi="宋体" w:eastAsia="仿宋_GB2312" w:cs="Times New Roman"/>
                <w:color w:val="000000"/>
                <w:sz w:val="24"/>
                <w:szCs w:val="24"/>
              </w:rPr>
            </w:pPr>
          </w:p>
        </w:tc>
      </w:tr>
      <w:tr w14:paraId="5ED1E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0E8E0D41">
            <w:pPr>
              <w:jc w:val="center"/>
              <w:rPr>
                <w:rFonts w:ascii="仿宋_GB2312" w:hAnsi="宋体" w:eastAsia="仿宋_GB2312" w:cs="Times New Roman"/>
                <w:sz w:val="24"/>
                <w:szCs w:val="24"/>
              </w:rPr>
            </w:pPr>
          </w:p>
        </w:tc>
        <w:tc>
          <w:tcPr>
            <w:tcW w:w="1276" w:type="dxa"/>
            <w:vAlign w:val="center"/>
          </w:tcPr>
          <w:p w14:paraId="4202C56D">
            <w:pPr>
              <w:jc w:val="center"/>
              <w:rPr>
                <w:rFonts w:ascii="仿宋_GB2312" w:hAnsi="宋体" w:eastAsia="仿宋_GB2312" w:cs="Times New Roman"/>
                <w:color w:val="000000"/>
                <w:sz w:val="24"/>
                <w:szCs w:val="24"/>
              </w:rPr>
            </w:pPr>
          </w:p>
        </w:tc>
        <w:tc>
          <w:tcPr>
            <w:tcW w:w="1276" w:type="dxa"/>
            <w:vAlign w:val="center"/>
          </w:tcPr>
          <w:p w14:paraId="136AC140">
            <w:pPr>
              <w:jc w:val="center"/>
              <w:rPr>
                <w:rFonts w:ascii="仿宋_GB2312" w:hAnsi="宋体" w:eastAsia="仿宋_GB2312" w:cs="Times New Roman"/>
                <w:color w:val="000000"/>
                <w:sz w:val="24"/>
                <w:szCs w:val="24"/>
              </w:rPr>
            </w:pPr>
          </w:p>
        </w:tc>
        <w:tc>
          <w:tcPr>
            <w:tcW w:w="708" w:type="dxa"/>
            <w:vAlign w:val="center"/>
          </w:tcPr>
          <w:p w14:paraId="7FB89280">
            <w:pPr>
              <w:jc w:val="center"/>
              <w:rPr>
                <w:rFonts w:ascii="仿宋_GB2312" w:hAnsi="宋体" w:eastAsia="仿宋_GB2312" w:cs="Times New Roman"/>
                <w:color w:val="000000"/>
                <w:sz w:val="24"/>
                <w:szCs w:val="24"/>
              </w:rPr>
            </w:pPr>
          </w:p>
        </w:tc>
        <w:tc>
          <w:tcPr>
            <w:tcW w:w="709" w:type="dxa"/>
            <w:vAlign w:val="center"/>
          </w:tcPr>
          <w:p w14:paraId="58F5CA79">
            <w:pPr>
              <w:jc w:val="center"/>
              <w:rPr>
                <w:rFonts w:ascii="仿宋_GB2312" w:hAnsi="宋体" w:eastAsia="仿宋_GB2312" w:cs="Times New Roman"/>
                <w:color w:val="000000"/>
                <w:sz w:val="24"/>
                <w:szCs w:val="24"/>
              </w:rPr>
            </w:pPr>
          </w:p>
        </w:tc>
        <w:tc>
          <w:tcPr>
            <w:tcW w:w="709" w:type="dxa"/>
            <w:vAlign w:val="center"/>
          </w:tcPr>
          <w:p w14:paraId="3B8AFB82">
            <w:pPr>
              <w:jc w:val="center"/>
              <w:rPr>
                <w:rFonts w:ascii="仿宋_GB2312" w:hAnsi="宋体" w:eastAsia="仿宋_GB2312" w:cs="Times New Roman"/>
                <w:color w:val="000000"/>
                <w:sz w:val="24"/>
                <w:szCs w:val="24"/>
              </w:rPr>
            </w:pPr>
          </w:p>
        </w:tc>
        <w:tc>
          <w:tcPr>
            <w:tcW w:w="709" w:type="dxa"/>
            <w:vAlign w:val="center"/>
          </w:tcPr>
          <w:p w14:paraId="4D3E3594">
            <w:pPr>
              <w:jc w:val="center"/>
              <w:rPr>
                <w:rFonts w:ascii="仿宋_GB2312" w:hAnsi="宋体" w:eastAsia="仿宋_GB2312" w:cs="Times New Roman"/>
                <w:color w:val="000000"/>
                <w:sz w:val="24"/>
                <w:szCs w:val="24"/>
              </w:rPr>
            </w:pPr>
          </w:p>
        </w:tc>
        <w:tc>
          <w:tcPr>
            <w:tcW w:w="1984" w:type="dxa"/>
            <w:vAlign w:val="center"/>
          </w:tcPr>
          <w:p w14:paraId="2ABD558C">
            <w:pPr>
              <w:jc w:val="center"/>
              <w:rPr>
                <w:rFonts w:ascii="仿宋_GB2312" w:hAnsi="宋体" w:eastAsia="仿宋_GB2312" w:cs="Times New Roman"/>
                <w:color w:val="000000"/>
                <w:sz w:val="24"/>
                <w:szCs w:val="24"/>
              </w:rPr>
            </w:pPr>
          </w:p>
        </w:tc>
      </w:tr>
      <w:tr w14:paraId="1F01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6C79029C">
            <w:pPr>
              <w:jc w:val="center"/>
              <w:rPr>
                <w:rFonts w:ascii="仿宋_GB2312" w:hAnsi="宋体" w:eastAsia="仿宋_GB2312" w:cs="Times New Roman"/>
                <w:sz w:val="24"/>
                <w:szCs w:val="24"/>
              </w:rPr>
            </w:pPr>
          </w:p>
        </w:tc>
        <w:tc>
          <w:tcPr>
            <w:tcW w:w="1276" w:type="dxa"/>
            <w:vAlign w:val="center"/>
          </w:tcPr>
          <w:p w14:paraId="13AE2CA5">
            <w:pPr>
              <w:jc w:val="center"/>
              <w:rPr>
                <w:rFonts w:ascii="仿宋_GB2312" w:hAnsi="宋体" w:eastAsia="仿宋_GB2312" w:cs="Times New Roman"/>
                <w:color w:val="000000"/>
                <w:sz w:val="24"/>
                <w:szCs w:val="24"/>
              </w:rPr>
            </w:pPr>
          </w:p>
        </w:tc>
        <w:tc>
          <w:tcPr>
            <w:tcW w:w="1276" w:type="dxa"/>
            <w:vAlign w:val="center"/>
          </w:tcPr>
          <w:p w14:paraId="759896B0">
            <w:pPr>
              <w:jc w:val="center"/>
              <w:rPr>
                <w:rFonts w:ascii="仿宋_GB2312" w:hAnsi="宋体" w:eastAsia="仿宋_GB2312" w:cs="Times New Roman"/>
                <w:color w:val="000000"/>
                <w:sz w:val="24"/>
                <w:szCs w:val="24"/>
              </w:rPr>
            </w:pPr>
          </w:p>
        </w:tc>
        <w:tc>
          <w:tcPr>
            <w:tcW w:w="708" w:type="dxa"/>
            <w:vAlign w:val="center"/>
          </w:tcPr>
          <w:p w14:paraId="2D55A482">
            <w:pPr>
              <w:jc w:val="center"/>
              <w:rPr>
                <w:rFonts w:ascii="仿宋_GB2312" w:hAnsi="宋体" w:eastAsia="仿宋_GB2312" w:cs="Times New Roman"/>
                <w:color w:val="000000"/>
                <w:sz w:val="24"/>
                <w:szCs w:val="24"/>
              </w:rPr>
            </w:pPr>
          </w:p>
        </w:tc>
        <w:tc>
          <w:tcPr>
            <w:tcW w:w="709" w:type="dxa"/>
            <w:vAlign w:val="center"/>
          </w:tcPr>
          <w:p w14:paraId="6E7B457C">
            <w:pPr>
              <w:jc w:val="center"/>
              <w:rPr>
                <w:rFonts w:ascii="仿宋_GB2312" w:hAnsi="宋体" w:eastAsia="仿宋_GB2312" w:cs="Times New Roman"/>
                <w:color w:val="000000"/>
                <w:sz w:val="24"/>
                <w:szCs w:val="24"/>
              </w:rPr>
            </w:pPr>
          </w:p>
        </w:tc>
        <w:tc>
          <w:tcPr>
            <w:tcW w:w="709" w:type="dxa"/>
            <w:vAlign w:val="center"/>
          </w:tcPr>
          <w:p w14:paraId="1ADA3038">
            <w:pPr>
              <w:jc w:val="center"/>
              <w:rPr>
                <w:rFonts w:ascii="仿宋_GB2312" w:hAnsi="宋体" w:eastAsia="仿宋_GB2312" w:cs="Times New Roman"/>
                <w:color w:val="000000"/>
                <w:sz w:val="24"/>
                <w:szCs w:val="24"/>
              </w:rPr>
            </w:pPr>
          </w:p>
        </w:tc>
        <w:tc>
          <w:tcPr>
            <w:tcW w:w="709" w:type="dxa"/>
            <w:vAlign w:val="center"/>
          </w:tcPr>
          <w:p w14:paraId="7687051B">
            <w:pPr>
              <w:jc w:val="center"/>
              <w:rPr>
                <w:rFonts w:ascii="仿宋_GB2312" w:hAnsi="宋体" w:eastAsia="仿宋_GB2312" w:cs="Times New Roman"/>
                <w:color w:val="000000"/>
                <w:sz w:val="24"/>
                <w:szCs w:val="24"/>
              </w:rPr>
            </w:pPr>
          </w:p>
        </w:tc>
        <w:tc>
          <w:tcPr>
            <w:tcW w:w="1984" w:type="dxa"/>
            <w:vAlign w:val="center"/>
          </w:tcPr>
          <w:p w14:paraId="63DC2EAE">
            <w:pPr>
              <w:jc w:val="center"/>
              <w:rPr>
                <w:rFonts w:ascii="仿宋_GB2312" w:hAnsi="宋体" w:eastAsia="仿宋_GB2312" w:cs="Times New Roman"/>
                <w:color w:val="000000"/>
                <w:sz w:val="24"/>
                <w:szCs w:val="24"/>
              </w:rPr>
            </w:pPr>
          </w:p>
        </w:tc>
      </w:tr>
      <w:tr w14:paraId="4E7A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5746C555">
            <w:pPr>
              <w:jc w:val="center"/>
              <w:rPr>
                <w:rFonts w:ascii="仿宋_GB2312" w:hAnsi="宋体" w:eastAsia="仿宋_GB2312" w:cs="Times New Roman"/>
                <w:sz w:val="24"/>
                <w:szCs w:val="24"/>
              </w:rPr>
            </w:pPr>
          </w:p>
        </w:tc>
        <w:tc>
          <w:tcPr>
            <w:tcW w:w="1276" w:type="dxa"/>
            <w:vAlign w:val="center"/>
          </w:tcPr>
          <w:p w14:paraId="564B23DA">
            <w:pPr>
              <w:jc w:val="center"/>
              <w:rPr>
                <w:rFonts w:ascii="仿宋_GB2312" w:hAnsi="宋体" w:eastAsia="仿宋_GB2312" w:cs="Times New Roman"/>
                <w:color w:val="000000"/>
                <w:sz w:val="24"/>
                <w:szCs w:val="24"/>
              </w:rPr>
            </w:pPr>
          </w:p>
        </w:tc>
        <w:tc>
          <w:tcPr>
            <w:tcW w:w="1276" w:type="dxa"/>
            <w:vAlign w:val="center"/>
          </w:tcPr>
          <w:p w14:paraId="0EA70BAE">
            <w:pPr>
              <w:jc w:val="center"/>
              <w:rPr>
                <w:rFonts w:ascii="仿宋_GB2312" w:hAnsi="宋体" w:eastAsia="仿宋_GB2312" w:cs="Times New Roman"/>
                <w:color w:val="000000"/>
                <w:sz w:val="24"/>
                <w:szCs w:val="24"/>
              </w:rPr>
            </w:pPr>
          </w:p>
        </w:tc>
        <w:tc>
          <w:tcPr>
            <w:tcW w:w="708" w:type="dxa"/>
            <w:vAlign w:val="center"/>
          </w:tcPr>
          <w:p w14:paraId="33A92216">
            <w:pPr>
              <w:jc w:val="center"/>
              <w:rPr>
                <w:rFonts w:ascii="仿宋_GB2312" w:hAnsi="宋体" w:eastAsia="仿宋_GB2312" w:cs="Times New Roman"/>
                <w:color w:val="000000"/>
                <w:sz w:val="24"/>
                <w:szCs w:val="24"/>
              </w:rPr>
            </w:pPr>
          </w:p>
        </w:tc>
        <w:tc>
          <w:tcPr>
            <w:tcW w:w="709" w:type="dxa"/>
            <w:vAlign w:val="center"/>
          </w:tcPr>
          <w:p w14:paraId="480DF6C8">
            <w:pPr>
              <w:jc w:val="center"/>
              <w:rPr>
                <w:rFonts w:ascii="仿宋_GB2312" w:hAnsi="宋体" w:eastAsia="仿宋_GB2312" w:cs="Times New Roman"/>
                <w:color w:val="000000"/>
                <w:sz w:val="24"/>
                <w:szCs w:val="24"/>
              </w:rPr>
            </w:pPr>
          </w:p>
        </w:tc>
        <w:tc>
          <w:tcPr>
            <w:tcW w:w="709" w:type="dxa"/>
            <w:vAlign w:val="center"/>
          </w:tcPr>
          <w:p w14:paraId="260B8A47">
            <w:pPr>
              <w:jc w:val="center"/>
              <w:rPr>
                <w:rFonts w:ascii="仿宋_GB2312" w:hAnsi="宋体" w:eastAsia="仿宋_GB2312" w:cs="Times New Roman"/>
                <w:color w:val="000000"/>
                <w:sz w:val="24"/>
                <w:szCs w:val="24"/>
              </w:rPr>
            </w:pPr>
          </w:p>
        </w:tc>
        <w:tc>
          <w:tcPr>
            <w:tcW w:w="709" w:type="dxa"/>
            <w:vAlign w:val="center"/>
          </w:tcPr>
          <w:p w14:paraId="6C2983B1">
            <w:pPr>
              <w:jc w:val="center"/>
              <w:rPr>
                <w:rFonts w:ascii="仿宋_GB2312" w:hAnsi="宋体" w:eastAsia="仿宋_GB2312" w:cs="Times New Roman"/>
                <w:color w:val="000000"/>
                <w:sz w:val="24"/>
                <w:szCs w:val="24"/>
              </w:rPr>
            </w:pPr>
          </w:p>
        </w:tc>
        <w:tc>
          <w:tcPr>
            <w:tcW w:w="1984" w:type="dxa"/>
            <w:vAlign w:val="center"/>
          </w:tcPr>
          <w:p w14:paraId="445A01EC">
            <w:pPr>
              <w:jc w:val="center"/>
              <w:rPr>
                <w:rFonts w:ascii="仿宋_GB2312" w:hAnsi="宋体" w:eastAsia="仿宋_GB2312" w:cs="Times New Roman"/>
                <w:color w:val="000000"/>
                <w:sz w:val="24"/>
                <w:szCs w:val="24"/>
              </w:rPr>
            </w:pPr>
          </w:p>
        </w:tc>
      </w:tr>
      <w:tr w14:paraId="23EB2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53DCDCFF">
            <w:pPr>
              <w:jc w:val="center"/>
              <w:rPr>
                <w:rFonts w:ascii="仿宋_GB2312" w:hAnsi="宋体" w:eastAsia="仿宋_GB2312" w:cs="Times New Roman"/>
                <w:sz w:val="24"/>
                <w:szCs w:val="24"/>
              </w:rPr>
            </w:pPr>
          </w:p>
        </w:tc>
        <w:tc>
          <w:tcPr>
            <w:tcW w:w="1276" w:type="dxa"/>
            <w:vAlign w:val="center"/>
          </w:tcPr>
          <w:p w14:paraId="2211AD48">
            <w:pPr>
              <w:jc w:val="center"/>
              <w:rPr>
                <w:rFonts w:ascii="仿宋_GB2312" w:hAnsi="宋体" w:eastAsia="仿宋_GB2312" w:cs="Times New Roman"/>
                <w:color w:val="000000"/>
                <w:sz w:val="24"/>
                <w:szCs w:val="24"/>
              </w:rPr>
            </w:pPr>
          </w:p>
        </w:tc>
        <w:tc>
          <w:tcPr>
            <w:tcW w:w="1276" w:type="dxa"/>
            <w:vAlign w:val="center"/>
          </w:tcPr>
          <w:p w14:paraId="7934A168">
            <w:pPr>
              <w:jc w:val="center"/>
              <w:rPr>
                <w:rFonts w:ascii="仿宋_GB2312" w:hAnsi="宋体" w:eastAsia="仿宋_GB2312" w:cs="Times New Roman"/>
                <w:color w:val="000000"/>
                <w:sz w:val="24"/>
                <w:szCs w:val="24"/>
              </w:rPr>
            </w:pPr>
          </w:p>
        </w:tc>
        <w:tc>
          <w:tcPr>
            <w:tcW w:w="708" w:type="dxa"/>
            <w:vAlign w:val="center"/>
          </w:tcPr>
          <w:p w14:paraId="544A4CB7">
            <w:pPr>
              <w:jc w:val="center"/>
              <w:rPr>
                <w:rFonts w:ascii="仿宋_GB2312" w:hAnsi="宋体" w:eastAsia="仿宋_GB2312" w:cs="Times New Roman"/>
                <w:color w:val="000000"/>
                <w:sz w:val="24"/>
                <w:szCs w:val="24"/>
              </w:rPr>
            </w:pPr>
          </w:p>
        </w:tc>
        <w:tc>
          <w:tcPr>
            <w:tcW w:w="709" w:type="dxa"/>
            <w:vAlign w:val="center"/>
          </w:tcPr>
          <w:p w14:paraId="749A5A63">
            <w:pPr>
              <w:jc w:val="center"/>
              <w:rPr>
                <w:rFonts w:ascii="仿宋_GB2312" w:hAnsi="宋体" w:eastAsia="仿宋_GB2312" w:cs="Times New Roman"/>
                <w:color w:val="000000"/>
                <w:sz w:val="24"/>
                <w:szCs w:val="24"/>
              </w:rPr>
            </w:pPr>
          </w:p>
        </w:tc>
        <w:tc>
          <w:tcPr>
            <w:tcW w:w="709" w:type="dxa"/>
            <w:vAlign w:val="center"/>
          </w:tcPr>
          <w:p w14:paraId="651DE46E">
            <w:pPr>
              <w:jc w:val="center"/>
              <w:rPr>
                <w:rFonts w:ascii="仿宋_GB2312" w:hAnsi="宋体" w:eastAsia="仿宋_GB2312" w:cs="Times New Roman"/>
                <w:color w:val="000000"/>
                <w:sz w:val="24"/>
                <w:szCs w:val="24"/>
              </w:rPr>
            </w:pPr>
          </w:p>
        </w:tc>
        <w:tc>
          <w:tcPr>
            <w:tcW w:w="709" w:type="dxa"/>
            <w:vAlign w:val="center"/>
          </w:tcPr>
          <w:p w14:paraId="022BB729">
            <w:pPr>
              <w:jc w:val="center"/>
              <w:rPr>
                <w:rFonts w:ascii="仿宋_GB2312" w:hAnsi="宋体" w:eastAsia="仿宋_GB2312" w:cs="Times New Roman"/>
                <w:color w:val="000000"/>
                <w:sz w:val="24"/>
                <w:szCs w:val="24"/>
              </w:rPr>
            </w:pPr>
          </w:p>
        </w:tc>
        <w:tc>
          <w:tcPr>
            <w:tcW w:w="1984" w:type="dxa"/>
            <w:vAlign w:val="center"/>
          </w:tcPr>
          <w:p w14:paraId="2D5F4B2F">
            <w:pPr>
              <w:jc w:val="center"/>
              <w:rPr>
                <w:rFonts w:ascii="仿宋_GB2312" w:hAnsi="宋体" w:eastAsia="仿宋_GB2312" w:cs="Times New Roman"/>
                <w:color w:val="000000"/>
                <w:sz w:val="24"/>
                <w:szCs w:val="24"/>
              </w:rPr>
            </w:pPr>
          </w:p>
        </w:tc>
      </w:tr>
      <w:tr w14:paraId="75B34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25299387">
            <w:pPr>
              <w:jc w:val="center"/>
              <w:rPr>
                <w:rFonts w:ascii="仿宋_GB2312" w:hAnsi="宋体" w:eastAsia="仿宋_GB2312" w:cs="Times New Roman"/>
                <w:sz w:val="24"/>
                <w:szCs w:val="24"/>
              </w:rPr>
            </w:pPr>
          </w:p>
        </w:tc>
        <w:tc>
          <w:tcPr>
            <w:tcW w:w="1276" w:type="dxa"/>
            <w:vAlign w:val="center"/>
          </w:tcPr>
          <w:p w14:paraId="01B26546">
            <w:pPr>
              <w:jc w:val="center"/>
              <w:rPr>
                <w:rFonts w:ascii="仿宋_GB2312" w:hAnsi="宋体" w:eastAsia="仿宋_GB2312" w:cs="Times New Roman"/>
                <w:color w:val="000000"/>
                <w:sz w:val="24"/>
                <w:szCs w:val="24"/>
              </w:rPr>
            </w:pPr>
          </w:p>
        </w:tc>
        <w:tc>
          <w:tcPr>
            <w:tcW w:w="1276" w:type="dxa"/>
            <w:vAlign w:val="center"/>
          </w:tcPr>
          <w:p w14:paraId="3374343C">
            <w:pPr>
              <w:jc w:val="center"/>
              <w:rPr>
                <w:rFonts w:ascii="仿宋_GB2312" w:hAnsi="宋体" w:eastAsia="仿宋_GB2312" w:cs="Times New Roman"/>
                <w:color w:val="000000"/>
                <w:sz w:val="24"/>
                <w:szCs w:val="24"/>
              </w:rPr>
            </w:pPr>
          </w:p>
        </w:tc>
        <w:tc>
          <w:tcPr>
            <w:tcW w:w="708" w:type="dxa"/>
            <w:vAlign w:val="center"/>
          </w:tcPr>
          <w:p w14:paraId="4924C287">
            <w:pPr>
              <w:jc w:val="center"/>
              <w:rPr>
                <w:rFonts w:ascii="仿宋_GB2312" w:hAnsi="宋体" w:eastAsia="仿宋_GB2312" w:cs="Times New Roman"/>
                <w:color w:val="000000"/>
                <w:sz w:val="24"/>
                <w:szCs w:val="24"/>
              </w:rPr>
            </w:pPr>
          </w:p>
        </w:tc>
        <w:tc>
          <w:tcPr>
            <w:tcW w:w="709" w:type="dxa"/>
            <w:vAlign w:val="center"/>
          </w:tcPr>
          <w:p w14:paraId="64C4B0A0">
            <w:pPr>
              <w:jc w:val="center"/>
              <w:rPr>
                <w:rFonts w:ascii="仿宋_GB2312" w:hAnsi="宋体" w:eastAsia="仿宋_GB2312" w:cs="Times New Roman"/>
                <w:color w:val="000000"/>
                <w:sz w:val="24"/>
                <w:szCs w:val="24"/>
              </w:rPr>
            </w:pPr>
          </w:p>
        </w:tc>
        <w:tc>
          <w:tcPr>
            <w:tcW w:w="709" w:type="dxa"/>
            <w:vAlign w:val="center"/>
          </w:tcPr>
          <w:p w14:paraId="1047CBA5">
            <w:pPr>
              <w:jc w:val="center"/>
              <w:rPr>
                <w:rFonts w:ascii="仿宋_GB2312" w:hAnsi="宋体" w:eastAsia="仿宋_GB2312" w:cs="Times New Roman"/>
                <w:color w:val="000000"/>
                <w:sz w:val="24"/>
                <w:szCs w:val="24"/>
              </w:rPr>
            </w:pPr>
          </w:p>
        </w:tc>
        <w:tc>
          <w:tcPr>
            <w:tcW w:w="709" w:type="dxa"/>
            <w:vAlign w:val="center"/>
          </w:tcPr>
          <w:p w14:paraId="7BBE5D50">
            <w:pPr>
              <w:jc w:val="center"/>
              <w:rPr>
                <w:rFonts w:ascii="仿宋_GB2312" w:hAnsi="宋体" w:eastAsia="仿宋_GB2312" w:cs="Times New Roman"/>
                <w:color w:val="000000"/>
                <w:sz w:val="24"/>
                <w:szCs w:val="24"/>
              </w:rPr>
            </w:pPr>
          </w:p>
        </w:tc>
        <w:tc>
          <w:tcPr>
            <w:tcW w:w="1984" w:type="dxa"/>
            <w:vAlign w:val="center"/>
          </w:tcPr>
          <w:p w14:paraId="2F01265A">
            <w:pPr>
              <w:jc w:val="center"/>
              <w:rPr>
                <w:rFonts w:ascii="仿宋_GB2312" w:hAnsi="宋体" w:eastAsia="仿宋_GB2312" w:cs="Times New Roman"/>
                <w:color w:val="000000"/>
                <w:sz w:val="24"/>
                <w:szCs w:val="24"/>
              </w:rPr>
            </w:pPr>
          </w:p>
        </w:tc>
      </w:tr>
      <w:tr w14:paraId="1B45D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29B329F3">
            <w:pPr>
              <w:jc w:val="center"/>
              <w:rPr>
                <w:rFonts w:ascii="仿宋_GB2312" w:hAnsi="宋体" w:eastAsia="仿宋_GB2312" w:cs="Times New Roman"/>
                <w:sz w:val="24"/>
                <w:szCs w:val="24"/>
              </w:rPr>
            </w:pPr>
          </w:p>
        </w:tc>
        <w:tc>
          <w:tcPr>
            <w:tcW w:w="1276" w:type="dxa"/>
            <w:vAlign w:val="center"/>
          </w:tcPr>
          <w:p w14:paraId="7CD78D1B">
            <w:pPr>
              <w:jc w:val="center"/>
              <w:rPr>
                <w:rFonts w:ascii="仿宋_GB2312" w:hAnsi="宋体" w:eastAsia="仿宋_GB2312" w:cs="Times New Roman"/>
                <w:color w:val="000000"/>
                <w:sz w:val="24"/>
                <w:szCs w:val="24"/>
              </w:rPr>
            </w:pPr>
          </w:p>
        </w:tc>
        <w:tc>
          <w:tcPr>
            <w:tcW w:w="1276" w:type="dxa"/>
            <w:vAlign w:val="center"/>
          </w:tcPr>
          <w:p w14:paraId="3CE9A13F">
            <w:pPr>
              <w:jc w:val="center"/>
              <w:rPr>
                <w:rFonts w:ascii="仿宋_GB2312" w:hAnsi="宋体" w:eastAsia="仿宋_GB2312" w:cs="Times New Roman"/>
                <w:color w:val="000000"/>
                <w:sz w:val="24"/>
                <w:szCs w:val="24"/>
              </w:rPr>
            </w:pPr>
          </w:p>
        </w:tc>
        <w:tc>
          <w:tcPr>
            <w:tcW w:w="708" w:type="dxa"/>
            <w:vAlign w:val="center"/>
          </w:tcPr>
          <w:p w14:paraId="73FF93CC">
            <w:pPr>
              <w:jc w:val="center"/>
              <w:rPr>
                <w:rFonts w:ascii="仿宋_GB2312" w:hAnsi="宋体" w:eastAsia="仿宋_GB2312" w:cs="Times New Roman"/>
                <w:color w:val="000000"/>
                <w:sz w:val="24"/>
                <w:szCs w:val="24"/>
              </w:rPr>
            </w:pPr>
          </w:p>
        </w:tc>
        <w:tc>
          <w:tcPr>
            <w:tcW w:w="709" w:type="dxa"/>
            <w:vAlign w:val="center"/>
          </w:tcPr>
          <w:p w14:paraId="247F1F85">
            <w:pPr>
              <w:jc w:val="center"/>
              <w:rPr>
                <w:rFonts w:ascii="仿宋_GB2312" w:hAnsi="宋体" w:eastAsia="仿宋_GB2312" w:cs="Times New Roman"/>
                <w:color w:val="000000"/>
                <w:sz w:val="24"/>
                <w:szCs w:val="24"/>
              </w:rPr>
            </w:pPr>
          </w:p>
        </w:tc>
        <w:tc>
          <w:tcPr>
            <w:tcW w:w="709" w:type="dxa"/>
            <w:vAlign w:val="center"/>
          </w:tcPr>
          <w:p w14:paraId="6D03E529">
            <w:pPr>
              <w:jc w:val="center"/>
              <w:rPr>
                <w:rFonts w:ascii="仿宋_GB2312" w:hAnsi="宋体" w:eastAsia="仿宋_GB2312" w:cs="Times New Roman"/>
                <w:color w:val="000000"/>
                <w:sz w:val="24"/>
                <w:szCs w:val="24"/>
              </w:rPr>
            </w:pPr>
          </w:p>
        </w:tc>
        <w:tc>
          <w:tcPr>
            <w:tcW w:w="709" w:type="dxa"/>
            <w:vAlign w:val="center"/>
          </w:tcPr>
          <w:p w14:paraId="4A63D2FE">
            <w:pPr>
              <w:jc w:val="center"/>
              <w:rPr>
                <w:rFonts w:ascii="仿宋_GB2312" w:hAnsi="宋体" w:eastAsia="仿宋_GB2312" w:cs="Times New Roman"/>
                <w:color w:val="000000"/>
                <w:sz w:val="24"/>
                <w:szCs w:val="24"/>
              </w:rPr>
            </w:pPr>
          </w:p>
        </w:tc>
        <w:tc>
          <w:tcPr>
            <w:tcW w:w="1984" w:type="dxa"/>
            <w:vAlign w:val="center"/>
          </w:tcPr>
          <w:p w14:paraId="52A82003">
            <w:pPr>
              <w:jc w:val="center"/>
              <w:rPr>
                <w:rFonts w:ascii="仿宋_GB2312" w:hAnsi="宋体" w:eastAsia="仿宋_GB2312" w:cs="Times New Roman"/>
                <w:color w:val="000000"/>
                <w:sz w:val="24"/>
                <w:szCs w:val="24"/>
              </w:rPr>
            </w:pPr>
          </w:p>
        </w:tc>
      </w:tr>
      <w:tr w14:paraId="6B400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5E03F8D3">
            <w:pPr>
              <w:jc w:val="center"/>
              <w:rPr>
                <w:rFonts w:ascii="仿宋_GB2312" w:hAnsi="宋体" w:eastAsia="仿宋_GB2312" w:cs="Times New Roman"/>
                <w:sz w:val="24"/>
                <w:szCs w:val="24"/>
              </w:rPr>
            </w:pPr>
          </w:p>
        </w:tc>
        <w:tc>
          <w:tcPr>
            <w:tcW w:w="1276" w:type="dxa"/>
            <w:vAlign w:val="center"/>
          </w:tcPr>
          <w:p w14:paraId="293C9A64">
            <w:pPr>
              <w:jc w:val="center"/>
              <w:rPr>
                <w:rFonts w:ascii="仿宋_GB2312" w:hAnsi="宋体" w:eastAsia="仿宋_GB2312" w:cs="Times New Roman"/>
                <w:color w:val="000000"/>
                <w:sz w:val="24"/>
                <w:szCs w:val="24"/>
              </w:rPr>
            </w:pPr>
          </w:p>
        </w:tc>
        <w:tc>
          <w:tcPr>
            <w:tcW w:w="1276" w:type="dxa"/>
            <w:vAlign w:val="center"/>
          </w:tcPr>
          <w:p w14:paraId="0D3CFA76">
            <w:pPr>
              <w:jc w:val="center"/>
              <w:rPr>
                <w:rFonts w:ascii="仿宋_GB2312" w:hAnsi="宋体" w:eastAsia="仿宋_GB2312" w:cs="Times New Roman"/>
                <w:color w:val="000000"/>
                <w:sz w:val="24"/>
                <w:szCs w:val="24"/>
              </w:rPr>
            </w:pPr>
          </w:p>
        </w:tc>
        <w:tc>
          <w:tcPr>
            <w:tcW w:w="708" w:type="dxa"/>
            <w:vAlign w:val="center"/>
          </w:tcPr>
          <w:p w14:paraId="391E4DC1">
            <w:pPr>
              <w:jc w:val="center"/>
              <w:rPr>
                <w:rFonts w:ascii="仿宋_GB2312" w:hAnsi="宋体" w:eastAsia="仿宋_GB2312" w:cs="Times New Roman"/>
                <w:color w:val="000000"/>
                <w:sz w:val="24"/>
                <w:szCs w:val="24"/>
              </w:rPr>
            </w:pPr>
          </w:p>
        </w:tc>
        <w:tc>
          <w:tcPr>
            <w:tcW w:w="709" w:type="dxa"/>
            <w:vAlign w:val="center"/>
          </w:tcPr>
          <w:p w14:paraId="3B1D5A29">
            <w:pPr>
              <w:jc w:val="center"/>
              <w:rPr>
                <w:rFonts w:ascii="仿宋_GB2312" w:hAnsi="宋体" w:eastAsia="仿宋_GB2312" w:cs="Times New Roman"/>
                <w:color w:val="000000"/>
                <w:sz w:val="24"/>
                <w:szCs w:val="24"/>
              </w:rPr>
            </w:pPr>
          </w:p>
        </w:tc>
        <w:tc>
          <w:tcPr>
            <w:tcW w:w="709" w:type="dxa"/>
            <w:vAlign w:val="center"/>
          </w:tcPr>
          <w:p w14:paraId="76CBE625">
            <w:pPr>
              <w:jc w:val="center"/>
              <w:rPr>
                <w:rFonts w:ascii="仿宋_GB2312" w:hAnsi="宋体" w:eastAsia="仿宋_GB2312" w:cs="Times New Roman"/>
                <w:color w:val="000000"/>
                <w:sz w:val="24"/>
                <w:szCs w:val="24"/>
              </w:rPr>
            </w:pPr>
          </w:p>
        </w:tc>
        <w:tc>
          <w:tcPr>
            <w:tcW w:w="709" w:type="dxa"/>
            <w:vAlign w:val="center"/>
          </w:tcPr>
          <w:p w14:paraId="6D49EB8F">
            <w:pPr>
              <w:jc w:val="center"/>
              <w:rPr>
                <w:rFonts w:ascii="仿宋_GB2312" w:hAnsi="宋体" w:eastAsia="仿宋_GB2312" w:cs="Times New Roman"/>
                <w:color w:val="000000"/>
                <w:sz w:val="24"/>
                <w:szCs w:val="24"/>
              </w:rPr>
            </w:pPr>
          </w:p>
        </w:tc>
        <w:tc>
          <w:tcPr>
            <w:tcW w:w="1984" w:type="dxa"/>
            <w:vAlign w:val="center"/>
          </w:tcPr>
          <w:p w14:paraId="70F2430F">
            <w:pPr>
              <w:jc w:val="center"/>
              <w:rPr>
                <w:rFonts w:ascii="仿宋_GB2312" w:hAnsi="宋体" w:eastAsia="仿宋_GB2312" w:cs="Times New Roman"/>
                <w:color w:val="000000"/>
                <w:sz w:val="24"/>
                <w:szCs w:val="24"/>
              </w:rPr>
            </w:pPr>
          </w:p>
        </w:tc>
      </w:tr>
      <w:tr w14:paraId="52DD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552D47F0">
            <w:pPr>
              <w:jc w:val="center"/>
              <w:rPr>
                <w:rFonts w:ascii="仿宋_GB2312" w:hAnsi="宋体" w:eastAsia="仿宋_GB2312" w:cs="Times New Roman"/>
                <w:sz w:val="24"/>
                <w:szCs w:val="24"/>
              </w:rPr>
            </w:pPr>
          </w:p>
        </w:tc>
        <w:tc>
          <w:tcPr>
            <w:tcW w:w="1276" w:type="dxa"/>
            <w:vAlign w:val="center"/>
          </w:tcPr>
          <w:p w14:paraId="0B80C844">
            <w:pPr>
              <w:jc w:val="center"/>
              <w:rPr>
                <w:rFonts w:ascii="仿宋_GB2312" w:hAnsi="宋体" w:eastAsia="仿宋_GB2312" w:cs="Times New Roman"/>
                <w:color w:val="000000"/>
                <w:sz w:val="24"/>
                <w:szCs w:val="24"/>
              </w:rPr>
            </w:pPr>
          </w:p>
        </w:tc>
        <w:tc>
          <w:tcPr>
            <w:tcW w:w="1276" w:type="dxa"/>
            <w:vAlign w:val="center"/>
          </w:tcPr>
          <w:p w14:paraId="118EC0A6">
            <w:pPr>
              <w:jc w:val="center"/>
              <w:rPr>
                <w:rFonts w:ascii="仿宋_GB2312" w:hAnsi="宋体" w:eastAsia="仿宋_GB2312" w:cs="Times New Roman"/>
                <w:color w:val="000000"/>
                <w:sz w:val="24"/>
                <w:szCs w:val="24"/>
              </w:rPr>
            </w:pPr>
          </w:p>
        </w:tc>
        <w:tc>
          <w:tcPr>
            <w:tcW w:w="708" w:type="dxa"/>
            <w:vAlign w:val="center"/>
          </w:tcPr>
          <w:p w14:paraId="4CEA40E1">
            <w:pPr>
              <w:jc w:val="center"/>
              <w:rPr>
                <w:rFonts w:ascii="仿宋_GB2312" w:hAnsi="宋体" w:eastAsia="仿宋_GB2312" w:cs="Times New Roman"/>
                <w:color w:val="000000"/>
                <w:sz w:val="24"/>
                <w:szCs w:val="24"/>
              </w:rPr>
            </w:pPr>
          </w:p>
        </w:tc>
        <w:tc>
          <w:tcPr>
            <w:tcW w:w="709" w:type="dxa"/>
            <w:vAlign w:val="center"/>
          </w:tcPr>
          <w:p w14:paraId="653868DF">
            <w:pPr>
              <w:jc w:val="center"/>
              <w:rPr>
                <w:rFonts w:ascii="仿宋_GB2312" w:hAnsi="宋体" w:eastAsia="仿宋_GB2312" w:cs="Times New Roman"/>
                <w:color w:val="000000"/>
                <w:sz w:val="24"/>
                <w:szCs w:val="24"/>
              </w:rPr>
            </w:pPr>
          </w:p>
        </w:tc>
        <w:tc>
          <w:tcPr>
            <w:tcW w:w="709" w:type="dxa"/>
            <w:vAlign w:val="center"/>
          </w:tcPr>
          <w:p w14:paraId="69ACE897">
            <w:pPr>
              <w:jc w:val="center"/>
              <w:rPr>
                <w:rFonts w:ascii="仿宋_GB2312" w:hAnsi="宋体" w:eastAsia="仿宋_GB2312" w:cs="Times New Roman"/>
                <w:color w:val="000000"/>
                <w:sz w:val="24"/>
                <w:szCs w:val="24"/>
              </w:rPr>
            </w:pPr>
          </w:p>
        </w:tc>
        <w:tc>
          <w:tcPr>
            <w:tcW w:w="709" w:type="dxa"/>
            <w:vAlign w:val="center"/>
          </w:tcPr>
          <w:p w14:paraId="5BE7BD2A">
            <w:pPr>
              <w:jc w:val="center"/>
              <w:rPr>
                <w:rFonts w:ascii="仿宋_GB2312" w:hAnsi="宋体" w:eastAsia="仿宋_GB2312" w:cs="Times New Roman"/>
                <w:color w:val="000000"/>
                <w:sz w:val="24"/>
                <w:szCs w:val="24"/>
              </w:rPr>
            </w:pPr>
          </w:p>
        </w:tc>
        <w:tc>
          <w:tcPr>
            <w:tcW w:w="1984" w:type="dxa"/>
            <w:vAlign w:val="center"/>
          </w:tcPr>
          <w:p w14:paraId="36BA5F4A">
            <w:pPr>
              <w:jc w:val="center"/>
              <w:rPr>
                <w:rFonts w:ascii="仿宋_GB2312" w:hAnsi="宋体" w:eastAsia="仿宋_GB2312" w:cs="Times New Roman"/>
                <w:color w:val="000000"/>
                <w:sz w:val="24"/>
                <w:szCs w:val="24"/>
              </w:rPr>
            </w:pPr>
          </w:p>
        </w:tc>
      </w:tr>
      <w:tr w14:paraId="668E8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154D9450">
            <w:pPr>
              <w:jc w:val="center"/>
              <w:rPr>
                <w:rFonts w:ascii="仿宋_GB2312" w:hAnsi="宋体" w:eastAsia="仿宋_GB2312" w:cs="Times New Roman"/>
                <w:sz w:val="24"/>
                <w:szCs w:val="24"/>
              </w:rPr>
            </w:pPr>
          </w:p>
        </w:tc>
        <w:tc>
          <w:tcPr>
            <w:tcW w:w="1276" w:type="dxa"/>
            <w:vAlign w:val="center"/>
          </w:tcPr>
          <w:p w14:paraId="028964E8">
            <w:pPr>
              <w:jc w:val="center"/>
              <w:rPr>
                <w:rFonts w:ascii="仿宋_GB2312" w:hAnsi="宋体" w:eastAsia="仿宋_GB2312" w:cs="Times New Roman"/>
                <w:color w:val="000000"/>
                <w:sz w:val="24"/>
                <w:szCs w:val="24"/>
              </w:rPr>
            </w:pPr>
          </w:p>
        </w:tc>
        <w:tc>
          <w:tcPr>
            <w:tcW w:w="1276" w:type="dxa"/>
            <w:vAlign w:val="center"/>
          </w:tcPr>
          <w:p w14:paraId="3F2F5B2B">
            <w:pPr>
              <w:jc w:val="center"/>
              <w:rPr>
                <w:rFonts w:ascii="仿宋_GB2312" w:hAnsi="宋体" w:eastAsia="仿宋_GB2312" w:cs="Times New Roman"/>
                <w:color w:val="000000"/>
                <w:sz w:val="24"/>
                <w:szCs w:val="24"/>
              </w:rPr>
            </w:pPr>
          </w:p>
        </w:tc>
        <w:tc>
          <w:tcPr>
            <w:tcW w:w="708" w:type="dxa"/>
            <w:vAlign w:val="center"/>
          </w:tcPr>
          <w:p w14:paraId="5BD66D72">
            <w:pPr>
              <w:jc w:val="center"/>
              <w:rPr>
                <w:rFonts w:ascii="仿宋_GB2312" w:hAnsi="宋体" w:eastAsia="仿宋_GB2312" w:cs="Times New Roman"/>
                <w:color w:val="000000"/>
                <w:sz w:val="24"/>
                <w:szCs w:val="24"/>
              </w:rPr>
            </w:pPr>
          </w:p>
        </w:tc>
        <w:tc>
          <w:tcPr>
            <w:tcW w:w="709" w:type="dxa"/>
            <w:vAlign w:val="center"/>
          </w:tcPr>
          <w:p w14:paraId="7AE9904F">
            <w:pPr>
              <w:jc w:val="center"/>
              <w:rPr>
                <w:rFonts w:ascii="仿宋_GB2312" w:hAnsi="宋体" w:eastAsia="仿宋_GB2312" w:cs="Times New Roman"/>
                <w:color w:val="000000"/>
                <w:sz w:val="24"/>
                <w:szCs w:val="24"/>
              </w:rPr>
            </w:pPr>
          </w:p>
        </w:tc>
        <w:tc>
          <w:tcPr>
            <w:tcW w:w="709" w:type="dxa"/>
            <w:vAlign w:val="center"/>
          </w:tcPr>
          <w:p w14:paraId="7D070305">
            <w:pPr>
              <w:jc w:val="center"/>
              <w:rPr>
                <w:rFonts w:ascii="仿宋_GB2312" w:hAnsi="宋体" w:eastAsia="仿宋_GB2312" w:cs="Times New Roman"/>
                <w:color w:val="000000"/>
                <w:sz w:val="24"/>
                <w:szCs w:val="24"/>
              </w:rPr>
            </w:pPr>
          </w:p>
        </w:tc>
        <w:tc>
          <w:tcPr>
            <w:tcW w:w="709" w:type="dxa"/>
            <w:vAlign w:val="center"/>
          </w:tcPr>
          <w:p w14:paraId="541211D8">
            <w:pPr>
              <w:jc w:val="center"/>
              <w:rPr>
                <w:rFonts w:ascii="仿宋_GB2312" w:hAnsi="宋体" w:eastAsia="仿宋_GB2312" w:cs="Times New Roman"/>
                <w:color w:val="000000"/>
                <w:sz w:val="24"/>
                <w:szCs w:val="24"/>
              </w:rPr>
            </w:pPr>
          </w:p>
        </w:tc>
        <w:tc>
          <w:tcPr>
            <w:tcW w:w="1984" w:type="dxa"/>
            <w:vAlign w:val="center"/>
          </w:tcPr>
          <w:p w14:paraId="77F178DB">
            <w:pPr>
              <w:jc w:val="center"/>
              <w:rPr>
                <w:rFonts w:ascii="仿宋_GB2312" w:hAnsi="宋体" w:eastAsia="仿宋_GB2312" w:cs="Times New Roman"/>
                <w:color w:val="000000"/>
                <w:sz w:val="24"/>
                <w:szCs w:val="24"/>
              </w:rPr>
            </w:pPr>
          </w:p>
        </w:tc>
      </w:tr>
      <w:tr w14:paraId="396F5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77D3805A">
            <w:pPr>
              <w:jc w:val="center"/>
              <w:rPr>
                <w:rFonts w:ascii="仿宋_GB2312" w:hAnsi="宋体" w:eastAsia="仿宋_GB2312" w:cs="Times New Roman"/>
                <w:sz w:val="24"/>
                <w:szCs w:val="24"/>
              </w:rPr>
            </w:pPr>
          </w:p>
        </w:tc>
        <w:tc>
          <w:tcPr>
            <w:tcW w:w="1276" w:type="dxa"/>
            <w:vAlign w:val="center"/>
          </w:tcPr>
          <w:p w14:paraId="36FE8F07">
            <w:pPr>
              <w:jc w:val="center"/>
              <w:rPr>
                <w:rFonts w:ascii="仿宋_GB2312" w:hAnsi="宋体" w:eastAsia="仿宋_GB2312" w:cs="Times New Roman"/>
                <w:color w:val="000000"/>
                <w:sz w:val="24"/>
                <w:szCs w:val="24"/>
              </w:rPr>
            </w:pPr>
          </w:p>
        </w:tc>
        <w:tc>
          <w:tcPr>
            <w:tcW w:w="1276" w:type="dxa"/>
            <w:vAlign w:val="center"/>
          </w:tcPr>
          <w:p w14:paraId="5575A775">
            <w:pPr>
              <w:jc w:val="center"/>
              <w:rPr>
                <w:rFonts w:ascii="仿宋_GB2312" w:hAnsi="宋体" w:eastAsia="仿宋_GB2312" w:cs="Times New Roman"/>
                <w:color w:val="000000"/>
                <w:sz w:val="24"/>
                <w:szCs w:val="24"/>
              </w:rPr>
            </w:pPr>
          </w:p>
        </w:tc>
        <w:tc>
          <w:tcPr>
            <w:tcW w:w="708" w:type="dxa"/>
            <w:vAlign w:val="center"/>
          </w:tcPr>
          <w:p w14:paraId="1AFBCC8F">
            <w:pPr>
              <w:jc w:val="center"/>
              <w:rPr>
                <w:rFonts w:ascii="仿宋_GB2312" w:hAnsi="宋体" w:eastAsia="仿宋_GB2312" w:cs="Times New Roman"/>
                <w:color w:val="000000"/>
                <w:sz w:val="24"/>
                <w:szCs w:val="24"/>
              </w:rPr>
            </w:pPr>
          </w:p>
        </w:tc>
        <w:tc>
          <w:tcPr>
            <w:tcW w:w="709" w:type="dxa"/>
            <w:vAlign w:val="center"/>
          </w:tcPr>
          <w:p w14:paraId="2E6C1D4B">
            <w:pPr>
              <w:jc w:val="center"/>
              <w:rPr>
                <w:rFonts w:ascii="仿宋_GB2312" w:hAnsi="宋体" w:eastAsia="仿宋_GB2312" w:cs="Times New Roman"/>
                <w:color w:val="000000"/>
                <w:sz w:val="24"/>
                <w:szCs w:val="24"/>
              </w:rPr>
            </w:pPr>
          </w:p>
        </w:tc>
        <w:tc>
          <w:tcPr>
            <w:tcW w:w="709" w:type="dxa"/>
            <w:vAlign w:val="center"/>
          </w:tcPr>
          <w:p w14:paraId="05B6BE06">
            <w:pPr>
              <w:jc w:val="center"/>
              <w:rPr>
                <w:rFonts w:ascii="仿宋_GB2312" w:hAnsi="宋体" w:eastAsia="仿宋_GB2312" w:cs="Times New Roman"/>
                <w:color w:val="000000"/>
                <w:sz w:val="24"/>
                <w:szCs w:val="24"/>
              </w:rPr>
            </w:pPr>
          </w:p>
        </w:tc>
        <w:tc>
          <w:tcPr>
            <w:tcW w:w="709" w:type="dxa"/>
            <w:vAlign w:val="center"/>
          </w:tcPr>
          <w:p w14:paraId="79B6374D">
            <w:pPr>
              <w:jc w:val="center"/>
              <w:rPr>
                <w:rFonts w:ascii="仿宋_GB2312" w:hAnsi="宋体" w:eastAsia="仿宋_GB2312" w:cs="Times New Roman"/>
                <w:color w:val="000000"/>
                <w:sz w:val="24"/>
                <w:szCs w:val="24"/>
              </w:rPr>
            </w:pPr>
          </w:p>
        </w:tc>
        <w:tc>
          <w:tcPr>
            <w:tcW w:w="1984" w:type="dxa"/>
            <w:vAlign w:val="center"/>
          </w:tcPr>
          <w:p w14:paraId="5C051440">
            <w:pPr>
              <w:jc w:val="center"/>
              <w:rPr>
                <w:rFonts w:ascii="仿宋_GB2312" w:hAnsi="宋体" w:eastAsia="仿宋_GB2312" w:cs="Times New Roman"/>
                <w:color w:val="000000"/>
                <w:sz w:val="24"/>
                <w:szCs w:val="24"/>
              </w:rPr>
            </w:pPr>
          </w:p>
        </w:tc>
      </w:tr>
    </w:tbl>
    <w:p w14:paraId="3A6F3ACA">
      <w:pPr>
        <w:adjustRightInd w:val="0"/>
        <w:snapToGrid w:val="0"/>
        <w:spacing w:line="360" w:lineRule="auto"/>
        <w:ind w:right="960"/>
        <w:rPr>
          <w:rFonts w:ascii="宋体" w:hAnsi="宋体" w:eastAsia="宋体" w:cs="宋体"/>
          <w:sz w:val="24"/>
          <w:szCs w:val="24"/>
        </w:rPr>
      </w:pPr>
    </w:p>
    <w:p w14:paraId="30B947DA">
      <w:pPr>
        <w:widowControl/>
        <w:jc w:val="left"/>
        <w:rPr>
          <w:rFonts w:ascii="宋体" w:hAnsi="宋体" w:eastAsia="宋体" w:cs="宋体"/>
          <w:sz w:val="24"/>
          <w:szCs w:val="24"/>
        </w:rPr>
      </w:pPr>
      <w:r>
        <w:rPr>
          <w:rFonts w:ascii="宋体" w:hAnsi="宋体" w:eastAsia="宋体" w:cs="宋体"/>
          <w:sz w:val="24"/>
          <w:szCs w:val="24"/>
        </w:rPr>
        <w:br w:type="page"/>
      </w:r>
    </w:p>
    <w:p w14:paraId="26EC796E">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5EC4B0B5">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290AFBEE">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5B39F0CC">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（二）《数据接收提取核查确认汇总表》用于</w:t>
      </w:r>
      <w:r>
        <w:rPr>
          <w:rFonts w:hint="eastAsia" w:ascii="仿宋_GB2312" w:hAnsi="宋体" w:eastAsia="仿宋_GB2312" w:cs="宋体"/>
          <w:sz w:val="24"/>
          <w:szCs w:val="24"/>
        </w:rPr>
        <w:t>医疗保障部门飞行检查组对被检查地区医保数据进行汇总的文书</w:t>
      </w:r>
      <w:r>
        <w:rPr>
          <w:rFonts w:hint="eastAsia" w:ascii="仿宋_GB2312" w:hAnsi="宋体" w:eastAsia="仿宋_GB2312" w:cs="仿宋_GB2312"/>
          <w:kern w:val="0"/>
          <w:sz w:val="24"/>
          <w:szCs w:val="24"/>
        </w:rPr>
        <w:t>。</w:t>
      </w:r>
    </w:p>
    <w:p w14:paraId="39F52A0A">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083C373B">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5783DBA8">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（二）有数据名称及数据来源。</w:t>
      </w:r>
    </w:p>
    <w:p w14:paraId="79FCA4FB">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（三）有是否经过接收、提取、核查、确认，如果已经过，在相应位置打“√”。</w:t>
      </w:r>
    </w:p>
    <w:p w14:paraId="7A88A9E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（四）有接收、提取、核查、确认数据的信息技术人员签字。</w:t>
      </w:r>
    </w:p>
    <w:p w14:paraId="21D4F527">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35DC4BFC">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黑体"/>
          <w:kern w:val="0"/>
          <w:sz w:val="24"/>
          <w:szCs w:val="24"/>
        </w:rPr>
        <w:t>若表格未填满，应在填入数据的最后一行的下一行注明“以下空白”；若需要多页时可使用续页，若使用续页，应注明“第×页 共×页”。</w:t>
      </w:r>
    </w:p>
    <w:p w14:paraId="167E8635">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14:paraId="3BA5A6D7">
      <w:pPr>
        <w:spacing w:line="360" w:lineRule="auto"/>
        <w:jc w:val="center"/>
        <w:rPr>
          <w:rFonts w:ascii="宋体" w:hAnsi="宋体" w:eastAsia="宋体"/>
          <w:sz w:val="30"/>
          <w:szCs w:val="30"/>
        </w:rPr>
      </w:pPr>
    </w:p>
    <w:p w14:paraId="6633DC10">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0F0BC86B">
      <w:pPr>
        <w:keepNext/>
        <w:keepLines/>
        <w:spacing w:before="260" w:after="260" w:line="360" w:lineRule="auto"/>
        <w:jc w:val="center"/>
        <w:outlineLvl w:val="2"/>
        <w:rPr>
          <w:rFonts w:ascii="方正小标宋简体" w:hAnsi="宋体" w:eastAsia="方正小标宋简体" w:cstheme="majorBidi"/>
          <w:b/>
          <w:bCs/>
          <w:sz w:val="36"/>
          <w:szCs w:val="36"/>
        </w:rPr>
      </w:pPr>
      <w:bookmarkStart w:id="450" w:name="_Toc34666027"/>
      <w:bookmarkStart w:id="451" w:name="_Toc44489545"/>
      <w:bookmarkStart w:id="452" w:name="_Toc40375255"/>
      <w:r>
        <w:rPr>
          <w:rFonts w:hint="eastAsia" w:ascii="方正小标宋简体" w:hAnsi="宋体" w:eastAsia="方正小标宋简体" w:cstheme="majorBidi"/>
          <w:b/>
          <w:bCs/>
          <w:sz w:val="36"/>
          <w:szCs w:val="36"/>
        </w:rPr>
        <w:t>飞行检查工作底稿</w:t>
      </w:r>
      <w:bookmarkEnd w:id="450"/>
      <w:bookmarkEnd w:id="451"/>
      <w:bookmarkEnd w:id="452"/>
    </w:p>
    <w:tbl>
      <w:tblPr>
        <w:tblStyle w:val="2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2541"/>
        <w:gridCol w:w="1597"/>
        <w:gridCol w:w="3036"/>
      </w:tblGrid>
      <w:tr w14:paraId="16AC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558F80C8">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项目名称</w:t>
            </w:r>
          </w:p>
        </w:tc>
        <w:tc>
          <w:tcPr>
            <w:tcW w:w="2541" w:type="dxa"/>
          </w:tcPr>
          <w:p w14:paraId="1FE37868">
            <w:pPr>
              <w:snapToGrid w:val="0"/>
              <w:spacing w:line="360" w:lineRule="auto"/>
              <w:jc w:val="left"/>
              <w:rPr>
                <w:rFonts w:ascii="仿宋_GB2312" w:hAnsi="宋体" w:eastAsia="仿宋_GB2312"/>
                <w:sz w:val="24"/>
                <w:szCs w:val="24"/>
              </w:rPr>
            </w:pPr>
          </w:p>
        </w:tc>
        <w:tc>
          <w:tcPr>
            <w:tcW w:w="1597" w:type="dxa"/>
          </w:tcPr>
          <w:p w14:paraId="6205EBFF">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被检查单位</w:t>
            </w:r>
          </w:p>
        </w:tc>
        <w:tc>
          <w:tcPr>
            <w:tcW w:w="3036" w:type="dxa"/>
          </w:tcPr>
          <w:p w14:paraId="74F5CA87">
            <w:pPr>
              <w:snapToGrid w:val="0"/>
              <w:spacing w:line="360" w:lineRule="auto"/>
              <w:jc w:val="left"/>
              <w:rPr>
                <w:rFonts w:ascii="仿宋_GB2312" w:hAnsi="宋体" w:eastAsia="仿宋_GB2312"/>
                <w:sz w:val="24"/>
                <w:szCs w:val="24"/>
              </w:rPr>
            </w:pPr>
          </w:p>
        </w:tc>
      </w:tr>
      <w:tr w14:paraId="4FD6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55D7D8B3">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检查人员</w:t>
            </w:r>
          </w:p>
        </w:tc>
        <w:tc>
          <w:tcPr>
            <w:tcW w:w="2541" w:type="dxa"/>
          </w:tcPr>
          <w:p w14:paraId="0CB08EC1">
            <w:pPr>
              <w:snapToGrid w:val="0"/>
              <w:spacing w:line="360" w:lineRule="auto"/>
              <w:jc w:val="left"/>
              <w:rPr>
                <w:rFonts w:ascii="仿宋_GB2312" w:hAnsi="宋体" w:eastAsia="仿宋_GB2312"/>
                <w:sz w:val="24"/>
                <w:szCs w:val="24"/>
              </w:rPr>
            </w:pPr>
          </w:p>
        </w:tc>
        <w:tc>
          <w:tcPr>
            <w:tcW w:w="1597" w:type="dxa"/>
          </w:tcPr>
          <w:p w14:paraId="0D9D987B">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复核人</w:t>
            </w:r>
          </w:p>
        </w:tc>
        <w:tc>
          <w:tcPr>
            <w:tcW w:w="3036" w:type="dxa"/>
          </w:tcPr>
          <w:p w14:paraId="51F39E9D">
            <w:pPr>
              <w:snapToGrid w:val="0"/>
              <w:spacing w:line="360" w:lineRule="auto"/>
              <w:jc w:val="left"/>
              <w:rPr>
                <w:rFonts w:ascii="仿宋_GB2312" w:hAnsi="宋体" w:eastAsia="仿宋_GB2312"/>
                <w:sz w:val="24"/>
                <w:szCs w:val="24"/>
              </w:rPr>
            </w:pPr>
          </w:p>
        </w:tc>
      </w:tr>
      <w:tr w14:paraId="719A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500" w:type="dxa"/>
            <w:gridSpan w:val="4"/>
          </w:tcPr>
          <w:p w14:paraId="3FAB27A8">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检查的步骤和方法：</w:t>
            </w:r>
          </w:p>
          <w:p w14:paraId="5998F4D1">
            <w:pPr>
              <w:snapToGrid w:val="0"/>
              <w:spacing w:line="360" w:lineRule="auto"/>
              <w:jc w:val="left"/>
              <w:rPr>
                <w:rFonts w:ascii="仿宋_GB2312" w:hAnsi="宋体" w:eastAsia="仿宋_GB2312"/>
                <w:sz w:val="24"/>
                <w:szCs w:val="24"/>
              </w:rPr>
            </w:pPr>
          </w:p>
          <w:p w14:paraId="72F9CA77">
            <w:pPr>
              <w:snapToGrid w:val="0"/>
              <w:spacing w:line="360" w:lineRule="auto"/>
              <w:jc w:val="left"/>
              <w:rPr>
                <w:rFonts w:ascii="仿宋_GB2312" w:hAnsi="宋体" w:eastAsia="仿宋_GB2312"/>
                <w:sz w:val="24"/>
                <w:szCs w:val="24"/>
              </w:rPr>
            </w:pPr>
          </w:p>
          <w:p w14:paraId="08A465A1">
            <w:pPr>
              <w:snapToGrid w:val="0"/>
              <w:spacing w:line="360" w:lineRule="auto"/>
              <w:jc w:val="left"/>
              <w:rPr>
                <w:rFonts w:ascii="仿宋_GB2312" w:hAnsi="宋体" w:eastAsia="仿宋_GB2312"/>
                <w:sz w:val="24"/>
                <w:szCs w:val="24"/>
              </w:rPr>
            </w:pPr>
          </w:p>
        </w:tc>
      </w:tr>
      <w:tr w14:paraId="01C0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500" w:type="dxa"/>
            <w:gridSpan w:val="4"/>
          </w:tcPr>
          <w:p w14:paraId="43C327A1">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检查内容：</w:t>
            </w:r>
          </w:p>
          <w:p w14:paraId="57A4844F">
            <w:pPr>
              <w:snapToGrid w:val="0"/>
              <w:spacing w:line="360" w:lineRule="auto"/>
              <w:jc w:val="left"/>
              <w:rPr>
                <w:rFonts w:ascii="仿宋_GB2312" w:hAnsi="宋体" w:eastAsia="仿宋_GB2312"/>
                <w:sz w:val="24"/>
                <w:szCs w:val="24"/>
              </w:rPr>
            </w:pPr>
          </w:p>
          <w:p w14:paraId="089AA7D3">
            <w:pPr>
              <w:snapToGrid w:val="0"/>
              <w:spacing w:line="360" w:lineRule="auto"/>
              <w:jc w:val="left"/>
              <w:rPr>
                <w:rFonts w:ascii="仿宋_GB2312" w:hAnsi="宋体" w:eastAsia="仿宋_GB2312"/>
                <w:sz w:val="24"/>
                <w:szCs w:val="24"/>
              </w:rPr>
            </w:pPr>
          </w:p>
          <w:p w14:paraId="152AB83D">
            <w:pPr>
              <w:snapToGrid w:val="0"/>
              <w:spacing w:line="360" w:lineRule="auto"/>
              <w:jc w:val="left"/>
              <w:rPr>
                <w:rFonts w:ascii="仿宋_GB2312" w:hAnsi="宋体" w:eastAsia="仿宋_GB2312"/>
                <w:sz w:val="24"/>
                <w:szCs w:val="24"/>
              </w:rPr>
            </w:pPr>
          </w:p>
        </w:tc>
      </w:tr>
      <w:tr w14:paraId="1106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500" w:type="dxa"/>
            <w:gridSpan w:val="4"/>
          </w:tcPr>
          <w:p w14:paraId="5DE88142">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发现的问题及相关证据：</w:t>
            </w:r>
          </w:p>
          <w:p w14:paraId="48E52F48">
            <w:pPr>
              <w:snapToGrid w:val="0"/>
              <w:spacing w:line="360" w:lineRule="auto"/>
              <w:jc w:val="left"/>
              <w:rPr>
                <w:rFonts w:ascii="仿宋_GB2312" w:hAnsi="宋体" w:eastAsia="仿宋_GB2312"/>
                <w:sz w:val="24"/>
                <w:szCs w:val="24"/>
              </w:rPr>
            </w:pPr>
          </w:p>
          <w:p w14:paraId="5D986D4D">
            <w:pPr>
              <w:snapToGrid w:val="0"/>
              <w:spacing w:line="360" w:lineRule="auto"/>
              <w:jc w:val="left"/>
              <w:rPr>
                <w:rFonts w:ascii="仿宋_GB2312" w:hAnsi="宋体" w:eastAsia="仿宋_GB2312"/>
                <w:sz w:val="24"/>
                <w:szCs w:val="24"/>
              </w:rPr>
            </w:pPr>
          </w:p>
          <w:p w14:paraId="2EAD9732">
            <w:pPr>
              <w:snapToGrid w:val="0"/>
              <w:spacing w:line="360" w:lineRule="auto"/>
              <w:jc w:val="left"/>
              <w:rPr>
                <w:rFonts w:ascii="仿宋_GB2312" w:hAnsi="宋体" w:eastAsia="仿宋_GB2312"/>
                <w:sz w:val="24"/>
                <w:szCs w:val="24"/>
              </w:rPr>
            </w:pPr>
          </w:p>
          <w:p w14:paraId="4ECC72B6">
            <w:pPr>
              <w:snapToGrid w:val="0"/>
              <w:spacing w:line="360" w:lineRule="auto"/>
              <w:jc w:val="left"/>
              <w:rPr>
                <w:rFonts w:ascii="仿宋_GB2312" w:hAnsi="宋体" w:eastAsia="仿宋_GB2312"/>
                <w:sz w:val="24"/>
                <w:szCs w:val="24"/>
              </w:rPr>
            </w:pPr>
          </w:p>
          <w:p w14:paraId="2CE66675">
            <w:pPr>
              <w:snapToGrid w:val="0"/>
              <w:spacing w:line="360" w:lineRule="auto"/>
              <w:jc w:val="left"/>
              <w:rPr>
                <w:rFonts w:ascii="仿宋_GB2312" w:hAnsi="宋体" w:eastAsia="仿宋_GB2312"/>
                <w:sz w:val="24"/>
                <w:szCs w:val="24"/>
              </w:rPr>
            </w:pPr>
          </w:p>
        </w:tc>
      </w:tr>
      <w:tr w14:paraId="03C7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500" w:type="dxa"/>
            <w:gridSpan w:val="4"/>
          </w:tcPr>
          <w:p w14:paraId="6A74799B">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评价和意见：</w:t>
            </w:r>
          </w:p>
          <w:p w14:paraId="23F193EA">
            <w:pPr>
              <w:snapToGrid w:val="0"/>
              <w:spacing w:line="360" w:lineRule="auto"/>
              <w:jc w:val="left"/>
              <w:rPr>
                <w:rFonts w:ascii="仿宋_GB2312" w:hAnsi="宋体" w:eastAsia="仿宋_GB2312"/>
                <w:sz w:val="24"/>
                <w:szCs w:val="24"/>
              </w:rPr>
            </w:pPr>
          </w:p>
          <w:p w14:paraId="49ADF7D2">
            <w:pPr>
              <w:snapToGrid w:val="0"/>
              <w:spacing w:line="360" w:lineRule="auto"/>
              <w:jc w:val="left"/>
              <w:rPr>
                <w:rFonts w:ascii="仿宋_GB2312" w:hAnsi="宋体" w:eastAsia="仿宋_GB2312"/>
                <w:sz w:val="24"/>
                <w:szCs w:val="24"/>
              </w:rPr>
            </w:pPr>
          </w:p>
          <w:p w14:paraId="46A74158">
            <w:pPr>
              <w:snapToGrid w:val="0"/>
              <w:spacing w:line="360" w:lineRule="auto"/>
              <w:jc w:val="left"/>
              <w:rPr>
                <w:rFonts w:ascii="仿宋_GB2312" w:hAnsi="宋体" w:eastAsia="仿宋_GB2312"/>
                <w:sz w:val="24"/>
                <w:szCs w:val="24"/>
              </w:rPr>
            </w:pPr>
          </w:p>
          <w:p w14:paraId="7642BF79">
            <w:pPr>
              <w:snapToGrid w:val="0"/>
              <w:spacing w:line="360" w:lineRule="auto"/>
              <w:jc w:val="left"/>
              <w:rPr>
                <w:rFonts w:ascii="仿宋_GB2312" w:hAnsi="宋体" w:eastAsia="仿宋_GB2312"/>
                <w:sz w:val="24"/>
                <w:szCs w:val="24"/>
              </w:rPr>
            </w:pPr>
          </w:p>
        </w:tc>
      </w:tr>
    </w:tbl>
    <w:p w14:paraId="54808D5F">
      <w:pPr>
        <w:adjustRightInd w:val="0"/>
        <w:snapToGrid w:val="0"/>
        <w:spacing w:line="360" w:lineRule="auto"/>
        <w:ind w:right="960"/>
        <w:rPr>
          <w:rFonts w:ascii="宋体" w:hAnsi="宋体" w:eastAsia="宋体" w:cs="宋体"/>
          <w:sz w:val="24"/>
          <w:szCs w:val="24"/>
        </w:rPr>
      </w:pPr>
    </w:p>
    <w:p w14:paraId="38B8E601">
      <w:pPr>
        <w:widowControl/>
        <w:jc w:val="left"/>
        <w:rPr>
          <w:rFonts w:ascii="宋体" w:hAnsi="宋体" w:eastAsia="宋体" w:cs="宋体"/>
          <w:sz w:val="24"/>
          <w:szCs w:val="24"/>
        </w:rPr>
      </w:pPr>
      <w:r>
        <w:rPr>
          <w:rFonts w:ascii="宋体" w:hAnsi="宋体" w:eastAsia="宋体" w:cs="宋体"/>
          <w:sz w:val="24"/>
          <w:szCs w:val="24"/>
        </w:rPr>
        <w:br w:type="page"/>
      </w:r>
    </w:p>
    <w:p w14:paraId="2C7B667B">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14:paraId="787938A9">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45780AC1">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03E44AD1">
      <w:pPr>
        <w:adjustRightInd w:val="0"/>
        <w:snapToGrid w:val="0"/>
        <w:spacing w:line="360" w:lineRule="auto"/>
        <w:ind w:firstLine="480" w:firstLineChars="200"/>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（二）《飞行检查工作底稿》用于医疗保障部门检查组人员记载在飞行检查中认定的事实、确定查证的问题、评价和意见的工作过程。</w:t>
      </w:r>
    </w:p>
    <w:p w14:paraId="6E1E44A6">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6A664ECF">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6440A0A4">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（二）有被检查单位的名称。</w:t>
      </w:r>
    </w:p>
    <w:p w14:paraId="01E35D86">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（三）有飞行检查项目的名称。</w:t>
      </w:r>
    </w:p>
    <w:p w14:paraId="53D5BEB0">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（四）有检查人员及复核人的姓名。</w:t>
      </w:r>
    </w:p>
    <w:p w14:paraId="00B75704">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（五）有飞行检查实施的步骤和方法。</w:t>
      </w:r>
    </w:p>
    <w:p w14:paraId="7BA1EF80">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（六）有飞行检查的内容。</w:t>
      </w:r>
    </w:p>
    <w:p w14:paraId="4004B941">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（七）有飞行检查过程中发现的问题及证据，包括检查认定的事实、认定事实过程中对有关资料进行分析、比较的内容及其结果、认定的依据。</w:t>
      </w:r>
    </w:p>
    <w:p w14:paraId="4A12F0B3">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（八）有检查组对飞行检查情况的评价和意见。</w:t>
      </w:r>
    </w:p>
    <w:p w14:paraId="1B544D2D">
      <w:pPr>
        <w:adjustRightInd w:val="0"/>
        <w:snapToGrid w:val="0"/>
        <w:spacing w:line="360" w:lineRule="auto"/>
        <w:ind w:right="960"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2A095001">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与检查中发现的问题有关的附件材料应当附列于工作底稿之后，并在工作底稿中予以编号注明。</w:t>
      </w:r>
    </w:p>
    <w:p w14:paraId="424C0FE9">
      <w:pPr>
        <w:adjustRightInd w:val="0"/>
        <w:snapToGrid w:val="0"/>
        <w:spacing w:line="360" w:lineRule="auto"/>
        <w:ind w:firstLine="482" w:firstLineChars="200"/>
        <w:rPr>
          <w:rFonts w:ascii="仿宋_GB2312" w:hAnsi="宋体" w:eastAsia="仿宋_GB2312" w:cs="宋体"/>
          <w:b/>
          <w:bCs/>
          <w:sz w:val="24"/>
          <w:szCs w:val="24"/>
        </w:rPr>
      </w:pPr>
      <w:r>
        <w:rPr>
          <w:rFonts w:hint="eastAsia" w:ascii="仿宋_GB2312" w:hAnsi="宋体" w:eastAsia="仿宋_GB2312" w:cs="宋体"/>
          <w:b/>
          <w:bCs/>
          <w:sz w:val="24"/>
          <w:szCs w:val="24"/>
        </w:rPr>
        <w:t>四、参考文书</w:t>
      </w:r>
    </w:p>
    <w:p w14:paraId="1312C5EC">
      <w:pPr>
        <w:adjustRightInd w:val="0"/>
        <w:snapToGrid w:val="0"/>
        <w:spacing w:line="360" w:lineRule="auto"/>
        <w:ind w:firstLine="480" w:firstLineChars="200"/>
        <w:rPr>
          <w:rFonts w:ascii="宋体" w:hAnsi="宋体" w:eastAsia="宋体" w:cs="宋体"/>
          <w:sz w:val="24"/>
          <w:szCs w:val="24"/>
        </w:rPr>
      </w:pPr>
      <w:r>
        <w:rPr>
          <w:rFonts w:hint="eastAsia" w:ascii="仿宋_GB2312" w:hAnsi="宋体" w:eastAsia="仿宋_GB2312" w:cs="宋体"/>
          <w:sz w:val="24"/>
          <w:szCs w:val="24"/>
        </w:rPr>
        <w:t>天津市金融工作局《现场检查工作底稿》</w:t>
      </w:r>
    </w:p>
    <w:p w14:paraId="66FB420C">
      <w:pPr>
        <w:widowControl/>
        <w:jc w:val="left"/>
        <w:rPr>
          <w:rFonts w:ascii="宋体" w:hAnsi="宋体" w:eastAsia="宋体" w:cs="宋体"/>
          <w:sz w:val="24"/>
          <w:szCs w:val="24"/>
        </w:rPr>
      </w:pPr>
      <w:r>
        <w:rPr>
          <w:rFonts w:ascii="宋体" w:hAnsi="宋体" w:eastAsia="宋体" w:cs="宋体"/>
          <w:sz w:val="24"/>
          <w:szCs w:val="24"/>
        </w:rPr>
        <w:br w:type="page"/>
      </w:r>
    </w:p>
    <w:p w14:paraId="61964913">
      <w:pPr>
        <w:spacing w:line="360" w:lineRule="auto"/>
        <w:jc w:val="center"/>
        <w:rPr>
          <w:rFonts w:ascii="宋体" w:hAnsi="宋体" w:eastAsia="宋体"/>
          <w:sz w:val="30"/>
          <w:szCs w:val="30"/>
        </w:rPr>
      </w:pPr>
    </w:p>
    <w:p w14:paraId="414ED5C1">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57119423">
      <w:pPr>
        <w:keepNext/>
        <w:keepLines/>
        <w:spacing w:before="260" w:after="260" w:line="360" w:lineRule="auto"/>
        <w:jc w:val="center"/>
        <w:outlineLvl w:val="2"/>
        <w:rPr>
          <w:rFonts w:ascii="方正小标宋简体" w:hAnsi="宋体" w:eastAsia="方正小标宋简体" w:cstheme="majorBidi"/>
          <w:b/>
          <w:bCs/>
          <w:sz w:val="36"/>
          <w:szCs w:val="36"/>
        </w:rPr>
      </w:pPr>
      <w:bookmarkStart w:id="453" w:name="_Toc40375256"/>
      <w:bookmarkStart w:id="454" w:name="_Toc44489546"/>
      <w:bookmarkStart w:id="455" w:name="_Toc34666028"/>
      <w:r>
        <w:rPr>
          <w:rFonts w:hint="eastAsia" w:ascii="方正小标宋简体" w:hAnsi="宋体" w:eastAsia="方正小标宋简体" w:cstheme="majorBidi"/>
          <w:b/>
          <w:bCs/>
          <w:sz w:val="36"/>
          <w:szCs w:val="36"/>
        </w:rPr>
        <w:t>飞行检查组会议记录</w:t>
      </w:r>
      <w:bookmarkEnd w:id="453"/>
      <w:bookmarkEnd w:id="454"/>
      <w:bookmarkEnd w:id="455"/>
    </w:p>
    <w:tbl>
      <w:tblPr>
        <w:tblStyle w:val="2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77"/>
        <w:gridCol w:w="1234"/>
        <w:gridCol w:w="2914"/>
      </w:tblGrid>
      <w:tr w14:paraId="3297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1E31CFC">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案件名称</w:t>
            </w:r>
          </w:p>
        </w:tc>
        <w:tc>
          <w:tcPr>
            <w:tcW w:w="7025" w:type="dxa"/>
            <w:gridSpan w:val="3"/>
            <w:vAlign w:val="center"/>
          </w:tcPr>
          <w:p w14:paraId="65F9BE01">
            <w:pPr>
              <w:adjustRightInd w:val="0"/>
              <w:snapToGrid w:val="0"/>
              <w:spacing w:line="360" w:lineRule="auto"/>
              <w:rPr>
                <w:rFonts w:ascii="仿宋_GB2312" w:hAnsi="宋体" w:eastAsia="仿宋_GB2312" w:cs="宋体"/>
                <w:sz w:val="24"/>
                <w:szCs w:val="24"/>
              </w:rPr>
            </w:pPr>
          </w:p>
        </w:tc>
      </w:tr>
      <w:tr w14:paraId="43A5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CDCE959">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当事人</w:t>
            </w:r>
          </w:p>
        </w:tc>
        <w:tc>
          <w:tcPr>
            <w:tcW w:w="7025" w:type="dxa"/>
            <w:gridSpan w:val="3"/>
            <w:vAlign w:val="center"/>
          </w:tcPr>
          <w:p w14:paraId="743FDB08">
            <w:pPr>
              <w:adjustRightInd w:val="0"/>
              <w:snapToGrid w:val="0"/>
              <w:spacing w:line="360" w:lineRule="auto"/>
              <w:rPr>
                <w:rFonts w:ascii="仿宋_GB2312" w:hAnsi="宋体" w:eastAsia="仿宋_GB2312" w:cs="宋体"/>
                <w:sz w:val="24"/>
                <w:szCs w:val="24"/>
              </w:rPr>
            </w:pPr>
          </w:p>
        </w:tc>
      </w:tr>
      <w:tr w14:paraId="6D02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271" w:type="dxa"/>
            <w:vAlign w:val="center"/>
          </w:tcPr>
          <w:p w14:paraId="5E409FAC">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会议时间</w:t>
            </w:r>
          </w:p>
        </w:tc>
        <w:tc>
          <w:tcPr>
            <w:tcW w:w="7025" w:type="dxa"/>
            <w:gridSpan w:val="3"/>
            <w:vAlign w:val="center"/>
          </w:tcPr>
          <w:p w14:paraId="4F1F2FA6">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 xml:space="preserve">     年    月    日     时     分至     时     分</w:t>
            </w:r>
          </w:p>
        </w:tc>
      </w:tr>
      <w:tr w14:paraId="24C4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759BF48">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会议地点</w:t>
            </w:r>
          </w:p>
        </w:tc>
        <w:tc>
          <w:tcPr>
            <w:tcW w:w="7025" w:type="dxa"/>
            <w:gridSpan w:val="3"/>
            <w:vAlign w:val="center"/>
          </w:tcPr>
          <w:p w14:paraId="572EE6C3">
            <w:pPr>
              <w:adjustRightInd w:val="0"/>
              <w:snapToGrid w:val="0"/>
              <w:spacing w:line="360" w:lineRule="auto"/>
              <w:rPr>
                <w:rFonts w:ascii="仿宋_GB2312" w:hAnsi="宋体" w:eastAsia="仿宋_GB2312" w:cs="宋体"/>
                <w:sz w:val="24"/>
                <w:szCs w:val="24"/>
              </w:rPr>
            </w:pPr>
          </w:p>
        </w:tc>
      </w:tr>
      <w:tr w14:paraId="4C57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52E9D1C">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主持人</w:t>
            </w:r>
          </w:p>
        </w:tc>
        <w:tc>
          <w:tcPr>
            <w:tcW w:w="7025" w:type="dxa"/>
            <w:gridSpan w:val="3"/>
            <w:vAlign w:val="center"/>
          </w:tcPr>
          <w:p w14:paraId="6AB92EA9">
            <w:pPr>
              <w:adjustRightInd w:val="0"/>
              <w:snapToGrid w:val="0"/>
              <w:spacing w:line="360" w:lineRule="auto"/>
              <w:rPr>
                <w:rFonts w:ascii="仿宋_GB2312" w:hAnsi="宋体" w:eastAsia="仿宋_GB2312" w:cs="宋体"/>
                <w:sz w:val="24"/>
                <w:szCs w:val="24"/>
              </w:rPr>
            </w:pPr>
          </w:p>
        </w:tc>
      </w:tr>
      <w:tr w14:paraId="4C56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60DE981">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汇报人</w:t>
            </w:r>
          </w:p>
        </w:tc>
        <w:tc>
          <w:tcPr>
            <w:tcW w:w="2877" w:type="dxa"/>
            <w:vAlign w:val="center"/>
          </w:tcPr>
          <w:p w14:paraId="42CECC83">
            <w:pPr>
              <w:adjustRightInd w:val="0"/>
              <w:snapToGrid w:val="0"/>
              <w:spacing w:line="360" w:lineRule="auto"/>
              <w:rPr>
                <w:rFonts w:ascii="仿宋_GB2312" w:hAnsi="宋体" w:eastAsia="仿宋_GB2312" w:cs="宋体"/>
                <w:sz w:val="24"/>
                <w:szCs w:val="24"/>
              </w:rPr>
            </w:pPr>
          </w:p>
        </w:tc>
        <w:tc>
          <w:tcPr>
            <w:tcW w:w="1234" w:type="dxa"/>
            <w:vAlign w:val="center"/>
          </w:tcPr>
          <w:p w14:paraId="26BCF46C">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记录人</w:t>
            </w:r>
          </w:p>
        </w:tc>
        <w:tc>
          <w:tcPr>
            <w:tcW w:w="2914" w:type="dxa"/>
            <w:vAlign w:val="center"/>
          </w:tcPr>
          <w:p w14:paraId="73E35AB1">
            <w:pPr>
              <w:adjustRightInd w:val="0"/>
              <w:snapToGrid w:val="0"/>
              <w:spacing w:line="360" w:lineRule="auto"/>
              <w:rPr>
                <w:rFonts w:ascii="仿宋_GB2312" w:hAnsi="宋体" w:eastAsia="仿宋_GB2312" w:cs="宋体"/>
                <w:sz w:val="24"/>
                <w:szCs w:val="24"/>
              </w:rPr>
            </w:pPr>
          </w:p>
        </w:tc>
      </w:tr>
      <w:tr w14:paraId="1429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7120AD5">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w:t>
            </w:r>
          </w:p>
        </w:tc>
        <w:tc>
          <w:tcPr>
            <w:tcW w:w="7025" w:type="dxa"/>
            <w:gridSpan w:val="3"/>
            <w:vAlign w:val="center"/>
          </w:tcPr>
          <w:p w14:paraId="7964689E">
            <w:pPr>
              <w:adjustRightInd w:val="0"/>
              <w:snapToGrid w:val="0"/>
              <w:spacing w:line="360" w:lineRule="auto"/>
              <w:rPr>
                <w:rFonts w:ascii="仿宋_GB2312" w:hAnsi="宋体" w:eastAsia="仿宋_GB2312" w:cs="宋体"/>
                <w:sz w:val="24"/>
                <w:szCs w:val="24"/>
              </w:rPr>
            </w:pPr>
          </w:p>
        </w:tc>
      </w:tr>
      <w:tr w14:paraId="4181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F688AC2">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列席人员</w:t>
            </w:r>
          </w:p>
        </w:tc>
        <w:tc>
          <w:tcPr>
            <w:tcW w:w="7025" w:type="dxa"/>
            <w:gridSpan w:val="3"/>
            <w:vAlign w:val="center"/>
          </w:tcPr>
          <w:p w14:paraId="7D84A026">
            <w:pPr>
              <w:adjustRightInd w:val="0"/>
              <w:snapToGrid w:val="0"/>
              <w:spacing w:line="360" w:lineRule="auto"/>
              <w:rPr>
                <w:rFonts w:ascii="仿宋_GB2312" w:hAnsi="宋体" w:eastAsia="仿宋_GB2312" w:cs="宋体"/>
                <w:sz w:val="24"/>
                <w:szCs w:val="24"/>
              </w:rPr>
            </w:pPr>
          </w:p>
        </w:tc>
      </w:tr>
      <w:tr w14:paraId="1280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271" w:type="dxa"/>
            <w:vMerge w:val="restart"/>
            <w:vAlign w:val="center"/>
          </w:tcPr>
          <w:p w14:paraId="6080ED6A">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案件情况</w:t>
            </w:r>
          </w:p>
        </w:tc>
        <w:tc>
          <w:tcPr>
            <w:tcW w:w="7025" w:type="dxa"/>
            <w:gridSpan w:val="3"/>
          </w:tcPr>
          <w:p w14:paraId="31007BCB">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案情介绍：</w:t>
            </w:r>
          </w:p>
        </w:tc>
      </w:tr>
      <w:tr w14:paraId="21AD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271" w:type="dxa"/>
            <w:vMerge w:val="continue"/>
            <w:vAlign w:val="center"/>
          </w:tcPr>
          <w:p w14:paraId="3B5547F6">
            <w:pPr>
              <w:adjustRightInd w:val="0"/>
              <w:snapToGrid w:val="0"/>
              <w:spacing w:line="360" w:lineRule="auto"/>
              <w:rPr>
                <w:rFonts w:ascii="仿宋_GB2312" w:hAnsi="宋体" w:eastAsia="仿宋_GB2312" w:cs="宋体"/>
                <w:sz w:val="24"/>
                <w:szCs w:val="24"/>
              </w:rPr>
            </w:pPr>
          </w:p>
        </w:tc>
        <w:tc>
          <w:tcPr>
            <w:tcW w:w="7025" w:type="dxa"/>
            <w:gridSpan w:val="3"/>
          </w:tcPr>
          <w:p w14:paraId="518E724B">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违法事项：</w:t>
            </w:r>
          </w:p>
        </w:tc>
      </w:tr>
      <w:tr w14:paraId="3372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71" w:type="dxa"/>
            <w:vMerge w:val="continue"/>
            <w:vAlign w:val="center"/>
          </w:tcPr>
          <w:p w14:paraId="733137C1">
            <w:pPr>
              <w:adjustRightInd w:val="0"/>
              <w:snapToGrid w:val="0"/>
              <w:spacing w:line="360" w:lineRule="auto"/>
              <w:rPr>
                <w:rFonts w:ascii="仿宋_GB2312" w:hAnsi="宋体" w:eastAsia="仿宋_GB2312" w:cs="宋体"/>
                <w:sz w:val="24"/>
                <w:szCs w:val="24"/>
              </w:rPr>
            </w:pPr>
          </w:p>
        </w:tc>
        <w:tc>
          <w:tcPr>
            <w:tcW w:w="7025" w:type="dxa"/>
            <w:gridSpan w:val="3"/>
          </w:tcPr>
          <w:p w14:paraId="29710CCA">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处罚依据：</w:t>
            </w:r>
          </w:p>
        </w:tc>
      </w:tr>
      <w:tr w14:paraId="4C87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271" w:type="dxa"/>
            <w:vMerge w:val="continue"/>
            <w:vAlign w:val="center"/>
          </w:tcPr>
          <w:p w14:paraId="6C411E6D">
            <w:pPr>
              <w:adjustRightInd w:val="0"/>
              <w:snapToGrid w:val="0"/>
              <w:spacing w:line="360" w:lineRule="auto"/>
              <w:rPr>
                <w:rFonts w:ascii="仿宋_GB2312" w:hAnsi="宋体" w:eastAsia="仿宋_GB2312" w:cs="宋体"/>
                <w:sz w:val="24"/>
                <w:szCs w:val="24"/>
              </w:rPr>
            </w:pPr>
          </w:p>
        </w:tc>
        <w:tc>
          <w:tcPr>
            <w:tcW w:w="7025" w:type="dxa"/>
            <w:gridSpan w:val="3"/>
          </w:tcPr>
          <w:p w14:paraId="7D2F995D">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处罚建议：</w:t>
            </w:r>
          </w:p>
        </w:tc>
      </w:tr>
      <w:tr w14:paraId="5B56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vAlign w:val="center"/>
          </w:tcPr>
          <w:p w14:paraId="5AB1C775">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w:t>
            </w:r>
          </w:p>
          <w:p w14:paraId="76BD0EBD">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意见</w:t>
            </w:r>
          </w:p>
        </w:tc>
        <w:tc>
          <w:tcPr>
            <w:tcW w:w="7025" w:type="dxa"/>
            <w:gridSpan w:val="3"/>
            <w:vAlign w:val="center"/>
          </w:tcPr>
          <w:p w14:paraId="355673C1">
            <w:pPr>
              <w:adjustRightInd w:val="0"/>
              <w:snapToGrid w:val="0"/>
              <w:spacing w:line="360" w:lineRule="auto"/>
              <w:rPr>
                <w:rFonts w:ascii="仿宋_GB2312" w:hAnsi="宋体" w:eastAsia="仿宋_GB2312" w:cs="宋体"/>
                <w:sz w:val="24"/>
                <w:szCs w:val="24"/>
              </w:rPr>
            </w:pPr>
          </w:p>
        </w:tc>
      </w:tr>
      <w:tr w14:paraId="3D08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271" w:type="dxa"/>
            <w:vAlign w:val="center"/>
          </w:tcPr>
          <w:p w14:paraId="7F715F4B">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会议决定</w:t>
            </w:r>
          </w:p>
        </w:tc>
        <w:tc>
          <w:tcPr>
            <w:tcW w:w="7025" w:type="dxa"/>
            <w:gridSpan w:val="3"/>
            <w:vAlign w:val="center"/>
          </w:tcPr>
          <w:p w14:paraId="0EE5A39A">
            <w:pPr>
              <w:adjustRightInd w:val="0"/>
              <w:snapToGrid w:val="0"/>
              <w:spacing w:line="360" w:lineRule="auto"/>
              <w:rPr>
                <w:rFonts w:ascii="仿宋_GB2312" w:hAnsi="宋体" w:eastAsia="仿宋_GB2312" w:cs="宋体"/>
                <w:sz w:val="24"/>
                <w:szCs w:val="24"/>
              </w:rPr>
            </w:pPr>
          </w:p>
        </w:tc>
      </w:tr>
    </w:tbl>
    <w:p w14:paraId="34955376">
      <w:pPr>
        <w:adjustRightInd w:val="0"/>
        <w:snapToGrid w:val="0"/>
        <w:spacing w:line="360" w:lineRule="auto"/>
        <w:jc w:val="right"/>
        <w:rPr>
          <w:rFonts w:ascii="仿宋_GB2312" w:hAnsi="宋体" w:eastAsia="仿宋_GB2312" w:cs="宋体"/>
          <w:sz w:val="24"/>
          <w:szCs w:val="24"/>
          <w:u w:val="single"/>
        </w:rPr>
      </w:pPr>
      <w:r>
        <w:rPr>
          <w:rFonts w:hint="eastAsia" w:ascii="仿宋_GB2312" w:hAnsi="宋体" w:eastAsia="仿宋_GB2312" w:cs="宋体"/>
          <w:sz w:val="24"/>
          <w:szCs w:val="24"/>
        </w:rPr>
        <w:t>检查组组长签名：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14:paraId="3AE8ABEE">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14:paraId="7E9DDE29">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rPr>
        <w:t>记录人签名：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14:paraId="6F72D7D5">
      <w:pPr>
        <w:adjustRightInd w:val="0"/>
        <w:snapToGrid w:val="0"/>
        <w:spacing w:line="360" w:lineRule="auto"/>
        <w:ind w:firstLine="480" w:firstLineChars="200"/>
        <w:jc w:val="center"/>
        <w:rPr>
          <w:rFonts w:ascii="仿宋_GB2312" w:hAnsi="宋体" w:eastAsia="仿宋_GB2312"/>
          <w:sz w:val="30"/>
          <w:szCs w:val="30"/>
        </w:rPr>
      </w:pPr>
      <w:r>
        <w:rPr>
          <w:rFonts w:hint="eastAsia" w:ascii="仿宋_GB2312" w:hAnsi="宋体" w:eastAsia="仿宋_GB2312" w:cs="宋体"/>
          <w:sz w:val="24"/>
          <w:szCs w:val="24"/>
        </w:rPr>
        <w:br w:type="page"/>
      </w:r>
      <w:r>
        <w:rPr>
          <w:rFonts w:hint="eastAsia" w:ascii="仿宋_GB2312" w:hAnsi="宋体" w:eastAsia="仿宋_GB2312"/>
          <w:sz w:val="30"/>
          <w:szCs w:val="30"/>
        </w:rPr>
        <w:t>填写说明</w:t>
      </w:r>
    </w:p>
    <w:p w14:paraId="685DA6B2">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080CE8DE">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6424622F">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（二）《飞行检查组会议记录》用于医疗保障部门飞行检查组对案件办理过程中重大、复杂事项进行集体审议过程的记录。</w:t>
      </w:r>
    </w:p>
    <w:p w14:paraId="2C681730">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18D7B7C3">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5FCDEC8A">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（二）有案件名称、当事人、会议时间和地点。</w:t>
      </w:r>
    </w:p>
    <w:p w14:paraId="57F93976">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（三）有会议主持人、案件汇报人、会议记录人、参会人员、列席人员。</w:t>
      </w:r>
    </w:p>
    <w:p w14:paraId="6FAAFC5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（四）有案件情况，包括案情介绍、违法事项、处罚依据及处罚建议。</w:t>
      </w:r>
    </w:p>
    <w:p w14:paraId="191377DB">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（五）有参会人员的意见。</w:t>
      </w:r>
    </w:p>
    <w:p w14:paraId="552A2A2B">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（六）有会议对案件如何处理的决定。</w:t>
      </w:r>
    </w:p>
    <w:p w14:paraId="1C20A609">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（七）有参会人员签名，并注明日期。</w:t>
      </w:r>
    </w:p>
    <w:p w14:paraId="3BEAD063">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（八）有检查组组长及会议记录人的确认签名，并注明日期。</w:t>
      </w:r>
    </w:p>
    <w:p w14:paraId="130B3C71">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14:paraId="2299AD8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（一）对情节复杂或者重大违法行为给予较重的行政处罚的，行政机关的负责人应当集体讨论决定。</w:t>
      </w:r>
    </w:p>
    <w:p w14:paraId="304CAFF1">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会议内容应当针对案件事实是否调查清楚，证据是否确凿、充分，定性是否准确，当事人是否具备主体资格，应处理的单位和个人是否遗漏，适用法律法规是否正确，自由裁量是否得当，办案程序是否合法等。</w:t>
      </w:r>
    </w:p>
    <w:p w14:paraId="4B33A4E5">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（三）针对讨论的问题应当有结论性意见。</w:t>
      </w:r>
    </w:p>
    <w:p w14:paraId="33519898">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14:paraId="4BCEC4F3">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（一）环保部《案件集体讨论笔录》</w:t>
      </w:r>
    </w:p>
    <w:p w14:paraId="4892B2E1">
      <w:pPr>
        <w:adjustRightInd w:val="0"/>
        <w:snapToGrid w:val="0"/>
        <w:spacing w:line="360" w:lineRule="auto"/>
        <w:ind w:firstLine="480" w:firstLineChars="200"/>
        <w:rPr>
          <w:rFonts w:ascii="宋体" w:hAnsi="宋体" w:eastAsia="宋体" w:cs="仿宋_GB2312"/>
          <w:kern w:val="0"/>
          <w:sz w:val="24"/>
          <w:szCs w:val="24"/>
        </w:rPr>
      </w:pPr>
      <w:r>
        <w:rPr>
          <w:rFonts w:hint="eastAsia" w:ascii="仿宋_GB2312" w:hAnsi="宋体" w:eastAsia="仿宋_GB2312" w:cs="仿宋_GB2312"/>
          <w:kern w:val="0"/>
          <w:sz w:val="24"/>
          <w:szCs w:val="24"/>
        </w:rPr>
        <w:t>（二）浙江医保局《重大案件集体讨论记录》</w:t>
      </w:r>
      <w:r>
        <w:rPr>
          <w:rFonts w:ascii="宋体" w:hAnsi="宋体" w:eastAsia="宋体" w:cs="仿宋_GB2312"/>
          <w:kern w:val="0"/>
          <w:sz w:val="24"/>
          <w:szCs w:val="24"/>
        </w:rPr>
        <w:br w:type="page"/>
      </w:r>
    </w:p>
    <w:p w14:paraId="1002B0CD">
      <w:pPr>
        <w:pStyle w:val="3"/>
        <w:rPr>
          <w:rFonts w:ascii="楷体" w:hAnsi="楷体" w:eastAsia="楷体"/>
        </w:rPr>
      </w:pPr>
      <w:bookmarkStart w:id="456" w:name="_Toc44489547"/>
      <w:r>
        <w:rPr>
          <w:rFonts w:hint="eastAsia" w:ascii="楷体" w:hAnsi="楷体" w:eastAsia="楷体"/>
        </w:rPr>
        <w:t>（三）检查结果</w:t>
      </w:r>
      <w:bookmarkEnd w:id="456"/>
    </w:p>
    <w:p w14:paraId="00B59AA6">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在检查完成后，应当提交《飞行检查报告》，包括飞行检查工作情况、被检查单位工作概况及总体评价、检查中发现的问题和检查意见等。飞行检查期间，被检查对象存在的问题已经整改的，《飞行检查报告》中应包括有关整改内容。《飞行检查报告》的内容应严格保密。</w:t>
      </w:r>
    </w:p>
    <w:p w14:paraId="2AA8125D">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完成检查后，应向国家医保局提交飞行检查报告，并向被检查地区医保部门及时移交检查结论证明材料、电子数据。被检查地区医保部门督促被检查单位和其他有关单位根据飞行检查发现的问题进行整改。</w:t>
      </w:r>
    </w:p>
    <w:p w14:paraId="1A266938">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14:paraId="221F82FF">
      <w:pPr>
        <w:spacing w:line="360" w:lineRule="auto"/>
        <w:jc w:val="center"/>
        <w:rPr>
          <w:rFonts w:ascii="宋体" w:hAnsi="宋体" w:eastAsia="宋体"/>
          <w:sz w:val="30"/>
          <w:szCs w:val="30"/>
        </w:rPr>
      </w:pPr>
    </w:p>
    <w:p w14:paraId="56FB7041">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14:paraId="4E390327">
      <w:pPr>
        <w:keepNext/>
        <w:keepLines/>
        <w:spacing w:before="260" w:after="260" w:line="360" w:lineRule="auto"/>
        <w:jc w:val="center"/>
        <w:outlineLvl w:val="2"/>
        <w:rPr>
          <w:rFonts w:ascii="方正小标宋简体" w:hAnsi="宋体" w:eastAsia="方正小标宋简体" w:cstheme="majorBidi"/>
          <w:b/>
          <w:bCs/>
          <w:sz w:val="36"/>
          <w:szCs w:val="36"/>
        </w:rPr>
      </w:pPr>
      <w:bookmarkStart w:id="457" w:name="_Toc34666032"/>
      <w:bookmarkStart w:id="458" w:name="_Toc44489548"/>
      <w:bookmarkStart w:id="459" w:name="_Toc40375257"/>
      <w:r>
        <w:rPr>
          <w:rFonts w:hint="eastAsia" w:ascii="方正小标宋简体" w:hAnsi="宋体" w:eastAsia="方正小标宋简体" w:cstheme="majorBidi"/>
          <w:b/>
          <w:bCs/>
          <w:sz w:val="36"/>
          <w:szCs w:val="36"/>
        </w:rPr>
        <w:t>飞行检查报告</w:t>
      </w:r>
      <w:bookmarkEnd w:id="457"/>
      <w:bookmarkEnd w:id="458"/>
      <w:bookmarkEnd w:id="459"/>
    </w:p>
    <w:p w14:paraId="2E87E798">
      <w:pPr>
        <w:spacing w:line="360" w:lineRule="auto"/>
        <w:rPr>
          <w:rFonts w:ascii="仿宋_GB2312" w:hAnsi="宋体" w:eastAsia="仿宋_GB2312"/>
          <w:sz w:val="24"/>
          <w:szCs w:val="24"/>
          <w:u w:val="single"/>
        </w:rPr>
      </w:pPr>
      <w:r>
        <w:rPr>
          <w:rFonts w:hint="eastAsia" w:ascii="仿宋_GB2312" w:hAnsi="宋体" w:eastAsia="仿宋_GB2312"/>
          <w:sz w:val="24"/>
          <w:szCs w:val="24"/>
        </w:rPr>
        <w:t>检查项目：</w:t>
      </w:r>
      <w:bookmarkStart w:id="460" w:name="_Hlk37102382"/>
      <w:r>
        <w:rPr>
          <w:rFonts w:hint="eastAsia" w:ascii="仿宋_GB2312" w:hAnsi="宋体" w:eastAsia="仿宋_GB2312"/>
          <w:sz w:val="24"/>
          <w:szCs w:val="24"/>
          <w:u w:val="single"/>
        </w:rPr>
        <w:t xml:space="preserve">                                                           </w:t>
      </w:r>
      <w:bookmarkEnd w:id="460"/>
    </w:p>
    <w:p w14:paraId="09781103">
      <w:pPr>
        <w:spacing w:line="360" w:lineRule="auto"/>
        <w:rPr>
          <w:rFonts w:ascii="仿宋_GB2312" w:hAnsi="宋体" w:eastAsia="仿宋_GB2312"/>
          <w:sz w:val="24"/>
          <w:szCs w:val="24"/>
          <w:u w:val="single"/>
        </w:rPr>
      </w:pPr>
      <w:r>
        <w:rPr>
          <w:rFonts w:hint="eastAsia" w:ascii="仿宋_GB2312" w:hAnsi="宋体" w:eastAsia="仿宋_GB2312"/>
          <w:sz w:val="24"/>
          <w:szCs w:val="24"/>
        </w:rPr>
        <w:t>检查时间：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检查地点：</w:t>
      </w:r>
      <w:r>
        <w:rPr>
          <w:rFonts w:hint="eastAsia" w:ascii="仿宋_GB2312" w:hAnsi="宋体" w:eastAsia="仿宋_GB2312"/>
          <w:sz w:val="24"/>
          <w:szCs w:val="24"/>
          <w:u w:val="single"/>
        </w:rPr>
        <w:t xml:space="preserve">                      </w:t>
      </w:r>
    </w:p>
    <w:p w14:paraId="48195D71">
      <w:pPr>
        <w:spacing w:line="360" w:lineRule="auto"/>
        <w:rPr>
          <w:rFonts w:ascii="仿宋_GB2312" w:hAnsi="宋体" w:eastAsia="仿宋_GB2312"/>
          <w:sz w:val="24"/>
          <w:szCs w:val="24"/>
        </w:rPr>
      </w:pPr>
      <w:r>
        <w:rPr>
          <w:rFonts w:hint="eastAsia" w:ascii="仿宋_GB2312" w:hAnsi="宋体" w:eastAsia="仿宋_GB2312"/>
          <w:sz w:val="24"/>
          <w:szCs w:val="24"/>
        </w:rPr>
        <w:t>被查单位名称：</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被查单位负责人：</w:t>
      </w:r>
      <w:r>
        <w:rPr>
          <w:rFonts w:hint="eastAsia" w:ascii="仿宋_GB2312" w:hAnsi="宋体" w:eastAsia="仿宋_GB2312"/>
          <w:sz w:val="24"/>
          <w:szCs w:val="24"/>
          <w:u w:val="single"/>
        </w:rPr>
        <w:t xml:space="preserve">                </w:t>
      </w:r>
    </w:p>
    <w:p w14:paraId="024C03E6">
      <w:pPr>
        <w:spacing w:line="360" w:lineRule="auto"/>
        <w:rPr>
          <w:rFonts w:ascii="仿宋_GB2312" w:hAnsi="宋体" w:eastAsia="仿宋_GB2312"/>
          <w:sz w:val="24"/>
          <w:szCs w:val="24"/>
        </w:rPr>
      </w:pPr>
      <w:r>
        <w:rPr>
          <w:rFonts w:hint="eastAsia" w:ascii="仿宋_GB2312" w:hAnsi="宋体" w:eastAsia="仿宋_GB2312"/>
          <w:sz w:val="24"/>
          <w:szCs w:val="24"/>
        </w:rPr>
        <w:t>检查部门名称：</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检查部门负责人：</w:t>
      </w:r>
      <w:r>
        <w:rPr>
          <w:rFonts w:hint="eastAsia" w:ascii="仿宋_GB2312" w:hAnsi="宋体" w:eastAsia="仿宋_GB2312"/>
          <w:sz w:val="24"/>
          <w:szCs w:val="24"/>
          <w:u w:val="single"/>
        </w:rPr>
        <w:t xml:space="preserve">                </w:t>
      </w:r>
    </w:p>
    <w:p w14:paraId="2505A3C0">
      <w:pPr>
        <w:spacing w:line="360" w:lineRule="auto"/>
        <w:rPr>
          <w:rFonts w:ascii="仿宋_GB2312" w:hAnsi="宋体" w:eastAsia="仿宋_GB2312"/>
          <w:sz w:val="24"/>
          <w:szCs w:val="24"/>
        </w:rPr>
      </w:pPr>
      <w:r>
        <w:rPr>
          <w:rFonts w:hint="eastAsia" w:ascii="仿宋_GB2312" w:hAnsi="宋体" w:eastAsia="仿宋_GB2312"/>
          <w:sz w:val="24"/>
          <w:szCs w:val="24"/>
        </w:rPr>
        <w:t>检查组组长：</w:t>
      </w:r>
      <w:bookmarkStart w:id="461" w:name="_Hlk37102635"/>
      <w:r>
        <w:rPr>
          <w:rFonts w:hint="eastAsia" w:ascii="仿宋_GB2312" w:hAnsi="宋体" w:eastAsia="仿宋_GB2312"/>
          <w:sz w:val="24"/>
          <w:szCs w:val="24"/>
          <w:u w:val="single"/>
        </w:rPr>
        <w:t xml:space="preserve">                       </w:t>
      </w:r>
      <w:bookmarkEnd w:id="461"/>
      <w:r>
        <w:rPr>
          <w:rFonts w:hint="eastAsia" w:ascii="仿宋_GB2312" w:hAnsi="宋体" w:eastAsia="仿宋_GB2312"/>
          <w:sz w:val="24"/>
          <w:szCs w:val="24"/>
        </w:rPr>
        <w:t xml:space="preserve">  检查组主查人：</w:t>
      </w:r>
      <w:r>
        <w:rPr>
          <w:rFonts w:hint="eastAsia" w:ascii="仿宋_GB2312" w:hAnsi="宋体" w:eastAsia="仿宋_GB2312"/>
          <w:sz w:val="24"/>
          <w:szCs w:val="24"/>
          <w:u w:val="single"/>
        </w:rPr>
        <w:t xml:space="preserve">                  </w:t>
      </w:r>
    </w:p>
    <w:p w14:paraId="50607A7B">
      <w:pPr>
        <w:spacing w:line="360" w:lineRule="auto"/>
        <w:rPr>
          <w:rFonts w:ascii="仿宋_GB2312" w:hAnsi="宋体" w:eastAsia="仿宋_GB2312"/>
          <w:sz w:val="24"/>
          <w:szCs w:val="24"/>
        </w:rPr>
      </w:pPr>
      <w:r>
        <w:rPr>
          <w:rFonts w:hint="eastAsia" w:ascii="仿宋_GB2312" w:hAnsi="宋体" w:eastAsia="仿宋_GB2312"/>
          <w:sz w:val="24"/>
          <w:szCs w:val="24"/>
        </w:rPr>
        <w:t>飞行检查工作基本情况：</w:t>
      </w:r>
      <w:bookmarkStart w:id="462" w:name="_Hlk37102533"/>
      <w:r>
        <w:rPr>
          <w:rFonts w:hint="eastAsia" w:ascii="仿宋_GB2312" w:hAnsi="宋体" w:eastAsia="仿宋_GB2312"/>
          <w:sz w:val="24"/>
          <w:szCs w:val="24"/>
          <w:u w:val="single"/>
        </w:rPr>
        <w:t xml:space="preserve">                                               </w:t>
      </w:r>
      <w:bookmarkEnd w:id="462"/>
    </w:p>
    <w:p w14:paraId="738CFE2B">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44C8F516">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724174A6">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03C2D137">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2FF141F4">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14:paraId="490EDA37">
      <w:pPr>
        <w:spacing w:line="360" w:lineRule="auto"/>
        <w:rPr>
          <w:rFonts w:ascii="仿宋_GB2312" w:hAnsi="宋体" w:eastAsia="仿宋_GB2312"/>
          <w:sz w:val="24"/>
          <w:szCs w:val="24"/>
        </w:rPr>
      </w:pPr>
      <w:r>
        <w:rPr>
          <w:rFonts w:hint="eastAsia" w:ascii="仿宋_GB2312" w:hAnsi="宋体" w:eastAsia="仿宋_GB2312"/>
          <w:sz w:val="24"/>
          <w:szCs w:val="24"/>
        </w:rPr>
        <w:t>事实梳理：</w:t>
      </w:r>
      <w:r>
        <w:rPr>
          <w:rFonts w:hint="eastAsia" w:ascii="仿宋_GB2312" w:hAnsi="宋体" w:eastAsia="仿宋_GB2312"/>
          <w:sz w:val="24"/>
          <w:szCs w:val="24"/>
          <w:u w:val="single"/>
        </w:rPr>
        <w:t xml:space="preserve">                                                           </w:t>
      </w:r>
    </w:p>
    <w:p w14:paraId="4F2D68FD">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14:paraId="469C46D1">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477A4226">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50FBD33D">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0F9A90E1">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30962D22">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5D8B078C">
      <w:pPr>
        <w:spacing w:line="360" w:lineRule="auto"/>
        <w:rPr>
          <w:rFonts w:ascii="仿宋_GB2312" w:hAnsi="宋体" w:eastAsia="仿宋_GB2312"/>
          <w:sz w:val="24"/>
          <w:szCs w:val="24"/>
        </w:rPr>
      </w:pPr>
      <w:r>
        <w:rPr>
          <w:rFonts w:hint="eastAsia" w:ascii="仿宋_GB2312" w:hAnsi="宋体" w:eastAsia="仿宋_GB2312" w:cs="宋体"/>
          <w:sz w:val="24"/>
          <w:szCs w:val="24"/>
        </w:rPr>
        <w:t>被检查地区主要医保管理政策、制度概述：</w:t>
      </w:r>
      <w:r>
        <w:rPr>
          <w:rFonts w:hint="eastAsia" w:ascii="仿宋_GB2312" w:hAnsi="宋体" w:eastAsia="仿宋_GB2312"/>
          <w:sz w:val="24"/>
          <w:szCs w:val="24"/>
          <w:u w:val="single"/>
        </w:rPr>
        <w:t xml:space="preserve">                               </w:t>
      </w:r>
    </w:p>
    <w:p w14:paraId="5AF705DD">
      <w:pPr>
        <w:spacing w:line="360" w:lineRule="auto"/>
        <w:rPr>
          <w:rFonts w:ascii="仿宋_GB2312" w:hAnsi="宋体" w:eastAsia="仿宋_GB2312"/>
          <w:sz w:val="24"/>
          <w:szCs w:val="24"/>
        </w:rPr>
      </w:pPr>
      <w:bookmarkStart w:id="463" w:name="_Hlk37102896"/>
      <w:r>
        <w:rPr>
          <w:rFonts w:hint="eastAsia" w:ascii="仿宋_GB2312" w:hAnsi="宋体" w:eastAsia="仿宋_GB2312"/>
          <w:sz w:val="24"/>
          <w:szCs w:val="24"/>
          <w:u w:val="single"/>
        </w:rPr>
        <w:t xml:space="preserve">                                                                     </w:t>
      </w:r>
    </w:p>
    <w:p w14:paraId="305217E3">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bookmarkEnd w:id="463"/>
    <w:p w14:paraId="48E7F4C1">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397C9F40">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295E3258">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1D3D8E15">
      <w:pPr>
        <w:spacing w:line="360" w:lineRule="auto"/>
        <w:rPr>
          <w:rFonts w:ascii="仿宋_GB2312" w:hAnsi="宋体" w:eastAsia="仿宋_GB2312"/>
          <w:sz w:val="24"/>
          <w:szCs w:val="24"/>
        </w:rPr>
      </w:pPr>
      <w:r>
        <w:rPr>
          <w:rFonts w:hint="eastAsia" w:ascii="仿宋_GB2312" w:hAnsi="宋体" w:eastAsia="仿宋_GB2312"/>
          <w:sz w:val="24"/>
          <w:szCs w:val="24"/>
        </w:rPr>
        <w:t>被查单位工作概况及评价：</w:t>
      </w:r>
      <w:r>
        <w:rPr>
          <w:rFonts w:hint="eastAsia" w:ascii="仿宋_GB2312" w:hAnsi="宋体" w:eastAsia="仿宋_GB2312"/>
          <w:sz w:val="24"/>
          <w:szCs w:val="24"/>
          <w:u w:val="single"/>
        </w:rPr>
        <w:t xml:space="preserve">                                             </w:t>
      </w:r>
    </w:p>
    <w:p w14:paraId="6F1B3F95">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14220ECA">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2D777FCC">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0AB289C2">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311BBA80">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5BD6B50C">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14:paraId="0B4C6D99">
      <w:pPr>
        <w:spacing w:line="360" w:lineRule="auto"/>
        <w:rPr>
          <w:rFonts w:ascii="仿宋_GB2312" w:hAnsi="宋体" w:eastAsia="仿宋_GB2312"/>
          <w:sz w:val="24"/>
          <w:szCs w:val="24"/>
        </w:rPr>
      </w:pPr>
      <w:r>
        <w:rPr>
          <w:rFonts w:hint="eastAsia" w:ascii="仿宋_GB2312" w:hAnsi="宋体" w:eastAsia="仿宋_GB2312"/>
          <w:sz w:val="24"/>
          <w:szCs w:val="24"/>
        </w:rPr>
        <w:t>检查中发现的问题及原因：</w:t>
      </w:r>
      <w:r>
        <w:rPr>
          <w:rFonts w:hint="eastAsia" w:ascii="仿宋_GB2312" w:hAnsi="宋体" w:eastAsia="仿宋_GB2312"/>
          <w:sz w:val="24"/>
          <w:szCs w:val="24"/>
          <w:u w:val="single"/>
        </w:rPr>
        <w:t xml:space="preserve">                                             </w:t>
      </w:r>
    </w:p>
    <w:p w14:paraId="4A11AAB4">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56FD4343">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2B62A43C">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54CE7B8C">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559390D4">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0AFD38D7">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6A70E30E">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61572AE2">
      <w:pPr>
        <w:spacing w:line="360" w:lineRule="auto"/>
        <w:rPr>
          <w:rFonts w:ascii="仿宋_GB2312" w:hAnsi="宋体" w:eastAsia="仿宋_GB2312"/>
          <w:sz w:val="24"/>
          <w:szCs w:val="24"/>
        </w:rPr>
      </w:pPr>
      <w:r>
        <w:rPr>
          <w:rFonts w:hint="eastAsia" w:ascii="仿宋_GB2312" w:hAnsi="宋体" w:eastAsia="仿宋_GB2312"/>
          <w:sz w:val="24"/>
          <w:szCs w:val="24"/>
        </w:rPr>
        <w:t>检查建议：</w:t>
      </w:r>
      <w:r>
        <w:rPr>
          <w:rFonts w:hint="eastAsia" w:ascii="仿宋_GB2312" w:hAnsi="宋体" w:eastAsia="仿宋_GB2312"/>
          <w:sz w:val="24"/>
          <w:szCs w:val="24"/>
          <w:u w:val="single"/>
        </w:rPr>
        <w:t xml:space="preserve">                                                           </w:t>
      </w:r>
    </w:p>
    <w:p w14:paraId="6C96E9B2">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6735ACC9">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401DBC91">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0EB963ED">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45F67CC5">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4DC8B6FC">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34FB7755">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14:paraId="65D5004B">
      <w:pPr>
        <w:wordWrap w:val="0"/>
        <w:spacing w:line="360" w:lineRule="auto"/>
        <w:jc w:val="right"/>
        <w:rPr>
          <w:rFonts w:ascii="仿宋_GB2312" w:hAnsi="宋体" w:eastAsia="仿宋_GB2312"/>
          <w:sz w:val="24"/>
          <w:szCs w:val="24"/>
        </w:rPr>
      </w:pPr>
    </w:p>
    <w:p w14:paraId="5C2ADE71">
      <w:pPr>
        <w:spacing w:line="360" w:lineRule="auto"/>
        <w:jc w:val="right"/>
        <w:rPr>
          <w:rFonts w:ascii="仿宋_GB2312" w:hAnsi="宋体" w:eastAsia="仿宋_GB2312"/>
          <w:sz w:val="24"/>
          <w:szCs w:val="24"/>
        </w:rPr>
      </w:pPr>
    </w:p>
    <w:p w14:paraId="186D5772">
      <w:pPr>
        <w:wordWrap w:val="0"/>
        <w:spacing w:line="360" w:lineRule="auto"/>
        <w:jc w:val="right"/>
        <w:rPr>
          <w:rFonts w:ascii="仿宋_GB2312" w:hAnsi="宋体" w:eastAsia="仿宋_GB2312"/>
          <w:sz w:val="24"/>
          <w:szCs w:val="24"/>
          <w:u w:val="single"/>
        </w:rPr>
      </w:pPr>
      <w:r>
        <w:rPr>
          <w:rFonts w:hint="eastAsia" w:ascii="仿宋_GB2312" w:hAnsi="宋体" w:eastAsia="仿宋_GB2312"/>
          <w:sz w:val="24"/>
          <w:szCs w:val="24"/>
        </w:rPr>
        <w:t xml:space="preserve">检查组组长签名：            </w:t>
      </w:r>
    </w:p>
    <w:p w14:paraId="60092888">
      <w:pPr>
        <w:spacing w:line="360" w:lineRule="auto"/>
        <w:jc w:val="right"/>
        <w:rPr>
          <w:rFonts w:ascii="仿宋_GB2312" w:hAnsi="宋体" w:eastAsia="仿宋_GB2312"/>
          <w:sz w:val="24"/>
          <w:szCs w:val="24"/>
        </w:rPr>
      </w:pPr>
      <w:r>
        <w:rPr>
          <w:rFonts w:hint="eastAsia" w:ascii="仿宋_GB2312" w:hAnsi="宋体" w:eastAsia="仿宋_GB2312"/>
          <w:sz w:val="24"/>
          <w:szCs w:val="24"/>
        </w:rPr>
        <w:t>报告完成日期：   年  月   日</w:t>
      </w:r>
    </w:p>
    <w:p w14:paraId="2ED1AAC9">
      <w:pPr>
        <w:adjustRightInd w:val="0"/>
        <w:snapToGrid w:val="0"/>
        <w:spacing w:line="360" w:lineRule="auto"/>
        <w:ind w:firstLine="480" w:firstLineChars="200"/>
        <w:jc w:val="center"/>
        <w:rPr>
          <w:rFonts w:ascii="仿宋_GB2312" w:hAnsi="宋体" w:eastAsia="仿宋_GB2312"/>
          <w:sz w:val="30"/>
          <w:szCs w:val="30"/>
        </w:rPr>
      </w:pPr>
      <w:r>
        <w:rPr>
          <w:rFonts w:hint="eastAsia" w:ascii="仿宋_GB2312" w:hAnsi="宋体" w:eastAsia="仿宋_GB2312" w:cs="宋体"/>
          <w:sz w:val="24"/>
          <w:szCs w:val="24"/>
        </w:rPr>
        <w:br w:type="page"/>
      </w:r>
      <w:r>
        <w:rPr>
          <w:rFonts w:hint="eastAsia" w:ascii="仿宋_GB2312" w:hAnsi="宋体" w:eastAsia="仿宋_GB2312"/>
          <w:sz w:val="30"/>
          <w:szCs w:val="30"/>
        </w:rPr>
        <w:t>填写说明</w:t>
      </w:r>
    </w:p>
    <w:p w14:paraId="5EC4B04F">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14:paraId="5522075D">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14:paraId="4A1734D2">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（二）《飞行检查报告》用于</w:t>
      </w:r>
      <w:r>
        <w:rPr>
          <w:rFonts w:hint="eastAsia" w:ascii="仿宋_GB2312" w:hAnsi="宋体" w:eastAsia="仿宋_GB2312" w:cs="宋体"/>
          <w:sz w:val="24"/>
          <w:szCs w:val="24"/>
        </w:rPr>
        <w:t>医疗保障部门飞行检查组在检查完成后，撰写的书面总结报告，包括飞行检查工作情况、被检查单位工作概况及总体评价、检查中发现的问题和检查意见等</w:t>
      </w:r>
      <w:r>
        <w:rPr>
          <w:rFonts w:hint="eastAsia" w:ascii="仿宋_GB2312" w:hAnsi="宋体" w:eastAsia="仿宋_GB2312" w:cs="仿宋_GB2312"/>
          <w:kern w:val="0"/>
          <w:sz w:val="24"/>
          <w:szCs w:val="24"/>
        </w:rPr>
        <w:t>。</w:t>
      </w:r>
    </w:p>
    <w:p w14:paraId="6EBC9EA6">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14:paraId="56C04BF0">
      <w:pPr>
        <w:widowControl/>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14:paraId="160984E2">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（二）有飞行检查工作基本情况，包括飞行检查方案、人员分工以及检查范围、检查内容、检查过程、检查目标的完成情况等。</w:t>
      </w:r>
    </w:p>
    <w:p w14:paraId="0591C426">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（三）被检查地区主要医保管理政策、制度概述。</w:t>
      </w:r>
    </w:p>
    <w:p w14:paraId="5F66EB3C">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（四）有被查单位的工作概况及总体评价。</w:t>
      </w:r>
    </w:p>
    <w:p w14:paraId="66F0EBCA">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（五）有检查中发现的问题及原因，包括违法违规行为的事实，违反的法律、法规或监管政策的规定（包括被查地区的医保管理规定），以及对事实的定性评价。</w:t>
      </w:r>
    </w:p>
    <w:p w14:paraId="00526573">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（六）有检查建议，可能的检查建议包括责令改正违法行为，或提请机关负责人批准立案，转入行政处罚案件处理程序。</w:t>
      </w:r>
    </w:p>
    <w:p w14:paraId="14B432EF">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（七）有检查组组长签名。</w:t>
      </w:r>
    </w:p>
    <w:p w14:paraId="3105FE22">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（八）有报告完成日期。</w:t>
      </w:r>
    </w:p>
    <w:p w14:paraId="2A41155B">
      <w:pPr>
        <w:widowControl/>
        <w:spacing w:line="360" w:lineRule="auto"/>
        <w:ind w:firstLine="482" w:firstLineChars="200"/>
        <w:jc w:val="left"/>
        <w:rPr>
          <w:rFonts w:ascii="仿宋_GB2312" w:hAnsi="宋体" w:eastAsia="仿宋_GB2312" w:cs="宋体"/>
          <w:b/>
          <w:bCs/>
          <w:sz w:val="24"/>
          <w:szCs w:val="24"/>
        </w:rPr>
      </w:pPr>
      <w:r>
        <w:rPr>
          <w:rFonts w:hint="eastAsia" w:ascii="仿宋_GB2312" w:hAnsi="宋体" w:eastAsia="仿宋_GB2312" w:cs="宋体"/>
          <w:b/>
          <w:bCs/>
          <w:sz w:val="24"/>
          <w:szCs w:val="24"/>
        </w:rPr>
        <w:t>三、注意事项</w:t>
      </w:r>
    </w:p>
    <w:p w14:paraId="5C21AECE">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（一）飞行检查期间，被检查单位存在的问题已经整改的，检查报告中应包括有关整改内容</w:t>
      </w:r>
    </w:p>
    <w:p w14:paraId="508E08E1">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（二）本报告属于内部运转的专用文书，报告的资料来源于被查单位提供的业务、财务信息及有关档案，必须严格保密。</w:t>
      </w:r>
    </w:p>
    <w:p w14:paraId="7694C575">
      <w:pPr>
        <w:rPr>
          <w:rFonts w:ascii="仿宋_GB2312" w:eastAsia="仿宋_GB2312"/>
        </w:rPr>
      </w:pPr>
    </w:p>
    <w:sectPr>
      <w:headerReference r:id="rId21"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小标宋简">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4D02C">
    <w:pPr>
      <w:pStyle w:val="14"/>
      <w:jc w:val="center"/>
    </w:pPr>
  </w:p>
  <w:p w14:paraId="3AB2640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450708"/>
      <w:docPartObj>
        <w:docPartGallery w:val="autotext"/>
      </w:docPartObj>
    </w:sdtPr>
    <w:sdtContent>
      <w:p w14:paraId="7FCD27A5">
        <w:pPr>
          <w:pStyle w:val="14"/>
          <w:jc w:val="center"/>
        </w:pPr>
        <w:r>
          <w:fldChar w:fldCharType="begin"/>
        </w:r>
        <w:r>
          <w:instrText xml:space="preserve">PAGE   \* MERGEFORMAT</w:instrText>
        </w:r>
        <w:r>
          <w:fldChar w:fldCharType="separate"/>
        </w:r>
        <w:r>
          <w:rPr>
            <w:lang w:val="zh-CN"/>
          </w:rPr>
          <w:t>18</w:t>
        </w:r>
        <w:r>
          <w:fldChar w:fldCharType="end"/>
        </w:r>
      </w:p>
    </w:sdtContent>
  </w:sdt>
  <w:p w14:paraId="0F73C9F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479501"/>
      <w:docPartObj>
        <w:docPartGallery w:val="autotext"/>
      </w:docPartObj>
    </w:sdtPr>
    <w:sdtContent>
      <w:p w14:paraId="16B8BD42">
        <w:pPr>
          <w:pStyle w:val="14"/>
          <w:jc w:val="center"/>
        </w:pPr>
        <w:r>
          <w:fldChar w:fldCharType="begin"/>
        </w:r>
        <w:r>
          <w:instrText xml:space="preserve">PAGE   \* MERGEFORMAT</w:instrText>
        </w:r>
        <w:r>
          <w:fldChar w:fldCharType="separate"/>
        </w:r>
        <w:r>
          <w:rPr>
            <w:lang w:val="zh-CN"/>
          </w:rPr>
          <w:t>55</w:t>
        </w:r>
        <w:r>
          <w:fldChar w:fldCharType="end"/>
        </w:r>
      </w:p>
    </w:sdtContent>
  </w:sdt>
  <w:p w14:paraId="75FD50C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217746"/>
    </w:sdtPr>
    <w:sdtContent>
      <w:p w14:paraId="4B3777C4">
        <w:pPr>
          <w:pStyle w:val="14"/>
          <w:jc w:val="center"/>
        </w:pPr>
        <w:r>
          <w:fldChar w:fldCharType="begin"/>
        </w:r>
        <w:r>
          <w:instrText xml:space="preserve">PAGE   \* MERGEFORMAT</w:instrText>
        </w:r>
        <w:r>
          <w:fldChar w:fldCharType="separate"/>
        </w:r>
        <w:r>
          <w:rPr>
            <w:lang w:val="zh-CN"/>
          </w:rPr>
          <w:t>98</w:t>
        </w:r>
        <w:r>
          <w:fldChar w:fldCharType="end"/>
        </w:r>
      </w:p>
    </w:sdtContent>
  </w:sdt>
  <w:p w14:paraId="3F99511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3F60">
    <w:pPr>
      <w:jc w:val="center"/>
      <w:rPr>
        <w:rFonts w:ascii="仿宋_GB2312" w:hAnsi="宋体" w:eastAsia="仿宋_GB2312"/>
      </w:rPr>
    </w:pPr>
    <w:r>
      <w:rPr>
        <w:rFonts w:hint="eastAsia" w:ascii="仿宋_GB2312" w:hAnsi="宋体" w:eastAsia="仿宋_GB2312"/>
      </w:rPr>
      <w:t>续页</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DFDA">
    <w:pPr>
      <w:rPr>
        <w:rFonts w:ascii="宋体" w:hAnsi="宋体" w:eastAsia="宋体"/>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38EA">
    <w:pPr>
      <w:jc w:val="center"/>
      <w:rPr>
        <w:rFonts w:ascii="宋体" w:hAnsi="宋体" w:eastAsia="宋体"/>
      </w:rPr>
    </w:pPr>
    <w:r>
      <w:rPr>
        <w:rFonts w:hint="eastAsia" w:ascii="宋体" w:hAnsi="宋体" w:eastAsia="宋体"/>
      </w:rPr>
      <w:t>续页/尾页</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9A3D">
    <w:pPr>
      <w:jc w:val="center"/>
      <w:rPr>
        <w:rFonts w:ascii="宋体" w:hAnsi="宋体" w:eastAsia="宋体"/>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0166">
    <w:pPr>
      <w:jc w:val="center"/>
      <w:rPr>
        <w:rFonts w:ascii="宋体" w:hAnsi="宋体" w:eastAsia="宋体"/>
      </w:rPr>
    </w:pPr>
    <w:r>
      <w:rPr>
        <w:rFonts w:hint="eastAsia" w:ascii="宋体" w:hAnsi="宋体" w:eastAsia="宋体"/>
      </w:rPr>
      <w:t>续页</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D794">
    <w:pPr>
      <w:jc w:val="center"/>
      <w:rPr>
        <w:rFonts w:ascii="宋体" w:hAnsi="宋体" w:eastAsia="宋体"/>
      </w:rPr>
    </w:pPr>
    <w:r>
      <w:rPr>
        <w:rFonts w:hint="eastAsia" w:ascii="宋体" w:hAnsi="宋体" w:eastAsia="宋体"/>
      </w:rPr>
      <w:t>尾页</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F4843">
    <w:pPr>
      <w:jc w:val="center"/>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57813">
    <w:pPr>
      <w:jc w:val="center"/>
      <w:rPr>
        <w:rFonts w:ascii="仿宋_GB2312" w:hAnsi="宋体" w:eastAsia="仿宋_GB2312"/>
      </w:rPr>
    </w:pPr>
    <w:r>
      <w:rPr>
        <w:rFonts w:hint="eastAsia" w:ascii="仿宋_GB2312" w:hAnsi="宋体" w:eastAsia="仿宋_GB2312"/>
      </w:rPr>
      <w:t>尾页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FF1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E4061">
    <w:pPr>
      <w:jc w:val="center"/>
      <w:rPr>
        <w:rFonts w:ascii="仿宋_GB2312" w:hAnsi="宋体" w:eastAsia="仿宋_GB2312"/>
      </w:rPr>
    </w:pPr>
    <w:r>
      <w:rPr>
        <w:rFonts w:hint="eastAsia" w:ascii="仿宋_GB2312" w:hAnsi="宋体" w:eastAsia="仿宋_GB2312"/>
      </w:rPr>
      <w:t>续页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A70E">
    <w:pPr>
      <w:jc w:val="center"/>
      <w:rPr>
        <w:rFonts w:ascii="仿宋_GB2312" w:hAnsi="宋体" w:eastAsia="仿宋_GB2312"/>
      </w:rPr>
    </w:pPr>
    <w:r>
      <w:rPr>
        <w:rFonts w:hint="eastAsia" w:ascii="仿宋_GB2312" w:hAnsi="宋体" w:eastAsia="仿宋_GB2312"/>
      </w:rPr>
      <w:t>尾页</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7DE0">
    <w:pPr>
      <w:jc w:val="center"/>
      <w:rPr>
        <w:rFonts w:ascii="宋体" w:hAnsi="宋体" w:eastAsia="宋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7079">
    <w:pPr>
      <w:jc w:val="center"/>
      <w:rPr>
        <w:rFonts w:ascii="仿宋_GB2312" w:hAnsi="宋体" w:eastAsia="仿宋_GB2312"/>
      </w:rPr>
    </w:pPr>
    <w:r>
      <w:rPr>
        <w:rFonts w:hint="eastAsia" w:ascii="仿宋_GB2312" w:hAnsi="宋体" w:eastAsia="仿宋_GB2312"/>
      </w:rPr>
      <w:t>续页/尾页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56E43">
    <w:pPr>
      <w:jc w:val="center"/>
      <w:rPr>
        <w:rFonts w:ascii="宋体" w:hAnsi="宋体" w:eastAsia="宋体"/>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0C136">
    <w:pPr>
      <w:jc w:val="center"/>
      <w:rPr>
        <w:rFonts w:ascii="宋体" w:hAnsi="宋体"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A32FE"/>
    <w:multiLevelType w:val="multilevel"/>
    <w:tmpl w:val="112A32FE"/>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67220D3"/>
    <w:multiLevelType w:val="multilevel"/>
    <w:tmpl w:val="26722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2D2C93"/>
    <w:multiLevelType w:val="multilevel"/>
    <w:tmpl w:val="442D2C93"/>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E2"/>
    <w:rsid w:val="00005AD4"/>
    <w:rsid w:val="00006269"/>
    <w:rsid w:val="00013430"/>
    <w:rsid w:val="00022F61"/>
    <w:rsid w:val="0002565F"/>
    <w:rsid w:val="000264AF"/>
    <w:rsid w:val="00027E2D"/>
    <w:rsid w:val="0003098A"/>
    <w:rsid w:val="00032F9D"/>
    <w:rsid w:val="00050F16"/>
    <w:rsid w:val="00055D05"/>
    <w:rsid w:val="0006760E"/>
    <w:rsid w:val="000719A6"/>
    <w:rsid w:val="00073E9B"/>
    <w:rsid w:val="00074351"/>
    <w:rsid w:val="00076BA9"/>
    <w:rsid w:val="00076E1A"/>
    <w:rsid w:val="00094426"/>
    <w:rsid w:val="000A6516"/>
    <w:rsid w:val="000B3E1B"/>
    <w:rsid w:val="000B45B2"/>
    <w:rsid w:val="000C214E"/>
    <w:rsid w:val="000C3A2C"/>
    <w:rsid w:val="000C3AE6"/>
    <w:rsid w:val="000C4A30"/>
    <w:rsid w:val="000D434B"/>
    <w:rsid w:val="000E0DB9"/>
    <w:rsid w:val="000E1FEB"/>
    <w:rsid w:val="000E3F7C"/>
    <w:rsid w:val="000E71F9"/>
    <w:rsid w:val="000E7D8C"/>
    <w:rsid w:val="000F4095"/>
    <w:rsid w:val="000F45E6"/>
    <w:rsid w:val="00100AC8"/>
    <w:rsid w:val="00103DCC"/>
    <w:rsid w:val="00106C7F"/>
    <w:rsid w:val="001078B6"/>
    <w:rsid w:val="00107B72"/>
    <w:rsid w:val="00110EF3"/>
    <w:rsid w:val="001132AD"/>
    <w:rsid w:val="00121CF1"/>
    <w:rsid w:val="0012202A"/>
    <w:rsid w:val="001260E3"/>
    <w:rsid w:val="0013165B"/>
    <w:rsid w:val="00132F0E"/>
    <w:rsid w:val="001332DF"/>
    <w:rsid w:val="00134689"/>
    <w:rsid w:val="00137658"/>
    <w:rsid w:val="00141571"/>
    <w:rsid w:val="00141909"/>
    <w:rsid w:val="00143320"/>
    <w:rsid w:val="00156F64"/>
    <w:rsid w:val="00161F03"/>
    <w:rsid w:val="00164F14"/>
    <w:rsid w:val="001705F9"/>
    <w:rsid w:val="001848D4"/>
    <w:rsid w:val="0018542F"/>
    <w:rsid w:val="0018630A"/>
    <w:rsid w:val="001863AD"/>
    <w:rsid w:val="00187038"/>
    <w:rsid w:val="001A2373"/>
    <w:rsid w:val="001A49F7"/>
    <w:rsid w:val="001A556D"/>
    <w:rsid w:val="001A6DA4"/>
    <w:rsid w:val="001B33B7"/>
    <w:rsid w:val="001C3310"/>
    <w:rsid w:val="001C3C13"/>
    <w:rsid w:val="001C788D"/>
    <w:rsid w:val="001C7FB4"/>
    <w:rsid w:val="001D04E6"/>
    <w:rsid w:val="001D3ABA"/>
    <w:rsid w:val="001D3AFD"/>
    <w:rsid w:val="001E09BB"/>
    <w:rsid w:val="001E28A8"/>
    <w:rsid w:val="001E32E1"/>
    <w:rsid w:val="001F02AB"/>
    <w:rsid w:val="001F3302"/>
    <w:rsid w:val="00203439"/>
    <w:rsid w:val="002042D8"/>
    <w:rsid w:val="002226BD"/>
    <w:rsid w:val="00230682"/>
    <w:rsid w:val="00231742"/>
    <w:rsid w:val="002419B2"/>
    <w:rsid w:val="00243667"/>
    <w:rsid w:val="00243FA1"/>
    <w:rsid w:val="00245EAE"/>
    <w:rsid w:val="002460A2"/>
    <w:rsid w:val="00246131"/>
    <w:rsid w:val="0025147A"/>
    <w:rsid w:val="00251FC3"/>
    <w:rsid w:val="00252170"/>
    <w:rsid w:val="00253512"/>
    <w:rsid w:val="002535BF"/>
    <w:rsid w:val="00253782"/>
    <w:rsid w:val="00256084"/>
    <w:rsid w:val="0027002A"/>
    <w:rsid w:val="00272038"/>
    <w:rsid w:val="0027659A"/>
    <w:rsid w:val="002775CB"/>
    <w:rsid w:val="00281F52"/>
    <w:rsid w:val="0028686E"/>
    <w:rsid w:val="002876D0"/>
    <w:rsid w:val="002A1391"/>
    <w:rsid w:val="002A355E"/>
    <w:rsid w:val="002B20E6"/>
    <w:rsid w:val="002C1A64"/>
    <w:rsid w:val="002C2014"/>
    <w:rsid w:val="002C2DBB"/>
    <w:rsid w:val="002D273F"/>
    <w:rsid w:val="002D3EB8"/>
    <w:rsid w:val="002D5153"/>
    <w:rsid w:val="002E02A9"/>
    <w:rsid w:val="002F0219"/>
    <w:rsid w:val="002F0399"/>
    <w:rsid w:val="002F1426"/>
    <w:rsid w:val="002F26FC"/>
    <w:rsid w:val="002F32C6"/>
    <w:rsid w:val="00302292"/>
    <w:rsid w:val="003050F8"/>
    <w:rsid w:val="00306F63"/>
    <w:rsid w:val="00312272"/>
    <w:rsid w:val="003142E2"/>
    <w:rsid w:val="00333505"/>
    <w:rsid w:val="00336561"/>
    <w:rsid w:val="00337671"/>
    <w:rsid w:val="00343841"/>
    <w:rsid w:val="00343D2C"/>
    <w:rsid w:val="0035458D"/>
    <w:rsid w:val="00354A30"/>
    <w:rsid w:val="00357B40"/>
    <w:rsid w:val="00364D06"/>
    <w:rsid w:val="00367C5E"/>
    <w:rsid w:val="0037040D"/>
    <w:rsid w:val="00381898"/>
    <w:rsid w:val="0038502C"/>
    <w:rsid w:val="00391402"/>
    <w:rsid w:val="00392EBD"/>
    <w:rsid w:val="00393CCF"/>
    <w:rsid w:val="00396387"/>
    <w:rsid w:val="003973AE"/>
    <w:rsid w:val="003A7847"/>
    <w:rsid w:val="003A7B79"/>
    <w:rsid w:val="003B340D"/>
    <w:rsid w:val="003B6124"/>
    <w:rsid w:val="003C55AE"/>
    <w:rsid w:val="003C624B"/>
    <w:rsid w:val="003D0361"/>
    <w:rsid w:val="003D132D"/>
    <w:rsid w:val="003D1B85"/>
    <w:rsid w:val="003D4132"/>
    <w:rsid w:val="003E457B"/>
    <w:rsid w:val="003E4CFA"/>
    <w:rsid w:val="003E7E86"/>
    <w:rsid w:val="003F030B"/>
    <w:rsid w:val="003F07B2"/>
    <w:rsid w:val="003F5232"/>
    <w:rsid w:val="004005A5"/>
    <w:rsid w:val="00403621"/>
    <w:rsid w:val="00406843"/>
    <w:rsid w:val="00410219"/>
    <w:rsid w:val="00416076"/>
    <w:rsid w:val="0042250A"/>
    <w:rsid w:val="00423C88"/>
    <w:rsid w:val="004260D9"/>
    <w:rsid w:val="00426B61"/>
    <w:rsid w:val="004271D1"/>
    <w:rsid w:val="004349D3"/>
    <w:rsid w:val="00434EFF"/>
    <w:rsid w:val="00436B46"/>
    <w:rsid w:val="004430CE"/>
    <w:rsid w:val="00446A13"/>
    <w:rsid w:val="00447948"/>
    <w:rsid w:val="00447E45"/>
    <w:rsid w:val="00450237"/>
    <w:rsid w:val="0045781D"/>
    <w:rsid w:val="00465B52"/>
    <w:rsid w:val="00470318"/>
    <w:rsid w:val="004703E7"/>
    <w:rsid w:val="0047391C"/>
    <w:rsid w:val="00492609"/>
    <w:rsid w:val="00494CE9"/>
    <w:rsid w:val="004A1715"/>
    <w:rsid w:val="004A385B"/>
    <w:rsid w:val="004A532B"/>
    <w:rsid w:val="004B1C78"/>
    <w:rsid w:val="004B4E6C"/>
    <w:rsid w:val="004B53B4"/>
    <w:rsid w:val="004B5C80"/>
    <w:rsid w:val="004C351E"/>
    <w:rsid w:val="004C49FD"/>
    <w:rsid w:val="004C4EF4"/>
    <w:rsid w:val="004D178C"/>
    <w:rsid w:val="004D3603"/>
    <w:rsid w:val="004D3FA9"/>
    <w:rsid w:val="004F1CE0"/>
    <w:rsid w:val="004F2964"/>
    <w:rsid w:val="004F3FE7"/>
    <w:rsid w:val="004F51B2"/>
    <w:rsid w:val="004F735F"/>
    <w:rsid w:val="00500258"/>
    <w:rsid w:val="005007BD"/>
    <w:rsid w:val="005076D9"/>
    <w:rsid w:val="00510AED"/>
    <w:rsid w:val="00510FC5"/>
    <w:rsid w:val="00511CFD"/>
    <w:rsid w:val="00513372"/>
    <w:rsid w:val="00517527"/>
    <w:rsid w:val="005205FB"/>
    <w:rsid w:val="00524AF8"/>
    <w:rsid w:val="00530DB5"/>
    <w:rsid w:val="005366BC"/>
    <w:rsid w:val="00544C05"/>
    <w:rsid w:val="0054753B"/>
    <w:rsid w:val="00553C04"/>
    <w:rsid w:val="00557849"/>
    <w:rsid w:val="00564BF5"/>
    <w:rsid w:val="00583BE8"/>
    <w:rsid w:val="00592271"/>
    <w:rsid w:val="005A0A5E"/>
    <w:rsid w:val="005A0E64"/>
    <w:rsid w:val="005A36FB"/>
    <w:rsid w:val="005A4578"/>
    <w:rsid w:val="005A4CCD"/>
    <w:rsid w:val="005B23FF"/>
    <w:rsid w:val="005C58C4"/>
    <w:rsid w:val="005C686C"/>
    <w:rsid w:val="005D1EE9"/>
    <w:rsid w:val="005D5B35"/>
    <w:rsid w:val="005D76A0"/>
    <w:rsid w:val="005E36AF"/>
    <w:rsid w:val="005E6F5D"/>
    <w:rsid w:val="005F1DCA"/>
    <w:rsid w:val="005F45D7"/>
    <w:rsid w:val="00602060"/>
    <w:rsid w:val="00613EF4"/>
    <w:rsid w:val="00614C9F"/>
    <w:rsid w:val="00620231"/>
    <w:rsid w:val="00624344"/>
    <w:rsid w:val="0062439C"/>
    <w:rsid w:val="00626F91"/>
    <w:rsid w:val="006434B7"/>
    <w:rsid w:val="00645D26"/>
    <w:rsid w:val="00651617"/>
    <w:rsid w:val="00656EBB"/>
    <w:rsid w:val="00664085"/>
    <w:rsid w:val="006642C1"/>
    <w:rsid w:val="00666C27"/>
    <w:rsid w:val="00666D0B"/>
    <w:rsid w:val="006743B3"/>
    <w:rsid w:val="00675525"/>
    <w:rsid w:val="00677C68"/>
    <w:rsid w:val="006809D3"/>
    <w:rsid w:val="006852E7"/>
    <w:rsid w:val="006853BA"/>
    <w:rsid w:val="00687D50"/>
    <w:rsid w:val="00696021"/>
    <w:rsid w:val="006A3793"/>
    <w:rsid w:val="006A7A0D"/>
    <w:rsid w:val="006B0CB1"/>
    <w:rsid w:val="006B7AC8"/>
    <w:rsid w:val="006C0FAB"/>
    <w:rsid w:val="006C7AAD"/>
    <w:rsid w:val="006D20E7"/>
    <w:rsid w:val="006E7017"/>
    <w:rsid w:val="006F1965"/>
    <w:rsid w:val="006F1DD4"/>
    <w:rsid w:val="006F5634"/>
    <w:rsid w:val="006F5D86"/>
    <w:rsid w:val="006F5F7C"/>
    <w:rsid w:val="006F6031"/>
    <w:rsid w:val="006F7AEA"/>
    <w:rsid w:val="007006B1"/>
    <w:rsid w:val="00702EC3"/>
    <w:rsid w:val="00704860"/>
    <w:rsid w:val="007056F4"/>
    <w:rsid w:val="00705CC0"/>
    <w:rsid w:val="00706934"/>
    <w:rsid w:val="007072B5"/>
    <w:rsid w:val="007305D2"/>
    <w:rsid w:val="00730CD6"/>
    <w:rsid w:val="007339A8"/>
    <w:rsid w:val="00736D92"/>
    <w:rsid w:val="00741F87"/>
    <w:rsid w:val="00742DAE"/>
    <w:rsid w:val="00744AAF"/>
    <w:rsid w:val="00752296"/>
    <w:rsid w:val="0075356E"/>
    <w:rsid w:val="00754DCB"/>
    <w:rsid w:val="0076235D"/>
    <w:rsid w:val="00764A7B"/>
    <w:rsid w:val="00771C11"/>
    <w:rsid w:val="0077593E"/>
    <w:rsid w:val="00780532"/>
    <w:rsid w:val="00784E37"/>
    <w:rsid w:val="0079319A"/>
    <w:rsid w:val="007A0365"/>
    <w:rsid w:val="007A18F6"/>
    <w:rsid w:val="007B4D7C"/>
    <w:rsid w:val="007C19C1"/>
    <w:rsid w:val="007C3997"/>
    <w:rsid w:val="007C5FB5"/>
    <w:rsid w:val="007C6981"/>
    <w:rsid w:val="007D2984"/>
    <w:rsid w:val="007E0533"/>
    <w:rsid w:val="007E5EAC"/>
    <w:rsid w:val="007E7119"/>
    <w:rsid w:val="00802829"/>
    <w:rsid w:val="00803981"/>
    <w:rsid w:val="00805BB8"/>
    <w:rsid w:val="00811D5D"/>
    <w:rsid w:val="0081399F"/>
    <w:rsid w:val="00813A89"/>
    <w:rsid w:val="0081689C"/>
    <w:rsid w:val="00820A31"/>
    <w:rsid w:val="0082422A"/>
    <w:rsid w:val="008248F4"/>
    <w:rsid w:val="008324D5"/>
    <w:rsid w:val="00832A20"/>
    <w:rsid w:val="00833B2E"/>
    <w:rsid w:val="00844F6C"/>
    <w:rsid w:val="008450B7"/>
    <w:rsid w:val="0084592A"/>
    <w:rsid w:val="00846202"/>
    <w:rsid w:val="00851BEC"/>
    <w:rsid w:val="0085493F"/>
    <w:rsid w:val="00860178"/>
    <w:rsid w:val="008610BD"/>
    <w:rsid w:val="00863ABF"/>
    <w:rsid w:val="00870EDC"/>
    <w:rsid w:val="00877039"/>
    <w:rsid w:val="008858BA"/>
    <w:rsid w:val="008913B0"/>
    <w:rsid w:val="00893795"/>
    <w:rsid w:val="0089614E"/>
    <w:rsid w:val="008A0294"/>
    <w:rsid w:val="008A3624"/>
    <w:rsid w:val="008A3D23"/>
    <w:rsid w:val="008A3F2C"/>
    <w:rsid w:val="008B02D4"/>
    <w:rsid w:val="008B29E1"/>
    <w:rsid w:val="008B4AEC"/>
    <w:rsid w:val="008B4D06"/>
    <w:rsid w:val="008B7C3A"/>
    <w:rsid w:val="008C11C8"/>
    <w:rsid w:val="008C2AC8"/>
    <w:rsid w:val="008D1D5A"/>
    <w:rsid w:val="008E32E7"/>
    <w:rsid w:val="008E6909"/>
    <w:rsid w:val="00902E48"/>
    <w:rsid w:val="0091250F"/>
    <w:rsid w:val="009175E6"/>
    <w:rsid w:val="0093049D"/>
    <w:rsid w:val="0094034B"/>
    <w:rsid w:val="00952056"/>
    <w:rsid w:val="00953188"/>
    <w:rsid w:val="00956D00"/>
    <w:rsid w:val="009664CC"/>
    <w:rsid w:val="00966DB8"/>
    <w:rsid w:val="00970210"/>
    <w:rsid w:val="00971BD7"/>
    <w:rsid w:val="00981A15"/>
    <w:rsid w:val="00985962"/>
    <w:rsid w:val="00992F90"/>
    <w:rsid w:val="009A45CF"/>
    <w:rsid w:val="009B1232"/>
    <w:rsid w:val="009D290A"/>
    <w:rsid w:val="009D5C18"/>
    <w:rsid w:val="009E01F4"/>
    <w:rsid w:val="009E06EA"/>
    <w:rsid w:val="009E2716"/>
    <w:rsid w:val="009E31DF"/>
    <w:rsid w:val="009E3585"/>
    <w:rsid w:val="009F1F20"/>
    <w:rsid w:val="009F2688"/>
    <w:rsid w:val="009F30F1"/>
    <w:rsid w:val="009F3AC5"/>
    <w:rsid w:val="00A0169A"/>
    <w:rsid w:val="00A024A3"/>
    <w:rsid w:val="00A0590A"/>
    <w:rsid w:val="00A0649B"/>
    <w:rsid w:val="00A11852"/>
    <w:rsid w:val="00A12CE2"/>
    <w:rsid w:val="00A14A63"/>
    <w:rsid w:val="00A15C69"/>
    <w:rsid w:val="00A24FDF"/>
    <w:rsid w:val="00A252C8"/>
    <w:rsid w:val="00A31DE2"/>
    <w:rsid w:val="00A36F16"/>
    <w:rsid w:val="00A42D1A"/>
    <w:rsid w:val="00A4415E"/>
    <w:rsid w:val="00A469BD"/>
    <w:rsid w:val="00A56209"/>
    <w:rsid w:val="00A562CC"/>
    <w:rsid w:val="00A57304"/>
    <w:rsid w:val="00A57698"/>
    <w:rsid w:val="00A618F6"/>
    <w:rsid w:val="00A61EF6"/>
    <w:rsid w:val="00A6333D"/>
    <w:rsid w:val="00A665CD"/>
    <w:rsid w:val="00A66808"/>
    <w:rsid w:val="00A71A99"/>
    <w:rsid w:val="00A76AFA"/>
    <w:rsid w:val="00A82235"/>
    <w:rsid w:val="00A829DC"/>
    <w:rsid w:val="00A832D4"/>
    <w:rsid w:val="00A878D3"/>
    <w:rsid w:val="00A93B89"/>
    <w:rsid w:val="00A96AFD"/>
    <w:rsid w:val="00A970A0"/>
    <w:rsid w:val="00AA7096"/>
    <w:rsid w:val="00AB1BBA"/>
    <w:rsid w:val="00AB29DC"/>
    <w:rsid w:val="00AB57C5"/>
    <w:rsid w:val="00AC0B84"/>
    <w:rsid w:val="00AD332C"/>
    <w:rsid w:val="00AD3670"/>
    <w:rsid w:val="00AD497C"/>
    <w:rsid w:val="00AE1CD2"/>
    <w:rsid w:val="00AE4706"/>
    <w:rsid w:val="00AE6F36"/>
    <w:rsid w:val="00AF19DA"/>
    <w:rsid w:val="00B03C34"/>
    <w:rsid w:val="00B05702"/>
    <w:rsid w:val="00B0733A"/>
    <w:rsid w:val="00B10E4D"/>
    <w:rsid w:val="00B17072"/>
    <w:rsid w:val="00B2117F"/>
    <w:rsid w:val="00B22156"/>
    <w:rsid w:val="00B2458E"/>
    <w:rsid w:val="00B25A02"/>
    <w:rsid w:val="00B32192"/>
    <w:rsid w:val="00B372CD"/>
    <w:rsid w:val="00B42BA5"/>
    <w:rsid w:val="00B43164"/>
    <w:rsid w:val="00B45D72"/>
    <w:rsid w:val="00B4725F"/>
    <w:rsid w:val="00B52CD0"/>
    <w:rsid w:val="00B53028"/>
    <w:rsid w:val="00B55976"/>
    <w:rsid w:val="00B62691"/>
    <w:rsid w:val="00B67721"/>
    <w:rsid w:val="00B72387"/>
    <w:rsid w:val="00B8016D"/>
    <w:rsid w:val="00B83A77"/>
    <w:rsid w:val="00B8581A"/>
    <w:rsid w:val="00B85F13"/>
    <w:rsid w:val="00B87DFF"/>
    <w:rsid w:val="00B91948"/>
    <w:rsid w:val="00B94934"/>
    <w:rsid w:val="00B95286"/>
    <w:rsid w:val="00B95783"/>
    <w:rsid w:val="00B964D7"/>
    <w:rsid w:val="00BA3739"/>
    <w:rsid w:val="00BA3B0A"/>
    <w:rsid w:val="00BA4EF5"/>
    <w:rsid w:val="00BB4047"/>
    <w:rsid w:val="00BB4DD1"/>
    <w:rsid w:val="00BC0285"/>
    <w:rsid w:val="00BC621E"/>
    <w:rsid w:val="00BC6E86"/>
    <w:rsid w:val="00BD098C"/>
    <w:rsid w:val="00BD237B"/>
    <w:rsid w:val="00BD4E20"/>
    <w:rsid w:val="00BD7C8E"/>
    <w:rsid w:val="00BE110E"/>
    <w:rsid w:val="00BE3B4F"/>
    <w:rsid w:val="00BE61DC"/>
    <w:rsid w:val="00BF0F61"/>
    <w:rsid w:val="00C0474D"/>
    <w:rsid w:val="00C05DF9"/>
    <w:rsid w:val="00C069E2"/>
    <w:rsid w:val="00C1483D"/>
    <w:rsid w:val="00C14DAB"/>
    <w:rsid w:val="00C25C77"/>
    <w:rsid w:val="00C263DB"/>
    <w:rsid w:val="00C3168E"/>
    <w:rsid w:val="00C337AE"/>
    <w:rsid w:val="00C35E24"/>
    <w:rsid w:val="00C4302F"/>
    <w:rsid w:val="00C4500C"/>
    <w:rsid w:val="00C45ACB"/>
    <w:rsid w:val="00C615B7"/>
    <w:rsid w:val="00C65F82"/>
    <w:rsid w:val="00C70B88"/>
    <w:rsid w:val="00C7214F"/>
    <w:rsid w:val="00C75E43"/>
    <w:rsid w:val="00C76F8B"/>
    <w:rsid w:val="00C80D04"/>
    <w:rsid w:val="00C81D88"/>
    <w:rsid w:val="00C87C51"/>
    <w:rsid w:val="00C92438"/>
    <w:rsid w:val="00C94B79"/>
    <w:rsid w:val="00CA40B6"/>
    <w:rsid w:val="00CA4DCA"/>
    <w:rsid w:val="00CA60FC"/>
    <w:rsid w:val="00CA7D5F"/>
    <w:rsid w:val="00CB05F2"/>
    <w:rsid w:val="00CB420D"/>
    <w:rsid w:val="00CB6B24"/>
    <w:rsid w:val="00CC5A8E"/>
    <w:rsid w:val="00CC6B0B"/>
    <w:rsid w:val="00CC7292"/>
    <w:rsid w:val="00CD76F2"/>
    <w:rsid w:val="00CE0EBE"/>
    <w:rsid w:val="00CE5455"/>
    <w:rsid w:val="00CE660C"/>
    <w:rsid w:val="00CF1E14"/>
    <w:rsid w:val="00CF5867"/>
    <w:rsid w:val="00D05ECD"/>
    <w:rsid w:val="00D14744"/>
    <w:rsid w:val="00D14F95"/>
    <w:rsid w:val="00D170A4"/>
    <w:rsid w:val="00D22001"/>
    <w:rsid w:val="00D25514"/>
    <w:rsid w:val="00D31510"/>
    <w:rsid w:val="00D31874"/>
    <w:rsid w:val="00D31FC0"/>
    <w:rsid w:val="00D338ED"/>
    <w:rsid w:val="00D36CF7"/>
    <w:rsid w:val="00D4163C"/>
    <w:rsid w:val="00D44EDD"/>
    <w:rsid w:val="00D46DA5"/>
    <w:rsid w:val="00D4746B"/>
    <w:rsid w:val="00D536E2"/>
    <w:rsid w:val="00D53EDA"/>
    <w:rsid w:val="00D6370B"/>
    <w:rsid w:val="00D75AE3"/>
    <w:rsid w:val="00D834B6"/>
    <w:rsid w:val="00D9483D"/>
    <w:rsid w:val="00DB0632"/>
    <w:rsid w:val="00DB1568"/>
    <w:rsid w:val="00DB3C04"/>
    <w:rsid w:val="00DB4A4F"/>
    <w:rsid w:val="00DB7F79"/>
    <w:rsid w:val="00DD08B6"/>
    <w:rsid w:val="00DD1A1F"/>
    <w:rsid w:val="00DD59AF"/>
    <w:rsid w:val="00DD692B"/>
    <w:rsid w:val="00DE6018"/>
    <w:rsid w:val="00DF477F"/>
    <w:rsid w:val="00E03BAA"/>
    <w:rsid w:val="00E06024"/>
    <w:rsid w:val="00E13D45"/>
    <w:rsid w:val="00E16B32"/>
    <w:rsid w:val="00E20F0A"/>
    <w:rsid w:val="00E23571"/>
    <w:rsid w:val="00E2502C"/>
    <w:rsid w:val="00E252C1"/>
    <w:rsid w:val="00E264C4"/>
    <w:rsid w:val="00E2743D"/>
    <w:rsid w:val="00E31BF6"/>
    <w:rsid w:val="00E32D78"/>
    <w:rsid w:val="00E35901"/>
    <w:rsid w:val="00E378A1"/>
    <w:rsid w:val="00E43A07"/>
    <w:rsid w:val="00E44ADA"/>
    <w:rsid w:val="00E47862"/>
    <w:rsid w:val="00E51879"/>
    <w:rsid w:val="00E5586F"/>
    <w:rsid w:val="00E62CE2"/>
    <w:rsid w:val="00E62FFE"/>
    <w:rsid w:val="00E727D5"/>
    <w:rsid w:val="00E72F4C"/>
    <w:rsid w:val="00E7443C"/>
    <w:rsid w:val="00E82EF1"/>
    <w:rsid w:val="00E84E56"/>
    <w:rsid w:val="00E8657F"/>
    <w:rsid w:val="00E90474"/>
    <w:rsid w:val="00E92560"/>
    <w:rsid w:val="00E96864"/>
    <w:rsid w:val="00E9720B"/>
    <w:rsid w:val="00E97787"/>
    <w:rsid w:val="00E97C51"/>
    <w:rsid w:val="00EA232E"/>
    <w:rsid w:val="00EA434C"/>
    <w:rsid w:val="00EB022D"/>
    <w:rsid w:val="00EB1B38"/>
    <w:rsid w:val="00EC0B6F"/>
    <w:rsid w:val="00EC0B92"/>
    <w:rsid w:val="00EC12AC"/>
    <w:rsid w:val="00EC168A"/>
    <w:rsid w:val="00EC1E62"/>
    <w:rsid w:val="00EC31CD"/>
    <w:rsid w:val="00EC49D5"/>
    <w:rsid w:val="00ED2DAB"/>
    <w:rsid w:val="00EE0FF9"/>
    <w:rsid w:val="00EE13A0"/>
    <w:rsid w:val="00EE1876"/>
    <w:rsid w:val="00EE4BDF"/>
    <w:rsid w:val="00EF20B1"/>
    <w:rsid w:val="00EF5F65"/>
    <w:rsid w:val="00F04C72"/>
    <w:rsid w:val="00F13AD2"/>
    <w:rsid w:val="00F20DF1"/>
    <w:rsid w:val="00F2157B"/>
    <w:rsid w:val="00F22A48"/>
    <w:rsid w:val="00F2368F"/>
    <w:rsid w:val="00F272D4"/>
    <w:rsid w:val="00F40E16"/>
    <w:rsid w:val="00F47871"/>
    <w:rsid w:val="00F5706B"/>
    <w:rsid w:val="00F602A8"/>
    <w:rsid w:val="00F628AC"/>
    <w:rsid w:val="00F651E6"/>
    <w:rsid w:val="00F66374"/>
    <w:rsid w:val="00F72198"/>
    <w:rsid w:val="00F74B23"/>
    <w:rsid w:val="00F75D22"/>
    <w:rsid w:val="00F80413"/>
    <w:rsid w:val="00F824D9"/>
    <w:rsid w:val="00F86F4A"/>
    <w:rsid w:val="00F86F73"/>
    <w:rsid w:val="00F870ED"/>
    <w:rsid w:val="00F97F3A"/>
    <w:rsid w:val="00FA0AC4"/>
    <w:rsid w:val="00FB0EE3"/>
    <w:rsid w:val="00FB2A5A"/>
    <w:rsid w:val="00FC0CA2"/>
    <w:rsid w:val="00FC22A0"/>
    <w:rsid w:val="00FC268C"/>
    <w:rsid w:val="00FC4A8E"/>
    <w:rsid w:val="00FD119A"/>
    <w:rsid w:val="00FE09B0"/>
    <w:rsid w:val="00FE23D1"/>
    <w:rsid w:val="00FE5870"/>
    <w:rsid w:val="00FF5D7E"/>
    <w:rsid w:val="00FF62C2"/>
    <w:rsid w:val="07ED0598"/>
    <w:rsid w:val="094D22B5"/>
    <w:rsid w:val="4274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5"/>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8"/>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7"/>
    <w:semiHidden/>
    <w:unhideWhenUsed/>
    <w:qFormat/>
    <w:uiPriority w:val="9"/>
    <w:pPr>
      <w:keepNext/>
      <w:keepLines/>
      <w:spacing w:before="240" w:after="64" w:line="320" w:lineRule="auto"/>
      <w:outlineLvl w:val="6"/>
    </w:pPr>
    <w:rPr>
      <w:b/>
      <w:bCs/>
      <w:sz w:val="24"/>
      <w:szCs w:val="24"/>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Document Map"/>
    <w:basedOn w:val="1"/>
    <w:link w:val="42"/>
    <w:unhideWhenUsed/>
    <w:qFormat/>
    <w:uiPriority w:val="0"/>
    <w:rPr>
      <w:rFonts w:ascii="宋体" w:eastAsia="宋体"/>
      <w:sz w:val="18"/>
      <w:szCs w:val="18"/>
    </w:rPr>
  </w:style>
  <w:style w:type="paragraph" w:styleId="10">
    <w:name w:val="annotation text"/>
    <w:basedOn w:val="1"/>
    <w:link w:val="49"/>
    <w:semiHidden/>
    <w:unhideWhenUsed/>
    <w:qFormat/>
    <w:uiPriority w:val="99"/>
    <w:pPr>
      <w:jc w:val="left"/>
    </w:pPr>
  </w:style>
  <w:style w:type="paragraph" w:styleId="11">
    <w:name w:val="toc 3"/>
    <w:basedOn w:val="1"/>
    <w:next w:val="1"/>
    <w:unhideWhenUsed/>
    <w:qFormat/>
    <w:uiPriority w:val="39"/>
    <w:pPr>
      <w:tabs>
        <w:tab w:val="right" w:leader="dot" w:pos="8296"/>
      </w:tabs>
      <w:spacing w:line="360" w:lineRule="auto"/>
      <w:ind w:left="840" w:leftChars="400"/>
    </w:pPr>
    <w:rPr>
      <w:szCs w:val="21"/>
    </w:rPr>
  </w:style>
  <w:style w:type="paragraph" w:styleId="12">
    <w:name w:val="Plain Text"/>
    <w:basedOn w:val="1"/>
    <w:link w:val="39"/>
    <w:semiHidden/>
    <w:unhideWhenUsed/>
    <w:qFormat/>
    <w:uiPriority w:val="99"/>
    <w:rPr>
      <w:rFonts w:hAnsi="Courier New" w:cs="Courier New" w:asciiTheme="minorEastAsia"/>
      <w:szCs w:val="21"/>
    </w:rPr>
  </w:style>
  <w:style w:type="paragraph" w:styleId="13">
    <w:name w:val="Balloon Text"/>
    <w:basedOn w:val="1"/>
    <w:link w:val="40"/>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szCs w:val="21"/>
    </w:rPr>
  </w:style>
  <w:style w:type="paragraph" w:styleId="17">
    <w:name w:val="toc 2"/>
    <w:basedOn w:val="1"/>
    <w:next w:val="1"/>
    <w:unhideWhenUsed/>
    <w:qFormat/>
    <w:uiPriority w:val="39"/>
    <w:pPr>
      <w:tabs>
        <w:tab w:val="right" w:leader="dot" w:pos="8296"/>
      </w:tabs>
      <w:spacing w:line="360" w:lineRule="auto"/>
      <w:ind w:left="420" w:leftChars="200"/>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35"/>
    <w:qFormat/>
    <w:uiPriority w:val="10"/>
    <w:pPr>
      <w:spacing w:before="240" w:after="60"/>
      <w:jc w:val="center"/>
      <w:outlineLvl w:val="0"/>
    </w:pPr>
    <w:rPr>
      <w:rFonts w:asciiTheme="majorHAnsi" w:hAnsiTheme="majorHAnsi" w:eastAsiaTheme="majorEastAsia" w:cstheme="majorBidi"/>
      <w:b/>
      <w:bCs/>
      <w:sz w:val="32"/>
      <w:szCs w:val="32"/>
    </w:rPr>
  </w:style>
  <w:style w:type="paragraph" w:styleId="20">
    <w:name w:val="annotation subject"/>
    <w:basedOn w:val="10"/>
    <w:next w:val="10"/>
    <w:link w:val="50"/>
    <w:semiHidden/>
    <w:unhideWhenUsed/>
    <w:qFormat/>
    <w:uiPriority w:val="99"/>
    <w:rPr>
      <w:b/>
      <w:bCs/>
    </w:rPr>
  </w:style>
  <w:style w:type="table" w:styleId="22">
    <w:name w:val="Table Grid"/>
    <w:basedOn w:val="21"/>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标题 1 字符"/>
    <w:basedOn w:val="23"/>
    <w:link w:val="2"/>
    <w:qFormat/>
    <w:uiPriority w:val="9"/>
    <w:rPr>
      <w:b/>
      <w:bCs/>
      <w:kern w:val="44"/>
      <w:sz w:val="44"/>
      <w:szCs w:val="44"/>
    </w:rPr>
  </w:style>
  <w:style w:type="character" w:customStyle="1" w:styleId="27">
    <w:name w:val="标题 2 字符"/>
    <w:basedOn w:val="23"/>
    <w:link w:val="3"/>
    <w:qFormat/>
    <w:uiPriority w:val="9"/>
    <w:rPr>
      <w:rFonts w:asciiTheme="majorHAnsi" w:hAnsiTheme="majorHAnsi" w:eastAsiaTheme="majorEastAsia" w:cstheme="majorBidi"/>
      <w:b/>
      <w:bCs/>
      <w:sz w:val="32"/>
      <w:szCs w:val="32"/>
    </w:rPr>
  </w:style>
  <w:style w:type="character" w:customStyle="1" w:styleId="28">
    <w:name w:val="页眉 字符"/>
    <w:basedOn w:val="23"/>
    <w:link w:val="15"/>
    <w:qFormat/>
    <w:uiPriority w:val="99"/>
    <w:rPr>
      <w:sz w:val="18"/>
      <w:szCs w:val="18"/>
    </w:rPr>
  </w:style>
  <w:style w:type="character" w:customStyle="1" w:styleId="29">
    <w:name w:val="页脚 字符"/>
    <w:basedOn w:val="23"/>
    <w:link w:val="14"/>
    <w:qFormat/>
    <w:uiPriority w:val="99"/>
    <w:rPr>
      <w:sz w:val="18"/>
      <w:szCs w:val="18"/>
    </w:rPr>
  </w:style>
  <w:style w:type="character" w:customStyle="1" w:styleId="30">
    <w:name w:val="标题 3 字符"/>
    <w:basedOn w:val="23"/>
    <w:link w:val="4"/>
    <w:qFormat/>
    <w:uiPriority w:val="9"/>
    <w:rPr>
      <w:b/>
      <w:bCs/>
      <w:sz w:val="32"/>
      <w:szCs w:val="32"/>
    </w:rPr>
  </w:style>
  <w:style w:type="paragraph" w:customStyle="1" w:styleId="31">
    <w:name w:val="标题2"/>
    <w:basedOn w:val="4"/>
    <w:next w:val="4"/>
    <w:link w:val="32"/>
    <w:qFormat/>
    <w:uiPriority w:val="0"/>
    <w:pPr>
      <w:jc w:val="center"/>
    </w:pPr>
    <w:rPr>
      <w:rFonts w:ascii="宋体" w:hAnsi="宋体" w:eastAsia="宋体" w:cstheme="majorBidi"/>
      <w:sz w:val="36"/>
      <w:szCs w:val="36"/>
    </w:rPr>
  </w:style>
  <w:style w:type="character" w:customStyle="1" w:styleId="32">
    <w:name w:val="标题2 字符"/>
    <w:basedOn w:val="27"/>
    <w:link w:val="31"/>
    <w:qFormat/>
    <w:uiPriority w:val="0"/>
    <w:rPr>
      <w:rFonts w:ascii="宋体" w:hAnsi="宋体" w:eastAsia="宋体" w:cstheme="majorBidi"/>
      <w:sz w:val="36"/>
      <w:szCs w:val="36"/>
    </w:rPr>
  </w:style>
  <w:style w:type="character" w:customStyle="1" w:styleId="33">
    <w:name w:val="未处理的提及1"/>
    <w:basedOn w:val="23"/>
    <w:semiHidden/>
    <w:unhideWhenUsed/>
    <w:qFormat/>
    <w:uiPriority w:val="99"/>
    <w:rPr>
      <w:color w:val="605E5C"/>
      <w:shd w:val="clear" w:color="auto" w:fill="E1DFDD"/>
    </w:rPr>
  </w:style>
  <w:style w:type="paragraph" w:customStyle="1" w:styleId="3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5">
    <w:name w:val="标题 字符"/>
    <w:basedOn w:val="23"/>
    <w:link w:val="19"/>
    <w:qFormat/>
    <w:uiPriority w:val="10"/>
    <w:rPr>
      <w:rFonts w:asciiTheme="majorHAnsi" w:hAnsiTheme="majorHAnsi" w:eastAsiaTheme="majorEastAsia" w:cstheme="majorBidi"/>
      <w:b/>
      <w:bCs/>
      <w:sz w:val="32"/>
      <w:szCs w:val="32"/>
    </w:rPr>
  </w:style>
  <w:style w:type="table" w:customStyle="1" w:styleId="36">
    <w:name w:val="网格型1"/>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纯文本1"/>
    <w:basedOn w:val="1"/>
    <w:next w:val="12"/>
    <w:link w:val="38"/>
    <w:qFormat/>
    <w:uiPriority w:val="0"/>
    <w:rPr>
      <w:rFonts w:ascii="宋体" w:hAnsi="Courier New" w:eastAsia="宋体" w:cs="Courier New"/>
      <w:szCs w:val="21"/>
    </w:rPr>
  </w:style>
  <w:style w:type="character" w:customStyle="1" w:styleId="38">
    <w:name w:val="纯文本 字符"/>
    <w:basedOn w:val="23"/>
    <w:link w:val="37"/>
    <w:qFormat/>
    <w:uiPriority w:val="0"/>
    <w:rPr>
      <w:rFonts w:ascii="宋体" w:hAnsi="Courier New" w:eastAsia="宋体" w:cs="Courier New"/>
      <w:szCs w:val="21"/>
    </w:rPr>
  </w:style>
  <w:style w:type="character" w:customStyle="1" w:styleId="39">
    <w:name w:val="纯文本 字符1"/>
    <w:basedOn w:val="23"/>
    <w:link w:val="12"/>
    <w:semiHidden/>
    <w:qFormat/>
    <w:uiPriority w:val="99"/>
    <w:rPr>
      <w:rFonts w:hAnsi="Courier New" w:cs="Courier New" w:asciiTheme="minorEastAsia"/>
      <w:szCs w:val="21"/>
    </w:rPr>
  </w:style>
  <w:style w:type="character" w:customStyle="1" w:styleId="40">
    <w:name w:val="批注框文本 字符"/>
    <w:basedOn w:val="23"/>
    <w:link w:val="13"/>
    <w:qFormat/>
    <w:uiPriority w:val="99"/>
    <w:rPr>
      <w:sz w:val="18"/>
      <w:szCs w:val="18"/>
    </w:rPr>
  </w:style>
  <w:style w:type="paragraph" w:styleId="41">
    <w:name w:val="List Paragraph"/>
    <w:basedOn w:val="1"/>
    <w:qFormat/>
    <w:uiPriority w:val="34"/>
    <w:pPr>
      <w:ind w:firstLine="420" w:firstLineChars="200"/>
    </w:pPr>
    <w:rPr>
      <w:szCs w:val="21"/>
    </w:rPr>
  </w:style>
  <w:style w:type="character" w:customStyle="1" w:styleId="42">
    <w:name w:val="文档结构图 字符"/>
    <w:basedOn w:val="23"/>
    <w:link w:val="9"/>
    <w:qFormat/>
    <w:uiPriority w:val="0"/>
    <w:rPr>
      <w:rFonts w:ascii="宋体" w:eastAsia="宋体"/>
      <w:sz w:val="18"/>
      <w:szCs w:val="18"/>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5">
    <w:name w:val="标题 5 字符"/>
    <w:basedOn w:val="23"/>
    <w:link w:val="6"/>
    <w:semiHidden/>
    <w:qFormat/>
    <w:uiPriority w:val="9"/>
    <w:rPr>
      <w:b/>
      <w:bCs/>
      <w:sz w:val="28"/>
      <w:szCs w:val="28"/>
    </w:rPr>
  </w:style>
  <w:style w:type="character" w:customStyle="1" w:styleId="46">
    <w:name w:val="标题 4 字符"/>
    <w:basedOn w:val="23"/>
    <w:link w:val="5"/>
    <w:semiHidden/>
    <w:qFormat/>
    <w:uiPriority w:val="9"/>
    <w:rPr>
      <w:rFonts w:asciiTheme="majorHAnsi" w:hAnsiTheme="majorHAnsi" w:eastAsiaTheme="majorEastAsia" w:cstheme="majorBidi"/>
      <w:b/>
      <w:bCs/>
      <w:sz w:val="28"/>
      <w:szCs w:val="28"/>
    </w:rPr>
  </w:style>
  <w:style w:type="character" w:customStyle="1" w:styleId="47">
    <w:name w:val="标题 7 字符"/>
    <w:basedOn w:val="23"/>
    <w:link w:val="8"/>
    <w:semiHidden/>
    <w:qFormat/>
    <w:uiPriority w:val="9"/>
    <w:rPr>
      <w:b/>
      <w:bCs/>
      <w:sz w:val="24"/>
      <w:szCs w:val="24"/>
    </w:rPr>
  </w:style>
  <w:style w:type="character" w:customStyle="1" w:styleId="48">
    <w:name w:val="标题 6 字符"/>
    <w:basedOn w:val="23"/>
    <w:link w:val="7"/>
    <w:semiHidden/>
    <w:qFormat/>
    <w:uiPriority w:val="9"/>
    <w:rPr>
      <w:rFonts w:asciiTheme="majorHAnsi" w:hAnsiTheme="majorHAnsi" w:eastAsiaTheme="majorEastAsia" w:cstheme="majorBidi"/>
      <w:b/>
      <w:bCs/>
      <w:sz w:val="24"/>
      <w:szCs w:val="24"/>
    </w:rPr>
  </w:style>
  <w:style w:type="character" w:customStyle="1" w:styleId="49">
    <w:name w:val="批注文字 字符"/>
    <w:basedOn w:val="23"/>
    <w:link w:val="10"/>
    <w:semiHidden/>
    <w:qFormat/>
    <w:uiPriority w:val="99"/>
  </w:style>
  <w:style w:type="character" w:customStyle="1" w:styleId="50">
    <w:name w:val="批注主题 字符"/>
    <w:basedOn w:val="49"/>
    <w:link w:val="20"/>
    <w:semiHidden/>
    <w:qFormat/>
    <w:uiPriority w:val="99"/>
    <w:rPr>
      <w:b/>
      <w:bCs/>
    </w:rPr>
  </w:style>
  <w:style w:type="paragraph" w:customStyle="1" w:styleId="5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footer" Target="footer4.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48E04-9CC3-4094-90CB-79AA60A81F7C}">
  <ds:schemaRefs/>
</ds:datastoreItem>
</file>

<file path=docProps/app.xml><?xml version="1.0" encoding="utf-8"?>
<Properties xmlns="http://schemas.openxmlformats.org/officeDocument/2006/extended-properties" xmlns:vt="http://schemas.openxmlformats.org/officeDocument/2006/docPropsVTypes">
  <Template>Normal</Template>
  <Pages>189</Pages>
  <Words>60652</Words>
  <Characters>60915</Characters>
  <Lines>803</Lines>
  <Paragraphs>226</Paragraphs>
  <TotalTime>1414</TotalTime>
  <ScaleCrop>false</ScaleCrop>
  <LinksUpToDate>false</LinksUpToDate>
  <CharactersWithSpaces>103911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2020-02-07T01:35:00Z</dcterms:created>
  <dc:creator>李 鸻</dc:creator>
  <cp:lastModifiedBy>李树琼(朵黎妈)</cp:lastModifiedBy>
  <cp:lastPrinted>2020-07-01T02:09:00Z</cp:lastPrinted>
  <dcterms:modified xsi:type="dcterms:W3CDTF">2025-07-24T07:32:27Z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969849FE9A4949E68B6FA877A5F078F0_12</vt:lpwstr>
  </property>
</Properties>
</file>