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2025-017</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下蜀中心卫生院医疗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下蜀中心卫生院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五</w:t>
      </w:r>
      <w:r>
        <w:rPr>
          <w:rFonts w:hint="eastAsia"/>
          <w:b/>
          <w:color w:val="000000"/>
          <w:sz w:val="32"/>
        </w:rPr>
        <w:t>年</w:t>
      </w:r>
      <w:r>
        <w:rPr>
          <w:rFonts w:hint="eastAsia"/>
          <w:b/>
          <w:color w:val="000000"/>
          <w:sz w:val="32"/>
          <w:lang w:eastAsia="zh-CN"/>
        </w:rPr>
        <w:t>十一</w:t>
      </w:r>
      <w:r>
        <w:rPr>
          <w:rFonts w:hint="eastAsia"/>
          <w:b/>
          <w:color w:val="000000"/>
          <w:sz w:val="32"/>
        </w:rPr>
        <w:t>月</w:t>
      </w:r>
      <w:r>
        <w:rPr>
          <w:rFonts w:hint="eastAsia"/>
          <w:b/>
          <w:color w:val="000000"/>
          <w:sz w:val="32"/>
          <w:lang w:eastAsia="zh-CN"/>
        </w:rPr>
        <w:t>二十八</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下蜀中心卫生院等医疗机构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2025-017</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下蜀中心卫生院等医疗机构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1</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2025年12</w:t>
      </w:r>
      <w:r>
        <w:rPr>
          <w:rFonts w:hint="eastAsia" w:ascii="宋体" w:hAnsi="宋体"/>
          <w:color w:val="000000"/>
        </w:rPr>
        <w:t>月</w:t>
      </w:r>
      <w:r>
        <w:rPr>
          <w:rFonts w:hint="eastAsia" w:ascii="宋体" w:hAnsi="宋体"/>
          <w:color w:val="000000"/>
          <w:lang w:val="en-US" w:eastAsia="zh-CN"/>
        </w:rPr>
        <w:t>9</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25</w:t>
      </w:r>
      <w:r>
        <w:rPr>
          <w:rFonts w:ascii="宋体" w:hAnsi="宋体"/>
          <w:b/>
        </w:rPr>
        <w:t>年</w:t>
      </w:r>
      <w:r>
        <w:rPr>
          <w:rFonts w:hint="eastAsia" w:ascii="宋体" w:hAnsi="宋体"/>
          <w:b/>
          <w:lang w:val="en-US" w:eastAsia="zh-CN"/>
        </w:rPr>
        <w:t>12</w:t>
      </w:r>
      <w:r>
        <w:rPr>
          <w:rFonts w:ascii="宋体" w:hAnsi="宋体"/>
          <w:b/>
        </w:rPr>
        <w:t>月</w:t>
      </w:r>
      <w:r>
        <w:rPr>
          <w:rFonts w:hint="eastAsia" w:ascii="宋体" w:hAnsi="宋体"/>
          <w:b/>
          <w:lang w:val="en-US" w:eastAsia="zh-CN"/>
        </w:rPr>
        <w:t>10</w:t>
      </w:r>
      <w:r>
        <w:rPr>
          <w:rFonts w:hint="eastAsia" w:ascii="宋体" w:hAnsi="宋体"/>
          <w:b/>
        </w:rPr>
        <w:t>日</w:t>
      </w:r>
      <w:r>
        <w:rPr>
          <w:rFonts w:hint="eastAsia" w:ascii="宋体" w:hAnsi="宋体"/>
          <w:b/>
          <w:lang w:val="en-US" w:eastAsia="zh-CN"/>
        </w:rPr>
        <w:t>9:30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default" w:ascii="宋体" w:hAnsi="宋体" w:eastAsia="宋体" w:cs="宋体"/>
          <w:sz w:val="24"/>
          <w:szCs w:val="24"/>
          <w:lang w:val="en-US"/>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下蜀中心卫生院：</w:t>
      </w:r>
      <w:r>
        <w:rPr>
          <w:rFonts w:hint="eastAsia" w:ascii="宋体" w:hAnsi="宋体" w:cs="宋体"/>
          <w:color w:val="000000"/>
          <w:sz w:val="24"/>
          <w:szCs w:val="24"/>
          <w:lang w:val="en-US" w:eastAsia="zh-CN"/>
        </w:rPr>
        <w:t xml:space="preserve">13776372355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15"/>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下蜀中心卫生院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28</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下蜀中心卫生院等单位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2025</w:t>
      </w:r>
      <w:r>
        <w:rPr>
          <w:b/>
        </w:rPr>
        <w:t>年</w:t>
      </w:r>
      <w:r>
        <w:rPr>
          <w:rFonts w:hint="eastAsia"/>
          <w:b/>
          <w:lang w:val="en-US" w:eastAsia="zh-CN"/>
        </w:rPr>
        <w:t>12</w:t>
      </w:r>
      <w:r>
        <w:rPr>
          <w:b/>
        </w:rPr>
        <w:t>月</w:t>
      </w:r>
      <w:r>
        <w:rPr>
          <w:rFonts w:hint="eastAsia"/>
          <w:b/>
          <w:lang w:val="en-US" w:eastAsia="zh-CN"/>
        </w:rPr>
        <w:t xml:space="preserve"> 10 </w:t>
      </w:r>
      <w:r>
        <w:rPr>
          <w:b/>
        </w:rPr>
        <w:t>日</w:t>
      </w:r>
      <w:r>
        <w:rPr>
          <w:rFonts w:hint="eastAsia"/>
          <w:b/>
          <w:lang w:val="en-US" w:eastAsia="zh-CN"/>
        </w:rPr>
        <w:t>9:15-9:30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提供2022年1月1日至今所投同品牌、同类型型号医院成交合同、中标通知书复印件，并加盖公章，每提供一套得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bookmarkStart w:id="0" w:name="_GoBack"/>
            <w:bookmarkEnd w:id="0"/>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1</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将严格按照《中华人民共和国政府采购法》及相关法律、法规及规章制度的规定行使权利。供应商给采购人造成损失的，采购人有索赔的权利，供应商应予以赔偿。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bCs/>
          <w:sz w:val="30"/>
          <w:szCs w:val="30"/>
          <w:lang w:val="en-US" w:eastAsia="zh-CN"/>
        </w:rPr>
        <w:t>血滤机一台</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预算22万元</w:t>
      </w:r>
      <w:r>
        <w:rPr>
          <w:rFonts w:hint="eastAsia" w:ascii="黑体" w:hAnsi="黑体" w:eastAsia="黑体" w:cs="黑体"/>
          <w:b/>
          <w:bCs/>
          <w:sz w:val="32"/>
          <w:lang w:eastAsia="zh-CN"/>
        </w:rPr>
        <w:t>）</w:t>
      </w:r>
    </w:p>
    <w:p w14:paraId="0D9A8599">
      <w:pPr>
        <w:widowControl/>
        <w:ind w:firstLine="0" w:firstLineChars="0"/>
        <w:jc w:val="left"/>
        <w:rPr>
          <w:rFonts w:hint="default"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采购人：句容市下蜀中心卫生院</w:t>
      </w:r>
    </w:p>
    <w:p w14:paraId="2851888B">
      <w:pPr>
        <w:rPr>
          <w:rFonts w:ascii="微软雅黑" w:hAnsi="微软雅黑" w:eastAsia="微软雅黑"/>
          <w:b/>
          <w:bCs/>
          <w:sz w:val="24"/>
          <w:szCs w:val="24"/>
        </w:rPr>
      </w:pPr>
      <w:r>
        <w:rPr>
          <w:rFonts w:hint="eastAsia" w:ascii="微软雅黑" w:hAnsi="微软雅黑" w:eastAsia="微软雅黑"/>
          <w:b/>
          <w:bCs/>
          <w:sz w:val="24"/>
          <w:szCs w:val="24"/>
        </w:rPr>
        <w:t>一、主要技术参数</w:t>
      </w:r>
    </w:p>
    <w:p w14:paraId="339D3014">
      <w:pPr>
        <w:pStyle w:val="85"/>
        <w:numPr>
          <w:ilvl w:val="0"/>
          <w:numId w:val="9"/>
        </w:numPr>
        <w:ind w:firstLineChars="0"/>
        <w:rPr>
          <w:rFonts w:ascii="微软雅黑" w:hAnsi="微软雅黑" w:eastAsia="微软雅黑"/>
          <w:b/>
          <w:bCs/>
          <w:sz w:val="24"/>
          <w:szCs w:val="24"/>
        </w:rPr>
      </w:pPr>
      <w:r>
        <w:rPr>
          <w:rFonts w:ascii="Tahoma" w:hAnsi="Tahoma" w:eastAsia="微软雅黑" w:cs="Tahoma"/>
          <w:b/>
          <w:bCs/>
          <w:kern w:val="0"/>
          <w:sz w:val="24"/>
          <w:szCs w:val="24"/>
        </w:rPr>
        <w:t>▲</w:t>
      </w:r>
      <w:r>
        <w:rPr>
          <w:rFonts w:hint="eastAsia" w:ascii="微软雅黑" w:hAnsi="微软雅黑" w:eastAsia="微软雅黑"/>
          <w:b/>
          <w:bCs/>
          <w:sz w:val="24"/>
          <w:szCs w:val="24"/>
        </w:rPr>
        <w:t>环保使用年限：≥</w:t>
      </w:r>
      <w:r>
        <w:rPr>
          <w:rFonts w:ascii="微软雅黑" w:hAnsi="微软雅黑" w:eastAsia="微软雅黑"/>
          <w:b/>
          <w:bCs/>
          <w:sz w:val="24"/>
          <w:szCs w:val="24"/>
        </w:rPr>
        <w:t>10</w:t>
      </w:r>
      <w:r>
        <w:rPr>
          <w:rFonts w:hint="eastAsia" w:ascii="微软雅黑" w:hAnsi="微软雅黑" w:eastAsia="微软雅黑"/>
          <w:b/>
          <w:bCs/>
          <w:sz w:val="24"/>
          <w:szCs w:val="24"/>
        </w:rPr>
        <w:t>年。（提供机身铭牌证明）</w:t>
      </w:r>
    </w:p>
    <w:p w14:paraId="14E3DB56">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屏幕：≥1</w:t>
      </w:r>
      <w:r>
        <w:rPr>
          <w:rFonts w:ascii="微软雅黑" w:hAnsi="微软雅黑" w:eastAsia="微软雅黑"/>
          <w:sz w:val="24"/>
          <w:szCs w:val="24"/>
        </w:rPr>
        <w:t>5</w:t>
      </w:r>
      <w:r>
        <w:rPr>
          <w:rFonts w:hint="eastAsia" w:ascii="微软雅黑" w:hAnsi="微软雅黑" w:eastAsia="微软雅黑"/>
          <w:sz w:val="24"/>
          <w:szCs w:val="24"/>
        </w:rPr>
        <w:t>英寸彩色液晶触摸显示屏，屏幕可旋转，全中文界面。</w:t>
      </w:r>
    </w:p>
    <w:p w14:paraId="570BA92C">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供水压力范围：</w:t>
      </w:r>
      <w:r>
        <w:rPr>
          <w:rFonts w:ascii="微软雅黑" w:hAnsi="微软雅黑" w:eastAsia="微软雅黑"/>
          <w:sz w:val="24"/>
          <w:szCs w:val="24"/>
        </w:rPr>
        <w:t>1.5</w:t>
      </w:r>
      <w:r>
        <w:rPr>
          <w:rFonts w:hint="eastAsia" w:ascii="微软雅黑" w:hAnsi="微软雅黑" w:eastAsia="微软雅黑"/>
          <w:sz w:val="24"/>
          <w:szCs w:val="24"/>
        </w:rPr>
        <w:t>-</w:t>
      </w:r>
      <w:r>
        <w:rPr>
          <w:rFonts w:ascii="微软雅黑" w:hAnsi="微软雅黑" w:eastAsia="微软雅黑"/>
          <w:sz w:val="24"/>
          <w:szCs w:val="24"/>
        </w:rPr>
        <w:t>6</w:t>
      </w:r>
      <w:r>
        <w:rPr>
          <w:rFonts w:hint="eastAsia" w:ascii="微软雅黑" w:hAnsi="微软雅黑" w:eastAsia="微软雅黑"/>
          <w:sz w:val="24"/>
          <w:szCs w:val="24"/>
        </w:rPr>
        <w:t>bar，供水温度范围：</w:t>
      </w:r>
      <w:r>
        <w:rPr>
          <w:rFonts w:ascii="微软雅黑" w:hAnsi="微软雅黑" w:eastAsia="微软雅黑"/>
          <w:sz w:val="24"/>
          <w:szCs w:val="24"/>
        </w:rPr>
        <w:t>5°C~30°C</w:t>
      </w:r>
      <w:r>
        <w:rPr>
          <w:rFonts w:hint="eastAsia" w:ascii="微软雅黑" w:hAnsi="微软雅黑" w:eastAsia="微软雅黑"/>
          <w:sz w:val="24"/>
          <w:szCs w:val="24"/>
        </w:rPr>
        <w:t>。</w:t>
      </w:r>
    </w:p>
    <w:p w14:paraId="3F1F70C4">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透析液流速：300~700mL/min；透析液流速调节梯度：1mL/min。</w:t>
      </w:r>
    </w:p>
    <w:p w14:paraId="0FC1C063">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透析液温度设置范围：33.0~40.0°C。</w:t>
      </w:r>
    </w:p>
    <w:p w14:paraId="3001CC65">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超滤速度： 0.10~4.00L/h；超滤精度：±30mL/h或±0.1%。</w:t>
      </w:r>
    </w:p>
    <w:p w14:paraId="76B6F98B">
      <w:pPr>
        <w:pStyle w:val="85"/>
        <w:numPr>
          <w:ilvl w:val="0"/>
          <w:numId w:val="9"/>
        </w:numPr>
        <w:ind w:firstLineChars="0"/>
        <w:rPr>
          <w:rFonts w:ascii="微软雅黑" w:hAnsi="微软雅黑" w:eastAsia="微软雅黑"/>
          <w:b/>
          <w:bCs/>
          <w:sz w:val="24"/>
          <w:szCs w:val="24"/>
        </w:rPr>
      </w:pPr>
      <w:r>
        <w:rPr>
          <w:rFonts w:ascii="Tahoma" w:hAnsi="Tahoma" w:eastAsia="微软雅黑" w:cs="Tahoma"/>
          <w:b/>
          <w:bCs/>
          <w:kern w:val="0"/>
          <w:sz w:val="24"/>
          <w:szCs w:val="24"/>
        </w:rPr>
        <w:t>▲</w:t>
      </w:r>
      <w:r>
        <w:rPr>
          <w:rFonts w:hint="eastAsia" w:ascii="微软雅黑" w:hAnsi="微软雅黑" w:eastAsia="微软雅黑"/>
          <w:b/>
          <w:bCs/>
          <w:sz w:val="24"/>
          <w:szCs w:val="24"/>
        </w:rPr>
        <w:t>漏血检测器原理：红绿两色光学检测；漏血检测灵敏度：≤0.3</w:t>
      </w:r>
      <w:r>
        <w:rPr>
          <w:rFonts w:ascii="微软雅黑" w:hAnsi="微软雅黑" w:eastAsia="微软雅黑"/>
          <w:b/>
          <w:bCs/>
          <w:sz w:val="24"/>
          <w:szCs w:val="24"/>
        </w:rPr>
        <w:t>5</w:t>
      </w:r>
      <w:r>
        <w:rPr>
          <w:rFonts w:hint="eastAsia" w:ascii="微软雅黑" w:hAnsi="微软雅黑" w:eastAsia="微软雅黑"/>
          <w:b/>
          <w:bCs/>
          <w:sz w:val="24"/>
          <w:szCs w:val="24"/>
        </w:rPr>
        <w:t>mL/min。</w:t>
      </w:r>
    </w:p>
    <w:p w14:paraId="0ECD9974">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血液流速调节范围：40~600mL/min。</w:t>
      </w:r>
    </w:p>
    <w:p w14:paraId="38A570B3">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肝素泵设置范围：0.</w:t>
      </w:r>
      <w:r>
        <w:rPr>
          <w:rFonts w:ascii="微软雅黑" w:hAnsi="微软雅黑" w:eastAsia="微软雅黑"/>
          <w:sz w:val="24"/>
          <w:szCs w:val="24"/>
        </w:rPr>
        <w:t>1</w:t>
      </w:r>
      <w:r>
        <w:rPr>
          <w:rFonts w:hint="eastAsia" w:ascii="微软雅黑" w:hAnsi="微软雅黑" w:eastAsia="微软雅黑"/>
          <w:sz w:val="24"/>
          <w:szCs w:val="24"/>
        </w:rPr>
        <w:t>~9.9mL/h。</w:t>
      </w:r>
      <w:r>
        <w:rPr>
          <w:rFonts w:ascii="微软雅黑" w:hAnsi="微软雅黑" w:eastAsia="微软雅黑"/>
          <w:sz w:val="24"/>
          <w:szCs w:val="24"/>
        </w:rPr>
        <w:t xml:space="preserve"> </w:t>
      </w:r>
    </w:p>
    <w:p w14:paraId="0229B545">
      <w:pPr>
        <w:pStyle w:val="85"/>
        <w:numPr>
          <w:ilvl w:val="0"/>
          <w:numId w:val="9"/>
        </w:numPr>
        <w:ind w:firstLineChars="0"/>
        <w:rPr>
          <w:rFonts w:ascii="微软雅黑" w:hAnsi="微软雅黑" w:eastAsia="微软雅黑"/>
          <w:b/>
          <w:bCs/>
          <w:sz w:val="24"/>
          <w:szCs w:val="24"/>
        </w:rPr>
      </w:pPr>
      <w:r>
        <w:rPr>
          <w:rFonts w:ascii="Tahoma" w:hAnsi="Tahoma" w:eastAsia="微软雅黑" w:cs="Tahoma"/>
          <w:b/>
          <w:bCs/>
          <w:kern w:val="0"/>
          <w:sz w:val="24"/>
          <w:szCs w:val="24"/>
        </w:rPr>
        <w:t>▲</w:t>
      </w:r>
      <w:r>
        <w:rPr>
          <w:rFonts w:hint="eastAsia" w:ascii="微软雅黑" w:hAnsi="微软雅黑" w:eastAsia="微软雅黑"/>
          <w:b/>
          <w:bCs/>
          <w:sz w:val="24"/>
          <w:szCs w:val="24"/>
        </w:rPr>
        <w:t>超声波原理的气泡检测器。气泡检测器精度：≤0</w:t>
      </w:r>
      <w:r>
        <w:rPr>
          <w:rFonts w:ascii="微软雅黑" w:hAnsi="微软雅黑" w:eastAsia="微软雅黑"/>
          <w:b/>
          <w:bCs/>
          <w:sz w:val="24"/>
          <w:szCs w:val="24"/>
        </w:rPr>
        <w:t>.01</w:t>
      </w:r>
      <w:r>
        <w:rPr>
          <w:rFonts w:hint="eastAsia" w:ascii="微软雅黑" w:hAnsi="微软雅黑" w:eastAsia="微软雅黑"/>
          <w:b/>
          <w:bCs/>
          <w:sz w:val="24"/>
          <w:szCs w:val="24"/>
        </w:rPr>
        <w:t>mL。</w:t>
      </w:r>
    </w:p>
    <w:p w14:paraId="7B2CA4E1">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置换液泵设置范围： 0.10~</w:t>
      </w:r>
      <w:r>
        <w:rPr>
          <w:rFonts w:ascii="微软雅黑" w:hAnsi="微软雅黑" w:eastAsia="微软雅黑"/>
          <w:sz w:val="24"/>
          <w:szCs w:val="24"/>
        </w:rPr>
        <w:t>17</w:t>
      </w:r>
      <w:r>
        <w:rPr>
          <w:rFonts w:hint="eastAsia" w:ascii="微软雅黑" w:hAnsi="微软雅黑" w:eastAsia="微软雅黑"/>
          <w:sz w:val="24"/>
          <w:szCs w:val="24"/>
        </w:rPr>
        <w:t>.00L/h。</w:t>
      </w:r>
    </w:p>
    <w:p w14:paraId="200866F8">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动脉压测量范围：-</w:t>
      </w:r>
      <w:r>
        <w:rPr>
          <w:rFonts w:ascii="微软雅黑" w:hAnsi="微软雅黑" w:eastAsia="微软雅黑"/>
          <w:sz w:val="24"/>
          <w:szCs w:val="24"/>
        </w:rPr>
        <w:t>2</w:t>
      </w:r>
      <w:r>
        <w:rPr>
          <w:rFonts w:hint="eastAsia" w:ascii="微软雅黑" w:hAnsi="微软雅黑" w:eastAsia="微软雅黑"/>
          <w:sz w:val="24"/>
          <w:szCs w:val="24"/>
        </w:rPr>
        <w:t>00~+500mmHg。动脉压力测量精度：±10mmHg。</w:t>
      </w:r>
    </w:p>
    <w:p w14:paraId="452CEF30">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静脉压测量范围：-</w:t>
      </w:r>
      <w:r>
        <w:rPr>
          <w:rFonts w:ascii="微软雅黑" w:hAnsi="微软雅黑" w:eastAsia="微软雅黑"/>
          <w:sz w:val="24"/>
          <w:szCs w:val="24"/>
        </w:rPr>
        <w:t>2</w:t>
      </w:r>
      <w:r>
        <w:rPr>
          <w:rFonts w:hint="eastAsia" w:ascii="微软雅黑" w:hAnsi="微软雅黑" w:eastAsia="微软雅黑"/>
          <w:sz w:val="24"/>
          <w:szCs w:val="24"/>
        </w:rPr>
        <w:t>00~+</w:t>
      </w:r>
      <w:r>
        <w:rPr>
          <w:rFonts w:ascii="微软雅黑" w:hAnsi="微软雅黑" w:eastAsia="微软雅黑"/>
          <w:sz w:val="24"/>
          <w:szCs w:val="24"/>
        </w:rPr>
        <w:t>4</w:t>
      </w:r>
      <w:r>
        <w:rPr>
          <w:rFonts w:hint="eastAsia" w:ascii="微软雅黑" w:hAnsi="微软雅黑" w:eastAsia="微软雅黑"/>
          <w:sz w:val="24"/>
          <w:szCs w:val="24"/>
        </w:rPr>
        <w:t>00mmHg。静脉压力测量精度：±10mmHg。</w:t>
      </w:r>
    </w:p>
    <w:p w14:paraId="6D8FD8EF">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TMP测量范围：-100~+500mmHg。TMP测量精度：±10mmHg。</w:t>
      </w:r>
    </w:p>
    <w:p w14:paraId="220E91AC">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透析器血液入口压测量范围：0~+5</w:t>
      </w:r>
      <w:r>
        <w:rPr>
          <w:rFonts w:ascii="微软雅黑" w:hAnsi="微软雅黑" w:eastAsia="微软雅黑"/>
          <w:sz w:val="24"/>
          <w:szCs w:val="24"/>
        </w:rPr>
        <w:t>00</w:t>
      </w:r>
      <w:r>
        <w:rPr>
          <w:rFonts w:hint="eastAsia" w:ascii="微软雅黑" w:hAnsi="微软雅黑" w:eastAsia="微软雅黑"/>
          <w:sz w:val="24"/>
          <w:szCs w:val="24"/>
        </w:rPr>
        <w:t>mmHg。透析器血液入口压测量精度：±10mmHg。</w:t>
      </w:r>
    </w:p>
    <w:p w14:paraId="47BF3E1C">
      <w:pPr>
        <w:pStyle w:val="85"/>
        <w:numPr>
          <w:ilvl w:val="0"/>
          <w:numId w:val="9"/>
        </w:numPr>
        <w:ind w:firstLineChars="0"/>
        <w:rPr>
          <w:rFonts w:ascii="微软雅黑" w:hAnsi="微软雅黑" w:eastAsia="微软雅黑"/>
          <w:sz w:val="24"/>
          <w:szCs w:val="24"/>
        </w:rPr>
      </w:pPr>
      <w:r>
        <w:rPr>
          <w:rFonts w:hint="eastAsia" w:ascii="微软雅黑" w:hAnsi="微软雅黑" w:eastAsia="微软雅黑"/>
          <w:sz w:val="24"/>
          <w:szCs w:val="24"/>
        </w:rPr>
        <w:t>透析液压力测量范围：-</w:t>
      </w:r>
      <w:r>
        <w:rPr>
          <w:rFonts w:ascii="微软雅黑" w:hAnsi="微软雅黑" w:eastAsia="微软雅黑"/>
          <w:sz w:val="24"/>
          <w:szCs w:val="24"/>
        </w:rPr>
        <w:t>4</w:t>
      </w:r>
      <w:r>
        <w:rPr>
          <w:rFonts w:hint="eastAsia" w:ascii="微软雅黑" w:hAnsi="微软雅黑" w:eastAsia="微软雅黑"/>
          <w:sz w:val="24"/>
          <w:szCs w:val="24"/>
        </w:rPr>
        <w:t>00~+</w:t>
      </w:r>
      <w:r>
        <w:rPr>
          <w:rFonts w:ascii="微软雅黑" w:hAnsi="微软雅黑" w:eastAsia="微软雅黑"/>
          <w:sz w:val="24"/>
          <w:szCs w:val="24"/>
        </w:rPr>
        <w:t>4</w:t>
      </w:r>
      <w:r>
        <w:rPr>
          <w:rFonts w:hint="eastAsia" w:ascii="微软雅黑" w:hAnsi="微软雅黑" w:eastAsia="微软雅黑"/>
          <w:sz w:val="24"/>
          <w:szCs w:val="24"/>
        </w:rPr>
        <w:t>00mmHg。透析液压力测量精度：±10mmHg。</w:t>
      </w:r>
    </w:p>
    <w:p w14:paraId="6BE56B06">
      <w:pPr>
        <w:pStyle w:val="85"/>
        <w:numPr>
          <w:ilvl w:val="0"/>
          <w:numId w:val="9"/>
        </w:numPr>
        <w:ind w:firstLineChars="0"/>
        <w:rPr>
          <w:rFonts w:ascii="微软雅黑" w:hAnsi="微软雅黑" w:eastAsia="微软雅黑"/>
          <w:b/>
          <w:bCs/>
          <w:sz w:val="24"/>
          <w:szCs w:val="24"/>
        </w:rPr>
      </w:pPr>
      <w:r>
        <w:rPr>
          <w:rFonts w:ascii="Tahoma" w:hAnsi="Tahoma" w:eastAsia="微软雅黑" w:cs="Tahoma"/>
          <w:b/>
          <w:bCs/>
          <w:kern w:val="0"/>
          <w:sz w:val="24"/>
          <w:szCs w:val="24"/>
        </w:rPr>
        <w:t>▲</w:t>
      </w:r>
      <w:r>
        <w:rPr>
          <w:rFonts w:hint="eastAsia" w:ascii="微软雅黑" w:hAnsi="微软雅黑" w:eastAsia="微软雅黑"/>
          <w:b/>
          <w:bCs/>
          <w:sz w:val="24"/>
          <w:szCs w:val="24"/>
        </w:rPr>
        <w:t>透析液浓度测量范围：1</w:t>
      </w:r>
      <w:r>
        <w:rPr>
          <w:rFonts w:ascii="微软雅黑" w:hAnsi="微软雅黑" w:eastAsia="微软雅黑"/>
          <w:b/>
          <w:bCs/>
          <w:sz w:val="24"/>
          <w:szCs w:val="24"/>
        </w:rPr>
        <w:t>3</w:t>
      </w:r>
      <w:r>
        <w:rPr>
          <w:rFonts w:hint="eastAsia" w:ascii="微软雅黑" w:hAnsi="微软雅黑" w:eastAsia="微软雅黑"/>
          <w:b/>
          <w:bCs/>
          <w:sz w:val="24"/>
          <w:szCs w:val="24"/>
        </w:rPr>
        <w:t>.0~</w:t>
      </w:r>
      <w:r>
        <w:rPr>
          <w:rFonts w:ascii="微软雅黑" w:hAnsi="微软雅黑" w:eastAsia="微软雅黑"/>
          <w:b/>
          <w:bCs/>
          <w:sz w:val="24"/>
          <w:szCs w:val="24"/>
        </w:rPr>
        <w:t>18</w:t>
      </w:r>
      <w:r>
        <w:rPr>
          <w:rFonts w:hint="eastAsia" w:ascii="微软雅黑" w:hAnsi="微软雅黑" w:eastAsia="微软雅黑"/>
          <w:b/>
          <w:bCs/>
          <w:sz w:val="24"/>
          <w:szCs w:val="24"/>
        </w:rPr>
        <w:t>.0mS/cm。</w:t>
      </w:r>
    </w:p>
    <w:p w14:paraId="1F8EA4F7">
      <w:pPr>
        <w:rPr>
          <w:rFonts w:ascii="微软雅黑" w:hAnsi="微软雅黑" w:eastAsia="微软雅黑"/>
          <w:b/>
          <w:bCs/>
          <w:sz w:val="24"/>
          <w:szCs w:val="24"/>
        </w:rPr>
      </w:pPr>
      <w:r>
        <w:rPr>
          <w:rFonts w:hint="eastAsia" w:ascii="微软雅黑" w:hAnsi="微软雅黑" w:eastAsia="微软雅黑"/>
          <w:b/>
          <w:bCs/>
          <w:sz w:val="24"/>
          <w:szCs w:val="24"/>
        </w:rPr>
        <w:t>二、功能参数</w:t>
      </w:r>
    </w:p>
    <w:p w14:paraId="74111840">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治疗模式：血液透析、单纯超滤、序贯透析、On-lineHDF和On-lineHF。</w:t>
      </w:r>
    </w:p>
    <w:p w14:paraId="5AD7D37D">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机器内部液路流程及相关参数可在设备屏幕上实时显示。</w:t>
      </w:r>
    </w:p>
    <w:p w14:paraId="0787652A">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设备可以记录设定、报警和操作等信息，即使停电装置记录数据也会保留</w:t>
      </w:r>
    </w:p>
    <w:p w14:paraId="4A0C9D97">
      <w:pPr>
        <w:pStyle w:val="85"/>
        <w:numPr>
          <w:ilvl w:val="0"/>
          <w:numId w:val="10"/>
        </w:numPr>
        <w:ind w:firstLineChars="0"/>
        <w:rPr>
          <w:rFonts w:ascii="微软雅黑" w:hAnsi="微软雅黑" w:eastAsia="微软雅黑"/>
          <w:b/>
          <w:bCs/>
          <w:sz w:val="24"/>
          <w:szCs w:val="24"/>
        </w:rPr>
      </w:pPr>
      <w:r>
        <w:rPr>
          <w:rFonts w:ascii="Tahoma" w:hAnsi="Tahoma" w:eastAsia="微软雅黑" w:cs="Tahoma"/>
          <w:b/>
          <w:bCs/>
          <w:kern w:val="0"/>
          <w:sz w:val="24"/>
          <w:szCs w:val="24"/>
        </w:rPr>
        <w:t>▲</w:t>
      </w:r>
      <w:r>
        <w:rPr>
          <w:rFonts w:hint="eastAsia" w:ascii="微软雅黑" w:hAnsi="微软雅黑" w:eastAsia="微软雅黑"/>
          <w:b/>
          <w:bCs/>
          <w:sz w:val="24"/>
          <w:szCs w:val="24"/>
        </w:rPr>
        <w:t>具有声光报警提示功能，≥4种颜色报警指示灯。</w:t>
      </w:r>
    </w:p>
    <w:p w14:paraId="46BDC3B9">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设备自身具备静脉夹、动脉夹。</w:t>
      </w:r>
    </w:p>
    <w:p w14:paraId="54DAC2EB">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热水柠檬酸消毒时间需要打印3</w:t>
      </w:r>
      <w:r>
        <w:rPr>
          <w:rFonts w:ascii="微软雅黑" w:hAnsi="微软雅黑" w:eastAsia="微软雅黑"/>
          <w:sz w:val="24"/>
          <w:szCs w:val="24"/>
        </w:rPr>
        <w:t>7</w:t>
      </w:r>
      <w:r>
        <w:rPr>
          <w:rFonts w:hint="eastAsia" w:ascii="微软雅黑" w:hAnsi="微软雅黑" w:eastAsia="微软雅黑"/>
          <w:sz w:val="24"/>
          <w:szCs w:val="24"/>
        </w:rPr>
        <w:t>min，消毒温度最高≥8</w:t>
      </w:r>
      <w:r>
        <w:rPr>
          <w:rFonts w:ascii="微软雅黑" w:hAnsi="微软雅黑" w:eastAsia="微软雅黑"/>
          <w:sz w:val="24"/>
          <w:szCs w:val="24"/>
        </w:rPr>
        <w:t>5</w:t>
      </w:r>
      <w:r>
        <w:rPr>
          <w:rFonts w:hint="eastAsia" w:ascii="微软雅黑" w:hAnsi="微软雅黑" w:eastAsia="微软雅黑"/>
          <w:sz w:val="24"/>
          <w:szCs w:val="24"/>
        </w:rPr>
        <w:t>℃。</w:t>
      </w:r>
    </w:p>
    <w:p w14:paraId="5356A5B3">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设备支持次氯酸钠、柠檬酸、过氧乙酸消毒。</w:t>
      </w:r>
    </w:p>
    <w:p w14:paraId="41396D92">
      <w:pPr>
        <w:pStyle w:val="85"/>
        <w:numPr>
          <w:ilvl w:val="0"/>
          <w:numId w:val="10"/>
        </w:numPr>
        <w:ind w:firstLineChars="0"/>
        <w:rPr>
          <w:rFonts w:ascii="微软雅黑" w:hAnsi="微软雅黑" w:eastAsia="微软雅黑"/>
          <w:b/>
          <w:bCs/>
          <w:sz w:val="24"/>
          <w:szCs w:val="24"/>
        </w:rPr>
      </w:pPr>
      <w:r>
        <w:rPr>
          <w:rFonts w:ascii="Tahoma" w:hAnsi="Tahoma" w:eastAsia="微软雅黑" w:cs="Tahoma"/>
          <w:b/>
          <w:bCs/>
          <w:kern w:val="0"/>
          <w:sz w:val="24"/>
          <w:szCs w:val="24"/>
        </w:rPr>
        <w:t>▲</w:t>
      </w:r>
      <w:r>
        <w:rPr>
          <w:rFonts w:hint="eastAsia" w:ascii="微软雅黑" w:hAnsi="微软雅黑" w:eastAsia="微软雅黑"/>
          <w:b/>
          <w:bCs/>
          <w:sz w:val="24"/>
          <w:szCs w:val="24"/>
        </w:rPr>
        <w:t>采用电磁流量计或复式泵加脱水泵容量式平衡与超滤控制系统。</w:t>
      </w:r>
    </w:p>
    <w:p w14:paraId="374617DB">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B液浓度可个性化调节，可预先存储≥7条碳酸氢盐浓度曲线，每条曲线均可修改并存储。</w:t>
      </w:r>
    </w:p>
    <w:p w14:paraId="56028FBA">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透析液浓度可个性化调节，可预先存储≥7条透析液浓度曲线，每条曲线均可修改并存储。</w:t>
      </w:r>
    </w:p>
    <w:p w14:paraId="759337FD">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可预先存储≥7条超滤曲线，每条曲线均可修改并存储。</w:t>
      </w:r>
    </w:p>
    <w:p w14:paraId="19EDF2A4">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设备标准配备碳酸氢盐干粉自动配制系统。</w:t>
      </w:r>
    </w:p>
    <w:p w14:paraId="582E2295">
      <w:pPr>
        <w:pStyle w:val="85"/>
        <w:numPr>
          <w:ilvl w:val="0"/>
          <w:numId w:val="10"/>
        </w:numPr>
        <w:ind w:firstLineChars="0"/>
        <w:rPr>
          <w:rFonts w:ascii="微软雅黑" w:hAnsi="微软雅黑" w:eastAsia="微软雅黑"/>
          <w:b/>
          <w:bCs/>
          <w:sz w:val="24"/>
          <w:szCs w:val="24"/>
        </w:rPr>
      </w:pPr>
      <w:r>
        <w:rPr>
          <w:rFonts w:ascii="Tahoma" w:hAnsi="Tahoma" w:eastAsia="微软雅黑" w:cs="Tahoma"/>
          <w:b/>
          <w:bCs/>
          <w:kern w:val="0"/>
          <w:sz w:val="24"/>
          <w:szCs w:val="24"/>
        </w:rPr>
        <w:t>▲</w:t>
      </w:r>
      <w:r>
        <w:rPr>
          <w:rFonts w:hint="eastAsia" w:ascii="微软雅黑" w:hAnsi="微软雅黑" w:eastAsia="微软雅黑"/>
          <w:b/>
          <w:bCs/>
          <w:sz w:val="24"/>
          <w:szCs w:val="24"/>
        </w:rPr>
        <w:t>液面调整：具备动脉壶和静脉壶液面电动调整功能。</w:t>
      </w:r>
    </w:p>
    <w:p w14:paraId="7E54AAB5">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标准配备2个透析液过滤器组件。</w:t>
      </w:r>
    </w:p>
    <w:p w14:paraId="1B5DF18B">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具备全中文报警自我解释功能，可提示报警的原因与排除的方式。</w:t>
      </w:r>
    </w:p>
    <w:p w14:paraId="5C743590">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标准配置通讯接口。</w:t>
      </w:r>
    </w:p>
    <w:p w14:paraId="51AD4063">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标配患者卡，可以保存患者信息。</w:t>
      </w:r>
    </w:p>
    <w:p w14:paraId="0F1FB30A">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置换液量随血流量调整：置换液量随血液量的调整，按比例自动进行调整。</w:t>
      </w:r>
    </w:p>
    <w:p w14:paraId="4E1ACF31">
      <w:pPr>
        <w:pStyle w:val="85"/>
        <w:numPr>
          <w:ilvl w:val="0"/>
          <w:numId w:val="10"/>
        </w:numPr>
        <w:ind w:firstLineChars="0"/>
        <w:rPr>
          <w:rFonts w:ascii="微软雅黑" w:hAnsi="微软雅黑" w:eastAsia="微软雅黑"/>
          <w:sz w:val="24"/>
          <w:szCs w:val="24"/>
        </w:rPr>
      </w:pPr>
      <w:r>
        <w:rPr>
          <w:rFonts w:hint="eastAsia" w:ascii="微软雅黑" w:hAnsi="微软雅黑" w:eastAsia="微软雅黑"/>
          <w:sz w:val="24"/>
          <w:szCs w:val="24"/>
        </w:rPr>
        <w:t>后备电池：停电后自动切换至紧急蓄电池工作模式，继续监视血液循环参数所有报警都能正常工作。</w:t>
      </w:r>
    </w:p>
    <w:p w14:paraId="05BE6855">
      <w:pPr>
        <w:spacing w:line="360" w:lineRule="auto"/>
        <w:ind w:firstLine="480" w:firstLineChars="200"/>
        <w:rPr>
          <w:rFonts w:hint="eastAsia" w:ascii="宋体" w:hAnsi="宋体" w:eastAsia="仿宋_GB2312"/>
          <w:bCs/>
          <w:color w:val="auto"/>
          <w:sz w:val="24"/>
          <w:highlight w:val="none"/>
          <w:lang w:val="en-US" w:eastAsia="zh-CN"/>
        </w:rPr>
      </w:pPr>
      <w:r>
        <w:rPr>
          <w:rFonts w:hint="eastAsia" w:ascii="仿宋_GB2312" w:hAnsi="仿宋_GB2312" w:eastAsia="仿宋_GB2312" w:cs="仿宋_GB2312"/>
          <w:sz w:val="24"/>
          <w:lang w:val="en-US" w:eastAsia="zh-CN"/>
        </w:rPr>
        <w:t xml:space="preserve">一 </w:t>
      </w:r>
    </w:p>
    <w:p w14:paraId="7BFA2EE1">
      <w:pPr>
        <w:widowControl/>
        <w:numPr>
          <w:ilvl w:val="0"/>
          <w:numId w:val="0"/>
        </w:numPr>
        <w:jc w:val="left"/>
        <w:rPr>
          <w:rFonts w:hint="eastAsia" w:ascii="宋体" w:hAnsi="宋体" w:cs="宋体"/>
          <w:b/>
          <w:sz w:val="24"/>
          <w:szCs w:val="24"/>
          <w:lang w:val="en-US" w:eastAsia="zh-CN"/>
        </w:rPr>
      </w:pP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16177E5B">
      <w:pPr>
        <w:jc w:val="left"/>
        <w:rPr>
          <w:rFonts w:hint="eastAsia" w:eastAsia="黑体"/>
          <w:b/>
          <w:color w:val="000000"/>
          <w:sz w:val="36"/>
        </w:rPr>
      </w:pPr>
    </w:p>
    <w:p w14:paraId="0E0307F9">
      <w:pPr>
        <w:jc w:val="left"/>
        <w:rPr>
          <w:rFonts w:hint="eastAsia" w:eastAsia="黑体"/>
          <w:b/>
          <w:color w:val="000000"/>
          <w:sz w:val="36"/>
        </w:rPr>
      </w:pPr>
    </w:p>
    <w:p w14:paraId="135247F9">
      <w:pPr>
        <w:jc w:val="left"/>
        <w:rPr>
          <w:rFonts w:hint="eastAsia" w:eastAsia="黑体"/>
          <w:b/>
          <w:color w:val="000000"/>
          <w:sz w:val="36"/>
        </w:rPr>
      </w:pPr>
    </w:p>
    <w:p w14:paraId="396A7682">
      <w:pPr>
        <w:ind w:firstLine="2891" w:firstLineChars="800"/>
        <w:jc w:val="left"/>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2025-017</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2025-017</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2025-017</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2025-017</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2025-017</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5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1D72234"/>
    <w:multiLevelType w:val="multilevel"/>
    <w:tmpl w:val="11D72234"/>
    <w:lvl w:ilvl="0" w:tentative="0">
      <w:start w:val="1"/>
      <w:numFmt w:val="decimal"/>
      <w:lvlText w:val="%1."/>
      <w:lvlJc w:val="left"/>
      <w:pPr>
        <w:ind w:left="420" w:hanging="420"/>
      </w:pPr>
      <w:rPr>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B42BF4"/>
    <w:multiLevelType w:val="multilevel"/>
    <w:tmpl w:val="55B42B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9"/>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2F06767"/>
    <w:rsid w:val="035D069A"/>
    <w:rsid w:val="050607A7"/>
    <w:rsid w:val="057E3B4E"/>
    <w:rsid w:val="068F6878"/>
    <w:rsid w:val="06C11B21"/>
    <w:rsid w:val="06E41635"/>
    <w:rsid w:val="07197A92"/>
    <w:rsid w:val="080F617D"/>
    <w:rsid w:val="08CA6BE0"/>
    <w:rsid w:val="09C9133B"/>
    <w:rsid w:val="0A55389A"/>
    <w:rsid w:val="0A6762EA"/>
    <w:rsid w:val="0C0D6931"/>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D22FF6"/>
    <w:rsid w:val="240716E7"/>
    <w:rsid w:val="240F6819"/>
    <w:rsid w:val="24CA5405"/>
    <w:rsid w:val="25206941"/>
    <w:rsid w:val="25855239"/>
    <w:rsid w:val="2674359C"/>
    <w:rsid w:val="26944A99"/>
    <w:rsid w:val="26B7425D"/>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77632BA"/>
    <w:rsid w:val="38CA6AD2"/>
    <w:rsid w:val="3BC4730F"/>
    <w:rsid w:val="3C2F3EC7"/>
    <w:rsid w:val="3CF541DE"/>
    <w:rsid w:val="3D605C10"/>
    <w:rsid w:val="3D651234"/>
    <w:rsid w:val="3D672EC9"/>
    <w:rsid w:val="3D6B66E0"/>
    <w:rsid w:val="3EA51341"/>
    <w:rsid w:val="3F46501C"/>
    <w:rsid w:val="3F79665C"/>
    <w:rsid w:val="3F9A37DB"/>
    <w:rsid w:val="3FAD72CE"/>
    <w:rsid w:val="3FB42CDB"/>
    <w:rsid w:val="400D2775"/>
    <w:rsid w:val="446B6AA0"/>
    <w:rsid w:val="468B4FF2"/>
    <w:rsid w:val="475A0A6D"/>
    <w:rsid w:val="48AF15AB"/>
    <w:rsid w:val="496811F0"/>
    <w:rsid w:val="4AEB103D"/>
    <w:rsid w:val="4C7B131E"/>
    <w:rsid w:val="4C9A0776"/>
    <w:rsid w:val="4CB505D7"/>
    <w:rsid w:val="4D5631C6"/>
    <w:rsid w:val="4D976118"/>
    <w:rsid w:val="4EEB2C7C"/>
    <w:rsid w:val="4EED3516"/>
    <w:rsid w:val="4F0900C6"/>
    <w:rsid w:val="4FA63FFE"/>
    <w:rsid w:val="512C69BD"/>
    <w:rsid w:val="51960AA2"/>
    <w:rsid w:val="52D25E3E"/>
    <w:rsid w:val="53DE39E0"/>
    <w:rsid w:val="53E3685D"/>
    <w:rsid w:val="54265E6D"/>
    <w:rsid w:val="5466256A"/>
    <w:rsid w:val="54871924"/>
    <w:rsid w:val="54EB57C7"/>
    <w:rsid w:val="56620F95"/>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48"/>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 Char Char Char"/>
    <w:basedOn w:val="11"/>
    <w:link w:val="38"/>
    <w:qFormat/>
    <w:uiPriority w:val="0"/>
    <w:pPr>
      <w:adjustRightInd w:val="0"/>
      <w:snapToGrid w:val="0"/>
      <w:spacing w:line="360" w:lineRule="auto"/>
    </w:pPr>
    <w:rPr>
      <w:rFonts w:ascii="Tahoma" w:hAnsi="Tahoma"/>
      <w:sz w:val="24"/>
      <w:szCs w:val="24"/>
    </w:rPr>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1 Char Char Char"/>
    <w:basedOn w:val="1"/>
    <w:link w:val="38"/>
    <w:qFormat/>
    <w:uiPriority w:val="0"/>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4"/>
    <w:qFormat/>
    <w:uiPriority w:val="0"/>
    <w:rPr>
      <w:b/>
      <w:sz w:val="32"/>
    </w:rPr>
  </w:style>
  <w:style w:type="character" w:customStyle="1" w:styleId="48">
    <w:name w:val=" Char Char"/>
    <w:link w:val="9"/>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29</Pages>
  <Words>10301</Words>
  <Characters>10989</Characters>
  <Lines>99</Lines>
  <Paragraphs>27</Paragraphs>
  <TotalTime>1427</TotalTime>
  <ScaleCrop>false</ScaleCrop>
  <LinksUpToDate>false</LinksUpToDate>
  <CharactersWithSpaces>13040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2025-12-03T01:31:12Z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218015841_btnclosed</vt:lpwstr>
  </property>
  <property fmtid="{D5CDD505-2E9C-101B-9397-08002B2CF9AE}" pid="4" name="ICV">
    <vt:lpwstr>6089C62F46824479B83863D5D5C1E051_13</vt:lpwstr>
  </property>
  <property fmtid="{D5CDD505-2E9C-101B-9397-08002B2CF9AE}" pid="5" name="KSOTemplateDocerSaveRecord">
    <vt:lpwstr>eyJoZGlkIjoiNDhmMjE2MzdlYjRkNGJkZWZkNGEzMGUwMzE0NTZhMjIiLCJ1c2VySWQiOiIyMTgwMTU4NDEifQ==</vt:lpwstr>
  </property>
</Properties>
</file>