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88DF9">
      <w:pPr>
        <w:rPr>
          <w:rFonts w:ascii="Times New Roman" w:hAnsi="Times New Roman" w:eastAsia="黑体"/>
          <w:bCs/>
          <w:kern w:val="2"/>
          <w:sz w:val="32"/>
          <w:szCs w:val="32"/>
        </w:rPr>
      </w:pPr>
      <w:r>
        <w:rPr>
          <w:rFonts w:ascii="Times New Roman" w:hAnsi="Times New Roman" w:eastAsia="黑体"/>
          <w:bCs/>
          <w:kern w:val="2"/>
          <w:sz w:val="32"/>
          <w:szCs w:val="32"/>
        </w:rPr>
        <w:t>附件1</w:t>
      </w:r>
    </w:p>
    <w:p w14:paraId="6D77A157">
      <w:pPr>
        <w:jc w:val="center"/>
        <w:rPr>
          <w:rFonts w:ascii="Times New Roman" w:hAnsi="Times New Roman" w:eastAsia="方正小标宋简体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句容市</w:t>
      </w:r>
      <w:r>
        <w:rPr>
          <w:rFonts w:ascii="Times New Roman" w:hAnsi="Times New Roman" w:eastAsia="方正小标宋简体"/>
          <w:sz w:val="36"/>
          <w:szCs w:val="36"/>
          <w:lang w:eastAsia="zh-CN"/>
        </w:rPr>
        <w:t>特色农业农机装备中试熟化项目测试场推荐表</w:t>
      </w:r>
    </w:p>
    <w:p w14:paraId="41951D01">
      <w:pPr>
        <w:rPr>
          <w:rFonts w:ascii="Times New Roman" w:hAnsi="Times New Roman"/>
          <w:lang w:eastAsia="zh-CN"/>
        </w:rPr>
      </w:pPr>
    </w:p>
    <w:tbl>
      <w:tblPr>
        <w:tblStyle w:val="3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4162"/>
        <w:gridCol w:w="2376"/>
      </w:tblGrid>
      <w:tr w14:paraId="67136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CCF89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项目名称</w:t>
            </w:r>
          </w:p>
        </w:tc>
        <w:tc>
          <w:tcPr>
            <w:tcW w:w="2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5F04E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推荐实施主体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E65B1">
            <w:pPr>
              <w:spacing w:line="32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申报类型</w:t>
            </w:r>
          </w:p>
        </w:tc>
      </w:tr>
      <w:tr w14:paraId="7BF70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1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E06F1">
            <w:pPr>
              <w:spacing w:line="560" w:lineRule="exact"/>
              <w:jc w:val="center"/>
              <w:rPr>
                <w:rFonts w:ascii="Times New Roman" w:hAnsi="Times New Roman" w:eastAsia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/>
                <w:sz w:val="28"/>
                <w:szCs w:val="28"/>
                <w:lang w:eastAsia="zh-CN"/>
              </w:rPr>
              <w:t>特色农机中试熟化测试场</w:t>
            </w:r>
          </w:p>
        </w:tc>
        <w:tc>
          <w:tcPr>
            <w:tcW w:w="2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61D07">
            <w:pPr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1.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E3794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648EA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3" w:hRule="exact"/>
        </w:trPr>
        <w:tc>
          <w:tcPr>
            <w:tcW w:w="1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BE5F9"/>
        </w:tc>
        <w:tc>
          <w:tcPr>
            <w:tcW w:w="2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B954B">
            <w:pPr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2.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6B5BA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52583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</w:trPr>
        <w:tc>
          <w:tcPr>
            <w:tcW w:w="1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7470A"/>
        </w:tc>
        <w:tc>
          <w:tcPr>
            <w:tcW w:w="2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26C15">
            <w:pPr>
              <w:rPr>
                <w:rFonts w:ascii="Times New Roman" w:hAnsi="Times New Roman" w:eastAsia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CD7AA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302D0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</w:trPr>
        <w:tc>
          <w:tcPr>
            <w:tcW w:w="1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5A34C"/>
        </w:tc>
        <w:tc>
          <w:tcPr>
            <w:tcW w:w="2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9ECF8">
            <w:pPr>
              <w:rPr>
                <w:rFonts w:ascii="Times New Roman" w:hAnsi="Times New Roman" w:eastAsia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7DC7E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48107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</w:trPr>
        <w:tc>
          <w:tcPr>
            <w:tcW w:w="1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31AA2"/>
        </w:tc>
        <w:tc>
          <w:tcPr>
            <w:tcW w:w="2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00D45">
            <w:pPr>
              <w:rPr>
                <w:rFonts w:ascii="Times New Roman" w:hAnsi="Times New Roman" w:eastAsia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6801E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16F38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</w:trPr>
        <w:tc>
          <w:tcPr>
            <w:tcW w:w="1392" w:type="pct"/>
            <w:vAlign w:val="center"/>
          </w:tcPr>
          <w:p w14:paraId="67BB5540">
            <w:pPr>
              <w:jc w:val="center"/>
              <w:rPr>
                <w:rFonts w:ascii="Times New Roman" w:hAnsi="Times New Roman" w:eastAsia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/>
                <w:sz w:val="28"/>
                <w:szCs w:val="28"/>
                <w:lang w:eastAsia="zh-CN"/>
              </w:rPr>
              <w:t>农业农村部门意见</w:t>
            </w:r>
          </w:p>
        </w:tc>
        <w:tc>
          <w:tcPr>
            <w:tcW w:w="3607" w:type="pct"/>
            <w:gridSpan w:val="2"/>
            <w:vAlign w:val="center"/>
          </w:tcPr>
          <w:p w14:paraId="5AE60AEE">
            <w:pPr>
              <w:jc w:val="center"/>
              <w:rPr>
                <w:rFonts w:ascii="Times New Roman" w:hAnsi="Times New Roman" w:eastAsia="仿宋"/>
                <w:sz w:val="28"/>
                <w:szCs w:val="28"/>
                <w:lang w:eastAsia="zh-CN"/>
              </w:rPr>
            </w:pPr>
          </w:p>
          <w:p w14:paraId="2F5C5A38">
            <w:pPr>
              <w:jc w:val="center"/>
              <w:rPr>
                <w:rFonts w:ascii="Times New Roman" w:hAnsi="Times New Roman" w:eastAsia="仿宋"/>
                <w:sz w:val="28"/>
                <w:szCs w:val="28"/>
                <w:lang w:eastAsia="zh-CN"/>
              </w:rPr>
            </w:pPr>
          </w:p>
          <w:p w14:paraId="0A28EB30">
            <w:pPr>
              <w:jc w:val="center"/>
              <w:rPr>
                <w:rFonts w:ascii="Times New Roman" w:hAnsi="Times New Roman" w:eastAsia="仿宋"/>
                <w:sz w:val="28"/>
                <w:szCs w:val="28"/>
                <w:lang w:eastAsia="zh-CN"/>
              </w:rPr>
            </w:pPr>
          </w:p>
          <w:p w14:paraId="086DAA1A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  <w:lang w:eastAsia="zh-CN"/>
              </w:rPr>
              <w:t xml:space="preserve">                      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（盖章） </w:t>
            </w:r>
          </w:p>
          <w:p w14:paraId="1E6EFD36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                        </w:t>
            </w:r>
          </w:p>
          <w:p w14:paraId="7C8C04EA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                  年   月   日</w:t>
            </w:r>
          </w:p>
        </w:tc>
      </w:tr>
    </w:tbl>
    <w:p w14:paraId="433259ED">
      <w:pPr>
        <w:rPr>
          <w:rFonts w:ascii="Times New Roman" w:hAnsi="Times New Roman" w:eastAsia="仿宋"/>
          <w:sz w:val="28"/>
          <w:szCs w:val="28"/>
          <w:lang w:eastAsia="zh-CN"/>
        </w:rPr>
      </w:pPr>
      <w:r>
        <w:rPr>
          <w:rFonts w:ascii="Times New Roman" w:hAnsi="Times New Roman" w:eastAsia="仿宋"/>
          <w:sz w:val="28"/>
          <w:szCs w:val="28"/>
          <w:lang w:eastAsia="zh-CN"/>
        </w:rPr>
        <w:t>备注：申报类型填写果园、茶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园</w:t>
      </w:r>
      <w:r>
        <w:rPr>
          <w:rFonts w:ascii="Times New Roman" w:hAnsi="Times New Roman" w:eastAsia="仿宋"/>
          <w:sz w:val="28"/>
          <w:szCs w:val="28"/>
          <w:lang w:eastAsia="zh-CN"/>
        </w:rPr>
        <w:t>。</w:t>
      </w:r>
    </w:p>
    <w:p w14:paraId="37A15A09">
      <w:pPr>
        <w:jc w:val="center"/>
        <w:rPr>
          <w:rFonts w:ascii="Times New Roman" w:hAnsi="Times New Roman" w:eastAsia="仿宋"/>
          <w:sz w:val="28"/>
          <w:szCs w:val="28"/>
          <w:lang w:eastAsia="zh-CN"/>
        </w:rPr>
      </w:pPr>
    </w:p>
    <w:p w14:paraId="083303C8">
      <w:pPr>
        <w:rPr>
          <w:rFonts w:ascii="Times New Roman" w:hAnsi="Times New Roman" w:eastAsia="黑体"/>
          <w:bCs/>
          <w:kern w:val="2"/>
          <w:sz w:val="32"/>
          <w:szCs w:val="32"/>
        </w:rPr>
      </w:pPr>
      <w:r>
        <w:rPr>
          <w:rFonts w:ascii="Times New Roman" w:hAnsi="Times New Roman"/>
          <w:bCs/>
          <w:kern w:val="2"/>
          <w:sz w:val="32"/>
          <w:szCs w:val="32"/>
          <w:lang w:eastAsia="zh-CN"/>
        </w:rPr>
        <w:br w:type="page"/>
      </w:r>
      <w:r>
        <w:rPr>
          <w:rFonts w:ascii="Times New Roman" w:hAnsi="Times New Roman" w:eastAsia="黑体"/>
          <w:bCs/>
          <w:kern w:val="2"/>
          <w:sz w:val="32"/>
          <w:szCs w:val="32"/>
        </w:rPr>
        <w:t>附件2</w:t>
      </w:r>
    </w:p>
    <w:p w14:paraId="69A2172F">
      <w:pPr>
        <w:widowControl w:val="0"/>
        <w:spacing w:after="0" w:line="240" w:lineRule="auto"/>
        <w:jc w:val="center"/>
        <w:rPr>
          <w:rFonts w:ascii="Times New Roman" w:hAnsi="Times New Roman" w:eastAsia="方正小标宋简体"/>
          <w:kern w:val="2"/>
          <w:sz w:val="32"/>
          <w:szCs w:val="32"/>
          <w:lang w:eastAsia="zh-CN"/>
        </w:rPr>
      </w:pPr>
      <w:bookmarkStart w:id="0" w:name="_Hlk233288210"/>
      <w:bookmarkStart w:id="1" w:name="_Hlk233291579"/>
      <w:r>
        <w:rPr>
          <w:rFonts w:hint="eastAsia" w:ascii="Times New Roman" w:hAnsi="Times New Roman" w:eastAsia="方正小标宋简体"/>
          <w:kern w:val="2"/>
          <w:sz w:val="32"/>
          <w:szCs w:val="32"/>
          <w:lang w:val="en-US" w:eastAsia="zh-CN"/>
        </w:rPr>
        <w:t>句容</w:t>
      </w:r>
      <w:r>
        <w:rPr>
          <w:rFonts w:ascii="Times New Roman" w:hAnsi="Times New Roman" w:eastAsia="方正小标宋简体"/>
          <w:kern w:val="2"/>
          <w:sz w:val="32"/>
          <w:szCs w:val="32"/>
          <w:lang w:eastAsia="zh-CN"/>
        </w:rPr>
        <w:t>市特色农业农机装备中试熟化项目</w:t>
      </w:r>
      <w:bookmarkEnd w:id="0"/>
    </w:p>
    <w:p w14:paraId="7264EA7D">
      <w:pPr>
        <w:widowControl w:val="0"/>
        <w:spacing w:after="0" w:line="240" w:lineRule="auto"/>
        <w:jc w:val="center"/>
        <w:rPr>
          <w:rFonts w:ascii="Times New Roman" w:hAnsi="Times New Roman" w:eastAsia="方正小标宋简体"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小标宋简体"/>
          <w:kern w:val="2"/>
          <w:sz w:val="32"/>
          <w:szCs w:val="32"/>
          <w:lang w:eastAsia="zh-CN"/>
        </w:rPr>
        <w:t>农业生产经营主体申报表</w:t>
      </w:r>
    </w:p>
    <w:bookmarkEnd w:id="1"/>
    <w:tbl>
      <w:tblPr>
        <w:tblStyle w:val="32"/>
        <w:tblW w:w="88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53"/>
        <w:gridCol w:w="2263"/>
        <w:gridCol w:w="1072"/>
        <w:gridCol w:w="696"/>
        <w:gridCol w:w="2753"/>
      </w:tblGrid>
      <w:tr w14:paraId="5B2B9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3" w:hRule="exac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9DC6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申报单位（盖章）</w:t>
            </w:r>
          </w:p>
        </w:tc>
        <w:tc>
          <w:tcPr>
            <w:tcW w:w="678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BFE9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zh-CN"/>
              </w:rPr>
            </w:pPr>
          </w:p>
        </w:tc>
      </w:tr>
      <w:tr w14:paraId="69AE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3" w:hRule="exac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B266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实施地点</w:t>
            </w:r>
          </w:p>
        </w:tc>
        <w:tc>
          <w:tcPr>
            <w:tcW w:w="678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FE0D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zh-CN"/>
              </w:rPr>
            </w:pPr>
          </w:p>
        </w:tc>
      </w:tr>
      <w:tr w14:paraId="2B8D6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  <w:jc w:val="center"/>
        </w:trPr>
        <w:tc>
          <w:tcPr>
            <w:tcW w:w="883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DAD8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申报类型（在下方打√）</w:t>
            </w:r>
          </w:p>
        </w:tc>
      </w:tr>
      <w:tr w14:paraId="7C061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39B7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生产类型</w:t>
            </w:r>
          </w:p>
        </w:tc>
        <w:tc>
          <w:tcPr>
            <w:tcW w:w="33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A503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果园（ ）</w:t>
            </w:r>
          </w:p>
        </w:tc>
        <w:tc>
          <w:tcPr>
            <w:tcW w:w="344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19A0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茶园</w:t>
            </w:r>
            <w:r>
              <w:rPr>
                <w:rFonts w:ascii="Times New Roman" w:hAnsi="Times New Roman"/>
                <w:lang w:eastAsia="zh-CN"/>
              </w:rPr>
              <w:t>（ ）</w:t>
            </w:r>
          </w:p>
        </w:tc>
      </w:tr>
      <w:tr w14:paraId="6D38E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1" w:hRule="exac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A078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法人代表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D667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2CC89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联系电话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A997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zh-CN"/>
              </w:rPr>
            </w:pPr>
          </w:p>
        </w:tc>
      </w:tr>
      <w:tr w14:paraId="569F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98" w:hRule="exac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955828A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基本概况</w:t>
            </w:r>
          </w:p>
        </w:tc>
        <w:tc>
          <w:tcPr>
            <w:tcW w:w="6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8C0C24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val="zh-TW" w:eastAsia="zh-CN"/>
              </w:rPr>
              <w:t>（一）</w:t>
            </w:r>
            <w:r>
              <w:rPr>
                <w:rFonts w:ascii="Times New Roman" w:hAnsi="Times New Roman"/>
                <w:lang w:eastAsia="zh-CN"/>
              </w:rPr>
              <w:t>基本情况。</w:t>
            </w:r>
          </w:p>
          <w:p w14:paraId="61864ECB">
            <w:pPr>
              <w:rPr>
                <w:rFonts w:ascii="Times New Roman" w:hAnsi="Times New Roman"/>
                <w:lang w:eastAsia="zh-CN"/>
              </w:rPr>
            </w:pPr>
          </w:p>
          <w:p w14:paraId="10A56041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val="zh-TW" w:eastAsia="zh-CN"/>
              </w:rPr>
              <w:t>（二）</w:t>
            </w:r>
            <w:r>
              <w:rPr>
                <w:rFonts w:ascii="Times New Roman" w:hAnsi="Times New Roman"/>
                <w:lang w:eastAsia="zh-CN"/>
              </w:rPr>
              <w:t>机具配置情况。</w:t>
            </w:r>
          </w:p>
          <w:p w14:paraId="12310D18">
            <w:pPr>
              <w:rPr>
                <w:rFonts w:ascii="Times New Roman" w:hAnsi="Times New Roman"/>
                <w:lang w:eastAsia="zh-CN"/>
              </w:rPr>
            </w:pPr>
          </w:p>
          <w:p w14:paraId="3C6C1F13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val="zh-TW" w:eastAsia="zh-CN"/>
              </w:rPr>
              <w:t>（三）</w:t>
            </w:r>
            <w:r>
              <w:rPr>
                <w:rFonts w:ascii="Times New Roman" w:hAnsi="Times New Roman"/>
                <w:lang w:eastAsia="zh-CN"/>
              </w:rPr>
              <w:t>“宜机化”情况。</w:t>
            </w:r>
          </w:p>
          <w:p w14:paraId="06455867">
            <w:pPr>
              <w:rPr>
                <w:rFonts w:ascii="Times New Roman" w:hAnsi="Times New Roman"/>
                <w:lang w:eastAsia="zh-CN"/>
              </w:rPr>
            </w:pPr>
          </w:p>
          <w:p w14:paraId="4A723CAF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val="zh-TW" w:eastAsia="zh-CN"/>
              </w:rPr>
              <w:t>（四）</w:t>
            </w:r>
            <w:r>
              <w:rPr>
                <w:rFonts w:ascii="Times New Roman" w:hAnsi="Times New Roman"/>
                <w:lang w:eastAsia="zh-CN"/>
              </w:rPr>
              <w:t>人员保障情况。</w:t>
            </w:r>
          </w:p>
          <w:p w14:paraId="5FB7C704">
            <w:pPr>
              <w:rPr>
                <w:rFonts w:ascii="Times New Roman" w:hAnsi="Times New Roman"/>
                <w:lang w:eastAsia="zh-CN"/>
              </w:rPr>
            </w:pPr>
          </w:p>
          <w:p w14:paraId="3C938607">
            <w:pPr>
              <w:rPr>
                <w:rFonts w:ascii="Times New Roman" w:hAnsi="Times New Roman"/>
                <w:b/>
                <w:bCs/>
                <w:lang w:eastAsia="zh-CN"/>
              </w:rPr>
            </w:pPr>
          </w:p>
          <w:p w14:paraId="39DEEF52">
            <w:pPr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</w:tbl>
    <w:p w14:paraId="692CBB09">
      <w:pPr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备注：申报单位需提供</w:t>
      </w:r>
      <w:r>
        <w:rPr>
          <w:rFonts w:ascii="Times New Roman" w:hAnsi="Times New Roman"/>
          <w:b/>
          <w:bCs/>
          <w:lang w:eastAsia="zh-CN"/>
        </w:rPr>
        <w:t>营业执照复印件</w:t>
      </w:r>
      <w:r>
        <w:rPr>
          <w:rFonts w:ascii="Times New Roman" w:hAnsi="Times New Roman"/>
          <w:lang w:eastAsia="zh-CN"/>
        </w:rPr>
        <w:t>以及</w:t>
      </w:r>
      <w:r>
        <w:rPr>
          <w:rFonts w:ascii="Times New Roman" w:hAnsi="Times New Roman"/>
          <w:b/>
          <w:bCs/>
          <w:lang w:eastAsia="zh-CN"/>
        </w:rPr>
        <w:t>承包合同复印件</w:t>
      </w:r>
      <w:r>
        <w:rPr>
          <w:rFonts w:ascii="Times New Roman" w:hAnsi="Times New Roman"/>
          <w:lang w:eastAsia="zh-CN"/>
        </w:rPr>
        <w:t>作为附件材料。</w:t>
      </w:r>
    </w:p>
    <w:p w14:paraId="26BEE038">
      <w:pPr>
        <w:jc w:val="center"/>
        <w:rPr>
          <w:rFonts w:ascii="Times New Roman" w:hAnsi="Times New Roman"/>
          <w:lang w:eastAsia="zh-CN"/>
        </w:rPr>
        <w:sectPr>
          <w:pgSz w:w="11906" w:h="16838"/>
          <w:pgMar w:top="1417" w:right="1474" w:bottom="1417" w:left="1587" w:header="720" w:footer="720" w:gutter="0"/>
          <w:cols w:space="720" w:num="1"/>
          <w:docGrid w:linePitch="360" w:charSpace="0"/>
        </w:sectPr>
      </w:pPr>
    </w:p>
    <w:p w14:paraId="2BBDD67E">
      <w:pPr>
        <w:spacing w:before="172" w:after="37" w:line="560" w:lineRule="exact"/>
        <w:jc w:val="both"/>
        <w:textAlignment w:val="baseline"/>
        <w:rPr>
          <w:rFonts w:hint="eastAsia" w:ascii="方正黑体_GBK" w:eastAsia="方正黑体_GBK" w:cs="方正黑体_GBK"/>
          <w:color w:val="000000"/>
          <w:spacing w:val="-5"/>
          <w:w w:val="110"/>
          <w:sz w:val="30"/>
          <w:szCs w:val="30"/>
          <w:lang w:eastAsia="zh-CN" w:bidi="ar-SA"/>
        </w:rPr>
      </w:pPr>
      <w:r>
        <w:rPr>
          <w:rFonts w:hint="eastAsia" w:ascii="方正黑体_GBK" w:eastAsia="方正黑体_GBK" w:cs="方正黑体_GBK"/>
          <w:color w:val="000000"/>
          <w:spacing w:val="-5"/>
          <w:sz w:val="30"/>
          <w:szCs w:val="30"/>
          <w:lang w:val="en-US" w:eastAsia="zh-CN" w:bidi="ar-SA"/>
        </w:rPr>
        <w:t>附件 3句容市</w:t>
      </w:r>
      <w:r>
        <w:rPr>
          <w:rFonts w:hint="eastAsia" w:ascii="方正黑体_GBK" w:eastAsia="方正黑体_GBK" w:cs="方正黑体_GBK"/>
          <w:color w:val="000000"/>
          <w:spacing w:val="-5"/>
          <w:sz w:val="30"/>
          <w:szCs w:val="30"/>
          <w:lang w:eastAsia="zh-CN" w:bidi="ar-SA"/>
        </w:rPr>
        <w:t>特色农机中试熟化试验场名单</w:t>
      </w:r>
    </w:p>
    <w:tbl>
      <w:tblPr>
        <w:tblStyle w:val="32"/>
        <w:tblW w:w="138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822"/>
        <w:gridCol w:w="1123"/>
        <w:gridCol w:w="1519"/>
        <w:gridCol w:w="1535"/>
        <w:gridCol w:w="2630"/>
        <w:gridCol w:w="2354"/>
        <w:gridCol w:w="1741"/>
        <w:gridCol w:w="1519"/>
      </w:tblGrid>
      <w:tr w14:paraId="46824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A96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val="zh-CN" w:eastAsia="zh-CN" w:bidi="ar-SA"/>
              </w:rPr>
              <w:t>序号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A32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-3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-3"/>
                <w:sz w:val="21"/>
                <w:szCs w:val="21"/>
                <w:lang w:val="zh-CN" w:eastAsia="zh-CN" w:bidi="ar-SA"/>
              </w:rPr>
              <w:t>名称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16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val="zh-CN" w:eastAsia="zh-CN" w:bidi="ar-SA"/>
              </w:rPr>
              <w:t>地点</w:t>
            </w:r>
          </w:p>
          <w:p w14:paraId="496964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val="zh-CN" w:eastAsia="zh-CN" w:bidi="ar-SA"/>
              </w:rPr>
              <w:t>（镇村组）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CB0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eastAsia="zh-CN" w:bidi="ar-SA"/>
              </w:rPr>
              <w:t>种植</w:t>
            </w:r>
          </w:p>
          <w:p w14:paraId="5CF55B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eastAsia="zh-CN" w:bidi="ar-SA"/>
              </w:rPr>
              <w:t>品种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27A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eastAsia="zh-CN" w:bidi="ar-SA"/>
              </w:rPr>
              <w:t>种植</w:t>
            </w:r>
          </w:p>
          <w:p w14:paraId="4156E4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eastAsia="zh-CN" w:bidi="ar-SA"/>
              </w:rPr>
              <w:t>面积（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val="en-US" w:eastAsia="zh-CN" w:bidi="ar-SA"/>
              </w:rPr>
              <w:t>亩）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EF9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-3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-3"/>
                <w:sz w:val="21"/>
                <w:szCs w:val="21"/>
                <w:lang w:val="zh-CN" w:eastAsia="zh-CN" w:bidi="ar-SA"/>
              </w:rPr>
              <w:t>已有农机具情况</w:t>
            </w:r>
          </w:p>
          <w:p w14:paraId="4DB261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-3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-3"/>
                <w:sz w:val="21"/>
                <w:szCs w:val="21"/>
                <w:lang w:val="zh-CN" w:eastAsia="zh-CN" w:bidi="ar-SA"/>
              </w:rPr>
              <w:t>（数量、环节、作业情况）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1E4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val="zh-CN" w:eastAsia="zh-CN" w:bidi="ar-SA"/>
              </w:rPr>
              <w:t>短板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val="en-US" w:eastAsia="zh-CN" w:bidi="ar-SA"/>
              </w:rPr>
              <w:t>农机装备</w:t>
            </w:r>
          </w:p>
          <w:p w14:paraId="084D23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val="en-US" w:eastAsia="zh-CN" w:bidi="ar-SA"/>
              </w:rPr>
              <w:t>中试熟化需求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val="zh-CN" w:eastAsia="zh-CN" w:bidi="ar-SA"/>
              </w:rPr>
              <w:t>情况</w:t>
            </w:r>
          </w:p>
          <w:p w14:paraId="05886C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val="zh-CN" w:eastAsia="zh-CN" w:bidi="ar-SA"/>
              </w:rPr>
              <w:t>（环节）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B6C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val="en-US" w:eastAsia="zh-CN" w:bidi="ar-SA"/>
              </w:rPr>
              <w:t>基础设施适合</w:t>
            </w:r>
          </w:p>
          <w:p w14:paraId="32FD33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val="en-US" w:eastAsia="zh-CN" w:bidi="ar-SA"/>
              </w:rPr>
              <w:t>农机通行作业</w:t>
            </w:r>
          </w:p>
          <w:p w14:paraId="678FDB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1"/>
                <w:szCs w:val="21"/>
                <w:lang w:val="en-US" w:eastAsia="zh-CN" w:bidi="ar-SA"/>
              </w:rPr>
              <w:t>面积（亩）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3CF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-3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-3"/>
                <w:sz w:val="21"/>
                <w:szCs w:val="21"/>
                <w:lang w:val="zh-CN" w:eastAsia="zh-CN" w:bidi="ar-SA"/>
              </w:rPr>
              <w:t>联系人</w:t>
            </w:r>
          </w:p>
          <w:p w14:paraId="7E5B6A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-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-3"/>
                <w:sz w:val="21"/>
                <w:szCs w:val="21"/>
                <w:lang w:val="en-US" w:eastAsia="zh-CN" w:bidi="ar-SA"/>
              </w:rPr>
              <w:t>及联系方式</w:t>
            </w:r>
          </w:p>
          <w:p w14:paraId="318F44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-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-3"/>
                <w:sz w:val="21"/>
                <w:szCs w:val="21"/>
                <w:lang w:val="en-US" w:eastAsia="zh-CN" w:bidi="ar-SA"/>
              </w:rPr>
              <w:t>（手机号码）</w:t>
            </w:r>
          </w:p>
        </w:tc>
      </w:tr>
      <w:tr w14:paraId="394E2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FF7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677C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bidi="ar-SA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7C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bidi="ar-SA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00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bidi="ar-SA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98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EE60D">
            <w:pPr>
              <w:jc w:val="center"/>
              <w:rPr>
                <w:rFonts w:hint="default" w:asci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46660">
            <w:pPr>
              <w:jc w:val="center"/>
              <w:rPr>
                <w:rFonts w:hint="default" w:asci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2EA2E">
            <w:pPr>
              <w:jc w:val="center"/>
              <w:rPr>
                <w:rFonts w:hint="default" w:asci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61625">
            <w:pPr>
              <w:jc w:val="center"/>
              <w:rPr>
                <w:rFonts w:hint="default" w:asci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1E30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9BC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107BB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bidi="ar-SA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BBC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bidi="ar-SA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FEF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bidi="ar-SA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E20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CE862">
            <w:pPr>
              <w:jc w:val="center"/>
              <w:rPr>
                <w:rFonts w:hint="default" w:asci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E4BBB">
            <w:pPr>
              <w:jc w:val="center"/>
              <w:rPr>
                <w:rFonts w:hint="default" w:asci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F9464">
            <w:pPr>
              <w:jc w:val="center"/>
              <w:rPr>
                <w:rFonts w:hint="default" w:asci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E9C0F">
            <w:pPr>
              <w:jc w:val="center"/>
              <w:rPr>
                <w:rFonts w:hint="default" w:asci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1141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B52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4EE1E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bidi="ar-SA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7D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bidi="ar-SA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C51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bidi="ar-SA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974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54251">
            <w:pPr>
              <w:jc w:val="center"/>
              <w:rPr>
                <w:rFonts w:hint="default" w:asci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6288F">
            <w:pPr>
              <w:jc w:val="center"/>
              <w:rPr>
                <w:rFonts w:hint="default" w:asci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B0BA0">
            <w:pPr>
              <w:jc w:val="center"/>
              <w:rPr>
                <w:rFonts w:hint="default" w:asci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75D81">
            <w:pPr>
              <w:jc w:val="center"/>
              <w:rPr>
                <w:rFonts w:hint="default" w:asci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6693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D41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18017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bidi="ar-SA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CEA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bidi="ar-SA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C3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bidi="ar-SA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58367">
            <w:pPr>
              <w:jc w:val="center"/>
              <w:rPr>
                <w:rFonts w:hint="default" w:asci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16801">
            <w:pPr>
              <w:jc w:val="center"/>
              <w:rPr>
                <w:rFonts w:hint="default" w:asci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38619">
            <w:pPr>
              <w:jc w:val="center"/>
              <w:rPr>
                <w:rFonts w:hint="default" w:asci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DA775">
            <w:pPr>
              <w:jc w:val="center"/>
              <w:rPr>
                <w:rFonts w:hint="default" w:asci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008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bidi="ar-SA"/>
              </w:rPr>
            </w:pPr>
          </w:p>
        </w:tc>
      </w:tr>
    </w:tbl>
    <w:p w14:paraId="0465670B">
      <w:pPr>
        <w:jc w:val="center"/>
        <w:rPr>
          <w:rFonts w:ascii="Times New Roman" w:hAnsi="Times New Roman"/>
          <w:lang w:eastAsia="zh-CN"/>
        </w:rPr>
      </w:pPr>
    </w:p>
    <w:p w14:paraId="51BCA0E7">
      <w:pPr>
        <w:rPr>
          <w:rFonts w:ascii="Times New Roman" w:hAnsi="Times New Roman"/>
          <w:lang w:eastAsia="zh-CN"/>
        </w:rPr>
      </w:pPr>
    </w:p>
    <w:p w14:paraId="124B9D34">
      <w:pPr>
        <w:rPr>
          <w:rFonts w:ascii="Times New Roman" w:hAnsi="Times New Roman" w:eastAsia="黑体"/>
          <w:bCs/>
          <w:kern w:val="2"/>
          <w:sz w:val="32"/>
          <w:szCs w:val="32"/>
        </w:rPr>
        <w:sectPr>
          <w:pgSz w:w="16838" w:h="11906" w:orient="landscape"/>
          <w:pgMar w:top="1587" w:right="1417" w:bottom="1474" w:left="1417" w:header="720" w:footer="720" w:gutter="0"/>
          <w:cols w:space="720" w:num="1"/>
          <w:docGrid w:linePitch="360" w:charSpace="0"/>
        </w:sectPr>
      </w:pPr>
    </w:p>
    <w:p w14:paraId="665C7C2F">
      <w:pPr>
        <w:rPr>
          <w:rFonts w:hint="eastAsia" w:ascii="Times New Roman" w:hAnsi="Times New Roman" w:eastAsia="黑体"/>
          <w:bCs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/>
          <w:bCs/>
          <w:kern w:val="2"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kern w:val="2"/>
          <w:sz w:val="32"/>
          <w:szCs w:val="32"/>
          <w:lang w:val="en-US" w:eastAsia="zh-CN"/>
        </w:rPr>
        <w:t>4</w:t>
      </w:r>
    </w:p>
    <w:p w14:paraId="7016DF03">
      <w:pPr>
        <w:widowControl w:val="0"/>
        <w:spacing w:after="0" w:line="240" w:lineRule="auto"/>
        <w:jc w:val="center"/>
        <w:rPr>
          <w:rFonts w:ascii="Times New Roman" w:hAnsi="Times New Roman" w:eastAsia="方正小标宋简体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/>
          <w:kern w:val="2"/>
          <w:sz w:val="32"/>
          <w:szCs w:val="32"/>
          <w:lang w:val="en-US" w:eastAsia="zh-CN"/>
        </w:rPr>
        <w:t>句容</w:t>
      </w:r>
      <w:r>
        <w:rPr>
          <w:rFonts w:ascii="Times New Roman" w:hAnsi="Times New Roman" w:eastAsia="方正小标宋简体"/>
          <w:kern w:val="2"/>
          <w:sz w:val="32"/>
          <w:szCs w:val="32"/>
          <w:lang w:eastAsia="zh-CN"/>
        </w:rPr>
        <w:t>市特色农业农机装备中试熟化项目</w:t>
      </w:r>
    </w:p>
    <w:p w14:paraId="0ACE3A93">
      <w:pPr>
        <w:widowControl w:val="0"/>
        <w:spacing w:after="0" w:line="240" w:lineRule="auto"/>
        <w:jc w:val="center"/>
        <w:rPr>
          <w:rFonts w:ascii="Times New Roman" w:hAnsi="Times New Roman" w:eastAsia="方正小标宋简体"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小标宋简体"/>
          <w:kern w:val="2"/>
          <w:sz w:val="32"/>
          <w:szCs w:val="32"/>
          <w:lang w:eastAsia="zh-CN"/>
        </w:rPr>
        <w:t>农机制造企业申报表</w:t>
      </w:r>
    </w:p>
    <w:tbl>
      <w:tblPr>
        <w:tblStyle w:val="32"/>
        <w:tblW w:w="88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53"/>
        <w:gridCol w:w="2411"/>
        <w:gridCol w:w="589"/>
        <w:gridCol w:w="1427"/>
        <w:gridCol w:w="2357"/>
      </w:tblGrid>
      <w:tr w14:paraId="6F1D8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3" w:hRule="exac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7C0B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申报单位（盖章）</w:t>
            </w:r>
          </w:p>
        </w:tc>
        <w:tc>
          <w:tcPr>
            <w:tcW w:w="678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10794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zh-CN"/>
              </w:rPr>
            </w:pPr>
          </w:p>
        </w:tc>
      </w:tr>
      <w:tr w14:paraId="2BAE6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  <w:jc w:val="center"/>
        </w:trPr>
        <w:tc>
          <w:tcPr>
            <w:tcW w:w="883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A37C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申报类型（在下方打√）</w:t>
            </w:r>
          </w:p>
        </w:tc>
      </w:tr>
      <w:tr w14:paraId="72E1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7A5D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所属产业类型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4DF9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果园（ ）</w:t>
            </w:r>
          </w:p>
        </w:tc>
        <w:tc>
          <w:tcPr>
            <w:tcW w:w="37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27DCD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茶园（ ）</w:t>
            </w:r>
          </w:p>
        </w:tc>
      </w:tr>
      <w:tr w14:paraId="149F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1" w:hRule="exac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F51E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法人代表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89A4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11ADA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联系电话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5688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zh-CN"/>
              </w:rPr>
            </w:pPr>
          </w:p>
        </w:tc>
      </w:tr>
      <w:tr w14:paraId="6DFF5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98" w:hRule="exac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7EDBF5A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企业基本概况</w:t>
            </w:r>
          </w:p>
        </w:tc>
        <w:tc>
          <w:tcPr>
            <w:tcW w:w="6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EBA229">
            <w:pPr>
              <w:rPr>
                <w:rFonts w:ascii="Times New Roman" w:hAnsi="Times New Roman"/>
                <w:b/>
                <w:bCs/>
                <w:lang w:eastAsia="zh-CN"/>
              </w:rPr>
            </w:pPr>
          </w:p>
          <w:p w14:paraId="1C3DF285">
            <w:pPr>
              <w:rPr>
                <w:rFonts w:ascii="Times New Roman" w:hAnsi="Times New Roman"/>
                <w:lang w:val="zh-TW" w:eastAsia="zh-CN"/>
              </w:rPr>
            </w:pPr>
          </w:p>
          <w:p w14:paraId="78451E7F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val="zh-TW" w:eastAsia="zh-CN"/>
              </w:rPr>
              <w:t>（一）企业</w:t>
            </w:r>
            <w:r>
              <w:rPr>
                <w:rFonts w:ascii="Times New Roman" w:hAnsi="Times New Roman"/>
                <w:lang w:eastAsia="zh-CN"/>
              </w:rPr>
              <w:t>基本情况。</w:t>
            </w:r>
          </w:p>
          <w:p w14:paraId="402C7B9F">
            <w:pPr>
              <w:rPr>
                <w:rFonts w:ascii="Times New Roman" w:hAnsi="Times New Roman"/>
                <w:lang w:eastAsia="zh-CN"/>
              </w:rPr>
            </w:pPr>
          </w:p>
          <w:p w14:paraId="2C1B6857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val="zh-TW" w:eastAsia="zh-CN"/>
              </w:rPr>
              <w:t>（二）</w:t>
            </w:r>
            <w:r>
              <w:rPr>
                <w:rFonts w:ascii="Times New Roman" w:hAnsi="Times New Roman"/>
                <w:lang w:eastAsia="zh-CN"/>
              </w:rPr>
              <w:t>服务保障能力。</w:t>
            </w:r>
          </w:p>
          <w:p w14:paraId="29CD4C81">
            <w:pPr>
              <w:rPr>
                <w:rFonts w:ascii="Times New Roman" w:hAnsi="Times New Roman"/>
                <w:lang w:eastAsia="zh-CN"/>
              </w:rPr>
            </w:pPr>
          </w:p>
          <w:p w14:paraId="7D2BE2CB">
            <w:pPr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  <w:p w14:paraId="7DD23C86">
            <w:pPr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  <w:p w14:paraId="5F41E2AC">
            <w:pPr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  <w:p w14:paraId="0A7DCCDA">
            <w:pPr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  <w:p w14:paraId="05C6C892">
            <w:pPr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  <w:p w14:paraId="70500861">
            <w:pPr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  <w:p w14:paraId="09477E0E">
            <w:pPr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  <w:p w14:paraId="4806A152">
            <w:pPr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  <w:p w14:paraId="0C288561">
            <w:pPr>
              <w:jc w:val="both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</w:tbl>
    <w:p w14:paraId="31428577">
      <w:pPr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备注：申报单位需提供营业执照复印件，可将相关检测报告、专利证书、产品鉴定、推广应用材料、奖项证书等作为附件材料。</w:t>
      </w:r>
    </w:p>
    <w:p w14:paraId="3A28CDBD">
      <w:pPr>
        <w:rPr>
          <w:rFonts w:ascii="Times New Roman" w:hAnsi="Times New Roman"/>
          <w:lang w:eastAsia="zh-CN"/>
        </w:rPr>
        <w:sectPr>
          <w:pgSz w:w="11906" w:h="16838"/>
          <w:pgMar w:top="1417" w:right="1474" w:bottom="1417" w:left="1587" w:header="720" w:footer="720" w:gutter="0"/>
          <w:cols w:space="720" w:num="1"/>
          <w:docGrid w:linePitch="360" w:charSpace="0"/>
        </w:sectPr>
      </w:pPr>
    </w:p>
    <w:p w14:paraId="7619CA87">
      <w:pPr>
        <w:rPr>
          <w:rFonts w:ascii="Times New Roman" w:hAnsi="Times New Roman" w:eastAsia="黑体"/>
          <w:bCs/>
          <w:kern w:val="2"/>
          <w:sz w:val="32"/>
          <w:szCs w:val="32"/>
          <w:lang w:val="zh-CN"/>
        </w:rPr>
      </w:pPr>
    </w:p>
    <w:p w14:paraId="72C93C2F">
      <w:pPr>
        <w:rPr>
          <w:rFonts w:hint="eastAsia" w:ascii="Times New Roman" w:hAnsi="Times New Roman" w:eastAsia="黑体"/>
          <w:bCs/>
          <w:kern w:val="2"/>
          <w:sz w:val="32"/>
          <w:szCs w:val="32"/>
          <w:lang w:val="zh-CN" w:eastAsia="zh-CN"/>
        </w:rPr>
      </w:pPr>
      <w:r>
        <w:rPr>
          <w:rFonts w:ascii="Times New Roman" w:hAnsi="Times New Roman" w:eastAsia="黑体"/>
          <w:bCs/>
          <w:kern w:val="2"/>
          <w:sz w:val="32"/>
          <w:szCs w:val="32"/>
          <w:lang w:val="zh-CN"/>
        </w:rPr>
        <w:t>附件</w:t>
      </w:r>
      <w:r>
        <w:rPr>
          <w:rFonts w:hint="eastAsia" w:ascii="Times New Roman" w:hAnsi="Times New Roman" w:eastAsia="黑体"/>
          <w:bCs/>
          <w:kern w:val="2"/>
          <w:sz w:val="32"/>
          <w:szCs w:val="32"/>
          <w:lang w:val="en-US" w:eastAsia="zh-CN"/>
        </w:rPr>
        <w:t>5</w:t>
      </w:r>
    </w:p>
    <w:p w14:paraId="3AD79619">
      <w:pPr>
        <w:spacing w:before="172" w:after="37" w:line="560" w:lineRule="exact"/>
        <w:jc w:val="center"/>
        <w:textAlignment w:val="baseline"/>
        <w:rPr>
          <w:rFonts w:ascii="Times New Roman" w:hAnsi="Times New Roman" w:eastAsia="方正黑体_GBK"/>
          <w:color w:val="000000"/>
          <w:spacing w:val="-5"/>
          <w:sz w:val="30"/>
          <w:szCs w:val="30"/>
          <w:lang w:val="zh-CN" w:eastAsia="zh-CN"/>
        </w:rPr>
      </w:pPr>
      <w:r>
        <w:rPr>
          <w:rFonts w:ascii="Times New Roman" w:hAnsi="Times New Roman" w:eastAsia="方正黑体_GBK"/>
          <w:color w:val="000000"/>
          <w:spacing w:val="-5"/>
          <w:sz w:val="30"/>
          <w:szCs w:val="30"/>
          <w:u w:val="single"/>
          <w:lang w:eastAsia="zh-CN"/>
        </w:rPr>
        <w:t xml:space="preserve">      </w:t>
      </w:r>
      <w:r>
        <w:rPr>
          <w:rFonts w:ascii="Times New Roman" w:hAnsi="Times New Roman" w:eastAsia="方正黑体_GBK"/>
          <w:color w:val="000000"/>
          <w:spacing w:val="-5"/>
          <w:sz w:val="30"/>
          <w:szCs w:val="30"/>
          <w:lang w:val="zh-CN" w:eastAsia="zh-CN"/>
        </w:rPr>
        <w:t>企业</w:t>
      </w:r>
      <w:r>
        <w:rPr>
          <w:rFonts w:ascii="Times New Roman" w:hAnsi="Times New Roman" w:eastAsia="方正黑体_GBK"/>
          <w:color w:val="0B0B0C"/>
          <w:sz w:val="30"/>
          <w:szCs w:val="30"/>
          <w:lang w:val="zh-CN" w:eastAsia="zh-CN"/>
        </w:rPr>
        <w:t>特色</w:t>
      </w:r>
      <w:r>
        <w:rPr>
          <w:rFonts w:ascii="Times New Roman" w:hAnsi="Times New Roman" w:eastAsia="方正黑体_GBK"/>
          <w:color w:val="0B0B0C"/>
          <w:sz w:val="30"/>
          <w:szCs w:val="30"/>
          <w:lang w:eastAsia="zh-CN"/>
        </w:rPr>
        <w:t>农机装备中试熟化</w:t>
      </w:r>
      <w:r>
        <w:rPr>
          <w:rFonts w:ascii="Times New Roman" w:hAnsi="Times New Roman" w:eastAsia="方正黑体_GBK"/>
          <w:color w:val="000000"/>
          <w:spacing w:val="-5"/>
          <w:sz w:val="30"/>
          <w:szCs w:val="30"/>
          <w:lang w:val="zh-CN" w:eastAsia="zh-CN"/>
        </w:rPr>
        <w:t>机具清单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158"/>
        <w:gridCol w:w="1487"/>
        <w:gridCol w:w="1431"/>
        <w:gridCol w:w="1431"/>
        <w:gridCol w:w="1187"/>
        <w:gridCol w:w="1104"/>
        <w:gridCol w:w="1473"/>
        <w:gridCol w:w="1691"/>
      </w:tblGrid>
      <w:tr w14:paraId="5635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1040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/>
              </w:rPr>
            </w:pPr>
            <w:r>
              <w:rPr>
                <w:rFonts w:ascii="Times New Roman" w:hAnsi="Times New Roman" w:eastAsia="方正黑体_GBK"/>
                <w:color w:val="000000"/>
                <w:szCs w:val="21"/>
                <w:lang w:val="zh-CN"/>
              </w:rPr>
              <w:t>序号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F386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/>
              </w:rPr>
            </w:pPr>
            <w:r>
              <w:rPr>
                <w:rFonts w:ascii="Times New Roman" w:hAnsi="Times New Roman" w:eastAsia="方正黑体_GBK"/>
                <w:color w:val="000000"/>
                <w:szCs w:val="21"/>
                <w:lang w:val="zh-CN"/>
              </w:rPr>
              <w:t>机具名称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4FF5">
            <w:pPr>
              <w:overflowPunct w:val="0"/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/>
              </w:rPr>
            </w:pPr>
            <w:r>
              <w:rPr>
                <w:rFonts w:ascii="Times New Roman" w:hAnsi="Times New Roman" w:eastAsia="方正黑体_GBK"/>
                <w:color w:val="000000"/>
                <w:szCs w:val="21"/>
              </w:rPr>
              <w:t>机具型号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7C7C">
            <w:pPr>
              <w:overflowPunct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黑体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color w:val="000000"/>
                <w:szCs w:val="21"/>
                <w:lang w:val="en-US" w:eastAsia="zh-CN"/>
              </w:rPr>
              <w:t>技术参数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9FFD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  <w:r>
              <w:rPr>
                <w:rFonts w:ascii="Times New Roman" w:hAnsi="Times New Roman" w:eastAsia="方正黑体_GBK"/>
                <w:color w:val="000000"/>
                <w:szCs w:val="21"/>
                <w:lang w:val="zh-CN"/>
              </w:rPr>
              <w:t>制造</w:t>
            </w:r>
            <w:r>
              <w:rPr>
                <w:rFonts w:ascii="Times New Roman" w:hAnsi="Times New Roman" w:eastAsia="方正黑体_GBK"/>
                <w:color w:val="000000"/>
                <w:szCs w:val="21"/>
                <w:lang w:val="zh-CN" w:eastAsia="zh-CN"/>
              </w:rPr>
              <w:t>单位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0A14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3"/>
                <w:szCs w:val="21"/>
                <w:lang w:val="zh-CN"/>
              </w:rPr>
            </w:pPr>
            <w:r>
              <w:rPr>
                <w:rFonts w:ascii="Times New Roman" w:hAnsi="Times New Roman" w:eastAsia="方正黑体_GBK"/>
                <w:color w:val="000000"/>
                <w:spacing w:val="-3"/>
                <w:szCs w:val="21"/>
                <w:lang w:val="zh-CN"/>
              </w:rPr>
              <w:t>机具价格</w:t>
            </w:r>
          </w:p>
          <w:p w14:paraId="6802B7DB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/>
              </w:rPr>
            </w:pPr>
            <w:r>
              <w:rPr>
                <w:rFonts w:ascii="Times New Roman" w:hAnsi="Times New Roman" w:eastAsia="方正黑体_GBK"/>
                <w:color w:val="000000"/>
                <w:spacing w:val="-3"/>
                <w:szCs w:val="21"/>
                <w:lang w:val="zh-CN"/>
              </w:rPr>
              <w:t>（万元）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508D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eastAsia="方正黑体_GBK"/>
                <w:color w:val="000000"/>
                <w:szCs w:val="21"/>
                <w:lang w:val="zh-CN"/>
              </w:rPr>
              <w:t>机具数量</w:t>
            </w:r>
          </w:p>
          <w:p w14:paraId="5A2E8195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/>
              </w:rPr>
            </w:pPr>
            <w:r>
              <w:rPr>
                <w:rFonts w:ascii="Times New Roman" w:hAnsi="Times New Roman" w:eastAsia="方正黑体_GBK"/>
                <w:color w:val="000000"/>
                <w:szCs w:val="21"/>
                <w:lang w:val="zh-CN"/>
              </w:rPr>
              <w:t>（台）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71F8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3"/>
                <w:szCs w:val="21"/>
                <w:lang w:val="zh-CN"/>
              </w:rPr>
            </w:pPr>
            <w:r>
              <w:rPr>
                <w:rFonts w:ascii="Times New Roman" w:hAnsi="Times New Roman" w:eastAsia="方正黑体_GBK"/>
                <w:color w:val="000000"/>
                <w:spacing w:val="-3"/>
                <w:szCs w:val="21"/>
                <w:lang w:val="zh-CN"/>
              </w:rPr>
              <w:t>计划作业面积</w:t>
            </w:r>
          </w:p>
          <w:p w14:paraId="491F026C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/>
              </w:rPr>
            </w:pPr>
            <w:r>
              <w:rPr>
                <w:rFonts w:ascii="Times New Roman" w:hAnsi="Times New Roman" w:eastAsia="方正黑体_GBK"/>
                <w:color w:val="000000"/>
                <w:spacing w:val="-3"/>
                <w:szCs w:val="21"/>
                <w:lang w:val="zh-CN"/>
              </w:rPr>
              <w:t>（亩）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B55F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3"/>
                <w:szCs w:val="21"/>
                <w:lang w:val="zh-CN" w:eastAsia="zh-CN"/>
              </w:rPr>
            </w:pPr>
            <w:r>
              <w:rPr>
                <w:rFonts w:ascii="Times New Roman" w:hAnsi="Times New Roman" w:eastAsia="方正黑体_GBK"/>
                <w:color w:val="000000"/>
                <w:spacing w:val="-3"/>
                <w:szCs w:val="21"/>
                <w:lang w:val="zh-CN" w:eastAsia="zh-CN"/>
              </w:rPr>
              <w:t>机具计划改进</w:t>
            </w:r>
          </w:p>
          <w:p w14:paraId="5AC4212C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  <w:r>
              <w:rPr>
                <w:rFonts w:ascii="Times New Roman" w:hAnsi="Times New Roman" w:eastAsia="方正黑体_GBK"/>
                <w:color w:val="000000"/>
                <w:spacing w:val="-3"/>
                <w:szCs w:val="21"/>
                <w:lang w:val="zh-CN" w:eastAsia="zh-CN"/>
              </w:rPr>
              <w:t>提升的主要内容</w:t>
            </w:r>
          </w:p>
        </w:tc>
      </w:tr>
      <w:tr w14:paraId="546EC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7FC84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90148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470AE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39DBB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F63C1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2249D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C378F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7E0E1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408E9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</w:tr>
      <w:tr w14:paraId="434B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47F92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B8CD3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70B85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297EA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15983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37340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27C9E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CD758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0705A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</w:tr>
      <w:tr w14:paraId="264B5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BB21E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1AD94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809CB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91F36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CFD98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7C9DD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78619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EA6E7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EBBCB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</w:tr>
      <w:tr w14:paraId="71BAF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ADFAF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ED191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13CE3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8C4CB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70D00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2AFDE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6C911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28C3A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7C12B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spacing w:val="-5"/>
                <w:szCs w:val="21"/>
                <w:lang w:val="zh-CN" w:eastAsia="zh-CN"/>
              </w:rPr>
            </w:pPr>
          </w:p>
        </w:tc>
      </w:tr>
    </w:tbl>
    <w:p w14:paraId="12826BA2">
      <w:pPr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备注：申报单位</w:t>
      </w:r>
      <w:r>
        <w:rPr>
          <w:rFonts w:hint="eastAsia" w:ascii="Times New Roman" w:hAnsi="Times New Roman"/>
          <w:lang w:val="en-US" w:eastAsia="zh-CN"/>
        </w:rPr>
        <w:t>需</w:t>
      </w:r>
      <w:r>
        <w:rPr>
          <w:rFonts w:ascii="Times New Roman" w:hAnsi="Times New Roman"/>
          <w:lang w:eastAsia="zh-CN"/>
        </w:rPr>
        <w:t>将相关检测报告、专利证书、产品鉴定、推广应用材料、奖项证书</w:t>
      </w:r>
      <w:r>
        <w:rPr>
          <w:rFonts w:hint="eastAsia" w:ascii="Times New Roman" w:hAnsi="Times New Roman"/>
          <w:lang w:eastAsia="zh-CN"/>
        </w:rPr>
        <w:t>、</w:t>
      </w:r>
      <w:r>
        <w:rPr>
          <w:rFonts w:hint="eastAsia" w:ascii="Times New Roman" w:hAnsi="Times New Roman"/>
          <w:lang w:val="en-US" w:eastAsia="zh-CN"/>
        </w:rPr>
        <w:t>应用案例</w:t>
      </w:r>
      <w:r>
        <w:rPr>
          <w:rFonts w:ascii="Times New Roman" w:hAnsi="Times New Roman"/>
          <w:lang w:eastAsia="zh-CN"/>
        </w:rPr>
        <w:t>等作为附件材料。</w:t>
      </w:r>
    </w:p>
    <w:p w14:paraId="2B13EE49">
      <w:pPr>
        <w:rPr>
          <w:rFonts w:ascii="Times New Roman" w:hAnsi="Times New Roman"/>
          <w:lang w:eastAsia="zh-CN"/>
        </w:rPr>
        <w:sectPr>
          <w:pgSz w:w="16838" w:h="11906" w:orient="landscape"/>
          <w:pgMar w:top="1020" w:right="1020" w:bottom="1020" w:left="1020" w:header="720" w:footer="720" w:gutter="0"/>
          <w:cols w:space="720" w:num="1"/>
          <w:docGrid w:linePitch="360" w:charSpace="0"/>
        </w:sectPr>
      </w:pPr>
    </w:p>
    <w:p w14:paraId="1303CBFB">
      <w:pPr>
        <w:rPr>
          <w:rFonts w:ascii="Times New Roman" w:hAnsi="Times New Roman" w:eastAsia="黑体"/>
          <w:bCs/>
          <w:kern w:val="2"/>
          <w:sz w:val="32"/>
          <w:szCs w:val="32"/>
          <w:lang w:eastAsia="zh-CN"/>
        </w:rPr>
      </w:pPr>
    </w:p>
    <w:p w14:paraId="51819E49">
      <w:pPr>
        <w:rPr>
          <w:rFonts w:ascii="Times New Roman" w:hAnsi="Times New Roman" w:eastAsia="黑体"/>
          <w:bCs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/>
          <w:bCs/>
          <w:kern w:val="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/>
          <w:bCs/>
          <w:kern w:val="2"/>
          <w:sz w:val="32"/>
          <w:szCs w:val="32"/>
          <w:lang w:val="en-US" w:eastAsia="zh-CN"/>
        </w:rPr>
        <w:t>6</w:t>
      </w:r>
    </w:p>
    <w:p w14:paraId="3C770F96">
      <w:pPr>
        <w:widowControl w:val="0"/>
        <w:spacing w:after="0" w:line="240" w:lineRule="auto"/>
        <w:jc w:val="center"/>
        <w:rPr>
          <w:rFonts w:ascii="Times New Roman" w:hAnsi="Times New Roman" w:eastAsia="方正小标宋简体"/>
          <w:kern w:val="2"/>
          <w:sz w:val="36"/>
          <w:szCs w:val="36"/>
          <w:lang w:eastAsia="zh-CN"/>
        </w:rPr>
      </w:pPr>
      <w:r>
        <w:rPr>
          <w:rFonts w:ascii="Times New Roman" w:hAnsi="Times New Roman" w:eastAsia="方正小标宋简体"/>
          <w:kern w:val="2"/>
          <w:sz w:val="36"/>
          <w:szCs w:val="36"/>
          <w:lang w:eastAsia="zh-CN"/>
        </w:rPr>
        <w:t>申报材料真实性承诺书</w:t>
      </w:r>
    </w:p>
    <w:p w14:paraId="0155E698">
      <w:pPr>
        <w:widowControl w:val="0"/>
        <w:spacing w:after="0" w:line="240" w:lineRule="auto"/>
        <w:jc w:val="center"/>
        <w:rPr>
          <w:rFonts w:ascii="Times New Roman" w:hAnsi="Times New Roman" w:eastAsia="方正小标宋简体"/>
          <w:kern w:val="2"/>
          <w:sz w:val="36"/>
          <w:szCs w:val="36"/>
          <w:lang w:eastAsia="zh-CN"/>
        </w:rPr>
      </w:pPr>
    </w:p>
    <w:p w14:paraId="744C920D">
      <w:pPr>
        <w:widowControl w:val="0"/>
        <w:spacing w:after="0" w:line="560" w:lineRule="exact"/>
        <w:ind w:firstLine="640" w:firstLineChars="200"/>
        <w:jc w:val="both"/>
        <w:rPr>
          <w:rFonts w:ascii="Times New Roman" w:hAnsi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/>
          <w:kern w:val="2"/>
          <w:sz w:val="32"/>
          <w:szCs w:val="32"/>
          <w:lang w:eastAsia="zh-CN"/>
        </w:rPr>
        <w:t>本单位郑重承诺：本次申报特色农业农机装备中试熟化项目所提交的申报材料、证明材料及相关信息真实、准确、完整，不存在虚报、瞒报、伪造、篡改等情形。本单位近三年无重大安全生产</w:t>
      </w:r>
      <w:r>
        <w:rPr>
          <w:rFonts w:hint="eastAsia" w:ascii="Times New Roman" w:hAnsi="Times New Roman"/>
          <w:kern w:val="2"/>
          <w:sz w:val="32"/>
          <w:szCs w:val="32"/>
          <w:lang w:eastAsia="zh-CN"/>
        </w:rPr>
        <w:t>事故</w:t>
      </w:r>
      <w:r>
        <w:rPr>
          <w:rFonts w:ascii="Times New Roman" w:hAnsi="Times New Roman"/>
          <w:kern w:val="2"/>
          <w:sz w:val="32"/>
          <w:szCs w:val="32"/>
          <w:lang w:eastAsia="zh-CN"/>
        </w:rPr>
        <w:t>、</w:t>
      </w:r>
      <w:r>
        <w:rPr>
          <w:rFonts w:hint="eastAsia" w:ascii="Times New Roman" w:hAnsi="Times New Roman"/>
          <w:kern w:val="2"/>
          <w:sz w:val="32"/>
          <w:szCs w:val="32"/>
          <w:lang w:eastAsia="zh-CN"/>
        </w:rPr>
        <w:t>重大</w:t>
      </w:r>
      <w:r>
        <w:rPr>
          <w:rFonts w:ascii="Times New Roman" w:hAnsi="Times New Roman"/>
          <w:kern w:val="2"/>
          <w:sz w:val="32"/>
          <w:szCs w:val="32"/>
          <w:lang w:eastAsia="zh-CN"/>
        </w:rPr>
        <w:t>产品质量</w:t>
      </w:r>
      <w:r>
        <w:rPr>
          <w:rFonts w:hint="eastAsia" w:ascii="Times New Roman" w:hAnsi="Times New Roman"/>
          <w:kern w:val="2"/>
          <w:sz w:val="32"/>
          <w:szCs w:val="32"/>
          <w:lang w:eastAsia="zh-CN"/>
        </w:rPr>
        <w:t>问题，且无</w:t>
      </w:r>
      <w:bookmarkStart w:id="2" w:name="_GoBack"/>
      <w:bookmarkEnd w:id="2"/>
      <w:r>
        <w:rPr>
          <w:rFonts w:ascii="Times New Roman" w:hAnsi="Times New Roman"/>
          <w:kern w:val="2"/>
          <w:sz w:val="32"/>
          <w:szCs w:val="32"/>
          <w:lang w:eastAsia="zh-CN"/>
        </w:rPr>
        <w:t>失信记录。</w:t>
      </w:r>
    </w:p>
    <w:p w14:paraId="4BD2B06A">
      <w:pPr>
        <w:widowControl w:val="0"/>
        <w:spacing w:after="0" w:line="560" w:lineRule="exact"/>
        <w:ind w:firstLine="640" w:firstLineChars="200"/>
        <w:jc w:val="both"/>
        <w:rPr>
          <w:rFonts w:ascii="Times New Roman" w:hAnsi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/>
          <w:kern w:val="2"/>
          <w:sz w:val="32"/>
          <w:szCs w:val="32"/>
          <w:lang w:eastAsia="zh-CN"/>
        </w:rPr>
        <w:t>如申报材料存在不真实、不准确或不完整等问题，本单位愿意承担相应责任，并接受取消申报资格、取消入选资格等处理。</w:t>
      </w:r>
    </w:p>
    <w:p w14:paraId="3B2F6A4E">
      <w:pPr>
        <w:widowControl w:val="0"/>
        <w:spacing w:after="0" w:line="560" w:lineRule="exact"/>
        <w:ind w:firstLine="640" w:firstLineChars="200"/>
        <w:jc w:val="both"/>
        <w:rPr>
          <w:rFonts w:ascii="Times New Roman" w:hAnsi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/>
          <w:kern w:val="2"/>
          <w:sz w:val="32"/>
          <w:szCs w:val="32"/>
          <w:lang w:eastAsia="zh-CN"/>
        </w:rPr>
        <w:br w:type="textWrapping"/>
      </w:r>
      <w:r>
        <w:rPr>
          <w:rFonts w:ascii="Times New Roman" w:hAnsi="Times New Roman"/>
          <w:kern w:val="2"/>
          <w:sz w:val="32"/>
          <w:szCs w:val="32"/>
          <w:lang w:eastAsia="zh-CN"/>
        </w:rPr>
        <w:br w:type="textWrapping"/>
      </w:r>
      <w:r>
        <w:rPr>
          <w:rFonts w:ascii="Times New Roman" w:hAnsi="Times New Roman"/>
          <w:kern w:val="2"/>
          <w:sz w:val="32"/>
          <w:szCs w:val="32"/>
          <w:lang w:eastAsia="zh-CN"/>
        </w:rPr>
        <w:t>申报单位（盖章）：</w:t>
      </w:r>
    </w:p>
    <w:p w14:paraId="4319312E">
      <w:pPr>
        <w:widowControl w:val="0"/>
        <w:spacing w:after="0" w:line="560" w:lineRule="exact"/>
        <w:jc w:val="both"/>
        <w:rPr>
          <w:rFonts w:ascii="Times New Roman" w:hAnsi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/>
          <w:kern w:val="2"/>
          <w:sz w:val="32"/>
          <w:szCs w:val="32"/>
          <w:lang w:eastAsia="zh-CN"/>
        </w:rPr>
        <w:t>法定代表人或负责人（签字）：</w:t>
      </w:r>
    </w:p>
    <w:p w14:paraId="6A6DBAC6">
      <w:pPr>
        <w:widowControl w:val="0"/>
        <w:spacing w:after="0" w:line="560" w:lineRule="exact"/>
        <w:jc w:val="both"/>
        <w:rPr>
          <w:rFonts w:ascii="Times New Roman" w:hAnsi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/>
          <w:kern w:val="2"/>
          <w:sz w:val="32"/>
          <w:szCs w:val="32"/>
          <w:lang w:eastAsia="zh-CN"/>
        </w:rPr>
        <w:t>联系人：</w:t>
      </w:r>
    </w:p>
    <w:p w14:paraId="70889E10">
      <w:pPr>
        <w:widowControl w:val="0"/>
        <w:spacing w:after="0" w:line="560" w:lineRule="exact"/>
        <w:jc w:val="both"/>
        <w:rPr>
          <w:rFonts w:ascii="Times New Roman" w:hAnsi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/>
          <w:kern w:val="2"/>
          <w:sz w:val="32"/>
          <w:szCs w:val="32"/>
          <w:lang w:eastAsia="zh-CN"/>
        </w:rPr>
        <w:t>联系电话：</w:t>
      </w:r>
    </w:p>
    <w:p w14:paraId="67CD4A9A">
      <w:pPr>
        <w:widowControl w:val="0"/>
        <w:spacing w:after="0" w:line="560" w:lineRule="exact"/>
        <w:ind w:firstLine="640" w:firstLineChars="200"/>
        <w:jc w:val="both"/>
        <w:rPr>
          <w:rFonts w:ascii="Times New Roman" w:hAnsi="Times New Roman"/>
          <w:kern w:val="2"/>
          <w:sz w:val="32"/>
          <w:szCs w:val="32"/>
          <w:lang w:eastAsia="zh-CN"/>
        </w:rPr>
      </w:pPr>
    </w:p>
    <w:p w14:paraId="194C3544">
      <w:pPr>
        <w:widowControl w:val="0"/>
        <w:spacing w:after="0" w:line="560" w:lineRule="exact"/>
        <w:ind w:firstLine="640" w:firstLineChars="200"/>
        <w:jc w:val="right"/>
        <w:rPr>
          <w:rFonts w:ascii="Times New Roman" w:hAnsi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/>
          <w:kern w:val="2"/>
          <w:sz w:val="32"/>
          <w:szCs w:val="32"/>
          <w:lang w:eastAsia="zh-CN"/>
        </w:rPr>
        <w:t xml:space="preserve">     年    月    日</w:t>
      </w:r>
    </w:p>
    <w:sectPr>
      <w:pgSz w:w="11906" w:h="16838"/>
      <w:pgMar w:top="1417" w:right="1474" w:bottom="1417" w:left="158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CDC38F-C514-48E1-A54B-620B4D7CADE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00"/>
    <w:family w:val="moder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A13AF3E-130C-4499-AE20-D5C3523B7ACC}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MS Minchofalt">
    <w:altName w:val="MS Mincho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AF5BB8C-B62F-4410-8846-40785FED9C9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D891BDB-3ABB-4111-9C30-F4E18309017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DBF90C9-1191-41DE-B4ED-AB255670297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3"/>
      <w:lvlText w:val="%1."/>
      <w:lvlJc w:val="left"/>
      <w:pPr>
        <w:ind w:left="1080" w:hanging="360"/>
      </w:pPr>
      <w:rPr>
        <w:rFonts w:cs="Times New Roman"/>
      </w:r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ind w:left="720" w:hanging="360"/>
      </w:pPr>
      <w:rPr>
        <w:rFonts w:cs="Times New Roman"/>
      </w:r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ind w:left="1080" w:hanging="360"/>
      </w:pPr>
      <w:rPr>
        <w:rFonts w:hint="default" w:ascii="Symbol" w:hAnsi="Symbol"/>
      </w:rPr>
    </w:lvl>
  </w:abstractNum>
  <w:abstractNum w:abstractNumId="3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4">
    <w:nsid w:val="FFFFFF89"/>
    <w:multiLevelType w:val="singleLevel"/>
    <w:tmpl w:val="FFFFFF89"/>
    <w:lvl w:ilvl="0" w:tentative="0">
      <w:start w:val="1"/>
      <w:numFmt w:val="bullet"/>
      <w:pStyle w:val="20"/>
      <w:lvlText w:val=""/>
      <w:lvlJc w:val="left"/>
      <w:pPr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drawingGridHorizontalSpacing w:val="105"/>
  <w:drawingGridVerticalSpacing w:val="156"/>
  <w:displayHorizontalDrawingGridEvery w:val="0"/>
  <w:displayVerticalDrawingGridEvery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A4DCB"/>
    <w:rsid w:val="1BED51CF"/>
    <w:rsid w:val="241369E2"/>
    <w:rsid w:val="399F5F42"/>
    <w:rsid w:val="49FE3A0D"/>
    <w:rsid w:val="5B8B59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FangSong_GB2312" w:hAnsi="FangSong_GB2312" w:eastAsia="Times New Roman" w:cs="Times New Roman"/>
      <w:kern w:val="0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480" w:after="0"/>
      <w:outlineLvl w:val="0"/>
    </w:pPr>
    <w:rPr>
      <w:rFonts w:ascii="Calibri" w:hAnsi="Calibri" w:eastAsia="MS Gothic"/>
      <w:b/>
      <w:bCs/>
      <w:color w:val="365F91"/>
      <w:sz w:val="28"/>
      <w:szCs w:val="2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00" w:after="0"/>
      <w:outlineLvl w:val="1"/>
    </w:pPr>
    <w:rPr>
      <w:rFonts w:ascii="Calibri" w:hAnsi="Calibri" w:eastAsia="MS Gothic"/>
      <w:b/>
      <w:bCs/>
      <w:color w:val="4F81BD"/>
      <w:sz w:val="26"/>
      <w:szCs w:val="26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00" w:after="0"/>
      <w:outlineLvl w:val="2"/>
    </w:pPr>
    <w:rPr>
      <w:rFonts w:ascii="Calibri" w:hAnsi="Calibri" w:eastAsia="MS Gothic"/>
      <w:b/>
      <w:bCs/>
      <w:color w:val="4F81BD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00" w:after="0"/>
      <w:outlineLvl w:val="3"/>
    </w:pPr>
    <w:rPr>
      <w:rFonts w:ascii="Calibri" w:hAnsi="Calibri" w:eastAsia="MS Gothic"/>
      <w:b/>
      <w:bCs/>
      <w:i/>
      <w:iCs/>
      <w:color w:val="4F81BD"/>
    </w:rPr>
  </w:style>
  <w:style w:type="paragraph" w:styleId="7">
    <w:name w:val="heading 5"/>
    <w:basedOn w:val="1"/>
    <w:next w:val="1"/>
    <w:qFormat/>
    <w:uiPriority w:val="0"/>
    <w:pPr>
      <w:keepNext/>
      <w:keepLines/>
      <w:spacing w:before="200" w:after="0"/>
      <w:outlineLvl w:val="4"/>
    </w:pPr>
    <w:rPr>
      <w:rFonts w:ascii="Calibri" w:hAnsi="Calibri" w:eastAsia="MS Gothic"/>
      <w:color w:val="243F60"/>
    </w:rPr>
  </w:style>
  <w:style w:type="paragraph" w:styleId="8">
    <w:name w:val="heading 6"/>
    <w:basedOn w:val="1"/>
    <w:next w:val="1"/>
    <w:qFormat/>
    <w:uiPriority w:val="0"/>
    <w:pPr>
      <w:keepNext/>
      <w:keepLines/>
      <w:spacing w:before="200" w:after="0"/>
      <w:outlineLvl w:val="5"/>
    </w:pPr>
    <w:rPr>
      <w:rFonts w:ascii="Calibri" w:hAnsi="Calibri" w:eastAsia="MS Gothic"/>
      <w:i/>
      <w:iCs/>
      <w:color w:val="243F60"/>
    </w:rPr>
  </w:style>
  <w:style w:type="paragraph" w:styleId="9">
    <w:name w:val="heading 7"/>
    <w:basedOn w:val="1"/>
    <w:next w:val="1"/>
    <w:qFormat/>
    <w:uiPriority w:val="0"/>
    <w:pPr>
      <w:keepNext/>
      <w:keepLines/>
      <w:spacing w:before="200" w:after="0"/>
      <w:outlineLvl w:val="6"/>
    </w:pPr>
    <w:rPr>
      <w:rFonts w:ascii="Calibri" w:hAnsi="Calibri" w:eastAsia="MS Gothic"/>
      <w:i/>
      <w:iCs/>
      <w:color w:val="404040"/>
    </w:rPr>
  </w:style>
  <w:style w:type="paragraph" w:styleId="10">
    <w:name w:val="heading 8"/>
    <w:basedOn w:val="1"/>
    <w:next w:val="1"/>
    <w:qFormat/>
    <w:uiPriority w:val="0"/>
    <w:pPr>
      <w:keepNext/>
      <w:keepLines/>
      <w:spacing w:before="200" w:after="0"/>
      <w:outlineLvl w:val="7"/>
    </w:pPr>
    <w:rPr>
      <w:rFonts w:ascii="Calibri" w:hAnsi="Calibri" w:eastAsia="MS Gothic"/>
      <w:color w:val="4F81BD"/>
      <w:sz w:val="20"/>
      <w:szCs w:val="20"/>
    </w:rPr>
  </w:style>
  <w:style w:type="paragraph" w:styleId="11">
    <w:name w:val="heading 9"/>
    <w:basedOn w:val="1"/>
    <w:next w:val="1"/>
    <w:qFormat/>
    <w:uiPriority w:val="0"/>
    <w:pPr>
      <w:keepNext/>
      <w:keepLines/>
      <w:spacing w:before="200" w:after="0"/>
      <w:outlineLvl w:val="8"/>
    </w:pPr>
    <w:rPr>
      <w:rFonts w:ascii="Calibri" w:hAnsi="Calibri" w:eastAsia="MS Gothic"/>
      <w:i/>
      <w:iCs/>
      <w:color w:val="404040"/>
      <w:sz w:val="20"/>
      <w:szCs w:val="20"/>
    </w:rPr>
  </w:style>
  <w:style w:type="character" w:default="1" w:styleId="33">
    <w:name w:val="Default Paragraph Font"/>
    <w:qFormat/>
    <w:uiPriority w:val="0"/>
  </w:style>
  <w:style w:type="table" w:default="1" w:styleId="3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="MS Minchofalt" w:cs="Times New Roman"/>
      <w:kern w:val="0"/>
      <w:sz w:val="20"/>
      <w:szCs w:val="20"/>
      <w:lang w:val="en-US" w:eastAsia="zh-CN" w:bidi="ar-SA"/>
    </w:rPr>
  </w:style>
  <w:style w:type="paragraph" w:styleId="12">
    <w:name w:val="List 3"/>
    <w:basedOn w:val="1"/>
    <w:qFormat/>
    <w:uiPriority w:val="0"/>
    <w:pPr>
      <w:ind w:left="1080" w:hanging="360"/>
      <w:contextualSpacing/>
    </w:pPr>
  </w:style>
  <w:style w:type="paragraph" w:styleId="13">
    <w:name w:val="List Number 2"/>
    <w:basedOn w:val="1"/>
    <w:qFormat/>
    <w:uiPriority w:val="0"/>
    <w:pPr>
      <w:numPr>
        <w:ilvl w:val="0"/>
        <w:numId w:val="1"/>
      </w:numPr>
      <w:contextualSpacing/>
    </w:pPr>
  </w:style>
  <w:style w:type="paragraph" w:styleId="14">
    <w:name w:val="List Number"/>
    <w:basedOn w:val="1"/>
    <w:qFormat/>
    <w:uiPriority w:val="0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uiPriority w:val="0"/>
    <w:pPr>
      <w:spacing w:line="240" w:lineRule="auto"/>
    </w:pPr>
    <w:rPr>
      <w:b/>
      <w:bCs/>
      <w:color w:val="4F81BD"/>
      <w:sz w:val="18"/>
      <w:szCs w:val="18"/>
    </w:rPr>
  </w:style>
  <w:style w:type="paragraph" w:styleId="16">
    <w:name w:val="List Bullet"/>
    <w:basedOn w:val="1"/>
    <w:qFormat/>
    <w:uiPriority w:val="0"/>
    <w:pPr>
      <w:numPr>
        <w:ilvl w:val="0"/>
        <w:numId w:val="3"/>
      </w:numPr>
      <w:contextualSpacing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List Bullet 3"/>
    <w:basedOn w:val="1"/>
    <w:qFormat/>
    <w:uiPriority w:val="0"/>
    <w:pPr>
      <w:numPr>
        <w:ilvl w:val="0"/>
        <w:numId w:val="4"/>
      </w:numPr>
      <w:contextualSpacing/>
    </w:pPr>
  </w:style>
  <w:style w:type="paragraph" w:styleId="19">
    <w:name w:val="Body Text"/>
    <w:basedOn w:val="1"/>
    <w:qFormat/>
    <w:uiPriority w:val="0"/>
    <w:pPr>
      <w:spacing w:after="120"/>
    </w:pPr>
  </w:style>
  <w:style w:type="paragraph" w:styleId="20">
    <w:name w:val="List Number 3"/>
    <w:basedOn w:val="1"/>
    <w:qFormat/>
    <w:uiPriority w:val="0"/>
    <w:pPr>
      <w:numPr>
        <w:ilvl w:val="0"/>
        <w:numId w:val="3"/>
      </w:numPr>
      <w:tabs>
        <w:tab w:val="left" w:pos="1080"/>
      </w:tabs>
      <w:ind w:left="1080"/>
      <w:contextualSpacing/>
    </w:pPr>
  </w:style>
  <w:style w:type="paragraph" w:styleId="21">
    <w:name w:val="List 2"/>
    <w:basedOn w:val="1"/>
    <w:qFormat/>
    <w:uiPriority w:val="0"/>
    <w:pPr>
      <w:ind w:left="720" w:hanging="360"/>
      <w:contextualSpacing/>
    </w:pPr>
  </w:style>
  <w:style w:type="paragraph" w:styleId="22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23">
    <w:name w:val="List Bullet 2"/>
    <w:basedOn w:val="1"/>
    <w:qFormat/>
    <w:uiPriority w:val="0"/>
    <w:pPr>
      <w:numPr>
        <w:ilvl w:val="0"/>
        <w:numId w:val="5"/>
      </w:numPr>
      <w:tabs>
        <w:tab w:val="left" w:pos="720"/>
      </w:tabs>
      <w:ind w:left="720"/>
      <w:contextualSpacing/>
    </w:pPr>
  </w:style>
  <w:style w:type="paragraph" w:styleId="24">
    <w:name w:val="footer"/>
    <w:basedOn w:val="1"/>
    <w:qFormat/>
    <w:uiPriority w:val="0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qFormat/>
    <w:uiPriority w:val="0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qFormat/>
    <w:uiPriority w:val="0"/>
    <w:rPr>
      <w:rFonts w:ascii="Calibri" w:hAnsi="Calibri" w:eastAsia="MS Gothic"/>
      <w:i/>
      <w:iCs/>
      <w:color w:val="4F81BD"/>
      <w:spacing w:val="15"/>
      <w:sz w:val="24"/>
      <w:szCs w:val="24"/>
    </w:rPr>
  </w:style>
  <w:style w:type="paragraph" w:styleId="27">
    <w:name w:val="List"/>
    <w:basedOn w:val="1"/>
    <w:qFormat/>
    <w:uiPriority w:val="0"/>
    <w:pPr>
      <w:ind w:left="360" w:hanging="360"/>
      <w:contextualSpacing/>
    </w:pPr>
  </w:style>
  <w:style w:type="paragraph" w:styleId="28">
    <w:name w:val="Body Text 2"/>
    <w:basedOn w:val="1"/>
    <w:qFormat/>
    <w:uiPriority w:val="0"/>
    <w:pPr>
      <w:spacing w:after="120" w:line="480" w:lineRule="auto"/>
    </w:pPr>
  </w:style>
  <w:style w:type="paragraph" w:styleId="29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30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31">
    <w:name w:val="Title"/>
    <w:basedOn w:val="1"/>
    <w:next w:val="1"/>
    <w:qFormat/>
    <w:uiPriority w:val="0"/>
    <w:pPr>
      <w:pBdr>
        <w:bottom w:val="single" w:color="4F81BD" w:sz="8" w:space="4"/>
      </w:pBdr>
      <w:spacing w:after="300" w:line="240" w:lineRule="auto"/>
      <w:contextualSpacing/>
    </w:pPr>
    <w:rPr>
      <w:rFonts w:ascii="Calibri" w:hAnsi="Calibri" w:eastAsia="MS Gothic"/>
      <w:color w:val="17365D"/>
      <w:spacing w:val="5"/>
      <w:kern w:val="28"/>
      <w:sz w:val="52"/>
      <w:szCs w:val="52"/>
    </w:rPr>
  </w:style>
  <w:style w:type="character" w:styleId="34">
    <w:name w:val="Strong"/>
    <w:basedOn w:val="33"/>
    <w:qFormat/>
    <w:uiPriority w:val="0"/>
    <w:rPr>
      <w:rFonts w:cs="Times New Roman"/>
      <w:b/>
      <w:bCs/>
    </w:rPr>
  </w:style>
  <w:style w:type="character" w:styleId="35">
    <w:name w:val="Emphasis"/>
    <w:basedOn w:val="33"/>
    <w:qFormat/>
    <w:uiPriority w:val="0"/>
    <w:rPr>
      <w:rFonts w:cs="Times New Roman"/>
      <w:i/>
      <w:iCs/>
    </w:rPr>
  </w:style>
  <w:style w:type="character" w:styleId="36">
    <w:name w:val="Hyperlink"/>
    <w:basedOn w:val="33"/>
    <w:qFormat/>
    <w:uiPriority w:val="0"/>
    <w:rPr>
      <w:rFonts w:cs="Times New Roman"/>
      <w:color w:val="0000FF"/>
      <w:u w:val="single"/>
    </w:rPr>
  </w:style>
  <w:style w:type="paragraph" w:styleId="37">
    <w:name w:val="No Spacing"/>
    <w:qFormat/>
    <w:uiPriority w:val="0"/>
    <w:rPr>
      <w:rFonts w:ascii="Cambria" w:hAnsi="Cambria" w:eastAsia="MS Minchofalt" w:cs="Times New Roman"/>
      <w:kern w:val="0"/>
      <w:sz w:val="22"/>
      <w:szCs w:val="22"/>
      <w:lang w:val="en-US" w:eastAsia="zh-CN" w:bidi="ar-SA"/>
    </w:rPr>
  </w:style>
  <w:style w:type="paragraph" w:styleId="38">
    <w:name w:val="List Paragraph"/>
    <w:basedOn w:val="1"/>
    <w:qFormat/>
    <w:uiPriority w:val="0"/>
    <w:pPr>
      <w:ind w:left="720"/>
      <w:contextualSpacing/>
    </w:pPr>
  </w:style>
  <w:style w:type="paragraph" w:styleId="39">
    <w:name w:val="Quote"/>
    <w:basedOn w:val="1"/>
    <w:next w:val="1"/>
    <w:qFormat/>
    <w:uiPriority w:val="0"/>
    <w:rPr>
      <w:i/>
      <w:iCs/>
      <w:color w:val="000000"/>
    </w:rPr>
  </w:style>
  <w:style w:type="paragraph" w:styleId="40">
    <w:name w:val="Intense Quote"/>
    <w:basedOn w:val="1"/>
    <w:next w:val="1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41">
    <w:name w:val="Subtle Emphasis1"/>
    <w:basedOn w:val="33"/>
    <w:qFormat/>
    <w:uiPriority w:val="0"/>
    <w:rPr>
      <w:rFonts w:cs="Times New Roman"/>
      <w:i/>
      <w:iCs/>
      <w:color w:val="808080"/>
    </w:rPr>
  </w:style>
  <w:style w:type="character" w:customStyle="1" w:styleId="42">
    <w:name w:val="Intense Emphasis1"/>
    <w:basedOn w:val="33"/>
    <w:qFormat/>
    <w:uiPriority w:val="0"/>
    <w:rPr>
      <w:rFonts w:cs="Times New Roman"/>
      <w:b/>
      <w:bCs/>
      <w:i/>
      <w:iCs/>
      <w:color w:val="4F81BD"/>
    </w:rPr>
  </w:style>
  <w:style w:type="character" w:customStyle="1" w:styleId="43">
    <w:name w:val="Subtle Reference1"/>
    <w:basedOn w:val="33"/>
    <w:qFormat/>
    <w:uiPriority w:val="0"/>
    <w:rPr>
      <w:rFonts w:cs="Times New Roman"/>
      <w:smallCaps/>
      <w:color w:val="C0504D"/>
      <w:u w:val="single"/>
    </w:rPr>
  </w:style>
  <w:style w:type="character" w:customStyle="1" w:styleId="44">
    <w:name w:val="Intense Reference1"/>
    <w:basedOn w:val="33"/>
    <w:qFormat/>
    <w:uiPriority w:val="0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45">
    <w:name w:val="Book Title1"/>
    <w:basedOn w:val="33"/>
    <w:qFormat/>
    <w:uiPriority w:val="0"/>
    <w:rPr>
      <w:rFonts w:cs="Times New Roman"/>
      <w:b/>
      <w:bCs/>
      <w:smallCaps/>
      <w:spacing w:val="5"/>
    </w:rPr>
  </w:style>
  <w:style w:type="paragraph" w:customStyle="1" w:styleId="46">
    <w:name w:val="TOC Heading1"/>
    <w:basedOn w:val="3"/>
    <w:next w:val="1"/>
    <w:qFormat/>
    <w:uiPriority w:val="0"/>
    <w:pPr>
      <w:outlineLvl w:val="9"/>
    </w:pPr>
  </w:style>
  <w:style w:type="paragraph" w:customStyle="1" w:styleId="47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宋体" w:eastAsia="Times New Roman" w:cs="Times New Roman"/>
      <w:kern w:val="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839a35b5-9cf8-49a0-af9a-60c77fe1fda5</errorID>
      <errorWord>一）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6F8C0C24</paraID>
      <start>0</start>
      <end>3</end>
      <status>modified</status>
      <modifiedWord>（一）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3b6b6d6-cab4-4cc2-836e-886ea6c211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346</Words>
  <Characters>351</Characters>
  <Lines>171</Lines>
  <Paragraphs>71</Paragraphs>
  <TotalTime>16</TotalTime>
  <ScaleCrop>false</ScaleCrop>
  <LinksUpToDate>false</LinksUpToDate>
  <CharactersWithSpaces>436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2026-06-25T07:00:00Z</dcterms:created>
  <dc:creator>python-docx</dc:creator>
  <dc:description>generated by python-docx</dc:description>
  <cp:lastModifiedBy>朱</cp:lastModifiedBy>
  <dcterms:modified xsi:type="dcterms:W3CDTF">2026-06-30T02:04:33Z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eyJoZGlkIjoiYzk0NGFlNTc5OWQxOGZmNzVlN2IxN2Q5MGFlNWMxNDIiLCJ1c2VySWQiOiIxMTIzNTk2NjkzIn0=</vt:lpwstr>
  </property>
  <property fmtid="{D5CDD505-2E9C-101B-9397-08002B2CF9AE}" pid="3" name="KSOProductBuildVer">
    <vt:lpwstr>2052-12.1.0.26895</vt:lpwstr>
  </property>
  <property fmtid="{D5CDD505-2E9C-101B-9397-08002B2CF9AE}" pid="4" name="ICV">
    <vt:lpwstr>6768C1E3607A468C9BE8266642296C24_13</vt:lpwstr>
  </property>
</Properties>
</file>