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A8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b/>
          <w:bCs/>
          <w:spacing w:val="-3"/>
          <w:sz w:val="44"/>
          <w:szCs w:val="44"/>
        </w:rPr>
      </w:pPr>
    </w:p>
    <w:tbl>
      <w:tblPr>
        <w:tblStyle w:val="3"/>
        <w:tblpPr w:leftFromText="180" w:rightFromText="180" w:vertAnchor="text" w:horzAnchor="page" w:tblpX="2481" w:tblpY="6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384"/>
        <w:gridCol w:w="4190"/>
        <w:gridCol w:w="2220"/>
        <w:gridCol w:w="1373"/>
        <w:gridCol w:w="1533"/>
      </w:tblGrid>
      <w:tr w14:paraId="34E5B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</w:tcPr>
          <w:p w14:paraId="2BC49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84" w:type="dxa"/>
          </w:tcPr>
          <w:p w14:paraId="1A39F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检查名称</w:t>
            </w:r>
          </w:p>
        </w:tc>
        <w:tc>
          <w:tcPr>
            <w:tcW w:w="4190" w:type="dxa"/>
          </w:tcPr>
          <w:p w14:paraId="26E7B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检查事项</w:t>
            </w:r>
          </w:p>
        </w:tc>
        <w:tc>
          <w:tcPr>
            <w:tcW w:w="2220" w:type="dxa"/>
          </w:tcPr>
          <w:p w14:paraId="22085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检查对象</w:t>
            </w:r>
          </w:p>
        </w:tc>
        <w:tc>
          <w:tcPr>
            <w:tcW w:w="1373" w:type="dxa"/>
          </w:tcPr>
          <w:p w14:paraId="649B8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1533" w:type="dxa"/>
          </w:tcPr>
          <w:p w14:paraId="27303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检查频次</w:t>
            </w:r>
          </w:p>
        </w:tc>
      </w:tr>
      <w:tr w14:paraId="519D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78" w:type="dxa"/>
            <w:vAlign w:val="center"/>
          </w:tcPr>
          <w:p w14:paraId="1743C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84" w:type="dxa"/>
            <w:vAlign w:val="center"/>
          </w:tcPr>
          <w:p w14:paraId="0B61A30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项目招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投标检查</w:t>
            </w:r>
          </w:p>
        </w:tc>
        <w:tc>
          <w:tcPr>
            <w:tcW w:w="4190" w:type="dxa"/>
            <w:vAlign w:val="center"/>
          </w:tcPr>
          <w:p w14:paraId="125495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对水利工程建设项目招投标活动的行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4"/>
                <w:szCs w:val="24"/>
              </w:rPr>
              <w:t>政检查</w:t>
            </w:r>
          </w:p>
        </w:tc>
        <w:tc>
          <w:tcPr>
            <w:tcW w:w="2220" w:type="dxa"/>
            <w:vAlign w:val="center"/>
          </w:tcPr>
          <w:p w14:paraId="4DBF37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参与电子招标投标的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、水利工程建设项目招投标单位</w:t>
            </w:r>
          </w:p>
        </w:tc>
        <w:tc>
          <w:tcPr>
            <w:tcW w:w="1373" w:type="dxa"/>
            <w:vAlign w:val="center"/>
          </w:tcPr>
          <w:p w14:paraId="1F68A0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双随机、一公开</w:t>
            </w:r>
          </w:p>
        </w:tc>
        <w:tc>
          <w:tcPr>
            <w:tcW w:w="1533" w:type="dxa"/>
            <w:vAlign w:val="center"/>
          </w:tcPr>
          <w:p w14:paraId="4EE2019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1次</w:t>
            </w:r>
          </w:p>
        </w:tc>
      </w:tr>
      <w:tr w14:paraId="557D5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066BD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84" w:type="dxa"/>
            <w:vAlign w:val="center"/>
          </w:tcPr>
          <w:p w14:paraId="48CCE1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涉河建设项目检查</w:t>
            </w:r>
          </w:p>
        </w:tc>
        <w:tc>
          <w:tcPr>
            <w:tcW w:w="4190" w:type="dxa"/>
            <w:vAlign w:val="center"/>
          </w:tcPr>
          <w:p w14:paraId="04AC4AE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对河道管理范围内的建设项目的行政检查</w:t>
            </w:r>
          </w:p>
        </w:tc>
        <w:tc>
          <w:tcPr>
            <w:tcW w:w="2220" w:type="dxa"/>
            <w:vAlign w:val="center"/>
          </w:tcPr>
          <w:p w14:paraId="347D561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河道管理项目范围内项目建设单位</w:t>
            </w:r>
          </w:p>
        </w:tc>
        <w:tc>
          <w:tcPr>
            <w:tcW w:w="1373" w:type="dxa"/>
            <w:vAlign w:val="center"/>
          </w:tcPr>
          <w:p w14:paraId="682E2EE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双随机、一公开，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533" w:type="dxa"/>
            <w:vAlign w:val="center"/>
          </w:tcPr>
          <w:p w14:paraId="1F5833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4次</w:t>
            </w:r>
          </w:p>
        </w:tc>
      </w:tr>
      <w:tr w14:paraId="7DC5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79E95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84" w:type="dxa"/>
            <w:vAlign w:val="top"/>
          </w:tcPr>
          <w:p w14:paraId="07FA5FF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1D46663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63A3EB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单位/个人取用水行为检查</w:t>
            </w:r>
          </w:p>
        </w:tc>
        <w:tc>
          <w:tcPr>
            <w:tcW w:w="4190" w:type="dxa"/>
            <w:vAlign w:val="top"/>
          </w:tcPr>
          <w:p w14:paraId="573772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对取水单位/个人的取水活动、取用水台账、缴纳水资源费情况、取水设施和计量设施维护等情况、对节约用水情况、节水设施、节水宣传的行政检查。</w:t>
            </w:r>
          </w:p>
        </w:tc>
        <w:tc>
          <w:tcPr>
            <w:tcW w:w="2220" w:type="dxa"/>
            <w:vAlign w:val="top"/>
          </w:tcPr>
          <w:p w14:paraId="5B64D2A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取水单位、个人、计划用水户、涉及水效标识产品的生产者和销售者、各类开展节水型载体创建的单位、水利生产经营单位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373" w:type="dxa"/>
            <w:vAlign w:val="top"/>
          </w:tcPr>
          <w:p w14:paraId="267F559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22E8B0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双随机、一公开，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533" w:type="dxa"/>
            <w:vAlign w:val="center"/>
          </w:tcPr>
          <w:p w14:paraId="4D9968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2B7FA87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次</w:t>
            </w:r>
          </w:p>
        </w:tc>
      </w:tr>
      <w:tr w14:paraId="0F7CA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36990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84" w:type="dxa"/>
            <w:vAlign w:val="top"/>
          </w:tcPr>
          <w:p w14:paraId="256CB3C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生产建设项目水土保持监督检查</w:t>
            </w:r>
          </w:p>
        </w:tc>
        <w:tc>
          <w:tcPr>
            <w:tcW w:w="4190" w:type="dxa"/>
            <w:vAlign w:val="top"/>
          </w:tcPr>
          <w:p w14:paraId="4738951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567709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对水土保持方案落实情况的行政检查</w:t>
            </w:r>
          </w:p>
        </w:tc>
        <w:tc>
          <w:tcPr>
            <w:tcW w:w="2220" w:type="dxa"/>
            <w:vAlign w:val="top"/>
          </w:tcPr>
          <w:p w14:paraId="20E73C3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7C1ABA0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生产建设单位</w:t>
            </w:r>
          </w:p>
        </w:tc>
        <w:tc>
          <w:tcPr>
            <w:tcW w:w="1373" w:type="dxa"/>
            <w:vAlign w:val="top"/>
          </w:tcPr>
          <w:p w14:paraId="61E2775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双随机、一公开，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533" w:type="dxa"/>
            <w:vAlign w:val="center"/>
          </w:tcPr>
          <w:p w14:paraId="18EADD9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1次</w:t>
            </w:r>
          </w:p>
        </w:tc>
      </w:tr>
      <w:tr w14:paraId="01721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47C96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84" w:type="dxa"/>
            <w:vAlign w:val="top"/>
          </w:tcPr>
          <w:p w14:paraId="0F0DB3A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cs="Times New Roman"/>
              </w:rPr>
              <w:t>水利工程质量监督检查</w:t>
            </w:r>
          </w:p>
        </w:tc>
        <w:tc>
          <w:tcPr>
            <w:tcW w:w="4190" w:type="dxa"/>
            <w:vAlign w:val="top"/>
          </w:tcPr>
          <w:p w14:paraId="683088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cs="Times New Roman"/>
              </w:rPr>
              <w:t>检查项目是否组织开展施工图设计审查，合同和工程分包管理是否符合规定，工程质量检验评定与验收和强制性条文执行是否规范。项目参建单位质量安全管理体系是否建立健全、是否履职到位、是否严格按项目设计施工。监理单位是否严格按合同和规范要求执行旁站监理、平行检测等。施工企业是否存在无相关资质证书或超越资质承揽工程等问题。危险性较大工程（尤其是高边坡、深基坑、脚手架、高支模、起重吊装、围堰等）的施工安全专项方案编制及审查情况，风险分级管控和隐患排查治理情况，施工现场安全管理、安全防护措施落实情况。</w:t>
            </w:r>
          </w:p>
        </w:tc>
        <w:tc>
          <w:tcPr>
            <w:tcW w:w="2220" w:type="dxa"/>
            <w:vAlign w:val="top"/>
          </w:tcPr>
          <w:p w14:paraId="6B1B3C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cs="Times New Roman"/>
              </w:rPr>
              <w:t>在建水利建设工程项目</w:t>
            </w:r>
          </w:p>
        </w:tc>
        <w:tc>
          <w:tcPr>
            <w:tcW w:w="1373" w:type="dxa"/>
            <w:vAlign w:val="top"/>
          </w:tcPr>
          <w:p w14:paraId="3A64008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四不两直、现场检查</w:t>
            </w:r>
          </w:p>
        </w:tc>
        <w:tc>
          <w:tcPr>
            <w:tcW w:w="1533" w:type="dxa"/>
            <w:vAlign w:val="center"/>
          </w:tcPr>
          <w:p w14:paraId="3735D72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1次</w:t>
            </w:r>
          </w:p>
        </w:tc>
      </w:tr>
    </w:tbl>
    <w:p w14:paraId="6913A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3863254-BA4C-4C42-8A54-614F7F8B734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05AEA6E-0EEE-448F-82D8-E54455246E7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AA242F6A-5444-4CC5-8FD2-94A4804F1D0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6FC1D72-A781-4CDE-90CF-2F8FD948D2A8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21AEEA96-B586-475C-A915-6A7F6FC9A01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9844A2B9-06FD-4700-B61C-ECA5981077A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01B8F307-E3CC-4606-A122-6ED19094C6B7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56979"/>
    <w:rsid w:val="0C6706F1"/>
    <w:rsid w:val="190153DD"/>
    <w:rsid w:val="1B770A1A"/>
    <w:rsid w:val="1EBE736E"/>
    <w:rsid w:val="2AC7799B"/>
    <w:rsid w:val="30087837"/>
    <w:rsid w:val="354D7B2E"/>
    <w:rsid w:val="37D64508"/>
    <w:rsid w:val="396A50BF"/>
    <w:rsid w:val="4B360D5E"/>
    <w:rsid w:val="4D3F09EA"/>
    <w:rsid w:val="4FAB39C4"/>
    <w:rsid w:val="58EE41B7"/>
    <w:rsid w:val="5EB3266E"/>
    <w:rsid w:val="605B3923"/>
    <w:rsid w:val="6BB56979"/>
    <w:rsid w:val="71BC2018"/>
    <w:rsid w:val="73395D7C"/>
    <w:rsid w:val="7C90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font21"/>
    <w:basedOn w:val="4"/>
    <w:qFormat/>
    <w:uiPriority w:val="0"/>
    <w:rPr>
      <w:rFonts w:hint="eastAsia" w:ascii="方正仿宋_GBK" w:eastAsia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898</Words>
  <Characters>904</Characters>
  <Lines>0</Lines>
  <Paragraphs>0</Paragraphs>
  <TotalTime>801</TotalTime>
  <ScaleCrop>false</ScaleCrop>
  <LinksUpToDate>false</LinksUpToDate>
  <CharactersWithSpaces>904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2025-06-09T09:18:00Z</dcterms:created>
  <dc:creator>云中鹤</dc:creator>
  <cp:lastModifiedBy>微信用户</cp:lastModifiedBy>
  <cp:lastPrinted>2025-07-22T06:54:00Z</cp:lastPrinted>
  <dcterms:modified xsi:type="dcterms:W3CDTF">2026-10-10T06:31:00Z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10D6E6C8C7CB4301854B04B4737FCDD3_13</vt:lpwstr>
  </property>
  <property fmtid="{D5CDD505-2E9C-101B-9397-08002B2CF9AE}" pid="4" name="KSOTemplateDocerSaveRecord">
    <vt:lpwstr>eyJoZGlkIjoiNmIwODgxOGIzZThmNDJhMmUyZDU5OTI3NDNjMTUzNjUiLCJ1c2VySWQiOiIxMjE1MjY5MDg4In0=</vt:lpwstr>
  </property>
  <property fmtid="{D5CDD505-2E9C-101B-9397-08002B2CF9AE}" pid="5" name="KSOSaveFontToCloudKey">
    <vt:lpwstr>250893504_embed</vt:lpwstr>
  </property>
</Properties>
</file>