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C26FB" w14:textId="77777777" w:rsidR="00A9167E" w:rsidRPr="00086F47" w:rsidRDefault="00A9167E">
      <w:pPr>
        <w:rPr>
          <w:rFonts w:ascii="宋体" w:hAnsi="宋体" w:hint="eastAsia"/>
          <w:sz w:val="36"/>
          <w:szCs w:val="36"/>
        </w:rPr>
      </w:pPr>
      <w:bookmarkStart w:id="0" w:name="_Hlk57883707"/>
    </w:p>
    <w:p w14:paraId="7750695C" w14:textId="77777777" w:rsidR="00A9167E" w:rsidRPr="00086F47" w:rsidRDefault="00A9167E">
      <w:pPr>
        <w:rPr>
          <w:rFonts w:ascii="宋体" w:hAnsi="宋体" w:hint="eastAsia"/>
          <w:sz w:val="36"/>
          <w:szCs w:val="36"/>
        </w:rPr>
      </w:pPr>
    </w:p>
    <w:p w14:paraId="62E6EA20" w14:textId="77777777" w:rsidR="00A9167E" w:rsidRPr="00086F47" w:rsidRDefault="00A9167E">
      <w:pPr>
        <w:rPr>
          <w:rFonts w:ascii="宋体" w:hAnsi="宋体" w:hint="eastAsia"/>
          <w:sz w:val="36"/>
          <w:szCs w:val="36"/>
        </w:rPr>
      </w:pPr>
    </w:p>
    <w:p w14:paraId="4FB0C9A1" w14:textId="77777777" w:rsidR="00A9167E" w:rsidRPr="00086F47" w:rsidRDefault="00A9167E">
      <w:pPr>
        <w:rPr>
          <w:rFonts w:ascii="宋体" w:hAnsi="宋体" w:hint="eastAsia"/>
          <w:sz w:val="36"/>
          <w:szCs w:val="36"/>
        </w:rPr>
      </w:pPr>
    </w:p>
    <w:p w14:paraId="4C3416EE" w14:textId="77777777" w:rsidR="00A9167E" w:rsidRPr="00086F47" w:rsidRDefault="00A9167E">
      <w:pPr>
        <w:adjustRightInd w:val="0"/>
        <w:snapToGrid w:val="0"/>
        <w:jc w:val="center"/>
        <w:outlineLvl w:val="0"/>
        <w:rPr>
          <w:rFonts w:ascii="宋体" w:hAnsi="宋体" w:hint="eastAsia"/>
          <w:bCs/>
          <w:sz w:val="72"/>
          <w:szCs w:val="72"/>
        </w:rPr>
      </w:pPr>
      <w:bookmarkStart w:id="1" w:name="_Toc71728234"/>
      <w:bookmarkEnd w:id="0"/>
      <w:r w:rsidRPr="00086F47">
        <w:rPr>
          <w:rFonts w:ascii="宋体" w:hAnsi="宋体"/>
          <w:bCs/>
          <w:sz w:val="72"/>
          <w:szCs w:val="72"/>
        </w:rPr>
        <w:t>建设项目环境影响报告表</w:t>
      </w:r>
      <w:bookmarkEnd w:id="1"/>
    </w:p>
    <w:p w14:paraId="05608274" w14:textId="77777777" w:rsidR="00A9167E" w:rsidRPr="00086F47" w:rsidRDefault="00A9167E">
      <w:pPr>
        <w:adjustRightInd w:val="0"/>
        <w:snapToGrid w:val="0"/>
        <w:spacing w:beforeLines="80" w:before="192"/>
        <w:jc w:val="center"/>
        <w:rPr>
          <w:rFonts w:ascii="宋体" w:hAnsi="宋体" w:hint="eastAsia"/>
          <w:bCs/>
          <w:sz w:val="48"/>
          <w:szCs w:val="48"/>
        </w:rPr>
      </w:pPr>
      <w:r w:rsidRPr="00086F47">
        <w:rPr>
          <w:rFonts w:ascii="宋体" w:hAnsi="宋体"/>
          <w:bCs/>
          <w:sz w:val="48"/>
          <w:szCs w:val="48"/>
        </w:rPr>
        <w:t>（生态影响类）</w:t>
      </w:r>
    </w:p>
    <w:p w14:paraId="62795562" w14:textId="77777777" w:rsidR="00A9167E" w:rsidRPr="00086F47" w:rsidRDefault="00A9167E">
      <w:pPr>
        <w:jc w:val="center"/>
        <w:rPr>
          <w:rFonts w:ascii="宋体" w:hAnsi="宋体" w:hint="eastAsia"/>
          <w:sz w:val="52"/>
          <w:szCs w:val="52"/>
        </w:rPr>
      </w:pPr>
      <w:bookmarkStart w:id="2" w:name="_Hlk57883728"/>
    </w:p>
    <w:p w14:paraId="63CD881C" w14:textId="77777777" w:rsidR="00A9167E" w:rsidRPr="00086F47" w:rsidRDefault="00A9167E">
      <w:pPr>
        <w:ind w:firstLine="1040"/>
        <w:rPr>
          <w:rFonts w:ascii="宋体" w:hAnsi="宋体" w:hint="eastAsia"/>
          <w:sz w:val="44"/>
          <w:szCs w:val="44"/>
        </w:rPr>
      </w:pPr>
    </w:p>
    <w:p w14:paraId="5EEB8F82" w14:textId="77777777" w:rsidR="00A9167E" w:rsidRPr="00086F47" w:rsidRDefault="00A9167E">
      <w:pPr>
        <w:ind w:firstLine="1040"/>
        <w:rPr>
          <w:rFonts w:ascii="宋体" w:hAnsi="宋体" w:hint="eastAsia"/>
          <w:sz w:val="44"/>
          <w:szCs w:val="44"/>
        </w:rPr>
      </w:pPr>
    </w:p>
    <w:p w14:paraId="0DED594D" w14:textId="77777777" w:rsidR="00A9167E" w:rsidRPr="00086F47" w:rsidRDefault="00A9167E">
      <w:pPr>
        <w:ind w:firstLine="1040"/>
        <w:rPr>
          <w:rFonts w:ascii="宋体" w:hAnsi="宋体" w:hint="eastAsia"/>
          <w:sz w:val="44"/>
          <w:szCs w:val="44"/>
        </w:rPr>
      </w:pPr>
    </w:p>
    <w:p w14:paraId="6587A81A" w14:textId="77777777" w:rsidR="008C0931" w:rsidRPr="00086F47" w:rsidRDefault="008C0931">
      <w:pPr>
        <w:ind w:firstLine="1040"/>
        <w:rPr>
          <w:rFonts w:ascii="宋体" w:hAnsi="宋体" w:hint="eastAsia"/>
          <w:sz w:val="44"/>
          <w:szCs w:val="44"/>
        </w:rPr>
      </w:pPr>
    </w:p>
    <w:p w14:paraId="24AFFA92" w14:textId="77777777" w:rsidR="00A9167E" w:rsidRPr="00086F47" w:rsidRDefault="00A9167E" w:rsidP="006C4532">
      <w:pPr>
        <w:rPr>
          <w:rFonts w:ascii="宋体" w:hAnsi="宋体" w:hint="eastAsia"/>
          <w:sz w:val="44"/>
          <w:szCs w:val="44"/>
        </w:rPr>
      </w:pPr>
    </w:p>
    <w:bookmarkEnd w:id="2"/>
    <w:p w14:paraId="0E2C7A73" w14:textId="00EF47DB" w:rsidR="00A9167E" w:rsidRPr="00086F47" w:rsidRDefault="00A9167E" w:rsidP="00E917A3">
      <w:pPr>
        <w:adjustRightInd w:val="0"/>
        <w:snapToGrid w:val="0"/>
        <w:spacing w:line="360" w:lineRule="auto"/>
        <w:rPr>
          <w:rFonts w:ascii="宋体" w:hAnsi="宋体" w:hint="eastAsia"/>
          <w:sz w:val="36"/>
          <w:szCs w:val="36"/>
          <w:u w:val="single"/>
        </w:rPr>
      </w:pPr>
      <w:r w:rsidRPr="00086F47">
        <w:rPr>
          <w:rFonts w:ascii="宋体" w:hAnsi="宋体"/>
          <w:sz w:val="36"/>
          <w:szCs w:val="36"/>
        </w:rPr>
        <w:t>项目名称：</w:t>
      </w:r>
      <w:r w:rsidR="00E917A3">
        <w:rPr>
          <w:rFonts w:ascii="宋体" w:hAnsi="宋体" w:hint="eastAsia"/>
          <w:sz w:val="36"/>
          <w:szCs w:val="36"/>
          <w:u w:val="single"/>
        </w:rPr>
        <w:t>江苏华电镇江句容下蜀镇茶光互补光伏发电项目</w:t>
      </w:r>
    </w:p>
    <w:p w14:paraId="5B624539" w14:textId="2C7CB14E" w:rsidR="00A9167E" w:rsidRPr="00086F47" w:rsidRDefault="00A9167E" w:rsidP="00E917A3">
      <w:pPr>
        <w:adjustRightInd w:val="0"/>
        <w:snapToGrid w:val="0"/>
        <w:spacing w:line="360" w:lineRule="auto"/>
        <w:rPr>
          <w:rFonts w:ascii="宋体" w:hAnsi="宋体" w:hint="eastAsia"/>
          <w:sz w:val="36"/>
          <w:szCs w:val="36"/>
          <w:u w:val="single"/>
        </w:rPr>
      </w:pPr>
      <w:r w:rsidRPr="00086F47">
        <w:rPr>
          <w:rFonts w:ascii="宋体" w:hAnsi="宋体"/>
          <w:sz w:val="36"/>
          <w:szCs w:val="36"/>
        </w:rPr>
        <w:t>建设单位（盖章）：</w:t>
      </w:r>
      <w:r w:rsidR="006C4532" w:rsidRPr="006C4532">
        <w:rPr>
          <w:rFonts w:ascii="宋体" w:hAnsi="宋体" w:hint="eastAsia"/>
          <w:sz w:val="36"/>
          <w:szCs w:val="36"/>
          <w:u w:val="single"/>
        </w:rPr>
        <w:t xml:space="preserve"> </w:t>
      </w:r>
      <w:r w:rsidR="006C4532" w:rsidRPr="006C4532">
        <w:rPr>
          <w:rFonts w:ascii="宋体" w:hAnsi="宋体"/>
          <w:sz w:val="36"/>
          <w:szCs w:val="36"/>
          <w:u w:val="single"/>
        </w:rPr>
        <w:t xml:space="preserve"> </w:t>
      </w:r>
      <w:r w:rsidR="00E917A3">
        <w:rPr>
          <w:rFonts w:ascii="宋体" w:hAnsi="宋体" w:hint="eastAsia"/>
          <w:sz w:val="36"/>
          <w:szCs w:val="36"/>
          <w:u w:val="single"/>
        </w:rPr>
        <w:t xml:space="preserve"> </w:t>
      </w:r>
      <w:r w:rsidR="006C4532">
        <w:rPr>
          <w:rFonts w:ascii="宋体" w:hAnsi="宋体" w:hint="eastAsia"/>
          <w:sz w:val="36"/>
          <w:szCs w:val="36"/>
          <w:u w:val="single"/>
        </w:rPr>
        <w:t>华电江苏句容新能源有限</w:t>
      </w:r>
      <w:r w:rsidR="006C4532" w:rsidRPr="006F4E0B">
        <w:rPr>
          <w:rFonts w:ascii="宋体" w:hAnsi="宋体" w:hint="eastAsia"/>
          <w:sz w:val="36"/>
          <w:szCs w:val="36"/>
          <w:u w:val="single"/>
        </w:rPr>
        <w:t>公司</w:t>
      </w:r>
      <w:r w:rsidR="00E917A3">
        <w:rPr>
          <w:rFonts w:ascii="宋体" w:hAnsi="宋体" w:hint="eastAsia"/>
          <w:sz w:val="36"/>
          <w:szCs w:val="36"/>
          <w:u w:val="single"/>
        </w:rPr>
        <w:t xml:space="preserve"> </w:t>
      </w:r>
      <w:r w:rsidR="006F4E0B" w:rsidRPr="006F4E0B">
        <w:rPr>
          <w:rFonts w:ascii="宋体" w:hAnsi="宋体" w:hint="eastAsia"/>
          <w:sz w:val="36"/>
          <w:szCs w:val="36"/>
          <w:u w:val="single"/>
        </w:rPr>
        <w:t xml:space="preserve"> </w:t>
      </w:r>
      <w:r w:rsidR="006C4532">
        <w:rPr>
          <w:rFonts w:ascii="宋体" w:hAnsi="宋体" w:hint="eastAsia"/>
          <w:sz w:val="36"/>
          <w:szCs w:val="36"/>
          <w:u w:val="single"/>
        </w:rPr>
        <w:t xml:space="preserve"> </w:t>
      </w:r>
    </w:p>
    <w:p w14:paraId="6406856E" w14:textId="239D648E" w:rsidR="00A9167E" w:rsidRPr="00086F47" w:rsidRDefault="00A9167E" w:rsidP="00E917A3">
      <w:pPr>
        <w:adjustRightInd w:val="0"/>
        <w:snapToGrid w:val="0"/>
        <w:spacing w:line="360" w:lineRule="auto"/>
        <w:rPr>
          <w:rFonts w:ascii="宋体" w:hAnsi="宋体" w:hint="eastAsia"/>
          <w:sz w:val="36"/>
          <w:szCs w:val="36"/>
          <w:u w:val="single"/>
        </w:rPr>
      </w:pPr>
      <w:r w:rsidRPr="00086F47">
        <w:rPr>
          <w:rFonts w:ascii="宋体" w:hAnsi="宋体"/>
          <w:sz w:val="36"/>
          <w:szCs w:val="36"/>
        </w:rPr>
        <w:t>编制日期：</w:t>
      </w:r>
      <w:r w:rsidR="006C4532" w:rsidRPr="006C4532">
        <w:rPr>
          <w:rFonts w:ascii="宋体" w:hAnsi="宋体" w:hint="eastAsia"/>
          <w:sz w:val="36"/>
          <w:szCs w:val="36"/>
          <w:u w:val="single"/>
        </w:rPr>
        <w:t xml:space="preserve"> </w:t>
      </w:r>
      <w:r w:rsidR="006C4532" w:rsidRPr="006C4532">
        <w:rPr>
          <w:rFonts w:ascii="宋体" w:hAnsi="宋体"/>
          <w:sz w:val="36"/>
          <w:szCs w:val="36"/>
          <w:u w:val="single"/>
        </w:rPr>
        <w:t xml:space="preserve">     </w:t>
      </w:r>
      <w:r w:rsidR="006C4532">
        <w:rPr>
          <w:rFonts w:ascii="宋体" w:hAnsi="宋体"/>
          <w:sz w:val="36"/>
          <w:szCs w:val="36"/>
          <w:u w:val="single"/>
        </w:rPr>
        <w:t xml:space="preserve">    </w:t>
      </w:r>
      <w:r w:rsidR="006C4532" w:rsidRPr="006C4532">
        <w:rPr>
          <w:rFonts w:ascii="宋体" w:hAnsi="宋体"/>
          <w:sz w:val="36"/>
          <w:szCs w:val="36"/>
          <w:u w:val="single"/>
        </w:rPr>
        <w:t xml:space="preserve">    </w:t>
      </w:r>
      <w:r w:rsidR="00E917A3">
        <w:rPr>
          <w:rFonts w:ascii="宋体" w:hAnsi="宋体" w:hint="eastAsia"/>
          <w:sz w:val="36"/>
          <w:szCs w:val="36"/>
          <w:u w:val="single"/>
        </w:rPr>
        <w:t xml:space="preserve"> </w:t>
      </w:r>
      <w:r w:rsidR="008C0931" w:rsidRPr="00086F47">
        <w:rPr>
          <w:rFonts w:ascii="宋体" w:hAnsi="宋体" w:hint="eastAsia"/>
          <w:sz w:val="36"/>
          <w:szCs w:val="36"/>
          <w:u w:val="single"/>
        </w:rPr>
        <w:t>202</w:t>
      </w:r>
      <w:r w:rsidR="00E917A3">
        <w:rPr>
          <w:rFonts w:ascii="宋体" w:hAnsi="宋体" w:hint="eastAsia"/>
          <w:sz w:val="36"/>
          <w:szCs w:val="36"/>
          <w:u w:val="single"/>
        </w:rPr>
        <w:t>5</w:t>
      </w:r>
      <w:r w:rsidR="008C0931" w:rsidRPr="00086F47">
        <w:rPr>
          <w:rFonts w:ascii="宋体" w:hAnsi="宋体" w:hint="eastAsia"/>
          <w:sz w:val="36"/>
          <w:szCs w:val="36"/>
          <w:u w:val="single"/>
        </w:rPr>
        <w:t>年</w:t>
      </w:r>
      <w:r w:rsidR="00E917A3">
        <w:rPr>
          <w:rFonts w:ascii="宋体" w:hAnsi="宋体" w:hint="eastAsia"/>
          <w:sz w:val="36"/>
          <w:szCs w:val="36"/>
          <w:u w:val="single"/>
        </w:rPr>
        <w:t>7</w:t>
      </w:r>
      <w:r w:rsidR="008C0931" w:rsidRPr="00086F47">
        <w:rPr>
          <w:rFonts w:ascii="宋体" w:hAnsi="宋体" w:hint="eastAsia"/>
          <w:sz w:val="36"/>
          <w:szCs w:val="36"/>
          <w:u w:val="single"/>
        </w:rPr>
        <w:t>月</w:t>
      </w:r>
      <w:r w:rsidR="006C4532">
        <w:rPr>
          <w:rFonts w:ascii="宋体" w:hAnsi="宋体" w:hint="eastAsia"/>
          <w:sz w:val="36"/>
          <w:szCs w:val="36"/>
          <w:u w:val="single"/>
        </w:rPr>
        <w:t xml:space="preserve"> </w:t>
      </w:r>
      <w:r w:rsidR="00E917A3">
        <w:rPr>
          <w:rFonts w:ascii="宋体" w:hAnsi="宋体" w:hint="eastAsia"/>
          <w:sz w:val="36"/>
          <w:szCs w:val="36"/>
          <w:u w:val="single"/>
        </w:rPr>
        <w:t xml:space="preserve"> </w:t>
      </w:r>
      <w:r w:rsidR="006C4532">
        <w:rPr>
          <w:rFonts w:ascii="宋体" w:hAnsi="宋体"/>
          <w:sz w:val="36"/>
          <w:szCs w:val="36"/>
          <w:u w:val="single"/>
        </w:rPr>
        <w:t xml:space="preserve">            </w:t>
      </w:r>
    </w:p>
    <w:p w14:paraId="6939B21D" w14:textId="77777777" w:rsidR="00A9167E" w:rsidRDefault="00A9167E">
      <w:pPr>
        <w:adjustRightInd w:val="0"/>
        <w:snapToGrid w:val="0"/>
        <w:spacing w:line="288" w:lineRule="auto"/>
        <w:ind w:firstLine="1040"/>
        <w:rPr>
          <w:rFonts w:ascii="宋体" w:hAnsi="宋体" w:hint="eastAsia"/>
          <w:sz w:val="36"/>
          <w:szCs w:val="36"/>
          <w:u w:val="single"/>
        </w:rPr>
      </w:pPr>
    </w:p>
    <w:p w14:paraId="3EAB3975" w14:textId="77777777" w:rsidR="006C4532" w:rsidRPr="00086F47" w:rsidRDefault="006C4532">
      <w:pPr>
        <w:adjustRightInd w:val="0"/>
        <w:snapToGrid w:val="0"/>
        <w:spacing w:line="288" w:lineRule="auto"/>
        <w:ind w:firstLine="1040"/>
        <w:rPr>
          <w:rFonts w:ascii="宋体" w:hAnsi="宋体" w:hint="eastAsia"/>
          <w:sz w:val="36"/>
          <w:szCs w:val="36"/>
          <w:u w:val="single"/>
        </w:rPr>
      </w:pPr>
    </w:p>
    <w:p w14:paraId="1B80FFC8" w14:textId="77777777" w:rsidR="00A9167E" w:rsidRPr="00086F47" w:rsidRDefault="00A9167E" w:rsidP="006C4532">
      <w:pPr>
        <w:adjustRightInd w:val="0"/>
        <w:snapToGrid w:val="0"/>
        <w:spacing w:line="288" w:lineRule="auto"/>
        <w:rPr>
          <w:rFonts w:ascii="宋体" w:hAnsi="宋体" w:hint="eastAsia"/>
          <w:sz w:val="36"/>
          <w:szCs w:val="36"/>
        </w:rPr>
      </w:pPr>
    </w:p>
    <w:p w14:paraId="3EE163D0" w14:textId="77777777" w:rsidR="00A9167E" w:rsidRPr="00086F47" w:rsidRDefault="00A9167E" w:rsidP="008C0931">
      <w:pPr>
        <w:adjustRightInd w:val="0"/>
        <w:snapToGrid w:val="0"/>
        <w:spacing w:line="288" w:lineRule="auto"/>
        <w:jc w:val="center"/>
        <w:rPr>
          <w:rFonts w:ascii="宋体" w:hAnsi="宋体" w:hint="eastAsia"/>
          <w:sz w:val="36"/>
          <w:szCs w:val="36"/>
        </w:rPr>
      </w:pPr>
      <w:r w:rsidRPr="00086F47">
        <w:rPr>
          <w:rFonts w:ascii="宋体" w:hAnsi="宋体"/>
          <w:sz w:val="36"/>
          <w:szCs w:val="36"/>
        </w:rPr>
        <w:t>中华人民共和国生态环境部制</w:t>
      </w:r>
    </w:p>
    <w:p w14:paraId="67BEF954" w14:textId="77777777" w:rsidR="008C0931" w:rsidRPr="00086F47" w:rsidRDefault="008C0931">
      <w:pPr>
        <w:adjustRightInd w:val="0"/>
        <w:snapToGrid w:val="0"/>
        <w:spacing w:line="288" w:lineRule="auto"/>
        <w:ind w:firstLine="1040"/>
        <w:rPr>
          <w:rFonts w:ascii="宋体" w:hAnsi="宋体" w:hint="eastAsia"/>
          <w:sz w:val="36"/>
          <w:szCs w:val="36"/>
        </w:rPr>
        <w:sectPr w:rsidR="008C0931" w:rsidRPr="00086F47" w:rsidSect="00DA5B62">
          <w:footerReference w:type="even" r:id="rId8"/>
          <w:footerReference w:type="default" r:id="rId9"/>
          <w:pgSz w:w="11906" w:h="16838"/>
          <w:pgMar w:top="1701" w:right="1531" w:bottom="1701" w:left="1531" w:header="851" w:footer="1077" w:gutter="0"/>
          <w:pgNumType w:start="21"/>
          <w:cols w:space="720"/>
          <w:docGrid w:linePitch="312"/>
        </w:sectPr>
      </w:pPr>
    </w:p>
    <w:p w14:paraId="246FF265" w14:textId="77777777" w:rsidR="008C0931" w:rsidRPr="00086F47" w:rsidRDefault="008C0931" w:rsidP="008C0931">
      <w:pPr>
        <w:pStyle w:val="TOC"/>
        <w:jc w:val="center"/>
        <w:rPr>
          <w:rFonts w:ascii="宋体" w:eastAsia="宋体" w:hAnsi="宋体" w:hint="eastAsia"/>
          <w:b/>
          <w:bCs/>
          <w:color w:val="000000"/>
          <w:sz w:val="36"/>
          <w:szCs w:val="36"/>
          <w:lang w:val="zh-CN"/>
        </w:rPr>
      </w:pPr>
      <w:r w:rsidRPr="00086F47">
        <w:rPr>
          <w:rFonts w:ascii="宋体" w:eastAsia="宋体" w:hAnsi="宋体"/>
          <w:b/>
          <w:bCs/>
          <w:color w:val="000000"/>
          <w:sz w:val="36"/>
          <w:szCs w:val="36"/>
          <w:lang w:val="zh-CN"/>
        </w:rPr>
        <w:lastRenderedPageBreak/>
        <w:t>目</w:t>
      </w:r>
      <w:r w:rsidRPr="00086F47">
        <w:rPr>
          <w:rFonts w:ascii="宋体" w:eastAsia="宋体" w:hAnsi="宋体" w:hint="eastAsia"/>
          <w:b/>
          <w:bCs/>
          <w:color w:val="000000"/>
          <w:sz w:val="36"/>
          <w:szCs w:val="36"/>
          <w:lang w:val="zh-CN"/>
        </w:rPr>
        <w:t xml:space="preserve"> </w:t>
      </w:r>
      <w:r w:rsidRPr="00086F47">
        <w:rPr>
          <w:rFonts w:ascii="宋体" w:eastAsia="宋体" w:hAnsi="宋体"/>
          <w:b/>
          <w:bCs/>
          <w:color w:val="000000"/>
          <w:sz w:val="36"/>
          <w:szCs w:val="36"/>
          <w:lang w:val="zh-CN"/>
        </w:rPr>
        <w:t xml:space="preserve"> 录</w:t>
      </w:r>
    </w:p>
    <w:p w14:paraId="75B2CF3A" w14:textId="77777777" w:rsidR="008C0931" w:rsidRPr="00086F47" w:rsidRDefault="008C0931">
      <w:pPr>
        <w:pStyle w:val="TOC1"/>
        <w:tabs>
          <w:tab w:val="right" w:leader="dot" w:pos="8834"/>
        </w:tabs>
        <w:rPr>
          <w:rFonts w:ascii="宋体" w:eastAsia="宋体" w:hAnsi="宋体" w:hint="eastAsia"/>
          <w:noProof/>
          <w:kern w:val="2"/>
          <w:sz w:val="21"/>
        </w:rPr>
      </w:pPr>
      <w:r w:rsidRPr="00086F47">
        <w:rPr>
          <w:rFonts w:ascii="宋体" w:eastAsia="宋体" w:hAnsi="宋体"/>
        </w:rPr>
        <w:fldChar w:fldCharType="begin"/>
      </w:r>
      <w:r w:rsidRPr="00086F47">
        <w:rPr>
          <w:rFonts w:ascii="宋体" w:eastAsia="宋体" w:hAnsi="宋体"/>
        </w:rPr>
        <w:instrText xml:space="preserve"> TOC \o "1-3" \h \z \u </w:instrText>
      </w:r>
      <w:r w:rsidRPr="00086F47">
        <w:rPr>
          <w:rFonts w:ascii="宋体" w:eastAsia="宋体" w:hAnsi="宋体"/>
        </w:rPr>
        <w:fldChar w:fldCharType="separate"/>
      </w:r>
    </w:p>
    <w:p w14:paraId="67C4C94C" w14:textId="30FE4682" w:rsidR="008C0931" w:rsidRPr="00086F47" w:rsidRDefault="008C0931" w:rsidP="008C0931">
      <w:pPr>
        <w:pStyle w:val="TOC1"/>
        <w:tabs>
          <w:tab w:val="right" w:leader="dot" w:pos="8834"/>
        </w:tabs>
        <w:spacing w:after="0" w:line="360" w:lineRule="auto"/>
        <w:rPr>
          <w:rFonts w:ascii="宋体" w:eastAsia="宋体" w:hAnsi="宋体" w:hint="eastAsia"/>
          <w:noProof/>
          <w:kern w:val="2"/>
          <w:sz w:val="28"/>
          <w:szCs w:val="28"/>
        </w:rPr>
      </w:pPr>
      <w:hyperlink w:anchor="_Toc71728235" w:history="1">
        <w:r w:rsidRPr="00086F47">
          <w:rPr>
            <w:rStyle w:val="afb"/>
            <w:rFonts w:ascii="宋体" w:eastAsia="宋体" w:hAnsi="宋体"/>
            <w:noProof/>
            <w:snapToGrid w:val="0"/>
            <w:sz w:val="28"/>
            <w:szCs w:val="28"/>
          </w:rPr>
          <w:t>一、建设项目基本情况</w:t>
        </w:r>
        <w:r w:rsidRPr="00086F47">
          <w:rPr>
            <w:rFonts w:ascii="宋体" w:eastAsia="宋体" w:hAnsi="宋体"/>
            <w:noProof/>
            <w:webHidden/>
            <w:sz w:val="28"/>
            <w:szCs w:val="28"/>
          </w:rPr>
          <w:tab/>
        </w:r>
        <w:r w:rsidRPr="00086F47">
          <w:rPr>
            <w:rFonts w:ascii="宋体" w:eastAsia="宋体" w:hAnsi="宋体"/>
            <w:noProof/>
            <w:webHidden/>
            <w:sz w:val="28"/>
            <w:szCs w:val="28"/>
          </w:rPr>
          <w:fldChar w:fldCharType="begin"/>
        </w:r>
        <w:r w:rsidRPr="00086F47">
          <w:rPr>
            <w:rFonts w:ascii="宋体" w:eastAsia="宋体" w:hAnsi="宋体"/>
            <w:noProof/>
            <w:webHidden/>
            <w:sz w:val="28"/>
            <w:szCs w:val="28"/>
          </w:rPr>
          <w:instrText xml:space="preserve"> PAGEREF _Toc71728235 \h </w:instrText>
        </w:r>
        <w:r w:rsidRPr="00086F47">
          <w:rPr>
            <w:rFonts w:ascii="宋体" w:eastAsia="宋体" w:hAnsi="宋体"/>
            <w:noProof/>
            <w:webHidden/>
            <w:sz w:val="28"/>
            <w:szCs w:val="28"/>
          </w:rPr>
        </w:r>
        <w:r w:rsidRPr="00086F47">
          <w:rPr>
            <w:rFonts w:ascii="宋体" w:eastAsia="宋体" w:hAnsi="宋体"/>
            <w:noProof/>
            <w:webHidden/>
            <w:sz w:val="28"/>
            <w:szCs w:val="28"/>
          </w:rPr>
          <w:fldChar w:fldCharType="separate"/>
        </w:r>
        <w:r w:rsidR="001368AA">
          <w:rPr>
            <w:rFonts w:ascii="宋体" w:eastAsia="宋体" w:hAnsi="宋体" w:hint="eastAsia"/>
            <w:noProof/>
            <w:webHidden/>
            <w:sz w:val="28"/>
            <w:szCs w:val="28"/>
          </w:rPr>
          <w:t>1</w:t>
        </w:r>
        <w:r w:rsidRPr="00086F47">
          <w:rPr>
            <w:rFonts w:ascii="宋体" w:eastAsia="宋体" w:hAnsi="宋体"/>
            <w:noProof/>
            <w:webHidden/>
            <w:sz w:val="28"/>
            <w:szCs w:val="28"/>
          </w:rPr>
          <w:fldChar w:fldCharType="end"/>
        </w:r>
      </w:hyperlink>
    </w:p>
    <w:p w14:paraId="036B51BD" w14:textId="7CFC42A2" w:rsidR="008C0931" w:rsidRPr="00086F47" w:rsidRDefault="008C0931" w:rsidP="008C0931">
      <w:pPr>
        <w:pStyle w:val="TOC1"/>
        <w:tabs>
          <w:tab w:val="right" w:leader="dot" w:pos="8834"/>
        </w:tabs>
        <w:spacing w:after="0" w:line="360" w:lineRule="auto"/>
        <w:rPr>
          <w:rFonts w:ascii="宋体" w:eastAsia="宋体" w:hAnsi="宋体" w:hint="eastAsia"/>
          <w:noProof/>
          <w:kern w:val="2"/>
          <w:sz w:val="28"/>
          <w:szCs w:val="28"/>
        </w:rPr>
      </w:pPr>
      <w:hyperlink w:anchor="_Toc71728236" w:history="1">
        <w:r w:rsidRPr="00086F47">
          <w:rPr>
            <w:rStyle w:val="afb"/>
            <w:rFonts w:ascii="宋体" w:eastAsia="宋体" w:hAnsi="宋体"/>
            <w:noProof/>
            <w:snapToGrid w:val="0"/>
            <w:sz w:val="28"/>
            <w:szCs w:val="28"/>
          </w:rPr>
          <w:t>二、建设内容</w:t>
        </w:r>
        <w:r w:rsidRPr="00086F47">
          <w:rPr>
            <w:rFonts w:ascii="宋体" w:eastAsia="宋体" w:hAnsi="宋体"/>
            <w:noProof/>
            <w:webHidden/>
            <w:sz w:val="28"/>
            <w:szCs w:val="28"/>
          </w:rPr>
          <w:tab/>
        </w:r>
        <w:r w:rsidRPr="00086F47">
          <w:rPr>
            <w:rFonts w:ascii="宋体" w:eastAsia="宋体" w:hAnsi="宋体"/>
            <w:noProof/>
            <w:webHidden/>
            <w:sz w:val="28"/>
            <w:szCs w:val="28"/>
          </w:rPr>
          <w:fldChar w:fldCharType="begin"/>
        </w:r>
        <w:r w:rsidRPr="00086F47">
          <w:rPr>
            <w:rFonts w:ascii="宋体" w:eastAsia="宋体" w:hAnsi="宋体"/>
            <w:noProof/>
            <w:webHidden/>
            <w:sz w:val="28"/>
            <w:szCs w:val="28"/>
          </w:rPr>
          <w:instrText xml:space="preserve"> PAGEREF _Toc71728236 \h </w:instrText>
        </w:r>
        <w:r w:rsidRPr="00086F47">
          <w:rPr>
            <w:rFonts w:ascii="宋体" w:eastAsia="宋体" w:hAnsi="宋体"/>
            <w:noProof/>
            <w:webHidden/>
            <w:sz w:val="28"/>
            <w:szCs w:val="28"/>
          </w:rPr>
        </w:r>
        <w:r w:rsidRPr="00086F47">
          <w:rPr>
            <w:rFonts w:ascii="宋体" w:eastAsia="宋体" w:hAnsi="宋体"/>
            <w:noProof/>
            <w:webHidden/>
            <w:sz w:val="28"/>
            <w:szCs w:val="28"/>
          </w:rPr>
          <w:fldChar w:fldCharType="separate"/>
        </w:r>
        <w:r w:rsidR="001368AA">
          <w:rPr>
            <w:rFonts w:ascii="宋体" w:eastAsia="宋体" w:hAnsi="宋体" w:hint="eastAsia"/>
            <w:noProof/>
            <w:webHidden/>
            <w:sz w:val="28"/>
            <w:szCs w:val="28"/>
          </w:rPr>
          <w:t>11</w:t>
        </w:r>
        <w:r w:rsidRPr="00086F47">
          <w:rPr>
            <w:rFonts w:ascii="宋体" w:eastAsia="宋体" w:hAnsi="宋体"/>
            <w:noProof/>
            <w:webHidden/>
            <w:sz w:val="28"/>
            <w:szCs w:val="28"/>
          </w:rPr>
          <w:fldChar w:fldCharType="end"/>
        </w:r>
      </w:hyperlink>
    </w:p>
    <w:p w14:paraId="472B6D11" w14:textId="525B3903" w:rsidR="008C0931" w:rsidRPr="00086F47" w:rsidRDefault="008C0931" w:rsidP="008C0931">
      <w:pPr>
        <w:pStyle w:val="TOC1"/>
        <w:tabs>
          <w:tab w:val="right" w:leader="dot" w:pos="8834"/>
        </w:tabs>
        <w:spacing w:after="0" w:line="360" w:lineRule="auto"/>
        <w:rPr>
          <w:rFonts w:ascii="宋体" w:eastAsia="宋体" w:hAnsi="宋体" w:hint="eastAsia"/>
          <w:noProof/>
          <w:kern w:val="2"/>
          <w:sz w:val="28"/>
          <w:szCs w:val="28"/>
        </w:rPr>
      </w:pPr>
      <w:hyperlink w:anchor="_Toc71728237" w:history="1">
        <w:r w:rsidRPr="00086F47">
          <w:rPr>
            <w:rStyle w:val="afb"/>
            <w:rFonts w:ascii="宋体" w:eastAsia="宋体" w:hAnsi="宋体"/>
            <w:noProof/>
            <w:snapToGrid w:val="0"/>
            <w:sz w:val="28"/>
            <w:szCs w:val="28"/>
          </w:rPr>
          <w:t>三、生态环境现状、保护目标及评价标准</w:t>
        </w:r>
        <w:r w:rsidRPr="00086F47">
          <w:rPr>
            <w:rFonts w:ascii="宋体" w:eastAsia="宋体" w:hAnsi="宋体"/>
            <w:noProof/>
            <w:webHidden/>
            <w:sz w:val="28"/>
            <w:szCs w:val="28"/>
          </w:rPr>
          <w:tab/>
        </w:r>
        <w:r w:rsidRPr="00086F47">
          <w:rPr>
            <w:rFonts w:ascii="宋体" w:eastAsia="宋体" w:hAnsi="宋体"/>
            <w:noProof/>
            <w:webHidden/>
            <w:sz w:val="28"/>
            <w:szCs w:val="28"/>
          </w:rPr>
          <w:fldChar w:fldCharType="begin"/>
        </w:r>
        <w:r w:rsidRPr="00086F47">
          <w:rPr>
            <w:rFonts w:ascii="宋体" w:eastAsia="宋体" w:hAnsi="宋体"/>
            <w:noProof/>
            <w:webHidden/>
            <w:sz w:val="28"/>
            <w:szCs w:val="28"/>
          </w:rPr>
          <w:instrText xml:space="preserve"> PAGEREF _Toc71728237 \h </w:instrText>
        </w:r>
        <w:r w:rsidRPr="00086F47">
          <w:rPr>
            <w:rFonts w:ascii="宋体" w:eastAsia="宋体" w:hAnsi="宋体"/>
            <w:noProof/>
            <w:webHidden/>
            <w:sz w:val="28"/>
            <w:szCs w:val="28"/>
          </w:rPr>
        </w:r>
        <w:r w:rsidRPr="00086F47">
          <w:rPr>
            <w:rFonts w:ascii="宋体" w:eastAsia="宋体" w:hAnsi="宋体"/>
            <w:noProof/>
            <w:webHidden/>
            <w:sz w:val="28"/>
            <w:szCs w:val="28"/>
          </w:rPr>
          <w:fldChar w:fldCharType="separate"/>
        </w:r>
        <w:r w:rsidR="001368AA">
          <w:rPr>
            <w:rFonts w:ascii="宋体" w:eastAsia="宋体" w:hAnsi="宋体" w:hint="eastAsia"/>
            <w:noProof/>
            <w:webHidden/>
            <w:sz w:val="28"/>
            <w:szCs w:val="28"/>
          </w:rPr>
          <w:t>34</w:t>
        </w:r>
        <w:r w:rsidRPr="00086F47">
          <w:rPr>
            <w:rFonts w:ascii="宋体" w:eastAsia="宋体" w:hAnsi="宋体"/>
            <w:noProof/>
            <w:webHidden/>
            <w:sz w:val="28"/>
            <w:szCs w:val="28"/>
          </w:rPr>
          <w:fldChar w:fldCharType="end"/>
        </w:r>
      </w:hyperlink>
    </w:p>
    <w:p w14:paraId="680401DC" w14:textId="2FD811B6" w:rsidR="008C0931" w:rsidRPr="00086F47" w:rsidRDefault="008C0931" w:rsidP="008C0931">
      <w:pPr>
        <w:pStyle w:val="TOC1"/>
        <w:tabs>
          <w:tab w:val="right" w:leader="dot" w:pos="8834"/>
        </w:tabs>
        <w:spacing w:after="0" w:line="360" w:lineRule="auto"/>
        <w:rPr>
          <w:rFonts w:ascii="宋体" w:eastAsia="宋体" w:hAnsi="宋体" w:hint="eastAsia"/>
          <w:noProof/>
          <w:kern w:val="2"/>
          <w:sz w:val="28"/>
          <w:szCs w:val="28"/>
        </w:rPr>
      </w:pPr>
      <w:hyperlink w:anchor="_Toc71728238" w:history="1">
        <w:r w:rsidRPr="00086F47">
          <w:rPr>
            <w:rStyle w:val="afb"/>
            <w:rFonts w:ascii="宋体" w:eastAsia="宋体" w:hAnsi="宋体"/>
            <w:noProof/>
            <w:snapToGrid w:val="0"/>
            <w:sz w:val="28"/>
            <w:szCs w:val="28"/>
          </w:rPr>
          <w:t>四、生态环境影响分析</w:t>
        </w:r>
        <w:r w:rsidRPr="00086F47">
          <w:rPr>
            <w:rFonts w:ascii="宋体" w:eastAsia="宋体" w:hAnsi="宋体"/>
            <w:noProof/>
            <w:webHidden/>
            <w:sz w:val="28"/>
            <w:szCs w:val="28"/>
          </w:rPr>
          <w:tab/>
        </w:r>
        <w:r w:rsidRPr="00086F47">
          <w:rPr>
            <w:rFonts w:ascii="宋体" w:eastAsia="宋体" w:hAnsi="宋体"/>
            <w:noProof/>
            <w:webHidden/>
            <w:sz w:val="28"/>
            <w:szCs w:val="28"/>
          </w:rPr>
          <w:fldChar w:fldCharType="begin"/>
        </w:r>
        <w:r w:rsidRPr="00086F47">
          <w:rPr>
            <w:rFonts w:ascii="宋体" w:eastAsia="宋体" w:hAnsi="宋体"/>
            <w:noProof/>
            <w:webHidden/>
            <w:sz w:val="28"/>
            <w:szCs w:val="28"/>
          </w:rPr>
          <w:instrText xml:space="preserve"> PAGEREF _Toc71728238 \h </w:instrText>
        </w:r>
        <w:r w:rsidRPr="00086F47">
          <w:rPr>
            <w:rFonts w:ascii="宋体" w:eastAsia="宋体" w:hAnsi="宋体"/>
            <w:noProof/>
            <w:webHidden/>
            <w:sz w:val="28"/>
            <w:szCs w:val="28"/>
          </w:rPr>
        </w:r>
        <w:r w:rsidRPr="00086F47">
          <w:rPr>
            <w:rFonts w:ascii="宋体" w:eastAsia="宋体" w:hAnsi="宋体"/>
            <w:noProof/>
            <w:webHidden/>
            <w:sz w:val="28"/>
            <w:szCs w:val="28"/>
          </w:rPr>
          <w:fldChar w:fldCharType="separate"/>
        </w:r>
        <w:r w:rsidR="001368AA">
          <w:rPr>
            <w:rFonts w:ascii="宋体" w:eastAsia="宋体" w:hAnsi="宋体" w:hint="eastAsia"/>
            <w:noProof/>
            <w:webHidden/>
            <w:sz w:val="28"/>
            <w:szCs w:val="28"/>
          </w:rPr>
          <w:t>43</w:t>
        </w:r>
        <w:r w:rsidRPr="00086F47">
          <w:rPr>
            <w:rFonts w:ascii="宋体" w:eastAsia="宋体" w:hAnsi="宋体"/>
            <w:noProof/>
            <w:webHidden/>
            <w:sz w:val="28"/>
            <w:szCs w:val="28"/>
          </w:rPr>
          <w:fldChar w:fldCharType="end"/>
        </w:r>
      </w:hyperlink>
    </w:p>
    <w:p w14:paraId="7CC84935" w14:textId="696F3088" w:rsidR="008C0931" w:rsidRPr="00086F47" w:rsidRDefault="008C0931" w:rsidP="008C0931">
      <w:pPr>
        <w:pStyle w:val="TOC1"/>
        <w:tabs>
          <w:tab w:val="right" w:leader="dot" w:pos="8834"/>
        </w:tabs>
        <w:spacing w:after="0" w:line="360" w:lineRule="auto"/>
        <w:rPr>
          <w:rFonts w:ascii="宋体" w:eastAsia="宋体" w:hAnsi="宋体" w:hint="eastAsia"/>
          <w:noProof/>
          <w:kern w:val="2"/>
          <w:sz w:val="28"/>
          <w:szCs w:val="28"/>
        </w:rPr>
      </w:pPr>
      <w:hyperlink w:anchor="_Toc71728239" w:history="1">
        <w:r w:rsidRPr="00086F47">
          <w:rPr>
            <w:rStyle w:val="afb"/>
            <w:rFonts w:ascii="宋体" w:eastAsia="宋体" w:hAnsi="宋体"/>
            <w:noProof/>
            <w:snapToGrid w:val="0"/>
            <w:sz w:val="28"/>
            <w:szCs w:val="28"/>
          </w:rPr>
          <w:t>五、主要生态环境保护措施</w:t>
        </w:r>
        <w:r w:rsidRPr="00086F47">
          <w:rPr>
            <w:rFonts w:ascii="宋体" w:eastAsia="宋体" w:hAnsi="宋体"/>
            <w:noProof/>
            <w:webHidden/>
            <w:sz w:val="28"/>
            <w:szCs w:val="28"/>
          </w:rPr>
          <w:tab/>
        </w:r>
        <w:r w:rsidRPr="00086F47">
          <w:rPr>
            <w:rFonts w:ascii="宋体" w:eastAsia="宋体" w:hAnsi="宋体"/>
            <w:noProof/>
            <w:webHidden/>
            <w:sz w:val="28"/>
            <w:szCs w:val="28"/>
          </w:rPr>
          <w:fldChar w:fldCharType="begin"/>
        </w:r>
        <w:r w:rsidRPr="00086F47">
          <w:rPr>
            <w:rFonts w:ascii="宋体" w:eastAsia="宋体" w:hAnsi="宋体"/>
            <w:noProof/>
            <w:webHidden/>
            <w:sz w:val="28"/>
            <w:szCs w:val="28"/>
          </w:rPr>
          <w:instrText xml:space="preserve"> PAGEREF _Toc71728239 \h </w:instrText>
        </w:r>
        <w:r w:rsidRPr="00086F47">
          <w:rPr>
            <w:rFonts w:ascii="宋体" w:eastAsia="宋体" w:hAnsi="宋体"/>
            <w:noProof/>
            <w:webHidden/>
            <w:sz w:val="28"/>
            <w:szCs w:val="28"/>
          </w:rPr>
        </w:r>
        <w:r w:rsidRPr="00086F47">
          <w:rPr>
            <w:rFonts w:ascii="宋体" w:eastAsia="宋体" w:hAnsi="宋体"/>
            <w:noProof/>
            <w:webHidden/>
            <w:sz w:val="28"/>
            <w:szCs w:val="28"/>
          </w:rPr>
          <w:fldChar w:fldCharType="separate"/>
        </w:r>
        <w:r w:rsidR="001368AA">
          <w:rPr>
            <w:rFonts w:ascii="宋体" w:eastAsia="宋体" w:hAnsi="宋体" w:hint="eastAsia"/>
            <w:noProof/>
            <w:webHidden/>
            <w:sz w:val="28"/>
            <w:szCs w:val="28"/>
          </w:rPr>
          <w:t>68</w:t>
        </w:r>
        <w:r w:rsidRPr="00086F47">
          <w:rPr>
            <w:rFonts w:ascii="宋体" w:eastAsia="宋体" w:hAnsi="宋体"/>
            <w:noProof/>
            <w:webHidden/>
            <w:sz w:val="28"/>
            <w:szCs w:val="28"/>
          </w:rPr>
          <w:fldChar w:fldCharType="end"/>
        </w:r>
      </w:hyperlink>
    </w:p>
    <w:p w14:paraId="2AAD72DC" w14:textId="6CF4932A" w:rsidR="008C0931" w:rsidRPr="00086F47" w:rsidRDefault="008C0931" w:rsidP="008C0931">
      <w:pPr>
        <w:pStyle w:val="TOC1"/>
        <w:tabs>
          <w:tab w:val="right" w:leader="dot" w:pos="8834"/>
        </w:tabs>
        <w:spacing w:after="0" w:line="360" w:lineRule="auto"/>
        <w:rPr>
          <w:rFonts w:ascii="宋体" w:eastAsia="宋体" w:hAnsi="宋体" w:hint="eastAsia"/>
          <w:noProof/>
          <w:kern w:val="2"/>
          <w:sz w:val="28"/>
          <w:szCs w:val="28"/>
        </w:rPr>
      </w:pPr>
      <w:hyperlink w:anchor="_Toc71728240" w:history="1">
        <w:r w:rsidRPr="00086F47">
          <w:rPr>
            <w:rStyle w:val="afb"/>
            <w:rFonts w:ascii="宋体" w:eastAsia="宋体" w:hAnsi="宋体"/>
            <w:noProof/>
            <w:snapToGrid w:val="0"/>
            <w:sz w:val="28"/>
            <w:szCs w:val="28"/>
          </w:rPr>
          <w:t>六、生态环境保护措施监督检查清单</w:t>
        </w:r>
        <w:r w:rsidRPr="00086F47">
          <w:rPr>
            <w:rFonts w:ascii="宋体" w:eastAsia="宋体" w:hAnsi="宋体"/>
            <w:noProof/>
            <w:webHidden/>
            <w:sz w:val="28"/>
            <w:szCs w:val="28"/>
          </w:rPr>
          <w:tab/>
        </w:r>
        <w:r w:rsidRPr="00086F47">
          <w:rPr>
            <w:rFonts w:ascii="宋体" w:eastAsia="宋体" w:hAnsi="宋体"/>
            <w:noProof/>
            <w:webHidden/>
            <w:sz w:val="28"/>
            <w:szCs w:val="28"/>
          </w:rPr>
          <w:fldChar w:fldCharType="begin"/>
        </w:r>
        <w:r w:rsidRPr="00086F47">
          <w:rPr>
            <w:rFonts w:ascii="宋体" w:eastAsia="宋体" w:hAnsi="宋体"/>
            <w:noProof/>
            <w:webHidden/>
            <w:sz w:val="28"/>
            <w:szCs w:val="28"/>
          </w:rPr>
          <w:instrText xml:space="preserve"> PAGEREF _Toc71728240 \h </w:instrText>
        </w:r>
        <w:r w:rsidRPr="00086F47">
          <w:rPr>
            <w:rFonts w:ascii="宋体" w:eastAsia="宋体" w:hAnsi="宋体"/>
            <w:noProof/>
            <w:webHidden/>
            <w:sz w:val="28"/>
            <w:szCs w:val="28"/>
          </w:rPr>
        </w:r>
        <w:r w:rsidRPr="00086F47">
          <w:rPr>
            <w:rFonts w:ascii="宋体" w:eastAsia="宋体" w:hAnsi="宋体"/>
            <w:noProof/>
            <w:webHidden/>
            <w:sz w:val="28"/>
            <w:szCs w:val="28"/>
          </w:rPr>
          <w:fldChar w:fldCharType="separate"/>
        </w:r>
        <w:r w:rsidR="001368AA">
          <w:rPr>
            <w:rFonts w:ascii="宋体" w:eastAsia="宋体" w:hAnsi="宋体" w:hint="eastAsia"/>
            <w:noProof/>
            <w:webHidden/>
            <w:sz w:val="28"/>
            <w:szCs w:val="28"/>
          </w:rPr>
          <w:t>81</w:t>
        </w:r>
        <w:r w:rsidRPr="00086F47">
          <w:rPr>
            <w:rFonts w:ascii="宋体" w:eastAsia="宋体" w:hAnsi="宋体"/>
            <w:noProof/>
            <w:webHidden/>
            <w:sz w:val="28"/>
            <w:szCs w:val="28"/>
          </w:rPr>
          <w:fldChar w:fldCharType="end"/>
        </w:r>
      </w:hyperlink>
    </w:p>
    <w:p w14:paraId="5B1C3E75" w14:textId="2B09FF6B" w:rsidR="008C0931" w:rsidRPr="00086F47" w:rsidRDefault="008C0931" w:rsidP="008C0931">
      <w:pPr>
        <w:pStyle w:val="TOC1"/>
        <w:tabs>
          <w:tab w:val="right" w:leader="dot" w:pos="8834"/>
        </w:tabs>
        <w:spacing w:after="0" w:line="360" w:lineRule="auto"/>
        <w:rPr>
          <w:rFonts w:ascii="宋体" w:eastAsia="宋体" w:hAnsi="宋体" w:hint="eastAsia"/>
          <w:noProof/>
          <w:kern w:val="2"/>
          <w:sz w:val="28"/>
          <w:szCs w:val="28"/>
        </w:rPr>
      </w:pPr>
      <w:hyperlink w:anchor="_Toc71728249" w:history="1">
        <w:r w:rsidRPr="00086F47">
          <w:rPr>
            <w:rStyle w:val="afb"/>
            <w:rFonts w:ascii="宋体" w:eastAsia="宋体" w:hAnsi="宋体"/>
            <w:noProof/>
            <w:snapToGrid w:val="0"/>
            <w:sz w:val="28"/>
            <w:szCs w:val="28"/>
          </w:rPr>
          <w:t>七、结论</w:t>
        </w:r>
        <w:r w:rsidRPr="00086F47">
          <w:rPr>
            <w:rFonts w:ascii="宋体" w:eastAsia="宋体" w:hAnsi="宋体"/>
            <w:noProof/>
            <w:webHidden/>
            <w:sz w:val="28"/>
            <w:szCs w:val="28"/>
          </w:rPr>
          <w:tab/>
        </w:r>
        <w:r w:rsidRPr="00086F47">
          <w:rPr>
            <w:rFonts w:ascii="宋体" w:eastAsia="宋体" w:hAnsi="宋体"/>
            <w:noProof/>
            <w:webHidden/>
            <w:sz w:val="28"/>
            <w:szCs w:val="28"/>
          </w:rPr>
          <w:fldChar w:fldCharType="begin"/>
        </w:r>
        <w:r w:rsidRPr="00086F47">
          <w:rPr>
            <w:rFonts w:ascii="宋体" w:eastAsia="宋体" w:hAnsi="宋体"/>
            <w:noProof/>
            <w:webHidden/>
            <w:sz w:val="28"/>
            <w:szCs w:val="28"/>
          </w:rPr>
          <w:instrText xml:space="preserve"> PAGEREF _Toc71728249 \h </w:instrText>
        </w:r>
        <w:r w:rsidRPr="00086F47">
          <w:rPr>
            <w:rFonts w:ascii="宋体" w:eastAsia="宋体" w:hAnsi="宋体"/>
            <w:noProof/>
            <w:webHidden/>
            <w:sz w:val="28"/>
            <w:szCs w:val="28"/>
          </w:rPr>
        </w:r>
        <w:r w:rsidRPr="00086F47">
          <w:rPr>
            <w:rFonts w:ascii="宋体" w:eastAsia="宋体" w:hAnsi="宋体"/>
            <w:noProof/>
            <w:webHidden/>
            <w:sz w:val="28"/>
            <w:szCs w:val="28"/>
          </w:rPr>
          <w:fldChar w:fldCharType="separate"/>
        </w:r>
        <w:r w:rsidR="001368AA">
          <w:rPr>
            <w:rFonts w:ascii="宋体" w:eastAsia="宋体" w:hAnsi="宋体" w:hint="eastAsia"/>
            <w:noProof/>
            <w:webHidden/>
            <w:sz w:val="28"/>
            <w:szCs w:val="28"/>
          </w:rPr>
          <w:t>83</w:t>
        </w:r>
        <w:r w:rsidRPr="00086F47">
          <w:rPr>
            <w:rFonts w:ascii="宋体" w:eastAsia="宋体" w:hAnsi="宋体"/>
            <w:noProof/>
            <w:webHidden/>
            <w:sz w:val="28"/>
            <w:szCs w:val="28"/>
          </w:rPr>
          <w:fldChar w:fldCharType="end"/>
        </w:r>
      </w:hyperlink>
    </w:p>
    <w:p w14:paraId="6594F4DB" w14:textId="77777777" w:rsidR="008C0931" w:rsidRPr="00086F47" w:rsidRDefault="008C0931">
      <w:pPr>
        <w:rPr>
          <w:rFonts w:ascii="宋体" w:hAnsi="宋体" w:hint="eastAsia"/>
        </w:rPr>
      </w:pPr>
      <w:r w:rsidRPr="00086F47">
        <w:rPr>
          <w:rFonts w:ascii="宋体" w:hAnsi="宋体"/>
          <w:b/>
          <w:bCs/>
          <w:lang w:val="zh-CN"/>
        </w:rPr>
        <w:fldChar w:fldCharType="end"/>
      </w:r>
    </w:p>
    <w:p w14:paraId="1E82540C" w14:textId="77777777" w:rsidR="008C0931" w:rsidRPr="00086F47" w:rsidRDefault="008C0931">
      <w:pPr>
        <w:adjustRightInd w:val="0"/>
        <w:snapToGrid w:val="0"/>
        <w:spacing w:line="288" w:lineRule="auto"/>
        <w:ind w:firstLine="1040"/>
        <w:rPr>
          <w:rFonts w:ascii="宋体" w:hAnsi="宋体" w:hint="eastAsia"/>
          <w:sz w:val="36"/>
          <w:szCs w:val="36"/>
        </w:rPr>
        <w:sectPr w:rsidR="008C0931" w:rsidRPr="00086F47" w:rsidSect="00DA5B62">
          <w:footerReference w:type="default" r:id="rId10"/>
          <w:pgSz w:w="11906" w:h="16838"/>
          <w:pgMar w:top="1701" w:right="1531" w:bottom="1701" w:left="1531" w:header="851" w:footer="1077" w:gutter="0"/>
          <w:pgNumType w:start="21"/>
          <w:cols w:space="720"/>
          <w:docGrid w:linePitch="312"/>
        </w:sectPr>
      </w:pPr>
    </w:p>
    <w:p w14:paraId="08DF05B6" w14:textId="77777777" w:rsidR="008C0931" w:rsidRPr="00F819E0" w:rsidRDefault="008C0931" w:rsidP="008C0931">
      <w:pPr>
        <w:adjustRightInd w:val="0"/>
        <w:snapToGrid w:val="0"/>
        <w:spacing w:line="360" w:lineRule="auto"/>
        <w:rPr>
          <w:rFonts w:ascii="宋体" w:hAnsi="宋体" w:hint="eastAsia"/>
          <w:color w:val="000000" w:themeColor="text1"/>
          <w:sz w:val="28"/>
          <w:szCs w:val="28"/>
        </w:rPr>
      </w:pPr>
      <w:r w:rsidRPr="00F819E0">
        <w:rPr>
          <w:rFonts w:ascii="宋体" w:hAnsi="宋体" w:hint="eastAsia"/>
          <w:b/>
          <w:bCs/>
          <w:color w:val="000000" w:themeColor="text1"/>
          <w:sz w:val="28"/>
          <w:szCs w:val="28"/>
        </w:rPr>
        <w:lastRenderedPageBreak/>
        <w:t>附件：</w:t>
      </w:r>
      <w:r w:rsidRPr="00F819E0">
        <w:rPr>
          <w:rFonts w:ascii="宋体" w:hAnsi="宋体"/>
          <w:b/>
          <w:bCs/>
          <w:color w:val="000000" w:themeColor="text1"/>
          <w:sz w:val="28"/>
          <w:szCs w:val="28"/>
        </w:rPr>
        <w:t xml:space="preserve"> </w:t>
      </w:r>
    </w:p>
    <w:p w14:paraId="6EEAD72E" w14:textId="41897BEE" w:rsidR="008C0931" w:rsidRPr="00F819E0" w:rsidRDefault="009E3B12" w:rsidP="00CF40D6">
      <w:pPr>
        <w:adjustRightInd w:val="0"/>
        <w:snapToGrid w:val="0"/>
        <w:spacing w:line="360" w:lineRule="auto"/>
        <w:jc w:val="left"/>
        <w:rPr>
          <w:rFonts w:ascii="宋体" w:hAnsi="宋体" w:hint="eastAsia"/>
          <w:color w:val="000000" w:themeColor="text1"/>
          <w:sz w:val="28"/>
          <w:szCs w:val="28"/>
        </w:rPr>
      </w:pPr>
      <w:r w:rsidRPr="00F819E0">
        <w:rPr>
          <w:rFonts w:ascii="宋体" w:hAnsi="宋体" w:hint="eastAsia"/>
          <w:color w:val="000000" w:themeColor="text1"/>
          <w:sz w:val="28"/>
          <w:szCs w:val="28"/>
        </w:rPr>
        <w:t xml:space="preserve">附件1 </w:t>
      </w:r>
      <w:r w:rsidR="001B3C5A" w:rsidRPr="00F819E0">
        <w:rPr>
          <w:rFonts w:ascii="宋体" w:hAnsi="宋体" w:hint="eastAsia"/>
          <w:color w:val="000000" w:themeColor="text1"/>
          <w:sz w:val="28"/>
          <w:szCs w:val="28"/>
        </w:rPr>
        <w:t>投资项目备案证</w:t>
      </w:r>
    </w:p>
    <w:p w14:paraId="424DE52A" w14:textId="52642750" w:rsidR="008C0931" w:rsidRPr="00F819E0" w:rsidRDefault="009E3B12" w:rsidP="00CF40D6">
      <w:pPr>
        <w:adjustRightInd w:val="0"/>
        <w:snapToGrid w:val="0"/>
        <w:spacing w:line="360" w:lineRule="auto"/>
        <w:jc w:val="left"/>
        <w:rPr>
          <w:rFonts w:ascii="宋体" w:hAnsi="宋体" w:hint="eastAsia"/>
          <w:color w:val="000000" w:themeColor="text1"/>
          <w:sz w:val="28"/>
          <w:szCs w:val="28"/>
        </w:rPr>
      </w:pPr>
      <w:r w:rsidRPr="00F819E0">
        <w:rPr>
          <w:rFonts w:ascii="宋体" w:hAnsi="宋体" w:hint="eastAsia"/>
          <w:color w:val="000000" w:themeColor="text1"/>
          <w:sz w:val="28"/>
          <w:szCs w:val="28"/>
        </w:rPr>
        <w:t>附件2 建设单位营业执照</w:t>
      </w:r>
    </w:p>
    <w:p w14:paraId="415D5400" w14:textId="354E3006" w:rsidR="008C0931" w:rsidRPr="00F819E0" w:rsidRDefault="00CF40D6" w:rsidP="00CF40D6">
      <w:pPr>
        <w:adjustRightInd w:val="0"/>
        <w:snapToGrid w:val="0"/>
        <w:spacing w:line="360" w:lineRule="auto"/>
        <w:jc w:val="left"/>
        <w:rPr>
          <w:rFonts w:ascii="宋体" w:hAnsi="宋体" w:hint="eastAsia"/>
          <w:color w:val="000000" w:themeColor="text1"/>
          <w:sz w:val="28"/>
          <w:szCs w:val="28"/>
        </w:rPr>
      </w:pPr>
      <w:r w:rsidRPr="00F819E0">
        <w:rPr>
          <w:rFonts w:ascii="宋体" w:hAnsi="宋体" w:hint="eastAsia"/>
          <w:color w:val="000000" w:themeColor="text1"/>
          <w:sz w:val="28"/>
          <w:szCs w:val="28"/>
        </w:rPr>
        <w:t>附件3 土地租赁</w:t>
      </w:r>
      <w:r w:rsidR="00F819E0" w:rsidRPr="00F819E0">
        <w:rPr>
          <w:rFonts w:ascii="宋体" w:hAnsi="宋体" w:hint="eastAsia"/>
          <w:color w:val="000000" w:themeColor="text1"/>
          <w:sz w:val="28"/>
          <w:szCs w:val="28"/>
        </w:rPr>
        <w:t>协议</w:t>
      </w:r>
    </w:p>
    <w:p w14:paraId="22660287" w14:textId="64522F6E" w:rsidR="0058593B" w:rsidRPr="00F819E0" w:rsidRDefault="00CF40D6" w:rsidP="00CF40D6">
      <w:pPr>
        <w:adjustRightInd w:val="0"/>
        <w:snapToGrid w:val="0"/>
        <w:spacing w:line="360" w:lineRule="auto"/>
        <w:jc w:val="left"/>
        <w:rPr>
          <w:rFonts w:ascii="宋体" w:hAnsi="宋体" w:hint="eastAsia"/>
          <w:color w:val="000000" w:themeColor="text1"/>
          <w:sz w:val="28"/>
          <w:szCs w:val="28"/>
        </w:rPr>
      </w:pPr>
      <w:r w:rsidRPr="00F819E0">
        <w:rPr>
          <w:rFonts w:ascii="宋体" w:hAnsi="宋体" w:hint="eastAsia"/>
          <w:color w:val="000000" w:themeColor="text1"/>
          <w:sz w:val="28"/>
          <w:szCs w:val="28"/>
        </w:rPr>
        <w:t>附件4</w:t>
      </w:r>
      <w:r w:rsidR="00F819E0" w:rsidRPr="00F819E0">
        <w:rPr>
          <w:rFonts w:ascii="宋体" w:hAnsi="宋体" w:hint="eastAsia"/>
          <w:color w:val="000000" w:themeColor="text1"/>
          <w:sz w:val="28"/>
          <w:szCs w:val="28"/>
        </w:rPr>
        <w:t xml:space="preserve"> 关于江苏华电镇江句容下蜀镇茶光互补光伏发电项目开关站用地情况的说明</w:t>
      </w:r>
    </w:p>
    <w:p w14:paraId="383330AB" w14:textId="0876BBA9" w:rsidR="00CF40D6" w:rsidRPr="00F819E0" w:rsidRDefault="00CF40D6" w:rsidP="00CF40D6">
      <w:pPr>
        <w:adjustRightInd w:val="0"/>
        <w:snapToGrid w:val="0"/>
        <w:spacing w:line="360" w:lineRule="auto"/>
        <w:jc w:val="left"/>
        <w:rPr>
          <w:rFonts w:ascii="宋体" w:hAnsi="宋体" w:hint="eastAsia"/>
          <w:color w:val="000000" w:themeColor="text1"/>
          <w:sz w:val="28"/>
          <w:szCs w:val="28"/>
        </w:rPr>
      </w:pPr>
      <w:r w:rsidRPr="00F819E0">
        <w:rPr>
          <w:rFonts w:ascii="宋体" w:hAnsi="宋体" w:hint="eastAsia"/>
          <w:color w:val="000000" w:themeColor="text1"/>
          <w:sz w:val="28"/>
          <w:szCs w:val="28"/>
        </w:rPr>
        <w:t>附件5 关于</w:t>
      </w:r>
      <w:r w:rsidR="00F819E0" w:rsidRPr="00F819E0">
        <w:rPr>
          <w:rFonts w:ascii="宋体" w:hAnsi="宋体" w:hint="eastAsia"/>
          <w:color w:val="000000" w:themeColor="text1"/>
          <w:sz w:val="28"/>
          <w:szCs w:val="28"/>
        </w:rPr>
        <w:t>支持江苏华电镇江句容下蜀镇茶光互补光伏发电项目开展前期工作</w:t>
      </w:r>
      <w:r w:rsidRPr="00F819E0">
        <w:rPr>
          <w:rFonts w:ascii="宋体" w:hAnsi="宋体" w:hint="eastAsia"/>
          <w:color w:val="000000" w:themeColor="text1"/>
          <w:sz w:val="28"/>
          <w:szCs w:val="28"/>
        </w:rPr>
        <w:t>的函</w:t>
      </w:r>
    </w:p>
    <w:p w14:paraId="69DEE73C" w14:textId="5422CD8A" w:rsidR="00CF40D6" w:rsidRPr="00F819E0" w:rsidRDefault="00CF40D6" w:rsidP="00CF40D6">
      <w:pPr>
        <w:adjustRightInd w:val="0"/>
        <w:snapToGrid w:val="0"/>
        <w:spacing w:line="360" w:lineRule="auto"/>
        <w:jc w:val="left"/>
        <w:rPr>
          <w:rFonts w:ascii="宋体" w:hAnsi="宋体" w:hint="eastAsia"/>
          <w:color w:val="000000" w:themeColor="text1"/>
          <w:sz w:val="28"/>
          <w:szCs w:val="28"/>
        </w:rPr>
      </w:pPr>
      <w:r w:rsidRPr="00F819E0">
        <w:rPr>
          <w:rFonts w:ascii="宋体" w:hAnsi="宋体" w:hint="eastAsia"/>
          <w:color w:val="000000" w:themeColor="text1"/>
          <w:sz w:val="28"/>
          <w:szCs w:val="28"/>
        </w:rPr>
        <w:t xml:space="preserve">附件6 </w:t>
      </w:r>
      <w:r w:rsidR="00F819E0" w:rsidRPr="00F819E0">
        <w:rPr>
          <w:rFonts w:ascii="宋体" w:hAnsi="宋体" w:hint="eastAsia"/>
          <w:color w:val="000000" w:themeColor="text1"/>
          <w:sz w:val="28"/>
          <w:szCs w:val="28"/>
        </w:rPr>
        <w:t>关于江苏华电镇江句容下蜀镇茶光互补光伏发电项目征求意见</w:t>
      </w:r>
      <w:r w:rsidRPr="00F819E0">
        <w:rPr>
          <w:rFonts w:ascii="宋体" w:hAnsi="宋体" w:hint="eastAsia"/>
          <w:color w:val="000000" w:themeColor="text1"/>
          <w:sz w:val="28"/>
          <w:szCs w:val="28"/>
        </w:rPr>
        <w:t>的</w:t>
      </w:r>
      <w:r w:rsidR="00F819E0" w:rsidRPr="00F819E0">
        <w:rPr>
          <w:rFonts w:ascii="宋体" w:hAnsi="宋体" w:hint="eastAsia"/>
          <w:color w:val="000000" w:themeColor="text1"/>
          <w:sz w:val="28"/>
          <w:szCs w:val="28"/>
        </w:rPr>
        <w:t>复函</w:t>
      </w:r>
    </w:p>
    <w:p w14:paraId="70D3AF83" w14:textId="21A8EDAB" w:rsidR="00CF40D6" w:rsidRDefault="00CF40D6" w:rsidP="00CF40D6">
      <w:pPr>
        <w:adjustRightInd w:val="0"/>
        <w:snapToGrid w:val="0"/>
        <w:spacing w:line="360" w:lineRule="auto"/>
        <w:jc w:val="left"/>
        <w:rPr>
          <w:rFonts w:ascii="宋体" w:hAnsi="宋体" w:hint="eastAsia"/>
          <w:color w:val="000000" w:themeColor="text1"/>
          <w:sz w:val="28"/>
          <w:szCs w:val="28"/>
        </w:rPr>
      </w:pPr>
      <w:r w:rsidRPr="00F819E0">
        <w:rPr>
          <w:rFonts w:ascii="宋体" w:hAnsi="宋体" w:hint="eastAsia"/>
          <w:color w:val="000000" w:themeColor="text1"/>
          <w:sz w:val="28"/>
          <w:szCs w:val="28"/>
        </w:rPr>
        <w:t xml:space="preserve">附件7 </w:t>
      </w:r>
      <w:r w:rsidR="00F819E0" w:rsidRPr="00F819E0">
        <w:rPr>
          <w:rFonts w:ascii="宋体" w:hAnsi="宋体" w:hint="eastAsia"/>
          <w:color w:val="000000" w:themeColor="text1"/>
          <w:sz w:val="28"/>
          <w:szCs w:val="28"/>
        </w:rPr>
        <w:t>关于江苏华电镇江句容下蜀镇茶光互补光伏发电项目</w:t>
      </w:r>
      <w:r w:rsidRPr="00F819E0">
        <w:rPr>
          <w:rFonts w:ascii="宋体" w:hAnsi="宋体" w:hint="eastAsia"/>
          <w:color w:val="000000" w:themeColor="text1"/>
          <w:sz w:val="28"/>
          <w:szCs w:val="28"/>
        </w:rPr>
        <w:t>选址意见的复函</w:t>
      </w:r>
    </w:p>
    <w:p w14:paraId="05AC8722" w14:textId="0A34CFE7" w:rsidR="001019E1" w:rsidRDefault="001019E1" w:rsidP="00CF40D6">
      <w:pPr>
        <w:adjustRightInd w:val="0"/>
        <w:snapToGrid w:val="0"/>
        <w:spacing w:line="360" w:lineRule="auto"/>
        <w:jc w:val="left"/>
        <w:rPr>
          <w:rFonts w:ascii="宋体" w:hAnsi="宋体" w:hint="eastAsia"/>
          <w:color w:val="000000" w:themeColor="text1"/>
          <w:sz w:val="28"/>
          <w:szCs w:val="28"/>
        </w:rPr>
      </w:pPr>
      <w:r w:rsidRPr="001019E1">
        <w:rPr>
          <w:rFonts w:ascii="宋体" w:hAnsi="宋体" w:hint="eastAsia"/>
          <w:color w:val="000000" w:themeColor="text1"/>
          <w:sz w:val="28"/>
          <w:szCs w:val="28"/>
        </w:rPr>
        <w:t>附件8 选址情况说明</w:t>
      </w:r>
    </w:p>
    <w:p w14:paraId="1D79D102" w14:textId="705FE219" w:rsidR="00F819E0" w:rsidRPr="0050627E" w:rsidRDefault="00F819E0" w:rsidP="00CF40D6">
      <w:pPr>
        <w:adjustRightInd w:val="0"/>
        <w:snapToGrid w:val="0"/>
        <w:spacing w:line="360" w:lineRule="auto"/>
        <w:jc w:val="left"/>
        <w:rPr>
          <w:rFonts w:ascii="宋体" w:hAnsi="宋体" w:hint="eastAsia"/>
          <w:color w:val="000000" w:themeColor="text1"/>
          <w:sz w:val="28"/>
          <w:szCs w:val="28"/>
        </w:rPr>
      </w:pPr>
      <w:r w:rsidRPr="0050627E">
        <w:rPr>
          <w:rFonts w:ascii="宋体" w:hAnsi="宋体" w:hint="eastAsia"/>
          <w:color w:val="000000" w:themeColor="text1"/>
          <w:sz w:val="28"/>
          <w:szCs w:val="28"/>
        </w:rPr>
        <w:t>附件</w:t>
      </w:r>
      <w:r w:rsidR="001019E1">
        <w:rPr>
          <w:rFonts w:ascii="宋体" w:hAnsi="宋体" w:hint="eastAsia"/>
          <w:color w:val="000000" w:themeColor="text1"/>
          <w:sz w:val="28"/>
          <w:szCs w:val="28"/>
        </w:rPr>
        <w:t>9</w:t>
      </w:r>
      <w:r w:rsidRPr="0050627E">
        <w:rPr>
          <w:rFonts w:ascii="宋体" w:hAnsi="宋体" w:hint="eastAsia"/>
          <w:color w:val="000000" w:themeColor="text1"/>
          <w:sz w:val="28"/>
          <w:szCs w:val="28"/>
        </w:rPr>
        <w:t xml:space="preserve"> 江苏省生态环境分区管控综合查询报告书</w:t>
      </w:r>
    </w:p>
    <w:p w14:paraId="346C5260" w14:textId="78BB5D77" w:rsidR="008C0931" w:rsidRPr="0050627E" w:rsidRDefault="002D0DFD" w:rsidP="008C0931">
      <w:pPr>
        <w:adjustRightInd w:val="0"/>
        <w:snapToGrid w:val="0"/>
        <w:spacing w:line="360" w:lineRule="auto"/>
        <w:rPr>
          <w:rFonts w:ascii="宋体" w:hAnsi="宋体" w:hint="eastAsia"/>
          <w:color w:val="000000" w:themeColor="text1"/>
          <w:sz w:val="28"/>
          <w:szCs w:val="28"/>
        </w:rPr>
      </w:pPr>
      <w:r w:rsidRPr="0050627E">
        <w:rPr>
          <w:rFonts w:ascii="宋体" w:hAnsi="宋体" w:hint="eastAsia"/>
          <w:color w:val="000000" w:themeColor="text1"/>
          <w:sz w:val="28"/>
          <w:szCs w:val="28"/>
        </w:rPr>
        <w:t>附件</w:t>
      </w:r>
      <w:r w:rsidR="001019E1">
        <w:rPr>
          <w:rFonts w:ascii="宋体" w:hAnsi="宋体" w:hint="eastAsia"/>
          <w:color w:val="000000" w:themeColor="text1"/>
          <w:sz w:val="28"/>
          <w:szCs w:val="28"/>
        </w:rPr>
        <w:t>10</w:t>
      </w:r>
      <w:r w:rsidR="00E279F7" w:rsidRPr="0050627E">
        <w:rPr>
          <w:rFonts w:ascii="宋体" w:hAnsi="宋体" w:hint="eastAsia"/>
          <w:color w:val="000000" w:themeColor="text1"/>
          <w:sz w:val="28"/>
          <w:szCs w:val="28"/>
        </w:rPr>
        <w:t xml:space="preserve"> </w:t>
      </w:r>
      <w:r w:rsidRPr="0050627E">
        <w:rPr>
          <w:rFonts w:ascii="宋体" w:hAnsi="宋体" w:hint="eastAsia"/>
          <w:color w:val="000000" w:themeColor="text1"/>
          <w:sz w:val="28"/>
          <w:szCs w:val="28"/>
        </w:rPr>
        <w:t>环境质量现状检测报告</w:t>
      </w:r>
    </w:p>
    <w:p w14:paraId="64EB0465" w14:textId="77777777" w:rsidR="002D0DFD" w:rsidRPr="0050627E" w:rsidRDefault="002D0DFD" w:rsidP="008C0931">
      <w:pPr>
        <w:adjustRightInd w:val="0"/>
        <w:snapToGrid w:val="0"/>
        <w:spacing w:line="360" w:lineRule="auto"/>
        <w:rPr>
          <w:rFonts w:ascii="宋体" w:hAnsi="宋体" w:hint="eastAsia"/>
          <w:color w:val="000000" w:themeColor="text1"/>
          <w:sz w:val="28"/>
          <w:szCs w:val="28"/>
        </w:rPr>
      </w:pPr>
    </w:p>
    <w:p w14:paraId="3AA10691" w14:textId="77777777" w:rsidR="008C0931" w:rsidRPr="0050627E" w:rsidRDefault="008C0931" w:rsidP="008C0931">
      <w:pPr>
        <w:adjustRightInd w:val="0"/>
        <w:snapToGrid w:val="0"/>
        <w:spacing w:line="360" w:lineRule="auto"/>
        <w:rPr>
          <w:rFonts w:ascii="宋体" w:hAnsi="宋体" w:hint="eastAsia"/>
          <w:color w:val="000000" w:themeColor="text1"/>
          <w:sz w:val="28"/>
          <w:szCs w:val="28"/>
        </w:rPr>
      </w:pPr>
      <w:r w:rsidRPr="0050627E">
        <w:rPr>
          <w:rFonts w:ascii="宋体" w:hAnsi="宋体" w:hint="eastAsia"/>
          <w:b/>
          <w:bCs/>
          <w:color w:val="000000" w:themeColor="text1"/>
          <w:sz w:val="28"/>
          <w:szCs w:val="28"/>
        </w:rPr>
        <w:t>附图：</w:t>
      </w:r>
      <w:r w:rsidRPr="0050627E">
        <w:rPr>
          <w:rFonts w:ascii="宋体" w:hAnsi="宋体"/>
          <w:b/>
          <w:bCs/>
          <w:color w:val="000000" w:themeColor="text1"/>
          <w:sz w:val="28"/>
          <w:szCs w:val="28"/>
        </w:rPr>
        <w:t xml:space="preserve"> </w:t>
      </w:r>
    </w:p>
    <w:p w14:paraId="4E85AC69" w14:textId="5BD17ED3" w:rsidR="008C0931" w:rsidRPr="0050627E" w:rsidRDefault="008C0931" w:rsidP="008C0931">
      <w:pPr>
        <w:adjustRightInd w:val="0"/>
        <w:snapToGrid w:val="0"/>
        <w:spacing w:line="360" w:lineRule="auto"/>
        <w:rPr>
          <w:rFonts w:ascii="宋体" w:hAnsi="宋体" w:hint="eastAsia"/>
          <w:color w:val="000000" w:themeColor="text1"/>
          <w:sz w:val="28"/>
          <w:szCs w:val="28"/>
        </w:rPr>
      </w:pPr>
      <w:r w:rsidRPr="0050627E">
        <w:rPr>
          <w:rFonts w:ascii="宋体" w:hAnsi="宋体"/>
          <w:color w:val="000000" w:themeColor="text1"/>
          <w:sz w:val="28"/>
          <w:szCs w:val="28"/>
        </w:rPr>
        <w:t>附图1 建设项目地理位置图</w:t>
      </w:r>
    </w:p>
    <w:p w14:paraId="793419C6" w14:textId="154E7745" w:rsidR="008C0931" w:rsidRPr="0050627E" w:rsidRDefault="008C0931" w:rsidP="008C0931">
      <w:pPr>
        <w:adjustRightInd w:val="0"/>
        <w:snapToGrid w:val="0"/>
        <w:spacing w:line="360" w:lineRule="auto"/>
        <w:rPr>
          <w:rFonts w:ascii="宋体" w:hAnsi="宋体" w:hint="eastAsia"/>
          <w:color w:val="000000" w:themeColor="text1"/>
          <w:sz w:val="28"/>
          <w:szCs w:val="28"/>
        </w:rPr>
      </w:pPr>
      <w:bookmarkStart w:id="3" w:name="_Hlk154306202"/>
      <w:r w:rsidRPr="0050627E">
        <w:rPr>
          <w:rFonts w:ascii="宋体" w:hAnsi="宋体"/>
          <w:color w:val="000000" w:themeColor="text1"/>
          <w:sz w:val="28"/>
          <w:szCs w:val="28"/>
        </w:rPr>
        <w:t>附图2</w:t>
      </w:r>
      <w:bookmarkStart w:id="4" w:name="_Hlk161824421"/>
      <w:r w:rsidR="00F819E0" w:rsidRPr="0050627E">
        <w:rPr>
          <w:rFonts w:ascii="宋体" w:hAnsi="宋体" w:hint="eastAsia"/>
          <w:color w:val="000000" w:themeColor="text1"/>
          <w:sz w:val="28"/>
          <w:szCs w:val="28"/>
        </w:rPr>
        <w:t xml:space="preserve"> </w:t>
      </w:r>
      <w:r w:rsidRPr="0050627E">
        <w:rPr>
          <w:rFonts w:ascii="宋体" w:hAnsi="宋体"/>
          <w:color w:val="000000" w:themeColor="text1"/>
          <w:sz w:val="28"/>
          <w:szCs w:val="28"/>
        </w:rPr>
        <w:t>建设项目周边情况图</w:t>
      </w:r>
      <w:bookmarkEnd w:id="3"/>
      <w:bookmarkEnd w:id="4"/>
    </w:p>
    <w:p w14:paraId="5ECDB4C4" w14:textId="4B715DF0" w:rsidR="008C0931" w:rsidRPr="0050627E" w:rsidRDefault="008C0931" w:rsidP="008C0931">
      <w:pPr>
        <w:adjustRightInd w:val="0"/>
        <w:snapToGrid w:val="0"/>
        <w:spacing w:line="360" w:lineRule="auto"/>
        <w:rPr>
          <w:rFonts w:ascii="宋体" w:hAnsi="宋体" w:hint="eastAsia"/>
          <w:color w:val="000000" w:themeColor="text1"/>
          <w:sz w:val="28"/>
          <w:szCs w:val="28"/>
        </w:rPr>
      </w:pPr>
      <w:r w:rsidRPr="0050627E">
        <w:rPr>
          <w:rFonts w:ascii="宋体" w:hAnsi="宋体"/>
          <w:color w:val="000000" w:themeColor="text1"/>
          <w:sz w:val="28"/>
          <w:szCs w:val="28"/>
        </w:rPr>
        <w:t>附图</w:t>
      </w:r>
      <w:r w:rsidR="00F819E0" w:rsidRPr="0050627E">
        <w:rPr>
          <w:rFonts w:ascii="宋体" w:hAnsi="宋体" w:hint="eastAsia"/>
          <w:color w:val="000000" w:themeColor="text1"/>
          <w:sz w:val="28"/>
          <w:szCs w:val="28"/>
        </w:rPr>
        <w:t>3</w:t>
      </w:r>
      <w:r w:rsidRPr="0050627E">
        <w:rPr>
          <w:rFonts w:ascii="宋体" w:hAnsi="宋体"/>
          <w:color w:val="000000" w:themeColor="text1"/>
          <w:sz w:val="28"/>
          <w:szCs w:val="28"/>
        </w:rPr>
        <w:t xml:space="preserve"> </w:t>
      </w:r>
      <w:bookmarkStart w:id="5" w:name="_Hlk161822623"/>
      <w:r w:rsidR="00E917A3" w:rsidRPr="0050627E">
        <w:rPr>
          <w:rFonts w:ascii="宋体" w:hAnsi="宋体" w:hint="eastAsia"/>
          <w:color w:val="000000" w:themeColor="text1"/>
          <w:sz w:val="28"/>
          <w:szCs w:val="28"/>
        </w:rPr>
        <w:t>10kv开关站</w:t>
      </w:r>
      <w:r w:rsidRPr="0050627E">
        <w:rPr>
          <w:rFonts w:ascii="宋体" w:hAnsi="宋体"/>
          <w:color w:val="000000" w:themeColor="text1"/>
          <w:sz w:val="28"/>
          <w:szCs w:val="28"/>
        </w:rPr>
        <w:t>平面</w:t>
      </w:r>
      <w:r w:rsidR="009E3B12" w:rsidRPr="0050627E">
        <w:rPr>
          <w:rFonts w:ascii="宋体" w:hAnsi="宋体" w:hint="eastAsia"/>
          <w:color w:val="000000" w:themeColor="text1"/>
          <w:sz w:val="28"/>
          <w:szCs w:val="28"/>
        </w:rPr>
        <w:t>示意</w:t>
      </w:r>
      <w:r w:rsidRPr="0050627E">
        <w:rPr>
          <w:rFonts w:ascii="宋体" w:hAnsi="宋体"/>
          <w:color w:val="000000" w:themeColor="text1"/>
          <w:sz w:val="28"/>
          <w:szCs w:val="28"/>
        </w:rPr>
        <w:t>图</w:t>
      </w:r>
      <w:bookmarkEnd w:id="5"/>
    </w:p>
    <w:p w14:paraId="149CBC84" w14:textId="10E911C1" w:rsidR="008C0931" w:rsidRPr="0050627E" w:rsidRDefault="009E3B12" w:rsidP="008C0931">
      <w:pPr>
        <w:adjustRightInd w:val="0"/>
        <w:snapToGrid w:val="0"/>
        <w:spacing w:line="360" w:lineRule="auto"/>
        <w:rPr>
          <w:rFonts w:ascii="宋体" w:hAnsi="宋体" w:hint="eastAsia"/>
          <w:color w:val="000000" w:themeColor="text1"/>
          <w:sz w:val="28"/>
          <w:szCs w:val="28"/>
        </w:rPr>
      </w:pPr>
      <w:r w:rsidRPr="0050627E">
        <w:rPr>
          <w:rFonts w:ascii="宋体" w:hAnsi="宋体" w:hint="eastAsia"/>
          <w:color w:val="000000" w:themeColor="text1"/>
          <w:sz w:val="28"/>
          <w:szCs w:val="28"/>
        </w:rPr>
        <w:t xml:space="preserve">附图4 </w:t>
      </w:r>
      <w:r w:rsidR="00726046" w:rsidRPr="0050627E">
        <w:rPr>
          <w:rFonts w:ascii="宋体" w:hAnsi="宋体" w:hint="eastAsia"/>
          <w:color w:val="000000" w:themeColor="text1"/>
          <w:sz w:val="28"/>
          <w:szCs w:val="28"/>
        </w:rPr>
        <w:t>江苏省生态空间保护区域规划图</w:t>
      </w:r>
    </w:p>
    <w:p w14:paraId="753179F9" w14:textId="77777777" w:rsidR="008C0931" w:rsidRPr="00086F47" w:rsidRDefault="008C0931" w:rsidP="008C0931">
      <w:pPr>
        <w:rPr>
          <w:rFonts w:ascii="宋体" w:hAnsi="宋体" w:hint="eastAsia"/>
          <w:sz w:val="36"/>
          <w:szCs w:val="36"/>
        </w:rPr>
        <w:sectPr w:rsidR="008C0931" w:rsidRPr="00086F47" w:rsidSect="00DA5B62">
          <w:pgSz w:w="11906" w:h="16838"/>
          <w:pgMar w:top="1701" w:right="1531" w:bottom="1701" w:left="1531" w:header="851" w:footer="1077" w:gutter="0"/>
          <w:pgNumType w:start="21"/>
          <w:cols w:space="720"/>
          <w:docGrid w:linePitch="312"/>
        </w:sectPr>
      </w:pPr>
    </w:p>
    <w:p w14:paraId="062148A9" w14:textId="77777777" w:rsidR="00A9167E" w:rsidRPr="00086F47" w:rsidRDefault="00AD3096" w:rsidP="008C0931">
      <w:pPr>
        <w:pStyle w:val="afc"/>
        <w:spacing w:before="0" w:after="0"/>
        <w:rPr>
          <w:rFonts w:ascii="宋体" w:hAnsi="宋体" w:hint="eastAsia"/>
          <w:snapToGrid w:val="0"/>
          <w:sz w:val="30"/>
          <w:szCs w:val="30"/>
        </w:rPr>
      </w:pPr>
      <w:bookmarkStart w:id="6" w:name="_Toc71728235"/>
      <w:r w:rsidRPr="00086F47">
        <w:rPr>
          <w:rFonts w:ascii="宋体" w:hAnsi="宋体"/>
          <w:snapToGrid w:val="0"/>
          <w:sz w:val="30"/>
          <w:szCs w:val="30"/>
        </w:rPr>
        <w:lastRenderedPageBreak/>
        <w:t>一、建设项目基本情况</w:t>
      </w:r>
      <w:bookmarkEnd w:id="6"/>
    </w:p>
    <w:tbl>
      <w:tblPr>
        <w:tblW w:w="9972" w:type="dxa"/>
        <w:tblInd w:w="-4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6"/>
        <w:gridCol w:w="2693"/>
        <w:gridCol w:w="1984"/>
        <w:gridCol w:w="3309"/>
      </w:tblGrid>
      <w:tr w:rsidR="00A9167E" w:rsidRPr="00086F47" w14:paraId="3BBD91E7" w14:textId="77777777" w:rsidTr="002558B3">
        <w:trPr>
          <w:trHeight w:val="499"/>
        </w:trPr>
        <w:tc>
          <w:tcPr>
            <w:tcW w:w="1986" w:type="dxa"/>
            <w:tcMar>
              <w:top w:w="16" w:type="dxa"/>
              <w:left w:w="16" w:type="dxa"/>
              <w:right w:w="16" w:type="dxa"/>
            </w:tcMar>
            <w:vAlign w:val="center"/>
          </w:tcPr>
          <w:p w14:paraId="45ED30F8" w14:textId="77777777" w:rsidR="00A9167E" w:rsidRPr="00086F47" w:rsidRDefault="00A9167E">
            <w:pPr>
              <w:adjustRightInd w:val="0"/>
              <w:snapToGrid w:val="0"/>
              <w:jc w:val="center"/>
              <w:rPr>
                <w:rFonts w:ascii="宋体" w:hAnsi="宋体" w:hint="eastAsia"/>
                <w:sz w:val="24"/>
              </w:rPr>
            </w:pPr>
            <w:r w:rsidRPr="00086F47">
              <w:rPr>
                <w:rFonts w:ascii="宋体" w:hAnsi="宋体"/>
                <w:sz w:val="24"/>
              </w:rPr>
              <w:t>建设项目名称</w:t>
            </w:r>
          </w:p>
        </w:tc>
        <w:tc>
          <w:tcPr>
            <w:tcW w:w="7986" w:type="dxa"/>
            <w:gridSpan w:val="3"/>
            <w:vAlign w:val="center"/>
          </w:tcPr>
          <w:p w14:paraId="377C6F10" w14:textId="5AECDBB0" w:rsidR="00A9167E" w:rsidRPr="00086F47" w:rsidRDefault="00E917A3">
            <w:pPr>
              <w:adjustRightInd w:val="0"/>
              <w:snapToGrid w:val="0"/>
              <w:jc w:val="center"/>
              <w:rPr>
                <w:rFonts w:ascii="宋体" w:hAnsi="宋体" w:hint="eastAsia"/>
                <w:sz w:val="24"/>
              </w:rPr>
            </w:pPr>
            <w:bookmarkStart w:id="7" w:name="_Hlk204775798"/>
            <w:r>
              <w:rPr>
                <w:rFonts w:ascii="宋体" w:hAnsi="宋体" w:hint="eastAsia"/>
                <w:sz w:val="24"/>
              </w:rPr>
              <w:t>江苏华电镇江句容下蜀镇茶光互补光伏发电项目</w:t>
            </w:r>
            <w:bookmarkEnd w:id="7"/>
          </w:p>
        </w:tc>
      </w:tr>
      <w:tr w:rsidR="00A9167E" w:rsidRPr="00086F47" w14:paraId="2E1D6EE9" w14:textId="77777777" w:rsidTr="002558B3">
        <w:trPr>
          <w:trHeight w:val="499"/>
        </w:trPr>
        <w:tc>
          <w:tcPr>
            <w:tcW w:w="1986" w:type="dxa"/>
            <w:tcMar>
              <w:top w:w="16" w:type="dxa"/>
              <w:left w:w="16" w:type="dxa"/>
              <w:right w:w="16" w:type="dxa"/>
            </w:tcMar>
            <w:vAlign w:val="center"/>
          </w:tcPr>
          <w:p w14:paraId="729323A1" w14:textId="77777777" w:rsidR="00A9167E" w:rsidRPr="00086F47" w:rsidRDefault="00A9167E">
            <w:pPr>
              <w:adjustRightInd w:val="0"/>
              <w:snapToGrid w:val="0"/>
              <w:jc w:val="center"/>
              <w:rPr>
                <w:rFonts w:ascii="宋体" w:hAnsi="宋体" w:hint="eastAsia"/>
                <w:sz w:val="24"/>
              </w:rPr>
            </w:pPr>
            <w:r w:rsidRPr="00086F47">
              <w:rPr>
                <w:rFonts w:ascii="宋体" w:hAnsi="宋体"/>
                <w:sz w:val="24"/>
              </w:rPr>
              <w:t>项目代码</w:t>
            </w:r>
          </w:p>
        </w:tc>
        <w:tc>
          <w:tcPr>
            <w:tcW w:w="7986" w:type="dxa"/>
            <w:gridSpan w:val="3"/>
            <w:vAlign w:val="center"/>
          </w:tcPr>
          <w:p w14:paraId="11CADA17" w14:textId="61942515" w:rsidR="00A9167E" w:rsidRPr="00086F47" w:rsidRDefault="00E917A3">
            <w:pPr>
              <w:adjustRightInd w:val="0"/>
              <w:snapToGrid w:val="0"/>
              <w:jc w:val="center"/>
              <w:rPr>
                <w:rFonts w:ascii="宋体" w:hAnsi="宋体" w:hint="eastAsia"/>
                <w:sz w:val="24"/>
              </w:rPr>
            </w:pPr>
            <w:r w:rsidRPr="00E917A3">
              <w:rPr>
                <w:rFonts w:ascii="宋体" w:hAnsi="宋体"/>
                <w:sz w:val="24"/>
              </w:rPr>
              <w:t>2406-321154-89-05-781585</w:t>
            </w:r>
          </w:p>
        </w:tc>
      </w:tr>
      <w:tr w:rsidR="00EF2BAE" w:rsidRPr="00086F47" w14:paraId="7DD53061" w14:textId="77777777" w:rsidTr="002558B3">
        <w:trPr>
          <w:trHeight w:val="499"/>
        </w:trPr>
        <w:tc>
          <w:tcPr>
            <w:tcW w:w="1986" w:type="dxa"/>
            <w:tcMar>
              <w:top w:w="16" w:type="dxa"/>
              <w:left w:w="16" w:type="dxa"/>
              <w:right w:w="16" w:type="dxa"/>
            </w:tcMar>
            <w:vAlign w:val="center"/>
          </w:tcPr>
          <w:p w14:paraId="3A34B038" w14:textId="60461D51" w:rsidR="00EF2BAE" w:rsidRPr="00A62A8A" w:rsidRDefault="00EF2BAE" w:rsidP="00EF2BAE">
            <w:pPr>
              <w:adjustRightInd w:val="0"/>
              <w:snapToGrid w:val="0"/>
              <w:jc w:val="center"/>
              <w:rPr>
                <w:rFonts w:ascii="宋体" w:hAnsi="宋体" w:hint="eastAsia"/>
                <w:color w:val="000000" w:themeColor="text1"/>
                <w:sz w:val="24"/>
              </w:rPr>
            </w:pPr>
            <w:r w:rsidRPr="00A62A8A">
              <w:rPr>
                <w:rFonts w:ascii="宋体" w:hAnsi="宋体"/>
                <w:color w:val="000000" w:themeColor="text1"/>
                <w:sz w:val="24"/>
              </w:rPr>
              <w:t>建设单位联系人</w:t>
            </w:r>
          </w:p>
        </w:tc>
        <w:tc>
          <w:tcPr>
            <w:tcW w:w="2693" w:type="dxa"/>
            <w:vAlign w:val="center"/>
          </w:tcPr>
          <w:p w14:paraId="12592A71" w14:textId="081073CA" w:rsidR="00EF2BAE" w:rsidRPr="00A62A8A" w:rsidRDefault="00EF2BAE" w:rsidP="00EF2BAE">
            <w:pPr>
              <w:adjustRightInd w:val="0"/>
              <w:snapToGrid w:val="0"/>
              <w:jc w:val="center"/>
              <w:rPr>
                <w:rFonts w:ascii="宋体" w:hAnsi="宋体" w:hint="eastAsia"/>
                <w:color w:val="000000" w:themeColor="text1"/>
                <w:sz w:val="24"/>
              </w:rPr>
            </w:pPr>
            <w:r w:rsidRPr="000E0A4C">
              <w:rPr>
                <w:rFonts w:ascii="宋体" w:hAnsi="宋体" w:hint="eastAsia"/>
                <w:color w:val="000000" w:themeColor="text1"/>
                <w:sz w:val="24"/>
              </w:rPr>
              <w:t>杨</w:t>
            </w:r>
            <w:r w:rsidR="00795A25">
              <w:rPr>
                <w:rFonts w:ascii="宋体" w:hAnsi="宋体" w:hint="eastAsia"/>
                <w:color w:val="000000" w:themeColor="text1"/>
                <w:sz w:val="24"/>
              </w:rPr>
              <w:t>**</w:t>
            </w:r>
          </w:p>
        </w:tc>
        <w:tc>
          <w:tcPr>
            <w:tcW w:w="1984" w:type="dxa"/>
            <w:vAlign w:val="center"/>
          </w:tcPr>
          <w:p w14:paraId="01BDD937" w14:textId="29058144" w:rsidR="00EF2BAE" w:rsidRPr="00A62A8A" w:rsidRDefault="00EF2BAE" w:rsidP="00EF2BAE">
            <w:pPr>
              <w:adjustRightInd w:val="0"/>
              <w:snapToGrid w:val="0"/>
              <w:jc w:val="center"/>
              <w:rPr>
                <w:rFonts w:ascii="宋体" w:hAnsi="宋体" w:hint="eastAsia"/>
                <w:color w:val="000000" w:themeColor="text1"/>
                <w:sz w:val="24"/>
              </w:rPr>
            </w:pPr>
            <w:r w:rsidRPr="00A62A8A">
              <w:rPr>
                <w:rFonts w:ascii="宋体" w:hAnsi="宋体"/>
                <w:color w:val="000000" w:themeColor="text1"/>
                <w:sz w:val="24"/>
              </w:rPr>
              <w:t>联系方式</w:t>
            </w:r>
          </w:p>
        </w:tc>
        <w:tc>
          <w:tcPr>
            <w:tcW w:w="3309" w:type="dxa"/>
            <w:vAlign w:val="center"/>
          </w:tcPr>
          <w:p w14:paraId="6B42D43E" w14:textId="388ACA65" w:rsidR="00EF2BAE" w:rsidRPr="00A62A8A" w:rsidRDefault="00EF2BAE" w:rsidP="00EF2BAE">
            <w:pPr>
              <w:adjustRightInd w:val="0"/>
              <w:snapToGrid w:val="0"/>
              <w:jc w:val="center"/>
              <w:rPr>
                <w:rFonts w:ascii="宋体" w:hAnsi="宋体" w:hint="eastAsia"/>
                <w:color w:val="000000" w:themeColor="text1"/>
                <w:sz w:val="24"/>
              </w:rPr>
            </w:pPr>
            <w:r w:rsidRPr="000E0A4C">
              <w:rPr>
                <w:rFonts w:ascii="宋体" w:hAnsi="宋体" w:hint="eastAsia"/>
                <w:color w:val="000000" w:themeColor="text1"/>
                <w:sz w:val="24"/>
              </w:rPr>
              <w:t>189</w:t>
            </w:r>
            <w:r w:rsidR="00BD089B">
              <w:rPr>
                <w:rFonts w:ascii="宋体" w:hAnsi="宋体" w:hint="eastAsia"/>
                <w:color w:val="000000" w:themeColor="text1"/>
                <w:sz w:val="24"/>
              </w:rPr>
              <w:t>****</w:t>
            </w:r>
            <w:r w:rsidRPr="000E0A4C">
              <w:rPr>
                <w:rFonts w:ascii="宋体" w:hAnsi="宋体" w:hint="eastAsia"/>
                <w:color w:val="000000" w:themeColor="text1"/>
                <w:sz w:val="24"/>
              </w:rPr>
              <w:t>6498</w:t>
            </w:r>
          </w:p>
        </w:tc>
      </w:tr>
      <w:tr w:rsidR="00A9167E" w:rsidRPr="00086F47" w14:paraId="01267963" w14:textId="77777777" w:rsidTr="002558B3">
        <w:trPr>
          <w:trHeight w:val="499"/>
        </w:trPr>
        <w:tc>
          <w:tcPr>
            <w:tcW w:w="1986" w:type="dxa"/>
            <w:tcMar>
              <w:top w:w="16" w:type="dxa"/>
              <w:left w:w="16" w:type="dxa"/>
              <w:right w:w="16" w:type="dxa"/>
            </w:tcMar>
            <w:vAlign w:val="center"/>
          </w:tcPr>
          <w:p w14:paraId="76ADF2B2" w14:textId="77777777" w:rsidR="00A9167E" w:rsidRPr="00086F47" w:rsidRDefault="00A9167E">
            <w:pPr>
              <w:adjustRightInd w:val="0"/>
              <w:snapToGrid w:val="0"/>
              <w:jc w:val="center"/>
              <w:rPr>
                <w:rFonts w:ascii="宋体" w:hAnsi="宋体" w:hint="eastAsia"/>
                <w:sz w:val="24"/>
              </w:rPr>
            </w:pPr>
            <w:r w:rsidRPr="00086F47">
              <w:rPr>
                <w:rFonts w:ascii="宋体" w:hAnsi="宋体"/>
                <w:sz w:val="24"/>
              </w:rPr>
              <w:t>建设地点</w:t>
            </w:r>
          </w:p>
        </w:tc>
        <w:tc>
          <w:tcPr>
            <w:tcW w:w="7986" w:type="dxa"/>
            <w:gridSpan w:val="3"/>
            <w:vAlign w:val="center"/>
          </w:tcPr>
          <w:p w14:paraId="0A448171" w14:textId="7D568006" w:rsidR="00C65963" w:rsidRPr="006C4532" w:rsidRDefault="00C65963" w:rsidP="006C4532">
            <w:pPr>
              <w:adjustRightInd w:val="0"/>
              <w:snapToGrid w:val="0"/>
              <w:jc w:val="center"/>
              <w:rPr>
                <w:rFonts w:ascii="宋体" w:hAnsi="宋体" w:hint="eastAsia"/>
                <w:color w:val="000000" w:themeColor="text1"/>
                <w:sz w:val="24"/>
                <w:szCs w:val="32"/>
              </w:rPr>
            </w:pPr>
            <w:r w:rsidRPr="00086F47">
              <w:rPr>
                <w:rFonts w:ascii="宋体" w:hAnsi="宋体" w:hint="eastAsia"/>
                <w:sz w:val="24"/>
                <w:u w:val="single"/>
              </w:rPr>
              <w:t>江苏</w:t>
            </w:r>
            <w:r w:rsidRPr="00086F47">
              <w:rPr>
                <w:rFonts w:ascii="宋体" w:hAnsi="宋体" w:hint="eastAsia"/>
                <w:sz w:val="24"/>
              </w:rPr>
              <w:t>省</w:t>
            </w:r>
            <w:r w:rsidRPr="00086F47">
              <w:rPr>
                <w:rFonts w:ascii="宋体" w:hAnsi="宋体" w:hint="eastAsia"/>
                <w:sz w:val="24"/>
                <w:u w:val="single"/>
              </w:rPr>
              <w:t>镇江</w:t>
            </w:r>
            <w:r w:rsidRPr="00086F47">
              <w:rPr>
                <w:rFonts w:ascii="宋体" w:hAnsi="宋体" w:hint="eastAsia"/>
                <w:sz w:val="24"/>
              </w:rPr>
              <w:t>市</w:t>
            </w:r>
            <w:r w:rsidR="00E917A3" w:rsidRPr="00E917A3">
              <w:rPr>
                <w:rFonts w:ascii="宋体" w:hAnsi="宋体" w:hint="eastAsia"/>
                <w:color w:val="000000" w:themeColor="text1"/>
                <w:sz w:val="24"/>
                <w:szCs w:val="32"/>
                <w:u w:val="single"/>
              </w:rPr>
              <w:t>句容</w:t>
            </w:r>
            <w:r w:rsidR="00E917A3" w:rsidRPr="00E917A3">
              <w:rPr>
                <w:rFonts w:ascii="宋体" w:hAnsi="宋体" w:hint="eastAsia"/>
                <w:color w:val="000000" w:themeColor="text1"/>
                <w:sz w:val="24"/>
                <w:szCs w:val="32"/>
              </w:rPr>
              <w:t>市</w:t>
            </w:r>
            <w:r w:rsidR="00E917A3" w:rsidRPr="00E917A3">
              <w:rPr>
                <w:rFonts w:ascii="宋体" w:hAnsi="宋体" w:hint="eastAsia"/>
                <w:color w:val="000000" w:themeColor="text1"/>
                <w:sz w:val="24"/>
                <w:szCs w:val="32"/>
                <w:u w:val="single"/>
              </w:rPr>
              <w:t>下蜀</w:t>
            </w:r>
            <w:r w:rsidR="00E917A3" w:rsidRPr="00E917A3">
              <w:rPr>
                <w:rFonts w:ascii="宋体" w:hAnsi="宋体" w:hint="eastAsia"/>
                <w:color w:val="000000" w:themeColor="text1"/>
                <w:sz w:val="24"/>
                <w:szCs w:val="32"/>
              </w:rPr>
              <w:t>镇</w:t>
            </w:r>
            <w:r w:rsidR="00E917A3" w:rsidRPr="00E917A3">
              <w:rPr>
                <w:rFonts w:ascii="宋体" w:hAnsi="宋体" w:hint="eastAsia"/>
                <w:color w:val="000000" w:themeColor="text1"/>
                <w:sz w:val="24"/>
                <w:szCs w:val="32"/>
                <w:u w:val="single"/>
              </w:rPr>
              <w:t>新村村、沙地村</w:t>
            </w:r>
          </w:p>
        </w:tc>
      </w:tr>
      <w:tr w:rsidR="00A9167E" w:rsidRPr="00086F47" w14:paraId="4CA48CDE" w14:textId="77777777" w:rsidTr="002558B3">
        <w:trPr>
          <w:trHeight w:val="499"/>
        </w:trPr>
        <w:tc>
          <w:tcPr>
            <w:tcW w:w="1986" w:type="dxa"/>
            <w:tcMar>
              <w:top w:w="16" w:type="dxa"/>
              <w:left w:w="16" w:type="dxa"/>
              <w:right w:w="16" w:type="dxa"/>
            </w:tcMar>
            <w:vAlign w:val="center"/>
          </w:tcPr>
          <w:p w14:paraId="3C0B7A52" w14:textId="77777777" w:rsidR="00A9167E" w:rsidRPr="00086F47" w:rsidRDefault="00A9167E" w:rsidP="00C3670D">
            <w:pPr>
              <w:autoSpaceDN w:val="0"/>
              <w:adjustRightInd w:val="0"/>
              <w:snapToGrid w:val="0"/>
              <w:jc w:val="center"/>
              <w:rPr>
                <w:rFonts w:ascii="宋体" w:hAnsi="宋体" w:hint="eastAsia"/>
                <w:sz w:val="24"/>
              </w:rPr>
            </w:pPr>
            <w:r w:rsidRPr="00086F47">
              <w:rPr>
                <w:rFonts w:ascii="宋体" w:hAnsi="宋体"/>
                <w:sz w:val="24"/>
              </w:rPr>
              <w:t>地理坐标</w:t>
            </w:r>
          </w:p>
        </w:tc>
        <w:tc>
          <w:tcPr>
            <w:tcW w:w="7986" w:type="dxa"/>
            <w:gridSpan w:val="3"/>
            <w:vAlign w:val="center"/>
          </w:tcPr>
          <w:p w14:paraId="6A8215A5" w14:textId="3E54F1E6"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1#地块光伏区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12</w:t>
            </w:r>
            <w:r w:rsidRPr="00F17340">
              <w:rPr>
                <w:rFonts w:ascii="宋体" w:hAnsi="宋体"/>
                <w:color w:val="000000" w:themeColor="text1"/>
                <w:sz w:val="24"/>
              </w:rPr>
              <w:t>分</w:t>
            </w:r>
            <w:r w:rsidR="002558B3">
              <w:rPr>
                <w:rFonts w:ascii="宋体" w:hAnsi="宋体" w:hint="eastAsia"/>
                <w:color w:val="000000" w:themeColor="text1"/>
                <w:sz w:val="24"/>
                <w:u w:val="single"/>
              </w:rPr>
              <w:t>41.346</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09</w:t>
            </w:r>
            <w:r w:rsidRPr="00F17340">
              <w:rPr>
                <w:rFonts w:ascii="宋体" w:hAnsi="宋体"/>
                <w:color w:val="000000" w:themeColor="text1"/>
                <w:sz w:val="24"/>
              </w:rPr>
              <w:t>分</w:t>
            </w:r>
            <w:r w:rsidR="002558B3">
              <w:rPr>
                <w:rFonts w:ascii="宋体" w:hAnsi="宋体" w:hint="eastAsia"/>
                <w:color w:val="000000" w:themeColor="text1"/>
                <w:sz w:val="24"/>
                <w:u w:val="single"/>
              </w:rPr>
              <w:t>00.252</w:t>
            </w:r>
            <w:r w:rsidRPr="00F17340">
              <w:rPr>
                <w:rFonts w:ascii="宋体" w:hAnsi="宋体"/>
                <w:color w:val="000000" w:themeColor="text1"/>
                <w:sz w:val="24"/>
              </w:rPr>
              <w:t>秒</w:t>
            </w:r>
          </w:p>
          <w:p w14:paraId="6185BFF9" w14:textId="5BD0D1A8"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2</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12</w:t>
            </w:r>
            <w:r w:rsidRPr="00F17340">
              <w:rPr>
                <w:rFonts w:ascii="宋体" w:hAnsi="宋体"/>
                <w:color w:val="000000" w:themeColor="text1"/>
                <w:sz w:val="24"/>
              </w:rPr>
              <w:t>分</w:t>
            </w:r>
            <w:r w:rsidR="002558B3">
              <w:rPr>
                <w:rFonts w:ascii="宋体" w:hAnsi="宋体" w:hint="eastAsia"/>
                <w:color w:val="000000" w:themeColor="text1"/>
                <w:sz w:val="24"/>
                <w:u w:val="single"/>
              </w:rPr>
              <w:t>51.256</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w:t>
            </w:r>
            <w:r w:rsidRPr="002558B3">
              <w:rPr>
                <w:rFonts w:ascii="宋体" w:hAnsi="宋体" w:hint="eastAsia"/>
                <w:color w:val="000000" w:themeColor="text1"/>
                <w:sz w:val="24"/>
                <w:u w:val="single"/>
              </w:rPr>
              <w:t>8</w:t>
            </w:r>
            <w:r w:rsidRPr="00F17340">
              <w:rPr>
                <w:rFonts w:ascii="宋体" w:hAnsi="宋体"/>
                <w:color w:val="000000" w:themeColor="text1"/>
                <w:sz w:val="24"/>
              </w:rPr>
              <w:t>分</w:t>
            </w:r>
            <w:r w:rsidR="002558B3">
              <w:rPr>
                <w:rFonts w:ascii="宋体" w:hAnsi="宋体" w:hint="eastAsia"/>
                <w:color w:val="000000" w:themeColor="text1"/>
                <w:sz w:val="24"/>
                <w:u w:val="single"/>
              </w:rPr>
              <w:t>58.750</w:t>
            </w:r>
            <w:r w:rsidRPr="00F17340">
              <w:rPr>
                <w:rFonts w:ascii="宋体" w:hAnsi="宋体"/>
                <w:color w:val="000000" w:themeColor="text1"/>
                <w:sz w:val="24"/>
              </w:rPr>
              <w:t>秒</w:t>
            </w:r>
          </w:p>
          <w:p w14:paraId="3FF24A04" w14:textId="7B181DD0"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3</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12</w:t>
            </w:r>
            <w:r w:rsidRPr="00F17340">
              <w:rPr>
                <w:rFonts w:ascii="宋体" w:hAnsi="宋体"/>
                <w:color w:val="000000" w:themeColor="text1"/>
                <w:sz w:val="24"/>
              </w:rPr>
              <w:t>分</w:t>
            </w:r>
            <w:r w:rsidR="00621C01">
              <w:rPr>
                <w:rFonts w:ascii="宋体" w:hAnsi="宋体" w:hint="eastAsia"/>
                <w:color w:val="000000" w:themeColor="text1"/>
                <w:sz w:val="24"/>
                <w:u w:val="single"/>
              </w:rPr>
              <w:t>52.962</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08</w:t>
            </w:r>
            <w:r w:rsidRPr="00F17340">
              <w:rPr>
                <w:rFonts w:ascii="宋体" w:hAnsi="宋体"/>
                <w:color w:val="000000" w:themeColor="text1"/>
                <w:sz w:val="24"/>
              </w:rPr>
              <w:t>分</w:t>
            </w:r>
            <w:r w:rsidR="00621C01">
              <w:rPr>
                <w:rFonts w:ascii="宋体" w:hAnsi="宋体" w:hint="eastAsia"/>
                <w:color w:val="000000" w:themeColor="text1"/>
                <w:sz w:val="24"/>
                <w:u w:val="single"/>
              </w:rPr>
              <w:t>59.835</w:t>
            </w:r>
            <w:r w:rsidRPr="00F17340">
              <w:rPr>
                <w:rFonts w:ascii="宋体" w:hAnsi="宋体"/>
                <w:color w:val="000000" w:themeColor="text1"/>
                <w:sz w:val="24"/>
              </w:rPr>
              <w:t>秒</w:t>
            </w:r>
          </w:p>
          <w:p w14:paraId="36B7B4C7" w14:textId="6E1CF534"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4</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12</w:t>
            </w:r>
            <w:r w:rsidRPr="00F17340">
              <w:rPr>
                <w:rFonts w:ascii="宋体" w:hAnsi="宋体"/>
                <w:color w:val="000000" w:themeColor="text1"/>
                <w:sz w:val="24"/>
              </w:rPr>
              <w:t>分</w:t>
            </w:r>
            <w:r w:rsidR="00621C01">
              <w:rPr>
                <w:rFonts w:ascii="宋体" w:hAnsi="宋体" w:hint="eastAsia"/>
                <w:color w:val="000000" w:themeColor="text1"/>
                <w:sz w:val="24"/>
                <w:u w:val="single"/>
              </w:rPr>
              <w:t>56.626</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w:t>
            </w:r>
            <w:r w:rsidR="00621C01">
              <w:rPr>
                <w:rFonts w:ascii="宋体" w:hAnsi="宋体" w:hint="eastAsia"/>
                <w:color w:val="000000" w:themeColor="text1"/>
                <w:sz w:val="24"/>
                <w:u w:val="single"/>
              </w:rPr>
              <w:t>9</w:t>
            </w:r>
            <w:r w:rsidRPr="00F17340">
              <w:rPr>
                <w:rFonts w:ascii="宋体" w:hAnsi="宋体"/>
                <w:color w:val="000000" w:themeColor="text1"/>
                <w:sz w:val="24"/>
              </w:rPr>
              <w:t>分</w:t>
            </w:r>
            <w:r w:rsidR="00621C01">
              <w:rPr>
                <w:rFonts w:ascii="宋体" w:hAnsi="宋体" w:hint="eastAsia"/>
                <w:color w:val="000000" w:themeColor="text1"/>
                <w:sz w:val="24"/>
                <w:u w:val="single"/>
              </w:rPr>
              <w:t>03.141</w:t>
            </w:r>
            <w:r w:rsidRPr="00F17340">
              <w:rPr>
                <w:rFonts w:ascii="宋体" w:hAnsi="宋体"/>
                <w:color w:val="000000" w:themeColor="text1"/>
                <w:sz w:val="24"/>
              </w:rPr>
              <w:t>秒</w:t>
            </w:r>
          </w:p>
          <w:p w14:paraId="2EF33447" w14:textId="423D5DEB"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5</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w:t>
            </w:r>
            <w:r w:rsidR="0060022D">
              <w:rPr>
                <w:rFonts w:ascii="宋体" w:hAnsi="宋体" w:hint="eastAsia"/>
                <w:color w:val="000000" w:themeColor="text1"/>
                <w:sz w:val="24"/>
                <w:u w:val="single"/>
              </w:rPr>
              <w:t>3</w:t>
            </w:r>
            <w:r w:rsidRPr="00F17340">
              <w:rPr>
                <w:rFonts w:ascii="宋体" w:hAnsi="宋体"/>
                <w:color w:val="000000" w:themeColor="text1"/>
                <w:sz w:val="24"/>
              </w:rPr>
              <w:t>分</w:t>
            </w:r>
            <w:r w:rsidR="0060022D">
              <w:rPr>
                <w:rFonts w:ascii="宋体" w:hAnsi="宋体" w:hint="eastAsia"/>
                <w:color w:val="000000" w:themeColor="text1"/>
                <w:sz w:val="24"/>
                <w:u w:val="single"/>
              </w:rPr>
              <w:t>03.654</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w:t>
            </w:r>
            <w:r w:rsidR="0060022D">
              <w:rPr>
                <w:rFonts w:ascii="宋体" w:hAnsi="宋体" w:hint="eastAsia"/>
                <w:color w:val="000000" w:themeColor="text1"/>
                <w:sz w:val="24"/>
                <w:u w:val="single"/>
              </w:rPr>
              <w:t>9</w:t>
            </w:r>
            <w:r w:rsidRPr="00F17340">
              <w:rPr>
                <w:rFonts w:ascii="宋体" w:hAnsi="宋体"/>
                <w:color w:val="000000" w:themeColor="text1"/>
                <w:sz w:val="24"/>
              </w:rPr>
              <w:t>分</w:t>
            </w:r>
            <w:r w:rsidR="0060022D">
              <w:rPr>
                <w:rFonts w:ascii="宋体" w:hAnsi="宋体" w:hint="eastAsia"/>
                <w:color w:val="000000" w:themeColor="text1"/>
                <w:sz w:val="24"/>
                <w:u w:val="single"/>
              </w:rPr>
              <w:t>02.911</w:t>
            </w:r>
            <w:r w:rsidRPr="00F17340">
              <w:rPr>
                <w:rFonts w:ascii="宋体" w:hAnsi="宋体"/>
                <w:color w:val="000000" w:themeColor="text1"/>
                <w:sz w:val="24"/>
              </w:rPr>
              <w:t>秒</w:t>
            </w:r>
          </w:p>
          <w:p w14:paraId="2465831B" w14:textId="53E02A17"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6</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12</w:t>
            </w:r>
            <w:r w:rsidRPr="00F17340">
              <w:rPr>
                <w:rFonts w:ascii="宋体" w:hAnsi="宋体"/>
                <w:color w:val="000000" w:themeColor="text1"/>
                <w:sz w:val="24"/>
              </w:rPr>
              <w:t>分</w:t>
            </w:r>
            <w:r w:rsidR="0060022D">
              <w:rPr>
                <w:rFonts w:ascii="宋体" w:hAnsi="宋体" w:hint="eastAsia"/>
                <w:color w:val="000000" w:themeColor="text1"/>
                <w:sz w:val="24"/>
                <w:u w:val="single"/>
              </w:rPr>
              <w:t>59.363</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08</w:t>
            </w:r>
            <w:r w:rsidRPr="00F17340">
              <w:rPr>
                <w:rFonts w:ascii="宋体" w:hAnsi="宋体"/>
                <w:color w:val="000000" w:themeColor="text1"/>
                <w:sz w:val="24"/>
              </w:rPr>
              <w:t>分</w:t>
            </w:r>
            <w:r w:rsidR="0060022D">
              <w:rPr>
                <w:rFonts w:ascii="宋体" w:hAnsi="宋体" w:hint="eastAsia"/>
                <w:color w:val="000000" w:themeColor="text1"/>
                <w:sz w:val="24"/>
                <w:u w:val="single"/>
              </w:rPr>
              <w:t>59.957</w:t>
            </w:r>
            <w:r w:rsidRPr="00F17340">
              <w:rPr>
                <w:rFonts w:ascii="宋体" w:hAnsi="宋体"/>
                <w:color w:val="000000" w:themeColor="text1"/>
                <w:sz w:val="24"/>
              </w:rPr>
              <w:t>秒</w:t>
            </w:r>
          </w:p>
          <w:p w14:paraId="307BCE7A" w14:textId="3881EA6E"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7</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12</w:t>
            </w:r>
            <w:r w:rsidRPr="00F17340">
              <w:rPr>
                <w:rFonts w:ascii="宋体" w:hAnsi="宋体"/>
                <w:color w:val="000000" w:themeColor="text1"/>
                <w:sz w:val="24"/>
              </w:rPr>
              <w:t>分</w:t>
            </w:r>
            <w:r w:rsidR="0060022D">
              <w:rPr>
                <w:rFonts w:ascii="宋体" w:hAnsi="宋体" w:hint="eastAsia"/>
                <w:color w:val="000000" w:themeColor="text1"/>
                <w:sz w:val="24"/>
                <w:u w:val="single"/>
              </w:rPr>
              <w:t>58.110</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08</w:t>
            </w:r>
            <w:r w:rsidRPr="00F17340">
              <w:rPr>
                <w:rFonts w:ascii="宋体" w:hAnsi="宋体"/>
                <w:color w:val="000000" w:themeColor="text1"/>
                <w:sz w:val="24"/>
              </w:rPr>
              <w:t>分</w:t>
            </w:r>
            <w:r w:rsidR="0060022D">
              <w:rPr>
                <w:rFonts w:ascii="宋体" w:hAnsi="宋体" w:hint="eastAsia"/>
                <w:color w:val="000000" w:themeColor="text1"/>
                <w:sz w:val="24"/>
                <w:u w:val="single"/>
              </w:rPr>
              <w:t>57.401</w:t>
            </w:r>
            <w:r w:rsidRPr="00F17340">
              <w:rPr>
                <w:rFonts w:ascii="宋体" w:hAnsi="宋体"/>
                <w:color w:val="000000" w:themeColor="text1"/>
                <w:sz w:val="24"/>
              </w:rPr>
              <w:t>秒</w:t>
            </w:r>
          </w:p>
          <w:p w14:paraId="77B29149" w14:textId="4720F743"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8</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12</w:t>
            </w:r>
            <w:r w:rsidRPr="00F17340">
              <w:rPr>
                <w:rFonts w:ascii="宋体" w:hAnsi="宋体"/>
                <w:color w:val="000000" w:themeColor="text1"/>
                <w:sz w:val="24"/>
              </w:rPr>
              <w:t>分</w:t>
            </w:r>
            <w:r w:rsidR="0060022D">
              <w:rPr>
                <w:rFonts w:ascii="宋体" w:hAnsi="宋体" w:hint="eastAsia"/>
                <w:color w:val="000000" w:themeColor="text1"/>
                <w:sz w:val="24"/>
                <w:u w:val="single"/>
              </w:rPr>
              <w:t>54.846</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08</w:t>
            </w:r>
            <w:r w:rsidRPr="00F17340">
              <w:rPr>
                <w:rFonts w:ascii="宋体" w:hAnsi="宋体"/>
                <w:color w:val="000000" w:themeColor="text1"/>
                <w:sz w:val="24"/>
              </w:rPr>
              <w:t>分</w:t>
            </w:r>
            <w:r w:rsidR="0060022D">
              <w:rPr>
                <w:rFonts w:ascii="宋体" w:hAnsi="宋体" w:hint="eastAsia"/>
                <w:color w:val="000000" w:themeColor="text1"/>
                <w:sz w:val="24"/>
                <w:u w:val="single"/>
              </w:rPr>
              <w:t>48.545</w:t>
            </w:r>
            <w:r w:rsidRPr="00F17340">
              <w:rPr>
                <w:rFonts w:ascii="宋体" w:hAnsi="宋体"/>
                <w:color w:val="000000" w:themeColor="text1"/>
                <w:sz w:val="24"/>
              </w:rPr>
              <w:t>秒</w:t>
            </w:r>
          </w:p>
          <w:p w14:paraId="02A73C88" w14:textId="2DEE0D9C"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9</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12</w:t>
            </w:r>
            <w:r w:rsidRPr="00F17340">
              <w:rPr>
                <w:rFonts w:ascii="宋体" w:hAnsi="宋体"/>
                <w:color w:val="000000" w:themeColor="text1"/>
                <w:sz w:val="24"/>
              </w:rPr>
              <w:t>分</w:t>
            </w:r>
            <w:r w:rsidR="0060022D">
              <w:rPr>
                <w:rFonts w:ascii="宋体" w:hAnsi="宋体" w:hint="eastAsia"/>
                <w:color w:val="000000" w:themeColor="text1"/>
                <w:sz w:val="24"/>
                <w:u w:val="single"/>
              </w:rPr>
              <w:t>57.015</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08</w:t>
            </w:r>
            <w:r w:rsidRPr="00F17340">
              <w:rPr>
                <w:rFonts w:ascii="宋体" w:hAnsi="宋体"/>
                <w:color w:val="000000" w:themeColor="text1"/>
                <w:sz w:val="24"/>
              </w:rPr>
              <w:t>分</w:t>
            </w:r>
            <w:r w:rsidR="0060022D">
              <w:rPr>
                <w:rFonts w:ascii="宋体" w:hAnsi="宋体" w:hint="eastAsia"/>
                <w:color w:val="000000" w:themeColor="text1"/>
                <w:sz w:val="24"/>
                <w:u w:val="single"/>
              </w:rPr>
              <w:t>47.777</w:t>
            </w:r>
            <w:r w:rsidRPr="00F17340">
              <w:rPr>
                <w:rFonts w:ascii="宋体" w:hAnsi="宋体"/>
                <w:color w:val="000000" w:themeColor="text1"/>
                <w:sz w:val="24"/>
              </w:rPr>
              <w:t>秒</w:t>
            </w:r>
          </w:p>
          <w:p w14:paraId="0E8FF31B" w14:textId="62A4C3AF"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10</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w:t>
            </w:r>
            <w:r w:rsidR="0060022D">
              <w:rPr>
                <w:rFonts w:ascii="宋体" w:hAnsi="宋体" w:hint="eastAsia"/>
                <w:color w:val="000000" w:themeColor="text1"/>
                <w:sz w:val="24"/>
                <w:u w:val="single"/>
              </w:rPr>
              <w:t>3</w:t>
            </w:r>
            <w:r w:rsidRPr="00F17340">
              <w:rPr>
                <w:rFonts w:ascii="宋体" w:hAnsi="宋体"/>
                <w:color w:val="000000" w:themeColor="text1"/>
                <w:sz w:val="24"/>
              </w:rPr>
              <w:t>分</w:t>
            </w:r>
            <w:r w:rsidR="0060022D">
              <w:rPr>
                <w:rFonts w:ascii="宋体" w:hAnsi="宋体" w:hint="eastAsia"/>
                <w:color w:val="000000" w:themeColor="text1"/>
                <w:sz w:val="24"/>
                <w:u w:val="single"/>
              </w:rPr>
              <w:t>11.799</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08</w:t>
            </w:r>
            <w:r w:rsidRPr="00F17340">
              <w:rPr>
                <w:rFonts w:ascii="宋体" w:hAnsi="宋体"/>
                <w:color w:val="000000" w:themeColor="text1"/>
                <w:sz w:val="24"/>
              </w:rPr>
              <w:t>分</w:t>
            </w:r>
            <w:r w:rsidR="0060022D">
              <w:rPr>
                <w:rFonts w:ascii="宋体" w:hAnsi="宋体" w:hint="eastAsia"/>
                <w:color w:val="000000" w:themeColor="text1"/>
                <w:sz w:val="24"/>
                <w:u w:val="single"/>
              </w:rPr>
              <w:t>42.809</w:t>
            </w:r>
            <w:r w:rsidRPr="00F17340">
              <w:rPr>
                <w:rFonts w:ascii="宋体" w:hAnsi="宋体"/>
                <w:color w:val="000000" w:themeColor="text1"/>
                <w:sz w:val="24"/>
              </w:rPr>
              <w:t>秒</w:t>
            </w:r>
          </w:p>
          <w:p w14:paraId="1B6F844A" w14:textId="1B0412B6" w:rsidR="00F17340" w:rsidRDefault="00F17340" w:rsidP="00C3670D">
            <w:pPr>
              <w:autoSpaceDN w:val="0"/>
              <w:adjustRightInd w:val="0"/>
              <w:snapToGrid w:val="0"/>
              <w:jc w:val="center"/>
              <w:rPr>
                <w:rFonts w:ascii="宋体" w:hAnsi="宋体" w:hint="eastAsia"/>
                <w:color w:val="000000" w:themeColor="text1"/>
                <w:sz w:val="24"/>
              </w:rPr>
            </w:pPr>
            <w:r>
              <w:rPr>
                <w:rFonts w:ascii="宋体" w:hAnsi="宋体" w:hint="eastAsia"/>
                <w:color w:val="000000" w:themeColor="text1"/>
                <w:sz w:val="24"/>
              </w:rPr>
              <w:t>11</w:t>
            </w:r>
            <w:r w:rsidRPr="00F17340">
              <w:rPr>
                <w:rFonts w:ascii="宋体" w:hAnsi="宋体"/>
                <w:color w:val="000000" w:themeColor="text1"/>
                <w:sz w:val="24"/>
              </w:rPr>
              <w:t>#</w:t>
            </w:r>
            <w:r w:rsidRPr="00F17340">
              <w:rPr>
                <w:rFonts w:ascii="宋体" w:hAnsi="宋体" w:hint="eastAsia"/>
                <w:color w:val="000000" w:themeColor="text1"/>
                <w:sz w:val="24"/>
              </w:rPr>
              <w:t>地块</w:t>
            </w:r>
            <w:r w:rsidRPr="00F17340">
              <w:rPr>
                <w:rFonts w:ascii="宋体" w:hAnsi="宋体"/>
                <w:color w:val="000000" w:themeColor="text1"/>
                <w:sz w:val="24"/>
              </w:rPr>
              <w:t>光伏区</w:t>
            </w:r>
            <w:r w:rsidRPr="00F17340">
              <w:rPr>
                <w:rFonts w:ascii="宋体" w:hAnsi="宋体" w:hint="eastAsia"/>
                <w:color w:val="000000" w:themeColor="text1"/>
                <w:sz w:val="24"/>
              </w:rPr>
              <w:t>中心坐标：东经</w:t>
            </w:r>
            <w:r w:rsidRPr="00F17340">
              <w:rPr>
                <w:rFonts w:ascii="宋体" w:hAnsi="宋体"/>
                <w:color w:val="000000" w:themeColor="text1"/>
                <w:sz w:val="24"/>
                <w:u w:val="single"/>
              </w:rPr>
              <w:t>119</w:t>
            </w:r>
            <w:r w:rsidRPr="00F17340">
              <w:rPr>
                <w:rFonts w:ascii="宋体" w:hAnsi="宋体"/>
                <w:color w:val="000000" w:themeColor="text1"/>
                <w:sz w:val="24"/>
              </w:rPr>
              <w:t>度</w:t>
            </w:r>
            <w:r w:rsidRPr="00F17340">
              <w:rPr>
                <w:rFonts w:ascii="宋体" w:hAnsi="宋体" w:hint="eastAsia"/>
                <w:color w:val="000000" w:themeColor="text1"/>
                <w:sz w:val="24"/>
                <w:u w:val="single"/>
              </w:rPr>
              <w:t>1</w:t>
            </w:r>
            <w:r w:rsidR="0060022D">
              <w:rPr>
                <w:rFonts w:ascii="宋体" w:hAnsi="宋体" w:hint="eastAsia"/>
                <w:color w:val="000000" w:themeColor="text1"/>
                <w:sz w:val="24"/>
                <w:u w:val="single"/>
              </w:rPr>
              <w:t>3</w:t>
            </w:r>
            <w:r w:rsidRPr="00F17340">
              <w:rPr>
                <w:rFonts w:ascii="宋体" w:hAnsi="宋体"/>
                <w:color w:val="000000" w:themeColor="text1"/>
                <w:sz w:val="24"/>
              </w:rPr>
              <w:t>分</w:t>
            </w:r>
            <w:r w:rsidR="0060022D">
              <w:rPr>
                <w:rFonts w:ascii="宋体" w:hAnsi="宋体" w:hint="eastAsia"/>
                <w:color w:val="000000" w:themeColor="text1"/>
                <w:sz w:val="24"/>
                <w:u w:val="single"/>
              </w:rPr>
              <w:t>20.852</w:t>
            </w:r>
            <w:r w:rsidRPr="00F17340">
              <w:rPr>
                <w:rFonts w:ascii="宋体" w:hAnsi="宋体"/>
                <w:color w:val="000000" w:themeColor="text1"/>
                <w:sz w:val="24"/>
              </w:rPr>
              <w:t>秒，</w:t>
            </w:r>
            <w:r w:rsidRPr="00F17340">
              <w:rPr>
                <w:rFonts w:ascii="宋体" w:hAnsi="宋体" w:hint="eastAsia"/>
                <w:color w:val="000000" w:themeColor="text1"/>
                <w:sz w:val="24"/>
              </w:rPr>
              <w:t>北纬</w:t>
            </w:r>
            <w:r w:rsidRPr="00F17340">
              <w:rPr>
                <w:rFonts w:ascii="宋体" w:hAnsi="宋体"/>
                <w:color w:val="000000" w:themeColor="text1"/>
                <w:sz w:val="24"/>
                <w:u w:val="single"/>
              </w:rPr>
              <w:t>32</w:t>
            </w:r>
            <w:r w:rsidRPr="00F17340">
              <w:rPr>
                <w:rFonts w:ascii="宋体" w:hAnsi="宋体"/>
                <w:color w:val="000000" w:themeColor="text1"/>
                <w:sz w:val="24"/>
              </w:rPr>
              <w:t>度</w:t>
            </w:r>
            <w:r w:rsidR="002558B3" w:rsidRPr="002558B3">
              <w:rPr>
                <w:rFonts w:ascii="宋体" w:hAnsi="宋体" w:hint="eastAsia"/>
                <w:color w:val="000000" w:themeColor="text1"/>
                <w:sz w:val="24"/>
                <w:u w:val="single"/>
              </w:rPr>
              <w:t>08</w:t>
            </w:r>
            <w:r w:rsidRPr="00F17340">
              <w:rPr>
                <w:rFonts w:ascii="宋体" w:hAnsi="宋体"/>
                <w:color w:val="000000" w:themeColor="text1"/>
                <w:sz w:val="24"/>
              </w:rPr>
              <w:t>分</w:t>
            </w:r>
            <w:r w:rsidR="0060022D">
              <w:rPr>
                <w:rFonts w:ascii="宋体" w:hAnsi="宋体" w:hint="eastAsia"/>
                <w:color w:val="000000" w:themeColor="text1"/>
                <w:sz w:val="24"/>
                <w:u w:val="single"/>
              </w:rPr>
              <w:t>42.496</w:t>
            </w:r>
            <w:r w:rsidRPr="00F17340">
              <w:rPr>
                <w:rFonts w:ascii="宋体" w:hAnsi="宋体"/>
                <w:color w:val="000000" w:themeColor="text1"/>
                <w:sz w:val="24"/>
              </w:rPr>
              <w:t>秒</w:t>
            </w:r>
          </w:p>
          <w:p w14:paraId="51628C13" w14:textId="13EB657A" w:rsidR="00A9167E" w:rsidRPr="00086F47" w:rsidRDefault="00F17340" w:rsidP="00C3670D">
            <w:pPr>
              <w:autoSpaceDN w:val="0"/>
              <w:adjustRightInd w:val="0"/>
              <w:snapToGrid w:val="0"/>
              <w:jc w:val="center"/>
              <w:rPr>
                <w:rFonts w:ascii="宋体" w:hAnsi="宋体" w:hint="eastAsia"/>
                <w:sz w:val="24"/>
              </w:rPr>
            </w:pPr>
            <w:r>
              <w:rPr>
                <w:rFonts w:ascii="宋体" w:hAnsi="宋体" w:hint="eastAsia"/>
                <w:color w:val="000000" w:themeColor="text1"/>
                <w:sz w:val="24"/>
              </w:rPr>
              <w:t>12</w:t>
            </w:r>
            <w:r w:rsidRPr="00F17340">
              <w:rPr>
                <w:rFonts w:ascii="宋体" w:hAnsi="宋体"/>
                <w:color w:val="000000" w:themeColor="text1"/>
                <w:sz w:val="24"/>
              </w:rPr>
              <w:t>#</w:t>
            </w:r>
            <w:r w:rsidRPr="00F17340">
              <w:rPr>
                <w:rFonts w:ascii="宋体" w:hAnsi="宋体" w:hint="eastAsia"/>
                <w:color w:val="000000" w:themeColor="text1"/>
                <w:sz w:val="24"/>
              </w:rPr>
              <w:t>地块</w:t>
            </w:r>
            <w:r w:rsidR="0002713F">
              <w:rPr>
                <w:rFonts w:ascii="宋体" w:hAnsi="宋体" w:hint="eastAsia"/>
                <w:color w:val="000000" w:themeColor="text1"/>
                <w:sz w:val="24"/>
              </w:rPr>
              <w:t>开关</w:t>
            </w:r>
            <w:r w:rsidR="006C4532" w:rsidRPr="00793C3D">
              <w:rPr>
                <w:rFonts w:ascii="宋体" w:hAnsi="宋体" w:hint="eastAsia"/>
                <w:color w:val="000000" w:themeColor="text1"/>
                <w:sz w:val="24"/>
              </w:rPr>
              <w:t>站中心坐标：东经</w:t>
            </w:r>
            <w:r w:rsidR="00086F47" w:rsidRPr="00793C3D">
              <w:rPr>
                <w:rFonts w:ascii="宋体" w:hAnsi="宋体"/>
                <w:color w:val="000000" w:themeColor="text1"/>
                <w:sz w:val="24"/>
                <w:u w:val="single"/>
              </w:rPr>
              <w:t>119</w:t>
            </w:r>
            <w:r w:rsidR="00086F47" w:rsidRPr="00793C3D">
              <w:rPr>
                <w:rFonts w:ascii="宋体" w:hAnsi="宋体"/>
                <w:color w:val="000000" w:themeColor="text1"/>
                <w:sz w:val="24"/>
              </w:rPr>
              <w:t>度</w:t>
            </w:r>
            <w:r w:rsidR="00E917A3">
              <w:rPr>
                <w:rFonts w:ascii="宋体" w:hAnsi="宋体" w:hint="eastAsia"/>
                <w:color w:val="000000" w:themeColor="text1"/>
                <w:sz w:val="24"/>
                <w:u w:val="single"/>
              </w:rPr>
              <w:t>12</w:t>
            </w:r>
            <w:r w:rsidR="00086F47" w:rsidRPr="00793C3D">
              <w:rPr>
                <w:rFonts w:ascii="宋体" w:hAnsi="宋体"/>
                <w:color w:val="000000" w:themeColor="text1"/>
                <w:sz w:val="24"/>
              </w:rPr>
              <w:t>分</w:t>
            </w:r>
            <w:r w:rsidR="00E917A3" w:rsidRPr="00E917A3">
              <w:rPr>
                <w:rFonts w:ascii="宋体" w:hAnsi="宋体" w:hint="eastAsia"/>
                <w:color w:val="000000" w:themeColor="text1"/>
                <w:sz w:val="24"/>
                <w:u w:val="single"/>
              </w:rPr>
              <w:t>34.367</w:t>
            </w:r>
            <w:r w:rsidR="00086F47" w:rsidRPr="00793C3D">
              <w:rPr>
                <w:rFonts w:ascii="宋体" w:hAnsi="宋体"/>
                <w:color w:val="000000" w:themeColor="text1"/>
                <w:sz w:val="24"/>
              </w:rPr>
              <w:t>秒，</w:t>
            </w:r>
            <w:r w:rsidR="006C4532" w:rsidRPr="00793C3D">
              <w:rPr>
                <w:rFonts w:ascii="宋体" w:hAnsi="宋体" w:hint="eastAsia"/>
                <w:color w:val="000000" w:themeColor="text1"/>
                <w:sz w:val="24"/>
              </w:rPr>
              <w:t>北纬</w:t>
            </w:r>
            <w:r w:rsidR="00086F47" w:rsidRPr="00793C3D">
              <w:rPr>
                <w:rFonts w:ascii="宋体" w:hAnsi="宋体"/>
                <w:color w:val="000000" w:themeColor="text1"/>
                <w:sz w:val="24"/>
                <w:u w:val="single"/>
              </w:rPr>
              <w:t>32</w:t>
            </w:r>
            <w:r w:rsidR="00086F47" w:rsidRPr="00793C3D">
              <w:rPr>
                <w:rFonts w:ascii="宋体" w:hAnsi="宋体"/>
                <w:color w:val="000000" w:themeColor="text1"/>
                <w:sz w:val="24"/>
              </w:rPr>
              <w:t>度</w:t>
            </w:r>
            <w:r w:rsidR="002558B3" w:rsidRPr="002558B3">
              <w:rPr>
                <w:rFonts w:ascii="宋体" w:hAnsi="宋体" w:hint="eastAsia"/>
                <w:color w:val="000000" w:themeColor="text1"/>
                <w:sz w:val="24"/>
                <w:u w:val="single"/>
              </w:rPr>
              <w:t>08</w:t>
            </w:r>
            <w:r w:rsidR="00086F47" w:rsidRPr="00793C3D">
              <w:rPr>
                <w:rFonts w:ascii="宋体" w:hAnsi="宋体"/>
                <w:color w:val="000000" w:themeColor="text1"/>
                <w:sz w:val="24"/>
              </w:rPr>
              <w:t>分</w:t>
            </w:r>
            <w:r w:rsidR="00E917A3" w:rsidRPr="00E917A3">
              <w:rPr>
                <w:rFonts w:ascii="宋体" w:hAnsi="宋体" w:hint="eastAsia"/>
                <w:color w:val="000000" w:themeColor="text1"/>
                <w:sz w:val="24"/>
                <w:u w:val="single"/>
              </w:rPr>
              <w:t>50.912</w:t>
            </w:r>
            <w:r w:rsidR="00086F47" w:rsidRPr="00793C3D">
              <w:rPr>
                <w:rFonts w:ascii="宋体" w:hAnsi="宋体"/>
                <w:color w:val="000000" w:themeColor="text1"/>
                <w:sz w:val="24"/>
              </w:rPr>
              <w:t>秒</w:t>
            </w:r>
          </w:p>
        </w:tc>
      </w:tr>
      <w:tr w:rsidR="00A9167E" w:rsidRPr="00086F47" w14:paraId="55D4FED4" w14:textId="77777777" w:rsidTr="002558B3">
        <w:trPr>
          <w:trHeight w:val="499"/>
        </w:trPr>
        <w:tc>
          <w:tcPr>
            <w:tcW w:w="1986" w:type="dxa"/>
            <w:tcMar>
              <w:top w:w="16" w:type="dxa"/>
              <w:left w:w="16" w:type="dxa"/>
              <w:right w:w="16" w:type="dxa"/>
            </w:tcMar>
            <w:vAlign w:val="center"/>
          </w:tcPr>
          <w:p w14:paraId="5FBD03ED" w14:textId="77777777" w:rsidR="00A9167E" w:rsidRPr="00086F47" w:rsidRDefault="00A9167E" w:rsidP="00C3670D">
            <w:pPr>
              <w:adjustRightInd w:val="0"/>
              <w:snapToGrid w:val="0"/>
              <w:jc w:val="center"/>
              <w:rPr>
                <w:rFonts w:ascii="宋体" w:hAnsi="宋体" w:hint="eastAsia"/>
                <w:sz w:val="24"/>
              </w:rPr>
            </w:pPr>
            <w:r w:rsidRPr="00086F47">
              <w:rPr>
                <w:rFonts w:ascii="宋体" w:hAnsi="宋体"/>
                <w:sz w:val="24"/>
              </w:rPr>
              <w:t>建设项目行业类别</w:t>
            </w:r>
          </w:p>
        </w:tc>
        <w:tc>
          <w:tcPr>
            <w:tcW w:w="2693" w:type="dxa"/>
            <w:vAlign w:val="center"/>
          </w:tcPr>
          <w:p w14:paraId="210EA03E" w14:textId="4A754069" w:rsidR="00A9167E" w:rsidRPr="00086F47" w:rsidRDefault="00515468" w:rsidP="00515468">
            <w:pPr>
              <w:adjustRightInd w:val="0"/>
              <w:snapToGrid w:val="0"/>
              <w:jc w:val="center"/>
              <w:rPr>
                <w:rFonts w:ascii="宋体" w:hAnsi="宋体" w:hint="eastAsia"/>
                <w:sz w:val="24"/>
              </w:rPr>
            </w:pPr>
            <w:r w:rsidRPr="00515468">
              <w:rPr>
                <w:rFonts w:ascii="宋体" w:hAnsi="宋体" w:hint="eastAsia"/>
                <w:sz w:val="24"/>
              </w:rPr>
              <w:t>四十一、电力、热力生产和供应业-90_太阳能发电4416（不含居民家用光伏发电）</w:t>
            </w:r>
          </w:p>
        </w:tc>
        <w:tc>
          <w:tcPr>
            <w:tcW w:w="1984" w:type="dxa"/>
            <w:vAlign w:val="center"/>
          </w:tcPr>
          <w:p w14:paraId="492641AA" w14:textId="77777777" w:rsidR="00A9167E" w:rsidRPr="00086F47" w:rsidRDefault="00A9167E">
            <w:pPr>
              <w:adjustRightInd w:val="0"/>
              <w:snapToGrid w:val="0"/>
              <w:jc w:val="center"/>
              <w:rPr>
                <w:rFonts w:ascii="宋体" w:hAnsi="宋体" w:hint="eastAsia"/>
                <w:sz w:val="24"/>
              </w:rPr>
            </w:pPr>
            <w:r w:rsidRPr="00086F47">
              <w:rPr>
                <w:rFonts w:ascii="宋体" w:hAnsi="宋体"/>
                <w:sz w:val="24"/>
              </w:rPr>
              <w:t>用地（用海）面积（m</w:t>
            </w:r>
            <w:r w:rsidRPr="00086F47">
              <w:rPr>
                <w:rFonts w:ascii="宋体" w:hAnsi="宋体"/>
                <w:sz w:val="24"/>
                <w:vertAlign w:val="superscript"/>
              </w:rPr>
              <w:t>2</w:t>
            </w:r>
            <w:r w:rsidRPr="00086F47">
              <w:rPr>
                <w:rFonts w:ascii="宋体" w:hAnsi="宋体"/>
                <w:sz w:val="24"/>
              </w:rPr>
              <w:t>）/长度（km）</w:t>
            </w:r>
          </w:p>
        </w:tc>
        <w:tc>
          <w:tcPr>
            <w:tcW w:w="3309" w:type="dxa"/>
            <w:vAlign w:val="center"/>
          </w:tcPr>
          <w:p w14:paraId="17295F69" w14:textId="66A07FF1" w:rsidR="00A361EA" w:rsidRDefault="003D5FF9" w:rsidP="00A361EA">
            <w:pPr>
              <w:adjustRightInd w:val="0"/>
              <w:snapToGrid w:val="0"/>
              <w:jc w:val="center"/>
              <w:rPr>
                <w:rFonts w:ascii="宋体" w:hAnsi="宋体" w:hint="eastAsia"/>
                <w:sz w:val="24"/>
              </w:rPr>
            </w:pPr>
            <w:r>
              <w:rPr>
                <w:rFonts w:ascii="宋体" w:hAnsi="宋体" w:hint="eastAsia"/>
                <w:sz w:val="24"/>
              </w:rPr>
              <w:t>光伏场区</w:t>
            </w:r>
            <w:r w:rsidR="00E917A3" w:rsidRPr="00E917A3">
              <w:rPr>
                <w:rFonts w:ascii="宋体" w:hAnsi="宋体"/>
                <w:sz w:val="24"/>
              </w:rPr>
              <w:t>14866</w:t>
            </w:r>
            <w:r w:rsidR="00A361EA">
              <w:rPr>
                <w:rFonts w:ascii="宋体" w:hAnsi="宋体" w:hint="eastAsia"/>
                <w:sz w:val="24"/>
              </w:rPr>
              <w:t>7</w:t>
            </w:r>
            <w:r w:rsidR="00E8203C" w:rsidRPr="00E8203C">
              <w:rPr>
                <w:rFonts w:ascii="宋体" w:hAnsi="宋体"/>
                <w:sz w:val="24"/>
              </w:rPr>
              <w:t>m</w:t>
            </w:r>
            <w:r w:rsidR="00E8203C" w:rsidRPr="00E8203C">
              <w:rPr>
                <w:rFonts w:ascii="宋体" w:hAnsi="宋体"/>
                <w:sz w:val="24"/>
                <w:vertAlign w:val="superscript"/>
              </w:rPr>
              <w:t>2</w:t>
            </w:r>
            <w:r w:rsidR="00E8203C">
              <w:rPr>
                <w:rFonts w:ascii="宋体" w:hAnsi="宋体" w:hint="eastAsia"/>
                <w:sz w:val="24"/>
              </w:rPr>
              <w:t>（</w:t>
            </w:r>
            <w:r w:rsidR="00E917A3">
              <w:rPr>
                <w:rFonts w:ascii="宋体" w:hAnsi="宋体" w:hint="eastAsia"/>
                <w:sz w:val="24"/>
              </w:rPr>
              <w:t>223</w:t>
            </w:r>
            <w:r w:rsidR="00E8203C" w:rsidRPr="00E8203C">
              <w:rPr>
                <w:rFonts w:ascii="宋体" w:hAnsi="宋体" w:hint="eastAsia"/>
                <w:sz w:val="24"/>
              </w:rPr>
              <w:t>亩</w:t>
            </w:r>
            <w:r w:rsidR="00E8203C">
              <w:rPr>
                <w:rFonts w:ascii="宋体" w:hAnsi="宋体" w:hint="eastAsia"/>
                <w:sz w:val="24"/>
              </w:rPr>
              <w:t>）</w:t>
            </w:r>
          </w:p>
          <w:p w14:paraId="5BB1FA1D" w14:textId="5123995D" w:rsidR="003D5FF9" w:rsidRPr="00A361EA" w:rsidRDefault="00E917A3" w:rsidP="00A361EA">
            <w:pPr>
              <w:adjustRightInd w:val="0"/>
              <w:snapToGrid w:val="0"/>
              <w:jc w:val="center"/>
              <w:rPr>
                <w:rFonts w:ascii="宋体" w:hAnsi="宋体" w:hint="eastAsia"/>
                <w:sz w:val="24"/>
              </w:rPr>
            </w:pPr>
            <w:r>
              <w:rPr>
                <w:rFonts w:ascii="宋体" w:hAnsi="宋体" w:hint="eastAsia"/>
                <w:sz w:val="24"/>
              </w:rPr>
              <w:t>10kv开关站</w:t>
            </w:r>
            <w:r w:rsidR="00A361EA">
              <w:rPr>
                <w:rFonts w:ascii="宋体" w:hAnsi="宋体" w:hint="eastAsia"/>
                <w:sz w:val="24"/>
              </w:rPr>
              <w:t>313</w:t>
            </w:r>
            <w:r w:rsidR="003D5FF9" w:rsidRPr="003D5FF9">
              <w:rPr>
                <w:rFonts w:ascii="宋体" w:hAnsi="宋体"/>
                <w:sz w:val="24"/>
              </w:rPr>
              <w:t>m</w:t>
            </w:r>
            <w:r w:rsidR="003D5FF9" w:rsidRPr="003D5FF9">
              <w:rPr>
                <w:rFonts w:ascii="宋体" w:hAnsi="宋体"/>
                <w:sz w:val="24"/>
                <w:vertAlign w:val="superscript"/>
              </w:rPr>
              <w:t>2</w:t>
            </w:r>
            <w:r w:rsidR="00A361EA" w:rsidRPr="00A361EA">
              <w:rPr>
                <w:rFonts w:ascii="宋体" w:hAnsi="宋体" w:hint="eastAsia"/>
                <w:sz w:val="24"/>
              </w:rPr>
              <w:t>（</w:t>
            </w:r>
            <w:r w:rsidR="00A361EA">
              <w:rPr>
                <w:rFonts w:ascii="宋体" w:hAnsi="宋体" w:hint="eastAsia"/>
                <w:sz w:val="24"/>
              </w:rPr>
              <w:t>0.47</w:t>
            </w:r>
            <w:r w:rsidR="00A361EA" w:rsidRPr="00A361EA">
              <w:rPr>
                <w:rFonts w:ascii="宋体" w:hAnsi="宋体" w:hint="eastAsia"/>
                <w:sz w:val="24"/>
              </w:rPr>
              <w:t>亩）</w:t>
            </w:r>
          </w:p>
        </w:tc>
      </w:tr>
      <w:tr w:rsidR="00A9167E" w:rsidRPr="00086F47" w14:paraId="494E415D" w14:textId="77777777" w:rsidTr="002558B3">
        <w:trPr>
          <w:trHeight w:val="499"/>
        </w:trPr>
        <w:tc>
          <w:tcPr>
            <w:tcW w:w="1986" w:type="dxa"/>
            <w:tcMar>
              <w:top w:w="16" w:type="dxa"/>
              <w:left w:w="16" w:type="dxa"/>
              <w:right w:w="16" w:type="dxa"/>
            </w:tcMar>
            <w:vAlign w:val="center"/>
          </w:tcPr>
          <w:p w14:paraId="6740F21D" w14:textId="77777777" w:rsidR="00A9167E" w:rsidRPr="00086F47" w:rsidRDefault="00A9167E">
            <w:pPr>
              <w:adjustRightInd w:val="0"/>
              <w:snapToGrid w:val="0"/>
              <w:jc w:val="center"/>
              <w:rPr>
                <w:rFonts w:ascii="宋体" w:hAnsi="宋体" w:hint="eastAsia"/>
                <w:sz w:val="24"/>
              </w:rPr>
            </w:pPr>
            <w:r w:rsidRPr="00086F47">
              <w:rPr>
                <w:rFonts w:ascii="宋体" w:hAnsi="宋体"/>
                <w:sz w:val="24"/>
              </w:rPr>
              <w:t>建设性质</w:t>
            </w:r>
          </w:p>
        </w:tc>
        <w:tc>
          <w:tcPr>
            <w:tcW w:w="2693" w:type="dxa"/>
            <w:vAlign w:val="center"/>
          </w:tcPr>
          <w:p w14:paraId="41954057" w14:textId="77777777" w:rsidR="00A9167E" w:rsidRPr="00086F47" w:rsidRDefault="00A15F93">
            <w:pPr>
              <w:adjustRightInd w:val="0"/>
              <w:snapToGrid w:val="0"/>
              <w:jc w:val="left"/>
              <w:rPr>
                <w:rFonts w:ascii="宋体" w:hAnsi="宋体" w:hint="eastAsia"/>
                <w:sz w:val="24"/>
              </w:rPr>
            </w:pPr>
            <w:r w:rsidRPr="00086F47">
              <w:rPr>
                <w:rFonts w:ascii="宋体" w:hAnsi="宋体"/>
                <w:sz w:val="24"/>
              </w:rPr>
              <w:sym w:font="Wingdings 2" w:char="F052"/>
            </w:r>
            <w:r w:rsidR="00A9167E" w:rsidRPr="00086F47">
              <w:rPr>
                <w:rFonts w:ascii="宋体" w:hAnsi="宋体"/>
                <w:sz w:val="24"/>
              </w:rPr>
              <w:t>新建（迁建）</w:t>
            </w:r>
          </w:p>
          <w:p w14:paraId="15D22279" w14:textId="77777777" w:rsidR="00A9167E" w:rsidRPr="00086F47" w:rsidRDefault="00A15F93">
            <w:pPr>
              <w:adjustRightInd w:val="0"/>
              <w:snapToGrid w:val="0"/>
              <w:jc w:val="left"/>
              <w:rPr>
                <w:rFonts w:ascii="宋体" w:hAnsi="宋体" w:hint="eastAsia"/>
                <w:sz w:val="24"/>
              </w:rPr>
            </w:pPr>
            <w:r w:rsidRPr="00086F47">
              <w:rPr>
                <w:rFonts w:ascii="宋体" w:hAnsi="宋体" w:hint="eastAsia"/>
                <w:sz w:val="24"/>
              </w:rPr>
              <w:t>□</w:t>
            </w:r>
            <w:r w:rsidR="00A9167E" w:rsidRPr="00086F47">
              <w:rPr>
                <w:rFonts w:ascii="宋体" w:hAnsi="宋体"/>
                <w:sz w:val="24"/>
              </w:rPr>
              <w:t>改建</w:t>
            </w:r>
          </w:p>
          <w:p w14:paraId="39813FC5" w14:textId="77777777" w:rsidR="00A9167E" w:rsidRPr="00086F47" w:rsidRDefault="00A15F93">
            <w:pPr>
              <w:adjustRightInd w:val="0"/>
              <w:snapToGrid w:val="0"/>
              <w:jc w:val="left"/>
              <w:rPr>
                <w:rFonts w:ascii="宋体" w:hAnsi="宋体" w:hint="eastAsia"/>
                <w:sz w:val="24"/>
              </w:rPr>
            </w:pPr>
            <w:r w:rsidRPr="00086F47">
              <w:rPr>
                <w:rFonts w:ascii="宋体" w:hAnsi="宋体" w:hint="eastAsia"/>
                <w:sz w:val="24"/>
              </w:rPr>
              <w:t>□</w:t>
            </w:r>
            <w:r w:rsidR="00A9167E" w:rsidRPr="00086F47">
              <w:rPr>
                <w:rFonts w:ascii="宋体" w:hAnsi="宋体"/>
                <w:sz w:val="24"/>
              </w:rPr>
              <w:t>扩建</w:t>
            </w:r>
          </w:p>
          <w:p w14:paraId="2E782ACE" w14:textId="77777777" w:rsidR="00A9167E" w:rsidRPr="00086F47" w:rsidRDefault="00A15F93">
            <w:pPr>
              <w:adjustRightInd w:val="0"/>
              <w:snapToGrid w:val="0"/>
              <w:jc w:val="left"/>
              <w:rPr>
                <w:rFonts w:ascii="宋体" w:hAnsi="宋体" w:hint="eastAsia"/>
                <w:sz w:val="24"/>
              </w:rPr>
            </w:pPr>
            <w:r w:rsidRPr="00086F47">
              <w:rPr>
                <w:rFonts w:ascii="宋体" w:hAnsi="宋体" w:hint="eastAsia"/>
                <w:sz w:val="24"/>
              </w:rPr>
              <w:t>□</w:t>
            </w:r>
            <w:r w:rsidR="00A9167E" w:rsidRPr="00086F47">
              <w:rPr>
                <w:rFonts w:ascii="宋体" w:hAnsi="宋体"/>
                <w:sz w:val="24"/>
              </w:rPr>
              <w:t>技术改造</w:t>
            </w:r>
          </w:p>
        </w:tc>
        <w:tc>
          <w:tcPr>
            <w:tcW w:w="1984" w:type="dxa"/>
            <w:vAlign w:val="center"/>
          </w:tcPr>
          <w:p w14:paraId="530EEA31" w14:textId="77777777" w:rsidR="00A15F93" w:rsidRPr="00086F47" w:rsidRDefault="00A9167E" w:rsidP="00A15F93">
            <w:pPr>
              <w:adjustRightInd w:val="0"/>
              <w:snapToGrid w:val="0"/>
              <w:jc w:val="center"/>
              <w:rPr>
                <w:rFonts w:ascii="宋体" w:hAnsi="宋体" w:hint="eastAsia"/>
                <w:sz w:val="24"/>
              </w:rPr>
            </w:pPr>
            <w:r w:rsidRPr="00086F47">
              <w:rPr>
                <w:rFonts w:ascii="宋体" w:hAnsi="宋体"/>
                <w:sz w:val="24"/>
              </w:rPr>
              <w:t>建设项目</w:t>
            </w:r>
          </w:p>
          <w:p w14:paraId="7E3B2CF8" w14:textId="77777777" w:rsidR="00A9167E" w:rsidRPr="00086F47" w:rsidRDefault="00A9167E" w:rsidP="00A15F93">
            <w:pPr>
              <w:adjustRightInd w:val="0"/>
              <w:snapToGrid w:val="0"/>
              <w:jc w:val="center"/>
              <w:rPr>
                <w:rFonts w:ascii="宋体" w:hAnsi="宋体" w:hint="eastAsia"/>
                <w:sz w:val="24"/>
              </w:rPr>
            </w:pPr>
            <w:r w:rsidRPr="00086F47">
              <w:rPr>
                <w:rFonts w:ascii="宋体" w:hAnsi="宋体"/>
                <w:sz w:val="24"/>
              </w:rPr>
              <w:t>申报情形</w:t>
            </w:r>
          </w:p>
        </w:tc>
        <w:tc>
          <w:tcPr>
            <w:tcW w:w="3309" w:type="dxa"/>
            <w:vAlign w:val="center"/>
          </w:tcPr>
          <w:p w14:paraId="3F3917C3" w14:textId="77777777" w:rsidR="00A9167E" w:rsidRPr="00086F47" w:rsidRDefault="00A15F93">
            <w:pPr>
              <w:adjustRightInd w:val="0"/>
              <w:snapToGrid w:val="0"/>
              <w:jc w:val="left"/>
              <w:rPr>
                <w:rFonts w:ascii="宋体" w:hAnsi="宋体" w:hint="eastAsia"/>
                <w:sz w:val="24"/>
              </w:rPr>
            </w:pPr>
            <w:r w:rsidRPr="00086F47">
              <w:rPr>
                <w:rFonts w:ascii="宋体" w:hAnsi="宋体"/>
                <w:sz w:val="24"/>
              </w:rPr>
              <w:sym w:font="Wingdings 2" w:char="F052"/>
            </w:r>
            <w:r w:rsidR="00A9167E" w:rsidRPr="00086F47">
              <w:rPr>
                <w:rFonts w:ascii="宋体" w:hAnsi="宋体"/>
                <w:sz w:val="24"/>
              </w:rPr>
              <w:t>首次申报项目</w:t>
            </w:r>
          </w:p>
          <w:p w14:paraId="0C515C73" w14:textId="77777777" w:rsidR="00A9167E" w:rsidRPr="00086F47" w:rsidRDefault="00A15F93">
            <w:pPr>
              <w:adjustRightInd w:val="0"/>
              <w:snapToGrid w:val="0"/>
              <w:jc w:val="left"/>
              <w:rPr>
                <w:rFonts w:ascii="宋体" w:hAnsi="宋体" w:hint="eastAsia"/>
                <w:sz w:val="24"/>
              </w:rPr>
            </w:pPr>
            <w:r w:rsidRPr="00086F47">
              <w:rPr>
                <w:rFonts w:ascii="宋体" w:hAnsi="宋体" w:hint="eastAsia"/>
                <w:sz w:val="24"/>
              </w:rPr>
              <w:t>□</w:t>
            </w:r>
            <w:r w:rsidR="00A9167E" w:rsidRPr="00086F47">
              <w:rPr>
                <w:rFonts w:ascii="宋体" w:hAnsi="宋体"/>
                <w:sz w:val="24"/>
              </w:rPr>
              <w:t>不予批准后再次申报项目</w:t>
            </w:r>
          </w:p>
          <w:p w14:paraId="28545BA1" w14:textId="77777777" w:rsidR="00A9167E" w:rsidRPr="00086F47" w:rsidRDefault="00A15F93">
            <w:pPr>
              <w:adjustRightInd w:val="0"/>
              <w:snapToGrid w:val="0"/>
              <w:jc w:val="left"/>
              <w:rPr>
                <w:rFonts w:ascii="宋体" w:hAnsi="宋体" w:hint="eastAsia"/>
                <w:sz w:val="24"/>
              </w:rPr>
            </w:pPr>
            <w:r w:rsidRPr="00086F47">
              <w:rPr>
                <w:rFonts w:ascii="宋体" w:hAnsi="宋体" w:hint="eastAsia"/>
                <w:sz w:val="24"/>
              </w:rPr>
              <w:t>□</w:t>
            </w:r>
            <w:r w:rsidR="00A9167E" w:rsidRPr="00086F47">
              <w:rPr>
                <w:rFonts w:ascii="宋体" w:hAnsi="宋体"/>
                <w:sz w:val="24"/>
              </w:rPr>
              <w:t>超五年重新审核项目</w:t>
            </w:r>
          </w:p>
          <w:p w14:paraId="474BFDA3" w14:textId="77777777" w:rsidR="00A9167E" w:rsidRPr="00086F47" w:rsidRDefault="00A15F93">
            <w:pPr>
              <w:adjustRightInd w:val="0"/>
              <w:snapToGrid w:val="0"/>
              <w:rPr>
                <w:rFonts w:ascii="宋体" w:hAnsi="宋体" w:hint="eastAsia"/>
                <w:sz w:val="24"/>
              </w:rPr>
            </w:pPr>
            <w:r w:rsidRPr="00086F47">
              <w:rPr>
                <w:rFonts w:ascii="宋体" w:hAnsi="宋体" w:hint="eastAsia"/>
                <w:sz w:val="24"/>
              </w:rPr>
              <w:t>□</w:t>
            </w:r>
            <w:r w:rsidR="00A9167E" w:rsidRPr="00086F47">
              <w:rPr>
                <w:rFonts w:ascii="宋体" w:hAnsi="宋体"/>
                <w:sz w:val="24"/>
              </w:rPr>
              <w:t>重大变动重新报批项目</w:t>
            </w:r>
          </w:p>
        </w:tc>
      </w:tr>
      <w:tr w:rsidR="00A9167E" w:rsidRPr="00086F47" w14:paraId="7E5379CA" w14:textId="77777777" w:rsidTr="002558B3">
        <w:trPr>
          <w:trHeight w:val="499"/>
        </w:trPr>
        <w:tc>
          <w:tcPr>
            <w:tcW w:w="1986" w:type="dxa"/>
            <w:tcMar>
              <w:top w:w="16" w:type="dxa"/>
              <w:left w:w="16" w:type="dxa"/>
              <w:right w:w="16" w:type="dxa"/>
            </w:tcMar>
            <w:vAlign w:val="center"/>
          </w:tcPr>
          <w:p w14:paraId="136DE0D5" w14:textId="77777777" w:rsidR="00122A82" w:rsidRDefault="00A9167E" w:rsidP="00122A82">
            <w:pPr>
              <w:adjustRightInd w:val="0"/>
              <w:snapToGrid w:val="0"/>
              <w:jc w:val="center"/>
              <w:rPr>
                <w:rFonts w:ascii="宋体" w:hAnsi="宋体" w:hint="eastAsia"/>
                <w:sz w:val="24"/>
              </w:rPr>
            </w:pPr>
            <w:r w:rsidRPr="00086F47">
              <w:rPr>
                <w:rFonts w:ascii="宋体" w:hAnsi="宋体"/>
                <w:sz w:val="24"/>
              </w:rPr>
              <w:t>项目审批（核准/</w:t>
            </w:r>
          </w:p>
          <w:p w14:paraId="3FAE2A9C" w14:textId="3C61EA7F" w:rsidR="00A9167E" w:rsidRPr="00086F47" w:rsidRDefault="00A9167E" w:rsidP="00122A82">
            <w:pPr>
              <w:adjustRightInd w:val="0"/>
              <w:snapToGrid w:val="0"/>
              <w:jc w:val="center"/>
              <w:rPr>
                <w:rFonts w:ascii="宋体" w:hAnsi="宋体" w:hint="eastAsia"/>
                <w:sz w:val="24"/>
              </w:rPr>
            </w:pPr>
            <w:r w:rsidRPr="00086F47">
              <w:rPr>
                <w:rFonts w:ascii="宋体" w:hAnsi="宋体"/>
                <w:sz w:val="24"/>
              </w:rPr>
              <w:t>备案）部门</w:t>
            </w:r>
          </w:p>
        </w:tc>
        <w:tc>
          <w:tcPr>
            <w:tcW w:w="2693" w:type="dxa"/>
            <w:vAlign w:val="center"/>
          </w:tcPr>
          <w:p w14:paraId="17A57AB7" w14:textId="1C17D73F" w:rsidR="00A9167E" w:rsidRPr="00086F47" w:rsidRDefault="00E917A3">
            <w:pPr>
              <w:adjustRightInd w:val="0"/>
              <w:snapToGrid w:val="0"/>
              <w:jc w:val="center"/>
              <w:rPr>
                <w:rFonts w:ascii="宋体" w:hAnsi="宋体" w:hint="eastAsia"/>
                <w:sz w:val="24"/>
              </w:rPr>
            </w:pPr>
            <w:r>
              <w:rPr>
                <w:rFonts w:ascii="宋体" w:hAnsi="宋体" w:hint="eastAsia"/>
                <w:sz w:val="24"/>
              </w:rPr>
              <w:t>句容市下蜀镇人民政府</w:t>
            </w:r>
          </w:p>
        </w:tc>
        <w:tc>
          <w:tcPr>
            <w:tcW w:w="1984" w:type="dxa"/>
            <w:vAlign w:val="center"/>
          </w:tcPr>
          <w:p w14:paraId="1A64BEC2" w14:textId="77777777" w:rsidR="00122A82" w:rsidRDefault="00A9167E" w:rsidP="00122A82">
            <w:pPr>
              <w:adjustRightInd w:val="0"/>
              <w:snapToGrid w:val="0"/>
              <w:jc w:val="center"/>
              <w:rPr>
                <w:rFonts w:ascii="宋体" w:hAnsi="宋体" w:hint="eastAsia"/>
                <w:sz w:val="24"/>
              </w:rPr>
            </w:pPr>
            <w:r w:rsidRPr="00086F47">
              <w:rPr>
                <w:rFonts w:ascii="宋体" w:hAnsi="宋体"/>
                <w:sz w:val="24"/>
              </w:rPr>
              <w:t>项目审批（核准/</w:t>
            </w:r>
          </w:p>
          <w:p w14:paraId="31D3195B" w14:textId="795704EC" w:rsidR="00A9167E" w:rsidRPr="00086F47" w:rsidRDefault="00A9167E" w:rsidP="00122A82">
            <w:pPr>
              <w:adjustRightInd w:val="0"/>
              <w:snapToGrid w:val="0"/>
              <w:jc w:val="center"/>
              <w:rPr>
                <w:rFonts w:ascii="宋体" w:hAnsi="宋体" w:hint="eastAsia"/>
                <w:sz w:val="24"/>
              </w:rPr>
            </w:pPr>
            <w:r w:rsidRPr="00086F47">
              <w:rPr>
                <w:rFonts w:ascii="宋体" w:hAnsi="宋体"/>
                <w:sz w:val="24"/>
              </w:rPr>
              <w:t>备案）文号</w:t>
            </w:r>
          </w:p>
        </w:tc>
        <w:tc>
          <w:tcPr>
            <w:tcW w:w="3309" w:type="dxa"/>
            <w:vAlign w:val="center"/>
          </w:tcPr>
          <w:p w14:paraId="0A807D4C" w14:textId="39CDDC23" w:rsidR="00A9167E" w:rsidRPr="00086F47" w:rsidRDefault="00E917A3">
            <w:pPr>
              <w:adjustRightInd w:val="0"/>
              <w:snapToGrid w:val="0"/>
              <w:jc w:val="center"/>
              <w:rPr>
                <w:rFonts w:ascii="宋体" w:hAnsi="宋体" w:hint="eastAsia"/>
                <w:sz w:val="24"/>
              </w:rPr>
            </w:pPr>
            <w:r>
              <w:rPr>
                <w:rFonts w:ascii="宋体" w:hAnsi="宋体" w:hint="eastAsia"/>
                <w:sz w:val="24"/>
              </w:rPr>
              <w:t>蜀行审备[2025]22号</w:t>
            </w:r>
          </w:p>
        </w:tc>
      </w:tr>
      <w:tr w:rsidR="00A9167E" w:rsidRPr="00086F47" w14:paraId="0CBE1D62" w14:textId="77777777" w:rsidTr="002558B3">
        <w:trPr>
          <w:trHeight w:val="499"/>
        </w:trPr>
        <w:tc>
          <w:tcPr>
            <w:tcW w:w="1986" w:type="dxa"/>
            <w:tcMar>
              <w:top w:w="16" w:type="dxa"/>
              <w:left w:w="16" w:type="dxa"/>
              <w:right w:w="16" w:type="dxa"/>
            </w:tcMar>
            <w:vAlign w:val="center"/>
          </w:tcPr>
          <w:p w14:paraId="63742887" w14:textId="77777777" w:rsidR="00A9167E" w:rsidRPr="00726597" w:rsidRDefault="00A9167E">
            <w:pPr>
              <w:adjustRightInd w:val="0"/>
              <w:snapToGrid w:val="0"/>
              <w:jc w:val="center"/>
              <w:rPr>
                <w:rFonts w:ascii="宋体" w:hAnsi="宋体" w:hint="eastAsia"/>
                <w:color w:val="000000" w:themeColor="text1"/>
                <w:sz w:val="24"/>
              </w:rPr>
            </w:pPr>
            <w:r w:rsidRPr="00726597">
              <w:rPr>
                <w:rFonts w:ascii="宋体" w:hAnsi="宋体"/>
                <w:color w:val="000000" w:themeColor="text1"/>
                <w:sz w:val="24"/>
              </w:rPr>
              <w:t>总投资（万元）</w:t>
            </w:r>
          </w:p>
        </w:tc>
        <w:tc>
          <w:tcPr>
            <w:tcW w:w="2693" w:type="dxa"/>
            <w:vAlign w:val="center"/>
          </w:tcPr>
          <w:p w14:paraId="7A439D7A" w14:textId="0D49DD67" w:rsidR="00A9167E" w:rsidRPr="00726597" w:rsidRDefault="00E917A3">
            <w:pPr>
              <w:adjustRightInd w:val="0"/>
              <w:snapToGrid w:val="0"/>
              <w:jc w:val="center"/>
              <w:rPr>
                <w:rFonts w:ascii="宋体" w:hAnsi="宋体" w:hint="eastAsia"/>
                <w:color w:val="000000" w:themeColor="text1"/>
                <w:sz w:val="24"/>
              </w:rPr>
            </w:pPr>
            <w:r w:rsidRPr="00E917A3">
              <w:rPr>
                <w:rFonts w:ascii="宋体" w:hAnsi="宋体"/>
                <w:color w:val="000000" w:themeColor="text1"/>
                <w:sz w:val="24"/>
              </w:rPr>
              <w:t>3962.66</w:t>
            </w:r>
          </w:p>
        </w:tc>
        <w:tc>
          <w:tcPr>
            <w:tcW w:w="1984" w:type="dxa"/>
            <w:tcMar>
              <w:top w:w="16" w:type="dxa"/>
              <w:left w:w="16" w:type="dxa"/>
              <w:right w:w="16" w:type="dxa"/>
            </w:tcMar>
            <w:vAlign w:val="center"/>
          </w:tcPr>
          <w:p w14:paraId="0EFD5ABE" w14:textId="77777777" w:rsidR="00A9167E" w:rsidRPr="00726597" w:rsidRDefault="00A9167E">
            <w:pPr>
              <w:adjustRightInd w:val="0"/>
              <w:snapToGrid w:val="0"/>
              <w:jc w:val="center"/>
              <w:rPr>
                <w:rFonts w:ascii="宋体" w:hAnsi="宋体" w:hint="eastAsia"/>
                <w:color w:val="000000" w:themeColor="text1"/>
                <w:sz w:val="24"/>
              </w:rPr>
            </w:pPr>
            <w:r w:rsidRPr="00726597">
              <w:rPr>
                <w:rFonts w:ascii="宋体" w:hAnsi="宋体"/>
                <w:color w:val="000000" w:themeColor="text1"/>
                <w:sz w:val="24"/>
              </w:rPr>
              <w:t>环保投资（万元）</w:t>
            </w:r>
          </w:p>
        </w:tc>
        <w:tc>
          <w:tcPr>
            <w:tcW w:w="3309" w:type="dxa"/>
            <w:vAlign w:val="center"/>
          </w:tcPr>
          <w:p w14:paraId="288EE399" w14:textId="6CF6D828" w:rsidR="00A9167E" w:rsidRPr="00726597" w:rsidRDefault="00E917A3">
            <w:pPr>
              <w:adjustRightInd w:val="0"/>
              <w:snapToGrid w:val="0"/>
              <w:jc w:val="center"/>
              <w:rPr>
                <w:rFonts w:ascii="宋体" w:hAnsi="宋体" w:hint="eastAsia"/>
                <w:color w:val="000000" w:themeColor="text1"/>
                <w:sz w:val="24"/>
              </w:rPr>
            </w:pPr>
            <w:r>
              <w:rPr>
                <w:rFonts w:ascii="宋体" w:hAnsi="宋体" w:hint="eastAsia"/>
                <w:color w:val="000000" w:themeColor="text1"/>
                <w:sz w:val="24"/>
              </w:rPr>
              <w:t>31</w:t>
            </w:r>
            <w:r w:rsidR="00A15F93" w:rsidRPr="00726597">
              <w:rPr>
                <w:rFonts w:ascii="宋体" w:hAnsi="宋体"/>
                <w:color w:val="000000" w:themeColor="text1"/>
                <w:sz w:val="24"/>
              </w:rPr>
              <w:t>.00</w:t>
            </w:r>
          </w:p>
        </w:tc>
      </w:tr>
      <w:tr w:rsidR="00A9167E" w:rsidRPr="00086F47" w14:paraId="0091E43F" w14:textId="77777777" w:rsidTr="002558B3">
        <w:trPr>
          <w:trHeight w:val="499"/>
        </w:trPr>
        <w:tc>
          <w:tcPr>
            <w:tcW w:w="1986" w:type="dxa"/>
            <w:tcMar>
              <w:top w:w="16" w:type="dxa"/>
              <w:left w:w="16" w:type="dxa"/>
              <w:right w:w="16" w:type="dxa"/>
            </w:tcMar>
            <w:vAlign w:val="center"/>
          </w:tcPr>
          <w:p w14:paraId="7479DFF0" w14:textId="77777777" w:rsidR="00A9167E" w:rsidRPr="00726597" w:rsidRDefault="00A9167E">
            <w:pPr>
              <w:adjustRightInd w:val="0"/>
              <w:snapToGrid w:val="0"/>
              <w:jc w:val="center"/>
              <w:rPr>
                <w:rFonts w:ascii="宋体" w:hAnsi="宋体" w:hint="eastAsia"/>
                <w:color w:val="000000" w:themeColor="text1"/>
                <w:sz w:val="24"/>
              </w:rPr>
            </w:pPr>
            <w:r w:rsidRPr="00726597">
              <w:rPr>
                <w:rFonts w:ascii="宋体" w:hAnsi="宋体"/>
                <w:color w:val="000000" w:themeColor="text1"/>
                <w:sz w:val="24"/>
              </w:rPr>
              <w:t>环保投资占比（%）</w:t>
            </w:r>
          </w:p>
        </w:tc>
        <w:tc>
          <w:tcPr>
            <w:tcW w:w="2693" w:type="dxa"/>
            <w:vAlign w:val="center"/>
          </w:tcPr>
          <w:p w14:paraId="0290E1E4" w14:textId="3597E138" w:rsidR="00A9167E" w:rsidRPr="00726597" w:rsidRDefault="00726597">
            <w:pPr>
              <w:adjustRightInd w:val="0"/>
              <w:snapToGrid w:val="0"/>
              <w:jc w:val="center"/>
              <w:rPr>
                <w:rFonts w:ascii="宋体" w:hAnsi="宋体" w:hint="eastAsia"/>
                <w:color w:val="000000" w:themeColor="text1"/>
                <w:sz w:val="24"/>
              </w:rPr>
            </w:pPr>
            <w:r w:rsidRPr="00726597">
              <w:rPr>
                <w:rFonts w:ascii="宋体" w:hAnsi="宋体" w:hint="eastAsia"/>
                <w:color w:val="000000" w:themeColor="text1"/>
                <w:sz w:val="24"/>
              </w:rPr>
              <w:t>0.</w:t>
            </w:r>
            <w:r w:rsidR="00E917A3">
              <w:rPr>
                <w:rFonts w:ascii="宋体" w:hAnsi="宋体" w:hint="eastAsia"/>
                <w:color w:val="000000" w:themeColor="text1"/>
                <w:sz w:val="24"/>
              </w:rPr>
              <w:t>8</w:t>
            </w:r>
          </w:p>
        </w:tc>
        <w:tc>
          <w:tcPr>
            <w:tcW w:w="1984" w:type="dxa"/>
            <w:tcMar>
              <w:top w:w="16" w:type="dxa"/>
              <w:left w:w="16" w:type="dxa"/>
              <w:right w:w="16" w:type="dxa"/>
            </w:tcMar>
            <w:vAlign w:val="center"/>
          </w:tcPr>
          <w:p w14:paraId="0B36AA4B" w14:textId="77777777" w:rsidR="00A9167E" w:rsidRPr="00726597" w:rsidRDefault="00A9167E">
            <w:pPr>
              <w:adjustRightInd w:val="0"/>
              <w:snapToGrid w:val="0"/>
              <w:jc w:val="center"/>
              <w:rPr>
                <w:rFonts w:ascii="宋体" w:hAnsi="宋体" w:hint="eastAsia"/>
                <w:color w:val="000000" w:themeColor="text1"/>
                <w:sz w:val="24"/>
              </w:rPr>
            </w:pPr>
            <w:r w:rsidRPr="00726597">
              <w:rPr>
                <w:rFonts w:ascii="宋体" w:hAnsi="宋体"/>
                <w:color w:val="000000" w:themeColor="text1"/>
                <w:sz w:val="24"/>
              </w:rPr>
              <w:t>施工工期</w:t>
            </w:r>
          </w:p>
        </w:tc>
        <w:tc>
          <w:tcPr>
            <w:tcW w:w="3309" w:type="dxa"/>
            <w:vAlign w:val="center"/>
          </w:tcPr>
          <w:p w14:paraId="4B2FB725" w14:textId="7FBD2D2C" w:rsidR="00A9167E" w:rsidRPr="00726597" w:rsidRDefault="007160E8">
            <w:pPr>
              <w:adjustRightInd w:val="0"/>
              <w:snapToGrid w:val="0"/>
              <w:jc w:val="center"/>
              <w:rPr>
                <w:rFonts w:ascii="宋体" w:hAnsi="宋体" w:hint="eastAsia"/>
                <w:color w:val="000000" w:themeColor="text1"/>
                <w:sz w:val="24"/>
              </w:rPr>
            </w:pPr>
            <w:r w:rsidRPr="00726597">
              <w:rPr>
                <w:rFonts w:ascii="宋体" w:hAnsi="宋体" w:hint="eastAsia"/>
                <w:color w:val="000000" w:themeColor="text1"/>
                <w:sz w:val="24"/>
              </w:rPr>
              <w:t>6</w:t>
            </w:r>
            <w:r w:rsidR="00A15F93" w:rsidRPr="00726597">
              <w:rPr>
                <w:rFonts w:ascii="宋体" w:hAnsi="宋体" w:hint="eastAsia"/>
                <w:color w:val="000000" w:themeColor="text1"/>
                <w:sz w:val="24"/>
              </w:rPr>
              <w:t>个月</w:t>
            </w:r>
          </w:p>
        </w:tc>
      </w:tr>
      <w:tr w:rsidR="00A9167E" w:rsidRPr="00086F47" w14:paraId="449FEB33" w14:textId="77777777" w:rsidTr="002558B3">
        <w:trPr>
          <w:trHeight w:val="499"/>
        </w:trPr>
        <w:tc>
          <w:tcPr>
            <w:tcW w:w="1986" w:type="dxa"/>
            <w:tcMar>
              <w:top w:w="16" w:type="dxa"/>
              <w:left w:w="16" w:type="dxa"/>
              <w:right w:w="16" w:type="dxa"/>
            </w:tcMar>
            <w:vAlign w:val="center"/>
          </w:tcPr>
          <w:p w14:paraId="77EDF8F5" w14:textId="77777777" w:rsidR="00A9167E" w:rsidRPr="00086F47" w:rsidRDefault="00A9167E">
            <w:pPr>
              <w:adjustRightInd w:val="0"/>
              <w:snapToGrid w:val="0"/>
              <w:jc w:val="center"/>
              <w:rPr>
                <w:rFonts w:ascii="宋体" w:hAnsi="宋体" w:hint="eastAsia"/>
                <w:sz w:val="24"/>
              </w:rPr>
            </w:pPr>
            <w:r w:rsidRPr="00086F47">
              <w:rPr>
                <w:rFonts w:ascii="宋体" w:hAnsi="宋体"/>
                <w:sz w:val="24"/>
              </w:rPr>
              <w:t>是否开工建设</w:t>
            </w:r>
          </w:p>
        </w:tc>
        <w:tc>
          <w:tcPr>
            <w:tcW w:w="7986" w:type="dxa"/>
            <w:gridSpan w:val="3"/>
            <w:vAlign w:val="center"/>
          </w:tcPr>
          <w:p w14:paraId="7F74D86C" w14:textId="77777777" w:rsidR="00A15F93" w:rsidRPr="00086F47" w:rsidRDefault="00A15F93" w:rsidP="00CE6AAC">
            <w:pPr>
              <w:adjustRightInd w:val="0"/>
              <w:snapToGrid w:val="0"/>
              <w:spacing w:line="360" w:lineRule="auto"/>
              <w:jc w:val="left"/>
              <w:rPr>
                <w:rFonts w:ascii="宋体" w:hAnsi="宋体" w:hint="eastAsia"/>
                <w:sz w:val="24"/>
              </w:rPr>
            </w:pPr>
            <w:r w:rsidRPr="00086F47">
              <w:rPr>
                <w:rFonts w:ascii="宋体" w:hAnsi="宋体"/>
                <w:sz w:val="24"/>
              </w:rPr>
              <w:sym w:font="Wingdings 2" w:char="F052"/>
            </w:r>
            <w:r w:rsidR="00A9167E" w:rsidRPr="00086F47">
              <w:rPr>
                <w:rFonts w:ascii="宋体" w:hAnsi="宋体"/>
                <w:sz w:val="24"/>
              </w:rPr>
              <w:t>否</w:t>
            </w:r>
          </w:p>
          <w:p w14:paraId="409F918F" w14:textId="11E09325" w:rsidR="00A9167E" w:rsidRPr="00086F47" w:rsidRDefault="00A15F93" w:rsidP="00CE6AAC">
            <w:pPr>
              <w:adjustRightInd w:val="0"/>
              <w:snapToGrid w:val="0"/>
              <w:spacing w:line="360" w:lineRule="auto"/>
              <w:jc w:val="left"/>
              <w:rPr>
                <w:rFonts w:ascii="宋体" w:hAnsi="宋体" w:hint="eastAsia"/>
                <w:sz w:val="24"/>
              </w:rPr>
            </w:pPr>
            <w:r w:rsidRPr="00086F47">
              <w:rPr>
                <w:rFonts w:ascii="宋体" w:hAnsi="宋体" w:hint="eastAsia"/>
                <w:sz w:val="24"/>
              </w:rPr>
              <w:t>□</w:t>
            </w:r>
            <w:r w:rsidR="00A9167E" w:rsidRPr="00086F47">
              <w:rPr>
                <w:rFonts w:ascii="宋体" w:hAnsi="宋体"/>
                <w:sz w:val="24"/>
              </w:rPr>
              <w:t>是：</w:t>
            </w:r>
            <w:r w:rsidR="00A9167E" w:rsidRPr="00086F47">
              <w:rPr>
                <w:rFonts w:ascii="宋体" w:hAnsi="宋体"/>
                <w:sz w:val="24"/>
                <w:u w:val="single"/>
              </w:rPr>
              <w:t xml:space="preserve">           </w:t>
            </w:r>
            <w:r w:rsidRPr="00086F47">
              <w:rPr>
                <w:rFonts w:ascii="宋体" w:hAnsi="宋体"/>
                <w:sz w:val="24"/>
                <w:u w:val="single"/>
              </w:rPr>
              <w:t xml:space="preserve">              </w:t>
            </w:r>
            <w:r w:rsidR="00C65963" w:rsidRPr="00086F47">
              <w:rPr>
                <w:rFonts w:ascii="宋体" w:hAnsi="宋体"/>
                <w:sz w:val="24"/>
                <w:u w:val="single"/>
              </w:rPr>
              <w:t xml:space="preserve">                    </w:t>
            </w:r>
            <w:r w:rsidR="00CE6AAC">
              <w:rPr>
                <w:rFonts w:ascii="宋体" w:hAnsi="宋体" w:hint="eastAsia"/>
                <w:sz w:val="24"/>
                <w:u w:val="single"/>
              </w:rPr>
              <w:t xml:space="preserve">      </w:t>
            </w:r>
            <w:r w:rsidR="00C65963" w:rsidRPr="00086F47">
              <w:rPr>
                <w:rFonts w:ascii="宋体" w:hAnsi="宋体"/>
                <w:sz w:val="24"/>
                <w:u w:val="single"/>
              </w:rPr>
              <w:t xml:space="preserve">       </w:t>
            </w:r>
            <w:r w:rsidRPr="00086F47">
              <w:rPr>
                <w:rFonts w:ascii="宋体" w:hAnsi="宋体"/>
                <w:sz w:val="24"/>
                <w:u w:val="single"/>
              </w:rPr>
              <w:t xml:space="preserve"> </w:t>
            </w:r>
          </w:p>
        </w:tc>
      </w:tr>
      <w:tr w:rsidR="00680A46" w:rsidRPr="00086F47" w14:paraId="185C7F84" w14:textId="77777777" w:rsidTr="002558B3">
        <w:trPr>
          <w:trHeight w:val="499"/>
        </w:trPr>
        <w:tc>
          <w:tcPr>
            <w:tcW w:w="1986" w:type="dxa"/>
            <w:tcMar>
              <w:top w:w="16" w:type="dxa"/>
              <w:left w:w="16" w:type="dxa"/>
              <w:right w:w="16" w:type="dxa"/>
            </w:tcMar>
            <w:vAlign w:val="center"/>
          </w:tcPr>
          <w:p w14:paraId="3A6253EF" w14:textId="77777777" w:rsidR="00680A46" w:rsidRPr="00F819E0" w:rsidRDefault="00680A46" w:rsidP="00122A82">
            <w:pPr>
              <w:adjustRightInd w:val="0"/>
              <w:snapToGrid w:val="0"/>
              <w:jc w:val="center"/>
              <w:rPr>
                <w:rFonts w:ascii="宋体" w:hAnsi="宋体" w:hint="eastAsia"/>
                <w:b/>
                <w:bCs/>
                <w:sz w:val="24"/>
              </w:rPr>
            </w:pPr>
            <w:r w:rsidRPr="00F819E0">
              <w:rPr>
                <w:rFonts w:ascii="宋体" w:hAnsi="宋体"/>
                <w:b/>
                <w:bCs/>
                <w:kern w:val="0"/>
                <w:sz w:val="24"/>
              </w:rPr>
              <w:t>专项评价设置情况</w:t>
            </w:r>
          </w:p>
        </w:tc>
        <w:tc>
          <w:tcPr>
            <w:tcW w:w="7986" w:type="dxa"/>
            <w:gridSpan w:val="3"/>
            <w:vAlign w:val="center"/>
          </w:tcPr>
          <w:p w14:paraId="24C96DF9" w14:textId="668D3944" w:rsidR="00680A46" w:rsidRDefault="00680A46" w:rsidP="00680A46">
            <w:pPr>
              <w:adjustRightInd w:val="0"/>
              <w:snapToGrid w:val="0"/>
              <w:spacing w:line="360" w:lineRule="auto"/>
              <w:ind w:firstLineChars="200" w:firstLine="480"/>
              <w:rPr>
                <w:rFonts w:ascii="宋体" w:hAnsi="宋体" w:hint="eastAsia"/>
                <w:color w:val="000000"/>
                <w:sz w:val="24"/>
              </w:rPr>
            </w:pPr>
            <w:r w:rsidRPr="00680A46">
              <w:rPr>
                <w:rFonts w:ascii="宋体" w:hAnsi="宋体" w:hint="eastAsia"/>
                <w:color w:val="000000"/>
                <w:sz w:val="24"/>
              </w:rPr>
              <w:t>根据《环境影响评价技术导则</w:t>
            </w:r>
            <w:r>
              <w:rPr>
                <w:rFonts w:ascii="宋体" w:hAnsi="宋体" w:hint="eastAsia"/>
                <w:color w:val="000000"/>
                <w:sz w:val="24"/>
              </w:rPr>
              <w:t xml:space="preserve"> </w:t>
            </w:r>
            <w:r w:rsidRPr="00680A46">
              <w:rPr>
                <w:rFonts w:ascii="宋体" w:hAnsi="宋体" w:hint="eastAsia"/>
                <w:color w:val="000000"/>
                <w:sz w:val="24"/>
              </w:rPr>
              <w:t>输变电》（HJ</w:t>
            </w:r>
            <w:r>
              <w:rPr>
                <w:rFonts w:ascii="宋体" w:hAnsi="宋体"/>
                <w:color w:val="000000"/>
                <w:sz w:val="24"/>
              </w:rPr>
              <w:t xml:space="preserve"> </w:t>
            </w:r>
            <w:r w:rsidRPr="00680A46">
              <w:rPr>
                <w:rFonts w:ascii="宋体" w:hAnsi="宋体" w:hint="eastAsia"/>
                <w:color w:val="000000"/>
                <w:sz w:val="24"/>
              </w:rPr>
              <w:t>24-2020）</w:t>
            </w:r>
            <w:r>
              <w:rPr>
                <w:rFonts w:ascii="宋体" w:hAnsi="宋体" w:hint="eastAsia"/>
                <w:color w:val="000000"/>
                <w:sz w:val="24"/>
              </w:rPr>
              <w:t>，</w:t>
            </w:r>
            <w:r w:rsidRPr="00680A46">
              <w:rPr>
                <w:rFonts w:ascii="宋体" w:hAnsi="宋体" w:hint="eastAsia"/>
                <w:color w:val="000000"/>
                <w:sz w:val="24"/>
              </w:rPr>
              <w:t>本项目涉及1个</w:t>
            </w:r>
            <w:r w:rsidR="00E917A3">
              <w:rPr>
                <w:rFonts w:ascii="宋体" w:hAnsi="宋体" w:hint="eastAsia"/>
                <w:color w:val="000000"/>
                <w:sz w:val="24"/>
              </w:rPr>
              <w:t>10kv开关站</w:t>
            </w:r>
            <w:r w:rsidRPr="00680A46">
              <w:rPr>
                <w:rFonts w:ascii="宋体" w:hAnsi="宋体" w:hint="eastAsia"/>
                <w:color w:val="000000"/>
                <w:sz w:val="24"/>
              </w:rPr>
              <w:t>，低于1</w:t>
            </w:r>
            <w:r>
              <w:rPr>
                <w:rFonts w:ascii="宋体" w:hAnsi="宋体"/>
                <w:color w:val="000000"/>
                <w:sz w:val="24"/>
              </w:rPr>
              <w:t>1</w:t>
            </w:r>
            <w:r w:rsidRPr="00680A46">
              <w:rPr>
                <w:rFonts w:ascii="宋体" w:hAnsi="宋体" w:hint="eastAsia"/>
                <w:color w:val="000000"/>
                <w:sz w:val="24"/>
              </w:rPr>
              <w:t>0</w:t>
            </w:r>
            <w:r>
              <w:rPr>
                <w:rFonts w:ascii="宋体" w:hAnsi="宋体" w:hint="eastAsia"/>
                <w:color w:val="000000"/>
                <w:sz w:val="24"/>
              </w:rPr>
              <w:t>k</w:t>
            </w:r>
            <w:r w:rsidRPr="00680A46">
              <w:rPr>
                <w:rFonts w:ascii="宋体" w:hAnsi="宋体" w:hint="eastAsia"/>
                <w:color w:val="000000"/>
                <w:sz w:val="24"/>
              </w:rPr>
              <w:t>V，</w:t>
            </w:r>
            <w:r>
              <w:rPr>
                <w:rFonts w:ascii="宋体" w:hAnsi="宋体" w:hint="eastAsia"/>
                <w:color w:val="000000"/>
                <w:sz w:val="24"/>
              </w:rPr>
              <w:t>本项目</w:t>
            </w:r>
            <w:r w:rsidRPr="00680A46">
              <w:rPr>
                <w:rFonts w:ascii="宋体" w:hAnsi="宋体" w:hint="eastAsia"/>
                <w:color w:val="000000"/>
                <w:sz w:val="24"/>
              </w:rPr>
              <w:t>不需要设置电磁环境影响专题评价。</w:t>
            </w:r>
          </w:p>
          <w:p w14:paraId="55903560" w14:textId="361E0C3F" w:rsidR="00680A46" w:rsidRPr="00820C70" w:rsidRDefault="00680A46" w:rsidP="00680A46">
            <w:pPr>
              <w:adjustRightInd w:val="0"/>
              <w:snapToGrid w:val="0"/>
              <w:spacing w:line="360" w:lineRule="auto"/>
              <w:ind w:firstLineChars="200" w:firstLine="480"/>
              <w:rPr>
                <w:rFonts w:ascii="宋体" w:hAnsi="宋体" w:hint="eastAsia"/>
                <w:sz w:val="24"/>
              </w:rPr>
            </w:pPr>
            <w:r w:rsidRPr="00680A46">
              <w:rPr>
                <w:rFonts w:ascii="宋体" w:hAnsi="宋体" w:hint="eastAsia"/>
                <w:color w:val="000000"/>
                <w:sz w:val="24"/>
              </w:rPr>
              <w:t>根据《建设项目环境影响报告表编制技术指南（生态影响类）》（试</w:t>
            </w:r>
            <w:r w:rsidRPr="00680A46">
              <w:rPr>
                <w:rFonts w:ascii="宋体" w:hAnsi="宋体" w:hint="eastAsia"/>
                <w:color w:val="000000"/>
                <w:sz w:val="24"/>
              </w:rPr>
              <w:lastRenderedPageBreak/>
              <w:t>行），本项目不涉及环境敏感区，不属于</w:t>
            </w:r>
            <w:r>
              <w:rPr>
                <w:rFonts w:ascii="宋体" w:hAnsi="宋体" w:hint="eastAsia"/>
                <w:color w:val="000000"/>
                <w:sz w:val="24"/>
              </w:rPr>
              <w:t>指南中所列专项评价的</w:t>
            </w:r>
            <w:r w:rsidRPr="00680A46">
              <w:rPr>
                <w:rFonts w:ascii="宋体" w:hAnsi="宋体" w:hint="eastAsia"/>
                <w:color w:val="000000"/>
                <w:sz w:val="24"/>
              </w:rPr>
              <w:t>类别，本项目不需要设置专项评价。</w:t>
            </w:r>
          </w:p>
        </w:tc>
      </w:tr>
      <w:tr w:rsidR="00A03CE8" w:rsidRPr="00086F47" w14:paraId="50B13E52" w14:textId="77777777" w:rsidTr="002558B3">
        <w:trPr>
          <w:trHeight w:val="499"/>
        </w:trPr>
        <w:tc>
          <w:tcPr>
            <w:tcW w:w="1986" w:type="dxa"/>
            <w:tcMar>
              <w:top w:w="16" w:type="dxa"/>
              <w:left w:w="16" w:type="dxa"/>
              <w:right w:w="16" w:type="dxa"/>
            </w:tcMar>
            <w:vAlign w:val="center"/>
          </w:tcPr>
          <w:p w14:paraId="193100C9" w14:textId="4E117F7A" w:rsidR="00A03CE8" w:rsidRPr="00F819E0" w:rsidRDefault="00A53745" w:rsidP="00A03CE8">
            <w:pPr>
              <w:autoSpaceDE w:val="0"/>
              <w:autoSpaceDN w:val="0"/>
              <w:adjustRightInd w:val="0"/>
              <w:snapToGrid w:val="0"/>
              <w:jc w:val="center"/>
              <w:rPr>
                <w:rFonts w:ascii="宋体" w:hAnsi="宋体" w:hint="eastAsia"/>
                <w:b/>
                <w:bCs/>
                <w:kern w:val="0"/>
                <w:sz w:val="24"/>
              </w:rPr>
            </w:pPr>
            <w:r w:rsidRPr="00F819E0">
              <w:rPr>
                <w:rFonts w:ascii="宋体" w:hAnsi="宋体" w:hint="eastAsia"/>
                <w:b/>
                <w:bCs/>
                <w:color w:val="000000"/>
                <w:sz w:val="24"/>
              </w:rPr>
              <w:lastRenderedPageBreak/>
              <w:t>规划情况</w:t>
            </w:r>
          </w:p>
        </w:tc>
        <w:tc>
          <w:tcPr>
            <w:tcW w:w="7986" w:type="dxa"/>
            <w:gridSpan w:val="3"/>
            <w:tcMar>
              <w:top w:w="16" w:type="dxa"/>
              <w:left w:w="16" w:type="dxa"/>
              <w:right w:w="16" w:type="dxa"/>
            </w:tcMar>
            <w:vAlign w:val="center"/>
          </w:tcPr>
          <w:p w14:paraId="3911DFEE" w14:textId="52A9E279" w:rsidR="000921C4" w:rsidRPr="000921C4" w:rsidRDefault="000921C4" w:rsidP="000921C4">
            <w:pPr>
              <w:autoSpaceDE w:val="0"/>
              <w:autoSpaceDN w:val="0"/>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（一）</w:t>
            </w:r>
            <w:r w:rsidRPr="000921C4">
              <w:rPr>
                <w:rFonts w:ascii="宋体" w:hAnsi="宋体" w:hint="eastAsia"/>
                <w:color w:val="000000"/>
                <w:sz w:val="24"/>
              </w:rPr>
              <w:t>规划名称：《</w:t>
            </w:r>
            <w:r w:rsidR="008278A8">
              <w:rPr>
                <w:rFonts w:ascii="宋体" w:hAnsi="宋体" w:hint="eastAsia"/>
                <w:color w:val="000000"/>
                <w:sz w:val="24"/>
              </w:rPr>
              <w:t>句容市</w:t>
            </w:r>
            <w:r w:rsidRPr="000921C4">
              <w:rPr>
                <w:rFonts w:ascii="宋体" w:hAnsi="宋体" w:hint="eastAsia"/>
                <w:color w:val="000000"/>
                <w:sz w:val="24"/>
              </w:rPr>
              <w:t>国土空间</w:t>
            </w:r>
            <w:r w:rsidR="008278A8">
              <w:rPr>
                <w:rFonts w:ascii="宋体" w:hAnsi="宋体" w:hint="eastAsia"/>
                <w:color w:val="000000"/>
                <w:sz w:val="24"/>
              </w:rPr>
              <w:t>总体规划（2021-2035年）</w:t>
            </w:r>
            <w:r w:rsidRPr="000921C4">
              <w:rPr>
                <w:rFonts w:ascii="宋体" w:hAnsi="宋体" w:hint="eastAsia"/>
                <w:color w:val="000000"/>
                <w:sz w:val="24"/>
              </w:rPr>
              <w:t>》</w:t>
            </w:r>
          </w:p>
          <w:p w14:paraId="7DC87BFB" w14:textId="7B69932F" w:rsidR="000921C4" w:rsidRPr="000921C4" w:rsidRDefault="000921C4" w:rsidP="000921C4">
            <w:pPr>
              <w:autoSpaceDE w:val="0"/>
              <w:autoSpaceDN w:val="0"/>
              <w:adjustRightInd w:val="0"/>
              <w:snapToGrid w:val="0"/>
              <w:spacing w:line="360" w:lineRule="auto"/>
              <w:ind w:firstLineChars="200" w:firstLine="480"/>
              <w:rPr>
                <w:rFonts w:ascii="宋体" w:hAnsi="宋体" w:hint="eastAsia"/>
                <w:color w:val="000000"/>
                <w:sz w:val="24"/>
              </w:rPr>
            </w:pPr>
            <w:r w:rsidRPr="000921C4">
              <w:rPr>
                <w:rFonts w:ascii="宋体" w:hAnsi="宋体" w:hint="eastAsia"/>
                <w:color w:val="000000"/>
                <w:sz w:val="24"/>
              </w:rPr>
              <w:t>审批机关：江苏省</w:t>
            </w:r>
            <w:r w:rsidR="008278A8">
              <w:rPr>
                <w:rFonts w:ascii="宋体" w:hAnsi="宋体" w:hint="eastAsia"/>
                <w:color w:val="000000"/>
                <w:sz w:val="24"/>
              </w:rPr>
              <w:t>人民政府</w:t>
            </w:r>
          </w:p>
          <w:p w14:paraId="4D0220BC" w14:textId="45C6940E" w:rsidR="000921C4" w:rsidRPr="000921C4" w:rsidRDefault="000921C4" w:rsidP="00D6082E">
            <w:pPr>
              <w:autoSpaceDE w:val="0"/>
              <w:autoSpaceDN w:val="0"/>
              <w:adjustRightInd w:val="0"/>
              <w:snapToGrid w:val="0"/>
              <w:spacing w:line="360" w:lineRule="auto"/>
              <w:ind w:firstLineChars="200" w:firstLine="480"/>
              <w:rPr>
                <w:rFonts w:ascii="宋体" w:hAnsi="宋体" w:hint="eastAsia"/>
                <w:color w:val="000000"/>
                <w:sz w:val="24"/>
              </w:rPr>
            </w:pPr>
            <w:r w:rsidRPr="000921C4">
              <w:rPr>
                <w:rFonts w:ascii="宋体" w:hAnsi="宋体" w:hint="eastAsia"/>
                <w:color w:val="000000"/>
                <w:sz w:val="24"/>
              </w:rPr>
              <w:t>审批文件名称及文号：</w:t>
            </w:r>
            <w:r>
              <w:rPr>
                <w:rFonts w:ascii="宋体" w:hAnsi="宋体" w:hint="eastAsia"/>
                <w:color w:val="000000"/>
                <w:sz w:val="24"/>
              </w:rPr>
              <w:t>《</w:t>
            </w:r>
            <w:r w:rsidR="008278A8" w:rsidRPr="008278A8">
              <w:rPr>
                <w:rFonts w:ascii="宋体" w:hAnsi="宋体" w:hint="eastAsia"/>
                <w:color w:val="000000"/>
                <w:sz w:val="24"/>
              </w:rPr>
              <w:t>省政府关于丹阳市、扬中市、句容市国土空间总体规划</w:t>
            </w:r>
            <w:r w:rsidR="008278A8">
              <w:rPr>
                <w:rFonts w:ascii="宋体" w:hAnsi="宋体" w:hint="eastAsia"/>
                <w:color w:val="000000"/>
                <w:sz w:val="24"/>
              </w:rPr>
              <w:t>（</w:t>
            </w:r>
            <w:r w:rsidR="008278A8" w:rsidRPr="008278A8">
              <w:rPr>
                <w:rFonts w:ascii="宋体" w:hAnsi="宋体" w:hint="eastAsia"/>
                <w:color w:val="000000"/>
                <w:sz w:val="24"/>
              </w:rPr>
              <w:t>2021-2035年</w:t>
            </w:r>
            <w:r w:rsidR="008278A8">
              <w:rPr>
                <w:rFonts w:ascii="宋体" w:hAnsi="宋体" w:hint="eastAsia"/>
                <w:color w:val="000000"/>
                <w:sz w:val="24"/>
              </w:rPr>
              <w:t>）</w:t>
            </w:r>
            <w:r w:rsidR="008278A8" w:rsidRPr="008278A8">
              <w:rPr>
                <w:rFonts w:ascii="宋体" w:hAnsi="宋体" w:hint="eastAsia"/>
                <w:color w:val="000000"/>
                <w:sz w:val="24"/>
              </w:rPr>
              <w:t>的批复</w:t>
            </w:r>
            <w:r>
              <w:rPr>
                <w:rFonts w:ascii="宋体" w:hAnsi="宋体" w:hint="eastAsia"/>
                <w:color w:val="000000"/>
                <w:sz w:val="24"/>
              </w:rPr>
              <w:t>》</w:t>
            </w:r>
            <w:r w:rsidRPr="000921C4">
              <w:rPr>
                <w:rFonts w:ascii="宋体" w:hAnsi="宋体" w:hint="eastAsia"/>
                <w:color w:val="000000"/>
                <w:sz w:val="24"/>
              </w:rPr>
              <w:t>（</w:t>
            </w:r>
            <w:r w:rsidR="008278A8" w:rsidRPr="008278A8">
              <w:rPr>
                <w:rFonts w:ascii="宋体" w:hAnsi="宋体" w:hint="eastAsia"/>
                <w:color w:val="000000"/>
                <w:sz w:val="24"/>
              </w:rPr>
              <w:t>苏政复</w:t>
            </w:r>
            <w:r w:rsidR="008278A8">
              <w:rPr>
                <w:rFonts w:ascii="宋体" w:hAnsi="宋体" w:hint="eastAsia"/>
                <w:color w:val="000000"/>
                <w:sz w:val="24"/>
              </w:rPr>
              <w:t>[</w:t>
            </w:r>
            <w:r w:rsidR="008278A8" w:rsidRPr="008278A8">
              <w:rPr>
                <w:rFonts w:ascii="宋体" w:hAnsi="宋体" w:hint="eastAsia"/>
                <w:color w:val="000000"/>
                <w:sz w:val="24"/>
              </w:rPr>
              <w:t>2023</w:t>
            </w:r>
            <w:r w:rsidR="008278A8">
              <w:rPr>
                <w:rFonts w:ascii="宋体" w:hAnsi="宋体" w:hint="eastAsia"/>
                <w:color w:val="000000"/>
                <w:sz w:val="24"/>
              </w:rPr>
              <w:t>]</w:t>
            </w:r>
            <w:r w:rsidR="008278A8" w:rsidRPr="008278A8">
              <w:rPr>
                <w:rFonts w:ascii="宋体" w:hAnsi="宋体" w:hint="eastAsia"/>
                <w:color w:val="000000"/>
                <w:sz w:val="24"/>
              </w:rPr>
              <w:t>41号</w:t>
            </w:r>
            <w:r w:rsidRPr="000921C4">
              <w:rPr>
                <w:rFonts w:ascii="宋体" w:hAnsi="宋体" w:hint="eastAsia"/>
                <w:color w:val="000000"/>
                <w:sz w:val="24"/>
              </w:rPr>
              <w:t>）</w:t>
            </w:r>
          </w:p>
          <w:p w14:paraId="65AE9C9E" w14:textId="12F7DDAB" w:rsidR="000921C4" w:rsidRPr="000921C4" w:rsidRDefault="004A2D40" w:rsidP="000921C4">
            <w:pPr>
              <w:autoSpaceDE w:val="0"/>
              <w:autoSpaceDN w:val="0"/>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w:t>
            </w:r>
            <w:r w:rsidR="00D6082E">
              <w:rPr>
                <w:rFonts w:ascii="宋体" w:hAnsi="宋体" w:hint="eastAsia"/>
                <w:color w:val="000000"/>
                <w:sz w:val="24"/>
              </w:rPr>
              <w:t>二</w:t>
            </w:r>
            <w:r>
              <w:rPr>
                <w:rFonts w:ascii="宋体" w:hAnsi="宋体" w:hint="eastAsia"/>
                <w:color w:val="000000"/>
                <w:sz w:val="24"/>
              </w:rPr>
              <w:t>）</w:t>
            </w:r>
            <w:r w:rsidR="000921C4" w:rsidRPr="000921C4">
              <w:rPr>
                <w:rFonts w:ascii="宋体" w:hAnsi="宋体" w:hint="eastAsia"/>
                <w:color w:val="000000"/>
                <w:sz w:val="24"/>
              </w:rPr>
              <w:t>规划名称：《镇江市“十四五”生态环境保护规划》</w:t>
            </w:r>
          </w:p>
          <w:p w14:paraId="76BB4ECF" w14:textId="77777777" w:rsidR="000921C4" w:rsidRPr="000921C4" w:rsidRDefault="000921C4" w:rsidP="000921C4">
            <w:pPr>
              <w:autoSpaceDE w:val="0"/>
              <w:autoSpaceDN w:val="0"/>
              <w:adjustRightInd w:val="0"/>
              <w:snapToGrid w:val="0"/>
              <w:spacing w:line="360" w:lineRule="auto"/>
              <w:ind w:firstLineChars="200" w:firstLine="480"/>
              <w:rPr>
                <w:rFonts w:ascii="宋体" w:hAnsi="宋体" w:hint="eastAsia"/>
                <w:color w:val="000000"/>
                <w:sz w:val="24"/>
              </w:rPr>
            </w:pPr>
            <w:r w:rsidRPr="000921C4">
              <w:rPr>
                <w:rFonts w:ascii="宋体" w:hAnsi="宋体" w:hint="eastAsia"/>
                <w:color w:val="000000"/>
                <w:sz w:val="24"/>
              </w:rPr>
              <w:t>审批机关：镇江市人民政府办公室</w:t>
            </w:r>
          </w:p>
          <w:p w14:paraId="4053870D" w14:textId="77777777" w:rsidR="00A03CE8" w:rsidRDefault="000921C4" w:rsidP="00D6082E">
            <w:pPr>
              <w:autoSpaceDE w:val="0"/>
              <w:autoSpaceDN w:val="0"/>
              <w:adjustRightInd w:val="0"/>
              <w:snapToGrid w:val="0"/>
              <w:spacing w:line="360" w:lineRule="auto"/>
              <w:ind w:firstLineChars="200" w:firstLine="480"/>
              <w:rPr>
                <w:rFonts w:ascii="宋体" w:hAnsi="宋体" w:hint="eastAsia"/>
                <w:color w:val="000000"/>
                <w:sz w:val="24"/>
              </w:rPr>
            </w:pPr>
            <w:r w:rsidRPr="000921C4">
              <w:rPr>
                <w:rFonts w:ascii="宋体" w:hAnsi="宋体" w:hint="eastAsia"/>
                <w:color w:val="000000"/>
                <w:sz w:val="24"/>
              </w:rPr>
              <w:t>审批文号：镇政办发</w:t>
            </w:r>
            <w:r w:rsidR="004A2D40">
              <w:rPr>
                <w:rFonts w:ascii="宋体" w:hAnsi="宋体" w:hint="eastAsia"/>
                <w:color w:val="000000"/>
                <w:sz w:val="24"/>
              </w:rPr>
              <w:t>[</w:t>
            </w:r>
            <w:r w:rsidRPr="000921C4">
              <w:rPr>
                <w:rFonts w:ascii="宋体" w:hAnsi="宋体" w:hint="eastAsia"/>
                <w:color w:val="000000"/>
                <w:sz w:val="24"/>
              </w:rPr>
              <w:t>2021</w:t>
            </w:r>
            <w:r w:rsidR="004A2D40">
              <w:rPr>
                <w:rFonts w:ascii="宋体" w:hAnsi="宋体" w:hint="eastAsia"/>
                <w:color w:val="000000"/>
                <w:sz w:val="24"/>
              </w:rPr>
              <w:t>]</w:t>
            </w:r>
            <w:r w:rsidRPr="000921C4">
              <w:rPr>
                <w:rFonts w:ascii="宋体" w:hAnsi="宋体" w:hint="eastAsia"/>
                <w:color w:val="000000"/>
                <w:sz w:val="24"/>
              </w:rPr>
              <w:t>86号</w:t>
            </w:r>
          </w:p>
          <w:p w14:paraId="3E622CB6" w14:textId="173ACFB4" w:rsidR="001413B8" w:rsidRPr="001413B8" w:rsidRDefault="001413B8" w:rsidP="001413B8">
            <w:pPr>
              <w:autoSpaceDE w:val="0"/>
              <w:autoSpaceDN w:val="0"/>
              <w:adjustRightInd w:val="0"/>
              <w:snapToGrid w:val="0"/>
              <w:spacing w:line="360" w:lineRule="auto"/>
              <w:ind w:firstLineChars="200" w:firstLine="480"/>
              <w:rPr>
                <w:rFonts w:ascii="宋体" w:hAnsi="宋体" w:hint="eastAsia"/>
                <w:color w:val="000000"/>
                <w:sz w:val="24"/>
              </w:rPr>
            </w:pPr>
            <w:r w:rsidRPr="001413B8">
              <w:rPr>
                <w:rFonts w:ascii="宋体" w:hAnsi="宋体" w:hint="eastAsia"/>
                <w:color w:val="000000"/>
                <w:sz w:val="24"/>
              </w:rPr>
              <w:t>（</w:t>
            </w:r>
            <w:r>
              <w:rPr>
                <w:rFonts w:ascii="宋体" w:hAnsi="宋体" w:hint="eastAsia"/>
                <w:color w:val="000000"/>
                <w:sz w:val="24"/>
              </w:rPr>
              <w:t>三</w:t>
            </w:r>
            <w:r w:rsidRPr="001413B8">
              <w:rPr>
                <w:rFonts w:ascii="宋体" w:hAnsi="宋体" w:hint="eastAsia"/>
                <w:color w:val="000000"/>
                <w:sz w:val="24"/>
              </w:rPr>
              <w:t>）规划名称：《</w:t>
            </w:r>
            <w:r w:rsidRPr="001413B8">
              <w:rPr>
                <w:rFonts w:ascii="宋体" w:hAnsi="宋体"/>
                <w:color w:val="000000"/>
                <w:sz w:val="24"/>
              </w:rPr>
              <w:t>江苏省“十四五”可再生能源发展专项规划</w:t>
            </w:r>
            <w:r w:rsidRPr="001413B8">
              <w:rPr>
                <w:rFonts w:ascii="宋体" w:hAnsi="宋体" w:hint="eastAsia"/>
                <w:color w:val="000000"/>
                <w:sz w:val="24"/>
              </w:rPr>
              <w:t>》</w:t>
            </w:r>
          </w:p>
          <w:p w14:paraId="575A06FA" w14:textId="6CDCF0CD" w:rsidR="001413B8" w:rsidRPr="001413B8" w:rsidRDefault="001413B8" w:rsidP="001413B8">
            <w:pPr>
              <w:autoSpaceDE w:val="0"/>
              <w:autoSpaceDN w:val="0"/>
              <w:adjustRightInd w:val="0"/>
              <w:snapToGrid w:val="0"/>
              <w:spacing w:line="360" w:lineRule="auto"/>
              <w:ind w:firstLineChars="200" w:firstLine="480"/>
              <w:rPr>
                <w:rFonts w:ascii="宋体" w:hAnsi="宋体" w:hint="eastAsia"/>
                <w:color w:val="000000"/>
                <w:sz w:val="24"/>
              </w:rPr>
            </w:pPr>
            <w:r w:rsidRPr="001413B8">
              <w:rPr>
                <w:rFonts w:ascii="宋体" w:hAnsi="宋体" w:hint="eastAsia"/>
                <w:color w:val="000000"/>
                <w:sz w:val="24"/>
              </w:rPr>
              <w:t>审批机关：江苏省发展和改革委员会</w:t>
            </w:r>
          </w:p>
          <w:p w14:paraId="490B470B" w14:textId="22092C12" w:rsidR="001413B8" w:rsidRPr="00D6082E" w:rsidRDefault="001413B8" w:rsidP="001413B8">
            <w:pPr>
              <w:autoSpaceDE w:val="0"/>
              <w:autoSpaceDN w:val="0"/>
              <w:adjustRightInd w:val="0"/>
              <w:snapToGrid w:val="0"/>
              <w:spacing w:line="360" w:lineRule="auto"/>
              <w:ind w:firstLineChars="200" w:firstLine="480"/>
              <w:rPr>
                <w:rFonts w:ascii="宋体" w:hAnsi="宋体" w:hint="eastAsia"/>
                <w:color w:val="000000"/>
                <w:sz w:val="24"/>
              </w:rPr>
            </w:pPr>
            <w:r w:rsidRPr="001413B8">
              <w:rPr>
                <w:rFonts w:ascii="宋体" w:hAnsi="宋体" w:hint="eastAsia"/>
                <w:color w:val="000000"/>
                <w:sz w:val="24"/>
              </w:rPr>
              <w:t>审批文号：</w:t>
            </w:r>
            <w:r w:rsidRPr="001413B8">
              <w:rPr>
                <w:rFonts w:ascii="宋体" w:hAnsi="宋体"/>
                <w:color w:val="000000"/>
                <w:sz w:val="24"/>
              </w:rPr>
              <w:t>苏发改能源发</w:t>
            </w:r>
            <w:r>
              <w:rPr>
                <w:rFonts w:ascii="宋体" w:hAnsi="宋体" w:hint="eastAsia"/>
                <w:color w:val="000000"/>
                <w:sz w:val="24"/>
              </w:rPr>
              <w:t>[</w:t>
            </w:r>
            <w:r w:rsidRPr="001413B8">
              <w:rPr>
                <w:rFonts w:ascii="宋体" w:hAnsi="宋体"/>
                <w:color w:val="000000"/>
                <w:sz w:val="24"/>
              </w:rPr>
              <w:t>2022</w:t>
            </w:r>
            <w:r>
              <w:rPr>
                <w:rFonts w:ascii="宋体" w:hAnsi="宋体" w:hint="eastAsia"/>
                <w:color w:val="000000"/>
                <w:sz w:val="24"/>
              </w:rPr>
              <w:t>]</w:t>
            </w:r>
            <w:r w:rsidRPr="001413B8">
              <w:rPr>
                <w:rFonts w:ascii="宋体" w:hAnsi="宋体"/>
                <w:color w:val="000000"/>
                <w:sz w:val="24"/>
              </w:rPr>
              <w:t>685号</w:t>
            </w:r>
          </w:p>
        </w:tc>
      </w:tr>
      <w:tr w:rsidR="00A03CE8" w:rsidRPr="00086F47" w14:paraId="590202C9" w14:textId="77777777" w:rsidTr="002558B3">
        <w:trPr>
          <w:trHeight w:val="499"/>
        </w:trPr>
        <w:tc>
          <w:tcPr>
            <w:tcW w:w="1986" w:type="dxa"/>
            <w:tcMar>
              <w:top w:w="16" w:type="dxa"/>
              <w:left w:w="16" w:type="dxa"/>
              <w:right w:w="16" w:type="dxa"/>
            </w:tcMar>
            <w:vAlign w:val="center"/>
          </w:tcPr>
          <w:p w14:paraId="668CFCC0" w14:textId="77777777" w:rsidR="002558B3" w:rsidRDefault="00A53745" w:rsidP="00A03CE8">
            <w:pPr>
              <w:autoSpaceDE w:val="0"/>
              <w:autoSpaceDN w:val="0"/>
              <w:adjustRightInd w:val="0"/>
              <w:snapToGrid w:val="0"/>
              <w:jc w:val="center"/>
              <w:rPr>
                <w:rFonts w:ascii="宋体" w:hAnsi="宋体" w:hint="eastAsia"/>
                <w:b/>
                <w:bCs/>
                <w:color w:val="000000"/>
                <w:sz w:val="24"/>
              </w:rPr>
            </w:pPr>
            <w:r w:rsidRPr="00F819E0">
              <w:rPr>
                <w:rFonts w:ascii="宋体" w:hAnsi="宋体" w:hint="eastAsia"/>
                <w:b/>
                <w:bCs/>
                <w:color w:val="000000"/>
                <w:sz w:val="24"/>
              </w:rPr>
              <w:t>规划环境影</w:t>
            </w:r>
          </w:p>
          <w:p w14:paraId="3AB0BB03" w14:textId="5C9F4E55" w:rsidR="00A03CE8" w:rsidRPr="00F819E0" w:rsidRDefault="00A53745" w:rsidP="00A03CE8">
            <w:pPr>
              <w:autoSpaceDE w:val="0"/>
              <w:autoSpaceDN w:val="0"/>
              <w:adjustRightInd w:val="0"/>
              <w:snapToGrid w:val="0"/>
              <w:jc w:val="center"/>
              <w:rPr>
                <w:rFonts w:ascii="宋体" w:hAnsi="宋体" w:hint="eastAsia"/>
                <w:b/>
                <w:bCs/>
                <w:sz w:val="24"/>
              </w:rPr>
            </w:pPr>
            <w:r w:rsidRPr="00F819E0">
              <w:rPr>
                <w:rFonts w:ascii="宋体" w:hAnsi="宋体" w:hint="eastAsia"/>
                <w:b/>
                <w:bCs/>
                <w:color w:val="000000"/>
                <w:sz w:val="24"/>
              </w:rPr>
              <w:t>响评价情况</w:t>
            </w:r>
          </w:p>
        </w:tc>
        <w:tc>
          <w:tcPr>
            <w:tcW w:w="7986" w:type="dxa"/>
            <w:gridSpan w:val="3"/>
            <w:tcMar>
              <w:top w:w="16" w:type="dxa"/>
              <w:left w:w="16" w:type="dxa"/>
              <w:right w:w="16" w:type="dxa"/>
            </w:tcMar>
            <w:vAlign w:val="center"/>
          </w:tcPr>
          <w:p w14:paraId="7BB48FEA" w14:textId="29344EBF" w:rsidR="00A03CE8" w:rsidRPr="00086F47" w:rsidRDefault="00A53745" w:rsidP="00A03CE8">
            <w:pPr>
              <w:autoSpaceDE w:val="0"/>
              <w:autoSpaceDN w:val="0"/>
              <w:adjustRightInd w:val="0"/>
              <w:snapToGrid w:val="0"/>
              <w:jc w:val="center"/>
              <w:rPr>
                <w:rFonts w:ascii="宋体" w:hAnsi="宋体" w:hint="eastAsia"/>
                <w:kern w:val="0"/>
                <w:sz w:val="24"/>
              </w:rPr>
            </w:pPr>
            <w:r>
              <w:rPr>
                <w:rFonts w:ascii="宋体" w:hAnsi="宋体" w:hint="eastAsia"/>
                <w:kern w:val="0"/>
                <w:sz w:val="24"/>
              </w:rPr>
              <w:t>无</w:t>
            </w:r>
          </w:p>
        </w:tc>
      </w:tr>
      <w:tr w:rsidR="00F819E0" w:rsidRPr="00086F47" w14:paraId="2C57B4BA" w14:textId="77777777" w:rsidTr="0034518E">
        <w:trPr>
          <w:trHeight w:val="499"/>
        </w:trPr>
        <w:tc>
          <w:tcPr>
            <w:tcW w:w="9972" w:type="dxa"/>
            <w:gridSpan w:val="4"/>
            <w:tcMar>
              <w:top w:w="16" w:type="dxa"/>
              <w:left w:w="16" w:type="dxa"/>
              <w:right w:w="16" w:type="dxa"/>
            </w:tcMar>
            <w:vAlign w:val="center"/>
          </w:tcPr>
          <w:p w14:paraId="198C0991" w14:textId="21A5F74F" w:rsidR="00F819E0" w:rsidRPr="00F819E0" w:rsidRDefault="00F819E0" w:rsidP="00A03CE8">
            <w:pPr>
              <w:autoSpaceDE w:val="0"/>
              <w:autoSpaceDN w:val="0"/>
              <w:adjustRightInd w:val="0"/>
              <w:snapToGrid w:val="0"/>
              <w:jc w:val="center"/>
              <w:rPr>
                <w:rFonts w:ascii="宋体" w:hAnsi="宋体" w:hint="eastAsia"/>
                <w:b/>
                <w:bCs/>
                <w:kern w:val="0"/>
                <w:sz w:val="24"/>
              </w:rPr>
            </w:pPr>
            <w:r w:rsidRPr="00F819E0">
              <w:rPr>
                <w:rFonts w:ascii="宋体" w:hAnsi="宋体" w:hint="eastAsia"/>
                <w:b/>
                <w:bCs/>
                <w:color w:val="000000"/>
                <w:sz w:val="24"/>
              </w:rPr>
              <w:t>规划及规划环境影响评价符合性分析</w:t>
            </w:r>
          </w:p>
        </w:tc>
      </w:tr>
      <w:tr w:rsidR="00F819E0" w:rsidRPr="00086F47" w14:paraId="4E7B7CC6" w14:textId="77777777" w:rsidTr="00C12AEF">
        <w:trPr>
          <w:trHeight w:val="499"/>
        </w:trPr>
        <w:tc>
          <w:tcPr>
            <w:tcW w:w="9972" w:type="dxa"/>
            <w:gridSpan w:val="4"/>
            <w:tcMar>
              <w:top w:w="16" w:type="dxa"/>
              <w:left w:w="16" w:type="dxa"/>
              <w:right w:w="16" w:type="dxa"/>
            </w:tcMar>
            <w:vAlign w:val="center"/>
          </w:tcPr>
          <w:p w14:paraId="05FC8F7D" w14:textId="6A86DDA7" w:rsidR="00F819E0" w:rsidRPr="00A361EA" w:rsidRDefault="00F819E0" w:rsidP="008249CD">
            <w:pPr>
              <w:autoSpaceDE w:val="0"/>
              <w:autoSpaceDN w:val="0"/>
              <w:adjustRightInd w:val="0"/>
              <w:snapToGrid w:val="0"/>
              <w:spacing w:line="360" w:lineRule="auto"/>
              <w:ind w:firstLineChars="200" w:firstLine="482"/>
              <w:rPr>
                <w:rFonts w:ascii="宋体" w:hAnsi="宋体" w:hint="eastAsia"/>
                <w:b/>
                <w:bCs/>
                <w:kern w:val="0"/>
                <w:sz w:val="24"/>
              </w:rPr>
            </w:pPr>
            <w:r w:rsidRPr="00A361EA">
              <w:rPr>
                <w:rFonts w:ascii="宋体" w:hAnsi="宋体" w:hint="eastAsia"/>
                <w:b/>
                <w:bCs/>
                <w:kern w:val="0"/>
                <w:sz w:val="24"/>
              </w:rPr>
              <w:t>一</w:t>
            </w:r>
            <w:r>
              <w:rPr>
                <w:rFonts w:ascii="宋体" w:hAnsi="宋体" w:hint="eastAsia"/>
                <w:b/>
                <w:bCs/>
                <w:kern w:val="0"/>
                <w:sz w:val="24"/>
              </w:rPr>
              <w:t>、</w:t>
            </w:r>
            <w:r w:rsidRPr="00A361EA">
              <w:rPr>
                <w:rFonts w:ascii="宋体" w:hAnsi="宋体" w:hint="eastAsia"/>
                <w:b/>
                <w:bCs/>
                <w:kern w:val="0"/>
                <w:sz w:val="24"/>
              </w:rPr>
              <w:t>与《句容市国土空间总体规划（2021-2035</w:t>
            </w:r>
            <w:r w:rsidRPr="00A361EA">
              <w:rPr>
                <w:rFonts w:ascii="宋体" w:hAnsi="宋体"/>
                <w:b/>
                <w:bCs/>
                <w:kern w:val="0"/>
                <w:sz w:val="24"/>
              </w:rPr>
              <w:t>年</w:t>
            </w:r>
            <w:r w:rsidRPr="00A361EA">
              <w:rPr>
                <w:rFonts w:ascii="宋体" w:hAnsi="宋体" w:hint="eastAsia"/>
                <w:b/>
                <w:bCs/>
                <w:kern w:val="0"/>
                <w:sz w:val="24"/>
              </w:rPr>
              <w:t>）》相符性分析</w:t>
            </w:r>
          </w:p>
          <w:p w14:paraId="45196329" w14:textId="0A00B7F7" w:rsidR="00F819E0" w:rsidRPr="008249CD" w:rsidRDefault="00F819E0" w:rsidP="00A361EA">
            <w:pPr>
              <w:autoSpaceDE w:val="0"/>
              <w:autoSpaceDN w:val="0"/>
              <w:adjustRightInd w:val="0"/>
              <w:snapToGrid w:val="0"/>
              <w:spacing w:line="360" w:lineRule="auto"/>
              <w:ind w:firstLineChars="200" w:firstLine="480"/>
              <w:rPr>
                <w:rFonts w:ascii="宋体" w:hAnsi="宋体" w:hint="eastAsia"/>
                <w:kern w:val="0"/>
                <w:sz w:val="24"/>
              </w:rPr>
            </w:pPr>
            <w:r w:rsidRPr="008249CD">
              <w:rPr>
                <w:rFonts w:ascii="宋体" w:hAnsi="宋体" w:hint="eastAsia"/>
                <w:kern w:val="0"/>
                <w:sz w:val="24"/>
              </w:rPr>
              <w:t>根据</w:t>
            </w:r>
            <w:r w:rsidRPr="00A361EA">
              <w:rPr>
                <w:rFonts w:ascii="宋体" w:hAnsi="宋体" w:hint="eastAsia"/>
                <w:kern w:val="0"/>
                <w:sz w:val="24"/>
              </w:rPr>
              <w:t>《句容市国土空间总体规划（2021-2035</w:t>
            </w:r>
            <w:r w:rsidRPr="00A361EA">
              <w:rPr>
                <w:rFonts w:ascii="宋体" w:hAnsi="宋体"/>
                <w:kern w:val="0"/>
                <w:sz w:val="24"/>
              </w:rPr>
              <w:t>年</w:t>
            </w:r>
            <w:r w:rsidRPr="00A361EA">
              <w:rPr>
                <w:rFonts w:ascii="宋体" w:hAnsi="宋体" w:hint="eastAsia"/>
                <w:kern w:val="0"/>
                <w:sz w:val="24"/>
              </w:rPr>
              <w:t>）》</w:t>
            </w:r>
            <w:r>
              <w:rPr>
                <w:rFonts w:ascii="宋体" w:hAnsi="宋体" w:hint="eastAsia"/>
                <w:kern w:val="0"/>
                <w:sz w:val="24"/>
              </w:rPr>
              <w:t>中的</w:t>
            </w:r>
            <w:r w:rsidRPr="008249CD">
              <w:rPr>
                <w:rFonts w:ascii="宋体" w:hAnsi="宋体" w:hint="eastAsia"/>
                <w:kern w:val="0"/>
                <w:sz w:val="24"/>
              </w:rPr>
              <w:t>管控要求：“</w:t>
            </w:r>
            <w:r>
              <w:rPr>
                <w:rFonts w:ascii="宋体" w:hAnsi="宋体" w:hint="eastAsia"/>
                <w:kern w:val="0"/>
                <w:sz w:val="24"/>
              </w:rPr>
              <w:t>第33条：</w:t>
            </w:r>
            <w:r w:rsidRPr="00A361EA">
              <w:rPr>
                <w:rFonts w:ascii="宋体" w:hAnsi="宋体" w:hint="eastAsia"/>
                <w:kern w:val="0"/>
                <w:sz w:val="24"/>
              </w:rPr>
              <w:t>1、严格落实耕地保护目标</w:t>
            </w:r>
            <w:r>
              <w:rPr>
                <w:rFonts w:ascii="宋体" w:hAnsi="宋体" w:hint="eastAsia"/>
                <w:kern w:val="0"/>
                <w:sz w:val="24"/>
              </w:rPr>
              <w:t>——</w:t>
            </w:r>
            <w:r w:rsidRPr="00A361EA">
              <w:rPr>
                <w:rFonts w:ascii="宋体" w:hAnsi="宋体" w:hint="eastAsia"/>
                <w:kern w:val="0"/>
                <w:sz w:val="24"/>
              </w:rPr>
              <w:t>坚持最严格的耕地保护制度。坚决制止耕地“非农化”、防止永久基本农田“非粮化”，各类非农建设选址布局尽量不占或少占耕地，确需占用的，应严格落实耕地“占补平衡”制度。严格控制耕地转为其他农用地，对耕地转为林地、草地、园地等其他农用地及农业设施建设用地的，应严格落实耕地“进出平衡”制度</w:t>
            </w:r>
            <w:r>
              <w:rPr>
                <w:rFonts w:ascii="宋体" w:hAnsi="宋体" w:hint="eastAsia"/>
                <w:kern w:val="0"/>
                <w:sz w:val="24"/>
              </w:rPr>
              <w:t>；第34条：</w:t>
            </w:r>
            <w:r w:rsidRPr="00A361EA">
              <w:rPr>
                <w:rFonts w:ascii="宋体" w:hAnsi="宋体" w:hint="eastAsia"/>
                <w:kern w:val="0"/>
                <w:sz w:val="24"/>
              </w:rPr>
              <w:t>2、严控建设占用永久基本农田</w:t>
            </w:r>
            <w:r>
              <w:rPr>
                <w:rFonts w:ascii="宋体" w:hAnsi="宋体" w:hint="eastAsia"/>
                <w:kern w:val="0"/>
                <w:sz w:val="24"/>
              </w:rPr>
              <w:t>——</w:t>
            </w:r>
            <w:r w:rsidRPr="00A361EA">
              <w:rPr>
                <w:rFonts w:ascii="宋体" w:hAnsi="宋体" w:hint="eastAsia"/>
                <w:kern w:val="0"/>
                <w:sz w:val="24"/>
              </w:rPr>
              <w:t>已划定的永久基本农田，任何单位和个人不得擅自占用或者改变用途。能源、交通、水利、军事设施等重大建设项目选址确实难以避让永久基本农田的，经依法批准，应在落实耕地占补平衡基础上，按照数量不减、质量不降的原则，落实永久基本农田补划任务</w:t>
            </w:r>
            <w:r>
              <w:rPr>
                <w:rFonts w:ascii="宋体" w:hAnsi="宋体" w:hint="eastAsia"/>
                <w:kern w:val="0"/>
                <w:sz w:val="24"/>
              </w:rPr>
              <w:t>；</w:t>
            </w:r>
            <w:r w:rsidRPr="00A361EA">
              <w:rPr>
                <w:rFonts w:ascii="宋体" w:hAnsi="宋体" w:hint="eastAsia"/>
                <w:kern w:val="0"/>
                <w:sz w:val="24"/>
              </w:rPr>
              <w:t>第36条</w:t>
            </w:r>
            <w:r>
              <w:rPr>
                <w:rFonts w:ascii="宋体" w:hAnsi="宋体" w:hint="eastAsia"/>
                <w:kern w:val="0"/>
                <w:sz w:val="24"/>
              </w:rPr>
              <w:t>：</w:t>
            </w:r>
            <w:r w:rsidRPr="00A361EA">
              <w:rPr>
                <w:rFonts w:ascii="宋体" w:hAnsi="宋体" w:hint="eastAsia"/>
                <w:kern w:val="0"/>
                <w:sz w:val="24"/>
              </w:rPr>
              <w:t>严格林地用途管制</w:t>
            </w:r>
            <w:r>
              <w:rPr>
                <w:rFonts w:ascii="宋体" w:hAnsi="宋体" w:hint="eastAsia"/>
                <w:kern w:val="0"/>
                <w:sz w:val="24"/>
              </w:rPr>
              <w:t>——</w:t>
            </w:r>
            <w:r w:rsidRPr="00A361EA">
              <w:rPr>
                <w:rFonts w:ascii="宋体" w:hAnsi="宋体" w:hint="eastAsia"/>
                <w:kern w:val="0"/>
                <w:sz w:val="24"/>
              </w:rPr>
              <w:t>落实林地分级管理，划定公益林、重点商品林及其他林地区域。严格限制林地转为建设用地和其他农用地，建设项目应当不占或少占林地，对确需征占用林地的，应严格审批，集约使用。统筹做好项目占用林地定额使用，优先保障交通、能源、通讯、水利等国家和省重点建设项目。</w:t>
            </w:r>
            <w:r w:rsidRPr="008249CD">
              <w:rPr>
                <w:rFonts w:ascii="宋体" w:hAnsi="宋体" w:hint="eastAsia"/>
                <w:kern w:val="0"/>
                <w:sz w:val="24"/>
              </w:rPr>
              <w:t>”</w:t>
            </w:r>
          </w:p>
          <w:p w14:paraId="2E268AA6" w14:textId="1283673F" w:rsidR="00F819E0" w:rsidRDefault="00F819E0" w:rsidP="00A361EA">
            <w:pPr>
              <w:autoSpaceDE w:val="0"/>
              <w:autoSpaceDN w:val="0"/>
              <w:adjustRightInd w:val="0"/>
              <w:snapToGrid w:val="0"/>
              <w:spacing w:line="360" w:lineRule="auto"/>
              <w:ind w:firstLineChars="200" w:firstLine="480"/>
              <w:rPr>
                <w:rFonts w:ascii="宋体" w:hAnsi="宋体" w:hint="eastAsia"/>
                <w:kern w:val="0"/>
                <w:sz w:val="24"/>
              </w:rPr>
            </w:pPr>
            <w:bookmarkStart w:id="8" w:name="_Hlk170240226"/>
            <w:r w:rsidRPr="008249CD">
              <w:rPr>
                <w:rFonts w:ascii="宋体" w:hAnsi="宋体" w:hint="eastAsia"/>
                <w:kern w:val="0"/>
                <w:sz w:val="24"/>
              </w:rPr>
              <w:t>本项目拟用地位于</w:t>
            </w:r>
            <w:r>
              <w:rPr>
                <w:rFonts w:ascii="宋体" w:hAnsi="宋体" w:hint="eastAsia"/>
                <w:kern w:val="0"/>
                <w:sz w:val="24"/>
              </w:rPr>
              <w:t>江苏省镇江市句容市下蜀镇新村村、沙地村</w:t>
            </w:r>
            <w:r w:rsidRPr="008249CD">
              <w:rPr>
                <w:rFonts w:ascii="宋体" w:hAnsi="宋体" w:hint="eastAsia"/>
                <w:kern w:val="0"/>
                <w:sz w:val="24"/>
              </w:rPr>
              <w:t>，</w:t>
            </w:r>
            <w:r>
              <w:rPr>
                <w:rFonts w:ascii="宋体" w:hAnsi="宋体" w:hint="eastAsia"/>
                <w:kern w:val="0"/>
                <w:sz w:val="24"/>
              </w:rPr>
              <w:t>租赁</w:t>
            </w:r>
            <w:r w:rsidRPr="008249CD">
              <w:rPr>
                <w:rFonts w:ascii="宋体" w:hAnsi="宋体" w:hint="eastAsia"/>
                <w:kern w:val="0"/>
                <w:sz w:val="24"/>
              </w:rPr>
              <w:t>面积约</w:t>
            </w:r>
            <w:r>
              <w:rPr>
                <w:rFonts w:ascii="宋体" w:hAnsi="宋体" w:hint="eastAsia"/>
                <w:kern w:val="0"/>
                <w:sz w:val="24"/>
              </w:rPr>
              <w:t>223</w:t>
            </w:r>
            <w:r w:rsidRPr="008249CD">
              <w:rPr>
                <w:rFonts w:ascii="宋体" w:hAnsi="宋体" w:hint="eastAsia"/>
                <w:kern w:val="0"/>
                <w:sz w:val="24"/>
              </w:rPr>
              <w:t>亩</w:t>
            </w:r>
            <w:r>
              <w:rPr>
                <w:rFonts w:ascii="宋体" w:hAnsi="宋体" w:hint="eastAsia"/>
                <w:kern w:val="0"/>
                <w:sz w:val="24"/>
              </w:rPr>
              <w:t>，土地</w:t>
            </w:r>
            <w:r>
              <w:rPr>
                <w:rFonts w:ascii="宋体" w:hAnsi="宋体" w:hint="eastAsia"/>
                <w:kern w:val="0"/>
                <w:sz w:val="24"/>
              </w:rPr>
              <w:lastRenderedPageBreak/>
              <w:t>租赁协议详见附件3。本项目10kv开关站</w:t>
            </w:r>
            <w:bookmarkStart w:id="9" w:name="_Hlk171583631"/>
            <w:r w:rsidRPr="0044143F">
              <w:rPr>
                <w:rFonts w:ascii="宋体" w:hAnsi="宋体" w:hint="eastAsia"/>
                <w:kern w:val="0"/>
                <w:sz w:val="24"/>
              </w:rPr>
              <w:t>场址区域</w:t>
            </w:r>
            <w:bookmarkEnd w:id="9"/>
            <w:r w:rsidRPr="0044143F">
              <w:rPr>
                <w:rFonts w:ascii="宋体" w:hAnsi="宋体" w:hint="eastAsia"/>
                <w:kern w:val="0"/>
                <w:sz w:val="24"/>
              </w:rPr>
              <w:t>为</w:t>
            </w:r>
            <w:r>
              <w:rPr>
                <w:rFonts w:ascii="宋体" w:hAnsi="宋体" w:hint="eastAsia"/>
                <w:kern w:val="0"/>
                <w:sz w:val="24"/>
              </w:rPr>
              <w:t>建设用地，</w:t>
            </w:r>
            <w:r w:rsidRPr="00FE0918">
              <w:rPr>
                <w:rFonts w:ascii="宋体" w:hAnsi="宋体" w:hint="eastAsia"/>
                <w:kern w:val="0"/>
                <w:sz w:val="24"/>
              </w:rPr>
              <w:t>约占</w:t>
            </w:r>
            <w:r>
              <w:rPr>
                <w:rFonts w:ascii="宋体" w:hAnsi="宋体" w:hint="eastAsia"/>
                <w:kern w:val="0"/>
                <w:sz w:val="24"/>
              </w:rPr>
              <w:t>0.47</w:t>
            </w:r>
            <w:r w:rsidRPr="00FE0918">
              <w:rPr>
                <w:rFonts w:ascii="宋体" w:hAnsi="宋体" w:hint="eastAsia"/>
                <w:kern w:val="0"/>
                <w:sz w:val="24"/>
              </w:rPr>
              <w:t>亩</w:t>
            </w:r>
            <w:r>
              <w:rPr>
                <w:rFonts w:ascii="宋体" w:hAnsi="宋体" w:hint="eastAsia"/>
                <w:kern w:val="0"/>
                <w:sz w:val="24"/>
              </w:rPr>
              <w:t>，</w:t>
            </w:r>
            <w:r w:rsidRPr="00CE6AAC">
              <w:rPr>
                <w:rFonts w:ascii="宋体" w:hAnsi="宋体" w:hint="eastAsia"/>
                <w:kern w:val="0"/>
                <w:sz w:val="24"/>
              </w:rPr>
              <w:t>开关站</w:t>
            </w:r>
            <w:r>
              <w:rPr>
                <w:rFonts w:ascii="宋体" w:hAnsi="宋体" w:hint="eastAsia"/>
                <w:kern w:val="0"/>
                <w:sz w:val="24"/>
              </w:rPr>
              <w:t>用地情况的说明详见附件4。</w:t>
            </w:r>
            <w:bookmarkEnd w:id="8"/>
            <w:r>
              <w:rPr>
                <w:rFonts w:ascii="宋体" w:hAnsi="宋体" w:hint="eastAsia"/>
                <w:kern w:val="0"/>
                <w:sz w:val="24"/>
              </w:rPr>
              <w:t>本</w:t>
            </w:r>
            <w:r w:rsidRPr="00F8304E">
              <w:rPr>
                <w:rFonts w:ascii="宋体" w:hAnsi="宋体" w:hint="eastAsia"/>
                <w:kern w:val="0"/>
                <w:sz w:val="24"/>
              </w:rPr>
              <w:t>项目采用</w:t>
            </w:r>
            <w:r>
              <w:rPr>
                <w:rFonts w:ascii="宋体" w:hAnsi="宋体" w:hint="eastAsia"/>
                <w:kern w:val="0"/>
                <w:sz w:val="24"/>
              </w:rPr>
              <w:t>茶光互补</w:t>
            </w:r>
            <w:r w:rsidRPr="00F8304E">
              <w:rPr>
                <w:rFonts w:ascii="宋体" w:hAnsi="宋体" w:hint="eastAsia"/>
                <w:kern w:val="0"/>
                <w:sz w:val="24"/>
              </w:rPr>
              <w:t>的形式，</w:t>
            </w:r>
            <w:r w:rsidRPr="00A361EA">
              <w:rPr>
                <w:rFonts w:ascii="宋体" w:hAnsi="宋体" w:hint="eastAsia"/>
                <w:kern w:val="0"/>
                <w:sz w:val="24"/>
              </w:rPr>
              <w:t>将光伏电站与茶叶种植相结合，形成“上可发电，下可种茶”的发电模式</w:t>
            </w:r>
            <w:r w:rsidRPr="008249CD">
              <w:rPr>
                <w:rFonts w:ascii="宋体" w:hAnsi="宋体" w:hint="eastAsia"/>
                <w:kern w:val="0"/>
                <w:sz w:val="24"/>
              </w:rPr>
              <w:t>。</w:t>
            </w:r>
            <w:r>
              <w:rPr>
                <w:rFonts w:ascii="宋体" w:hAnsi="宋体" w:hint="eastAsia"/>
                <w:kern w:val="0"/>
                <w:sz w:val="24"/>
              </w:rPr>
              <w:t>根据句容</w:t>
            </w:r>
            <w:r w:rsidRPr="008249CD">
              <w:rPr>
                <w:rFonts w:ascii="宋体" w:hAnsi="宋体" w:hint="eastAsia"/>
                <w:kern w:val="0"/>
                <w:sz w:val="24"/>
              </w:rPr>
              <w:t>市自然资源和规划局</w:t>
            </w:r>
            <w:r>
              <w:rPr>
                <w:rFonts w:ascii="宋体" w:hAnsi="宋体" w:hint="eastAsia"/>
                <w:kern w:val="0"/>
                <w:sz w:val="24"/>
              </w:rPr>
              <w:t>关于本项目征求意见的复函</w:t>
            </w:r>
            <w:r w:rsidRPr="008249CD">
              <w:rPr>
                <w:rFonts w:ascii="宋体" w:hAnsi="宋体" w:hint="eastAsia"/>
                <w:kern w:val="0"/>
                <w:sz w:val="24"/>
              </w:rPr>
              <w:t>，</w:t>
            </w:r>
            <w:r>
              <w:rPr>
                <w:rFonts w:ascii="宋体" w:hAnsi="宋体" w:hint="eastAsia"/>
                <w:kern w:val="0"/>
                <w:sz w:val="24"/>
              </w:rPr>
              <w:t>本</w:t>
            </w:r>
            <w:r w:rsidRPr="00A361EA">
              <w:rPr>
                <w:rFonts w:ascii="宋体" w:hAnsi="宋体" w:hint="eastAsia"/>
                <w:kern w:val="0"/>
                <w:sz w:val="24"/>
              </w:rPr>
              <w:t>项目红线不占耕地</w:t>
            </w:r>
            <w:r>
              <w:rPr>
                <w:rFonts w:ascii="宋体" w:hAnsi="宋体" w:hint="eastAsia"/>
                <w:kern w:val="0"/>
                <w:sz w:val="24"/>
              </w:rPr>
              <w:t>（</w:t>
            </w:r>
            <w:r w:rsidRPr="00A361EA">
              <w:rPr>
                <w:rFonts w:ascii="宋体" w:hAnsi="宋体" w:hint="eastAsia"/>
                <w:kern w:val="0"/>
                <w:sz w:val="24"/>
              </w:rPr>
              <w:t>根据2023年“三上”数据核查，该项目范围内地类主要为茶园，</w:t>
            </w:r>
            <w:r>
              <w:rPr>
                <w:rFonts w:ascii="宋体" w:hAnsi="宋体" w:hint="eastAsia"/>
                <w:kern w:val="0"/>
                <w:sz w:val="24"/>
              </w:rPr>
              <w:t>坑塘、</w:t>
            </w:r>
            <w:r w:rsidRPr="00A361EA">
              <w:rPr>
                <w:rFonts w:ascii="宋体" w:hAnsi="宋体" w:hint="eastAsia"/>
                <w:kern w:val="0"/>
                <w:sz w:val="24"/>
              </w:rPr>
              <w:t>农村道路，其他草地，设施农用地以及公路用地</w:t>
            </w:r>
            <w:r>
              <w:rPr>
                <w:rFonts w:ascii="宋体" w:hAnsi="宋体" w:hint="eastAsia"/>
                <w:kern w:val="0"/>
                <w:sz w:val="24"/>
              </w:rPr>
              <w:t>）</w:t>
            </w:r>
            <w:r w:rsidRPr="00A361EA">
              <w:rPr>
                <w:rFonts w:ascii="宋体" w:hAnsi="宋体" w:hint="eastAsia"/>
                <w:kern w:val="0"/>
                <w:sz w:val="24"/>
              </w:rPr>
              <w:t>，不占用永久基本农田，不涉及生态保护红线和省级生态空间管控区域</w:t>
            </w:r>
            <w:r>
              <w:rPr>
                <w:rFonts w:ascii="宋体" w:hAnsi="宋体" w:hint="eastAsia"/>
                <w:kern w:val="0"/>
                <w:sz w:val="24"/>
              </w:rPr>
              <w:t>，</w:t>
            </w:r>
            <w:r w:rsidRPr="00A361EA">
              <w:rPr>
                <w:rFonts w:ascii="宋体" w:hAnsi="宋体" w:hint="eastAsia"/>
                <w:kern w:val="0"/>
                <w:sz w:val="24"/>
              </w:rPr>
              <w:t>不占“三调”林地，不考虑纳入“新一轮林地保护利用</w:t>
            </w:r>
            <w:r>
              <w:rPr>
                <w:rFonts w:ascii="宋体" w:hAnsi="宋体" w:hint="eastAsia"/>
                <w:kern w:val="0"/>
                <w:sz w:val="24"/>
              </w:rPr>
              <w:t>（</w:t>
            </w:r>
            <w:r w:rsidRPr="00A361EA">
              <w:rPr>
                <w:rFonts w:ascii="宋体" w:hAnsi="宋体" w:hint="eastAsia"/>
                <w:kern w:val="0"/>
                <w:sz w:val="24"/>
              </w:rPr>
              <w:t>2021-2035</w:t>
            </w:r>
            <w:r>
              <w:rPr>
                <w:rFonts w:ascii="宋体" w:hAnsi="宋体" w:hint="eastAsia"/>
                <w:kern w:val="0"/>
                <w:sz w:val="24"/>
              </w:rPr>
              <w:t>）</w:t>
            </w:r>
            <w:r w:rsidRPr="00A361EA">
              <w:rPr>
                <w:rFonts w:ascii="宋体" w:hAnsi="宋体" w:hint="eastAsia"/>
                <w:kern w:val="0"/>
                <w:sz w:val="24"/>
              </w:rPr>
              <w:t>”，符合国家光伏建设用地要求</w:t>
            </w:r>
            <w:r>
              <w:rPr>
                <w:rFonts w:ascii="宋体" w:hAnsi="宋体" w:hint="eastAsia"/>
                <w:kern w:val="0"/>
                <w:sz w:val="24"/>
              </w:rPr>
              <w:t>，详见附件6</w:t>
            </w:r>
            <w:r w:rsidRPr="00A361EA">
              <w:rPr>
                <w:rFonts w:ascii="宋体" w:hAnsi="宋体" w:hint="eastAsia"/>
                <w:kern w:val="0"/>
                <w:sz w:val="24"/>
              </w:rPr>
              <w:t>。</w:t>
            </w:r>
            <w:r w:rsidR="001019E1" w:rsidRPr="001019E1">
              <w:rPr>
                <w:rFonts w:ascii="宋体" w:hAnsi="宋体" w:hint="eastAsia"/>
                <w:kern w:val="0"/>
                <w:sz w:val="24"/>
              </w:rPr>
              <w:t>本项目原来租赁面积为714亩，由于工程设计等原因，最新选址租赁面积调整为223亩，均位于原选址地块，故相关征求意见的复函未进行更新，公司相关选址情况说明详见附件8。</w:t>
            </w:r>
          </w:p>
          <w:p w14:paraId="79FDF0EF" w14:textId="4EA2A19B" w:rsidR="00F819E0" w:rsidRPr="008249CD" w:rsidRDefault="00F819E0" w:rsidP="00A361EA">
            <w:pPr>
              <w:autoSpaceDE w:val="0"/>
              <w:autoSpaceDN w:val="0"/>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综上所述，本项目的建设</w:t>
            </w:r>
            <w:r w:rsidRPr="008249CD">
              <w:rPr>
                <w:rFonts w:ascii="宋体" w:hAnsi="宋体" w:hint="eastAsia"/>
                <w:kern w:val="0"/>
                <w:sz w:val="24"/>
              </w:rPr>
              <w:t>与</w:t>
            </w:r>
            <w:r w:rsidRPr="00A361EA">
              <w:rPr>
                <w:rFonts w:ascii="宋体" w:hAnsi="宋体" w:hint="eastAsia"/>
                <w:kern w:val="0"/>
                <w:sz w:val="24"/>
              </w:rPr>
              <w:t>《句容市国土空间总体规划（2021-2035</w:t>
            </w:r>
            <w:r w:rsidRPr="00A361EA">
              <w:rPr>
                <w:rFonts w:ascii="宋体" w:hAnsi="宋体"/>
                <w:kern w:val="0"/>
                <w:sz w:val="24"/>
              </w:rPr>
              <w:t>年</w:t>
            </w:r>
            <w:r w:rsidRPr="00A361EA">
              <w:rPr>
                <w:rFonts w:ascii="宋体" w:hAnsi="宋体" w:hint="eastAsia"/>
                <w:kern w:val="0"/>
                <w:sz w:val="24"/>
              </w:rPr>
              <w:t>）》</w:t>
            </w:r>
            <w:r>
              <w:rPr>
                <w:rFonts w:ascii="宋体" w:hAnsi="宋体" w:hint="eastAsia"/>
                <w:kern w:val="0"/>
                <w:sz w:val="24"/>
              </w:rPr>
              <w:t>中相关要求</w:t>
            </w:r>
            <w:r w:rsidRPr="008249CD">
              <w:rPr>
                <w:rFonts w:ascii="宋体" w:hAnsi="宋体" w:hint="eastAsia"/>
                <w:kern w:val="0"/>
                <w:sz w:val="24"/>
              </w:rPr>
              <w:t>相符。</w:t>
            </w:r>
          </w:p>
          <w:p w14:paraId="27039B0A" w14:textId="750C31A1" w:rsidR="00F819E0" w:rsidRPr="00A361EA" w:rsidRDefault="00F819E0" w:rsidP="00D6082E">
            <w:pPr>
              <w:autoSpaceDE w:val="0"/>
              <w:autoSpaceDN w:val="0"/>
              <w:adjustRightInd w:val="0"/>
              <w:snapToGrid w:val="0"/>
              <w:spacing w:line="360" w:lineRule="auto"/>
              <w:ind w:firstLineChars="200" w:firstLine="482"/>
              <w:rPr>
                <w:rFonts w:ascii="宋体" w:hAnsi="宋体" w:hint="eastAsia"/>
                <w:b/>
                <w:bCs/>
                <w:kern w:val="0"/>
                <w:sz w:val="24"/>
              </w:rPr>
            </w:pPr>
            <w:r w:rsidRPr="00A361EA">
              <w:rPr>
                <w:rFonts w:ascii="宋体" w:hAnsi="宋体" w:hint="eastAsia"/>
                <w:b/>
                <w:bCs/>
                <w:kern w:val="0"/>
                <w:sz w:val="24"/>
              </w:rPr>
              <w:t>二</w:t>
            </w:r>
            <w:r>
              <w:rPr>
                <w:rFonts w:ascii="宋体" w:hAnsi="宋体" w:hint="eastAsia"/>
                <w:b/>
                <w:bCs/>
                <w:kern w:val="0"/>
                <w:sz w:val="24"/>
              </w:rPr>
              <w:t>、</w:t>
            </w:r>
            <w:r w:rsidRPr="00A361EA">
              <w:rPr>
                <w:rFonts w:ascii="宋体" w:hAnsi="宋体" w:hint="eastAsia"/>
                <w:b/>
                <w:bCs/>
                <w:kern w:val="0"/>
                <w:sz w:val="24"/>
              </w:rPr>
              <w:t>与《镇江市“十四五”生态环境保护规划》相符性分析</w:t>
            </w:r>
          </w:p>
          <w:p w14:paraId="505F8D59" w14:textId="2CCE3B26" w:rsidR="00F819E0" w:rsidRPr="008249CD" w:rsidRDefault="00F819E0" w:rsidP="008249CD">
            <w:pPr>
              <w:autoSpaceDE w:val="0"/>
              <w:autoSpaceDN w:val="0"/>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根据</w:t>
            </w:r>
            <w:r w:rsidRPr="00D6082E">
              <w:rPr>
                <w:rFonts w:ascii="宋体" w:hAnsi="宋体" w:hint="eastAsia"/>
                <w:kern w:val="0"/>
                <w:sz w:val="24"/>
              </w:rPr>
              <w:t>《镇江市“十四五”生态环境保护规划》</w:t>
            </w:r>
            <w:r w:rsidRPr="008249CD">
              <w:rPr>
                <w:rFonts w:ascii="宋体" w:hAnsi="宋体" w:hint="eastAsia"/>
                <w:kern w:val="0"/>
                <w:sz w:val="24"/>
              </w:rPr>
              <w:t>中</w:t>
            </w:r>
            <w:r>
              <w:rPr>
                <w:rFonts w:ascii="宋体" w:hAnsi="宋体" w:hint="eastAsia"/>
                <w:kern w:val="0"/>
                <w:sz w:val="24"/>
              </w:rPr>
              <w:t>相关内容：“</w:t>
            </w:r>
            <w:r w:rsidRPr="008249CD">
              <w:rPr>
                <w:rFonts w:ascii="宋体" w:hAnsi="宋体" w:hint="eastAsia"/>
                <w:kern w:val="0"/>
                <w:sz w:val="24"/>
              </w:rPr>
              <w:t>将碳达峰、碳中和愿景全面融入经济社会发展全局，大力推动产业绿色转型，优化能源结构和产业空间布局，加快新能源分布式发展，推进太阳能光伏综合利用，合理开发地热能、风能，积极构建清洁低碳、安全高效的能源体系。</w:t>
            </w:r>
            <w:r>
              <w:rPr>
                <w:rFonts w:ascii="宋体" w:hAnsi="宋体" w:hint="eastAsia"/>
                <w:kern w:val="0"/>
                <w:sz w:val="24"/>
              </w:rPr>
              <w:t>”</w:t>
            </w:r>
          </w:p>
          <w:p w14:paraId="0EE89D8E" w14:textId="77777777" w:rsidR="00F819E0" w:rsidRDefault="00F819E0" w:rsidP="00D6082E">
            <w:pPr>
              <w:autoSpaceDE w:val="0"/>
              <w:autoSpaceDN w:val="0"/>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本</w:t>
            </w:r>
            <w:r w:rsidRPr="00D6082E">
              <w:rPr>
                <w:rFonts w:ascii="宋体" w:hAnsi="宋体" w:hint="eastAsia"/>
                <w:kern w:val="0"/>
                <w:sz w:val="24"/>
              </w:rPr>
              <w:t>项目</w:t>
            </w:r>
            <w:r>
              <w:rPr>
                <w:rFonts w:ascii="宋体" w:hAnsi="宋体" w:hint="eastAsia"/>
                <w:kern w:val="0"/>
                <w:sz w:val="24"/>
              </w:rPr>
              <w:t>的建设</w:t>
            </w:r>
            <w:r w:rsidRPr="008249CD">
              <w:rPr>
                <w:rFonts w:ascii="宋体" w:hAnsi="宋体" w:hint="eastAsia"/>
                <w:kern w:val="0"/>
                <w:sz w:val="24"/>
              </w:rPr>
              <w:t>与</w:t>
            </w:r>
            <w:r w:rsidRPr="00D6082E">
              <w:rPr>
                <w:rFonts w:ascii="宋体" w:hAnsi="宋体" w:hint="eastAsia"/>
                <w:kern w:val="0"/>
                <w:sz w:val="24"/>
              </w:rPr>
              <w:t>《镇江市“十四五”生态环境保护规划》</w:t>
            </w:r>
            <w:r w:rsidRPr="008249CD">
              <w:rPr>
                <w:rFonts w:ascii="宋体" w:hAnsi="宋体" w:hint="eastAsia"/>
                <w:kern w:val="0"/>
                <w:sz w:val="24"/>
              </w:rPr>
              <w:t>中关于“推进太阳能光伏综合利用”</w:t>
            </w:r>
            <w:r>
              <w:rPr>
                <w:rFonts w:ascii="宋体" w:hAnsi="宋体" w:hint="eastAsia"/>
                <w:kern w:val="0"/>
                <w:sz w:val="24"/>
              </w:rPr>
              <w:t>的相关</w:t>
            </w:r>
            <w:r w:rsidRPr="008249CD">
              <w:rPr>
                <w:rFonts w:ascii="宋体" w:hAnsi="宋体" w:hint="eastAsia"/>
                <w:kern w:val="0"/>
                <w:sz w:val="24"/>
              </w:rPr>
              <w:t>要求相符。</w:t>
            </w:r>
          </w:p>
          <w:p w14:paraId="15E223BA" w14:textId="28FDDF19" w:rsidR="00F819E0" w:rsidRPr="001413B8" w:rsidRDefault="00F819E0" w:rsidP="00D6082E">
            <w:pPr>
              <w:autoSpaceDE w:val="0"/>
              <w:autoSpaceDN w:val="0"/>
              <w:adjustRightInd w:val="0"/>
              <w:snapToGrid w:val="0"/>
              <w:spacing w:line="360" w:lineRule="auto"/>
              <w:ind w:firstLineChars="200" w:firstLine="482"/>
              <w:rPr>
                <w:rFonts w:ascii="宋体" w:hAnsi="宋体" w:hint="eastAsia"/>
                <w:b/>
                <w:bCs/>
                <w:kern w:val="0"/>
                <w:sz w:val="24"/>
              </w:rPr>
            </w:pPr>
            <w:r w:rsidRPr="001413B8">
              <w:rPr>
                <w:rFonts w:ascii="宋体" w:hAnsi="宋体" w:hint="eastAsia"/>
                <w:b/>
                <w:bCs/>
                <w:kern w:val="0"/>
                <w:sz w:val="24"/>
              </w:rPr>
              <w:t>三</w:t>
            </w:r>
            <w:r>
              <w:rPr>
                <w:rFonts w:ascii="宋体" w:hAnsi="宋体" w:hint="eastAsia"/>
                <w:b/>
                <w:bCs/>
                <w:kern w:val="0"/>
                <w:sz w:val="24"/>
              </w:rPr>
              <w:t>、</w:t>
            </w:r>
            <w:r w:rsidRPr="001413B8">
              <w:rPr>
                <w:rFonts w:ascii="宋体" w:hAnsi="宋体" w:hint="eastAsia"/>
                <w:b/>
                <w:bCs/>
                <w:kern w:val="0"/>
                <w:sz w:val="24"/>
              </w:rPr>
              <w:t>与《</w:t>
            </w:r>
            <w:r w:rsidRPr="001413B8">
              <w:rPr>
                <w:rFonts w:ascii="宋体" w:hAnsi="宋体"/>
                <w:b/>
                <w:bCs/>
                <w:kern w:val="0"/>
                <w:sz w:val="24"/>
              </w:rPr>
              <w:t>江苏省“十四五”可再生能源发展专项规划</w:t>
            </w:r>
            <w:r w:rsidRPr="001413B8">
              <w:rPr>
                <w:rFonts w:ascii="宋体" w:hAnsi="宋体" w:hint="eastAsia"/>
                <w:b/>
                <w:bCs/>
                <w:kern w:val="0"/>
                <w:sz w:val="24"/>
              </w:rPr>
              <w:t>》相符性分析</w:t>
            </w:r>
          </w:p>
          <w:p w14:paraId="6D7F5B8D" w14:textId="214A6F53" w:rsidR="00F819E0" w:rsidRPr="001413B8" w:rsidRDefault="00F819E0" w:rsidP="001413B8">
            <w:pPr>
              <w:autoSpaceDE w:val="0"/>
              <w:autoSpaceDN w:val="0"/>
              <w:adjustRightInd w:val="0"/>
              <w:snapToGrid w:val="0"/>
              <w:spacing w:line="360" w:lineRule="auto"/>
              <w:ind w:firstLineChars="200" w:firstLine="480"/>
              <w:rPr>
                <w:rFonts w:ascii="宋体" w:hAnsi="宋体" w:hint="eastAsia"/>
                <w:kern w:val="0"/>
                <w:sz w:val="24"/>
              </w:rPr>
            </w:pPr>
            <w:r w:rsidRPr="001413B8">
              <w:rPr>
                <w:rFonts w:ascii="宋体" w:hAnsi="宋体" w:hint="eastAsia"/>
                <w:kern w:val="0"/>
                <w:sz w:val="24"/>
              </w:rPr>
              <w:t>根据《江苏省“十四五”可再生能源发展专项规划》中相关内容：“（二）因地制宜发展光伏发电</w:t>
            </w:r>
            <w:r>
              <w:rPr>
                <w:rFonts w:ascii="宋体" w:hAnsi="宋体" w:hint="eastAsia"/>
                <w:kern w:val="0"/>
                <w:sz w:val="24"/>
              </w:rPr>
              <w:t>：</w:t>
            </w:r>
            <w:r w:rsidRPr="001413B8">
              <w:rPr>
                <w:rFonts w:ascii="宋体" w:hAnsi="宋体" w:hint="eastAsia"/>
                <w:kern w:val="0"/>
                <w:sz w:val="24"/>
              </w:rPr>
              <w:t>坚持集散并举，注重因地制宜，优先推动光伏发电就近开发利用，促进光伏发电与农业、交通、建筑等多种产业协同发展</w:t>
            </w:r>
            <w:r>
              <w:rPr>
                <w:rFonts w:ascii="宋体" w:hAnsi="宋体" w:hint="eastAsia"/>
                <w:kern w:val="0"/>
                <w:sz w:val="24"/>
              </w:rPr>
              <w:t>……</w:t>
            </w:r>
            <w:r w:rsidRPr="001413B8">
              <w:rPr>
                <w:rFonts w:ascii="宋体" w:hAnsi="宋体" w:hint="eastAsia"/>
                <w:kern w:val="0"/>
                <w:sz w:val="24"/>
              </w:rPr>
              <w:t>加快推进“光伏+”综合利用。结合生态立体土地综合利用，充分发挥光伏发电与农林牧渔业发展协同优势，在确保农林牧渔业稳产保供前提下，依托农业种植、渔业养殖、生态修复等，因地制宜利用垦区农场、采煤塌陷区、沿海滩涂、养殖鱼塘、农业大棚、山地丘陵等空间资源，开展集中式光伏电站建设。在太阳能资源禀赋较好、建设条件优越、具备持续整体开发条件的地区，优化推进“光伏+”基地化开发。鼓励推广“光伏+”生态旅游、光伏特色小镇等，促进光伏与多种产业有机融合，扩展集中式光伏发电发展空间。</w:t>
            </w:r>
            <w:r>
              <w:rPr>
                <w:rFonts w:ascii="宋体" w:hAnsi="宋体" w:hint="eastAsia"/>
                <w:kern w:val="0"/>
                <w:sz w:val="24"/>
              </w:rPr>
              <w:t>”</w:t>
            </w:r>
          </w:p>
          <w:p w14:paraId="68598CCD" w14:textId="2A8B8655" w:rsidR="00F819E0" w:rsidRPr="00086F47" w:rsidRDefault="00F819E0" w:rsidP="001413B8">
            <w:pPr>
              <w:autoSpaceDE w:val="0"/>
              <w:autoSpaceDN w:val="0"/>
              <w:adjustRightInd w:val="0"/>
              <w:snapToGrid w:val="0"/>
              <w:spacing w:line="360" w:lineRule="auto"/>
              <w:ind w:firstLineChars="200" w:firstLine="480"/>
              <w:rPr>
                <w:rFonts w:ascii="宋体" w:hAnsi="宋体" w:hint="eastAsia"/>
                <w:kern w:val="0"/>
                <w:sz w:val="24"/>
              </w:rPr>
            </w:pPr>
            <w:r w:rsidRPr="001413B8">
              <w:rPr>
                <w:rFonts w:ascii="宋体" w:hAnsi="宋体" w:hint="eastAsia"/>
                <w:kern w:val="0"/>
                <w:sz w:val="24"/>
              </w:rPr>
              <w:lastRenderedPageBreak/>
              <w:t>本项目采用茶光互补的形式，将光伏电站与茶叶种植相结合，形成“上可发电，下可种茶”的发电模式，属于文件中积极推进</w:t>
            </w:r>
            <w:r>
              <w:rPr>
                <w:rFonts w:ascii="宋体" w:hAnsi="宋体" w:hint="eastAsia"/>
                <w:kern w:val="0"/>
                <w:sz w:val="24"/>
              </w:rPr>
              <w:t>的</w:t>
            </w:r>
            <w:r w:rsidRPr="001413B8">
              <w:rPr>
                <w:rFonts w:ascii="宋体" w:hAnsi="宋体" w:hint="eastAsia"/>
                <w:kern w:val="0"/>
                <w:sz w:val="24"/>
              </w:rPr>
              <w:t>“光伏+”项目，因此本项目的建设与《江苏省“十四五”可再生能源发展专项规划</w:t>
            </w:r>
            <w:r>
              <w:rPr>
                <w:rFonts w:ascii="宋体" w:hAnsi="宋体" w:hint="eastAsia"/>
                <w:kern w:val="0"/>
                <w:sz w:val="24"/>
              </w:rPr>
              <w:t>》</w:t>
            </w:r>
            <w:r w:rsidRPr="001413B8">
              <w:rPr>
                <w:rFonts w:ascii="宋体" w:hAnsi="宋体" w:hint="eastAsia"/>
                <w:kern w:val="0"/>
                <w:sz w:val="24"/>
              </w:rPr>
              <w:t>中的相关要求相符。</w:t>
            </w:r>
          </w:p>
        </w:tc>
      </w:tr>
      <w:tr w:rsidR="00A53745" w:rsidRPr="00A53745" w14:paraId="275AEF0C" w14:textId="77777777" w:rsidTr="00A361EA">
        <w:trPr>
          <w:trHeight w:val="499"/>
        </w:trPr>
        <w:tc>
          <w:tcPr>
            <w:tcW w:w="9972" w:type="dxa"/>
            <w:gridSpan w:val="4"/>
            <w:tcMar>
              <w:top w:w="16" w:type="dxa"/>
              <w:left w:w="16" w:type="dxa"/>
              <w:right w:w="16" w:type="dxa"/>
            </w:tcMar>
            <w:vAlign w:val="center"/>
          </w:tcPr>
          <w:p w14:paraId="11132ABA" w14:textId="617C8B99" w:rsidR="00A53745" w:rsidRPr="00A53745" w:rsidRDefault="00A53745" w:rsidP="00A53745">
            <w:pPr>
              <w:autoSpaceDE w:val="0"/>
              <w:autoSpaceDN w:val="0"/>
              <w:adjustRightInd w:val="0"/>
              <w:snapToGrid w:val="0"/>
              <w:jc w:val="center"/>
              <w:rPr>
                <w:rFonts w:ascii="宋体" w:hAnsi="宋体" w:hint="eastAsia"/>
                <w:b/>
                <w:bCs/>
                <w:sz w:val="24"/>
              </w:rPr>
            </w:pPr>
            <w:bookmarkStart w:id="10" w:name="_Hlk56690880"/>
            <w:r w:rsidRPr="00A53745">
              <w:rPr>
                <w:rFonts w:ascii="宋体" w:hAnsi="宋体"/>
                <w:b/>
                <w:bCs/>
                <w:kern w:val="0"/>
                <w:sz w:val="24"/>
              </w:rPr>
              <w:lastRenderedPageBreak/>
              <w:t>其他符合性分析</w:t>
            </w:r>
            <w:bookmarkEnd w:id="10"/>
          </w:p>
        </w:tc>
      </w:tr>
      <w:tr w:rsidR="00A53745" w:rsidRPr="00086F47" w14:paraId="609C7CCC" w14:textId="77777777" w:rsidTr="00A361EA">
        <w:trPr>
          <w:trHeight w:val="340"/>
        </w:trPr>
        <w:tc>
          <w:tcPr>
            <w:tcW w:w="9972" w:type="dxa"/>
            <w:gridSpan w:val="4"/>
            <w:tcMar>
              <w:top w:w="16" w:type="dxa"/>
              <w:left w:w="16" w:type="dxa"/>
              <w:right w:w="16" w:type="dxa"/>
            </w:tcMar>
            <w:vAlign w:val="center"/>
          </w:tcPr>
          <w:p w14:paraId="6F9EB152" w14:textId="1CBF1589" w:rsidR="00A53745" w:rsidRPr="00086F47" w:rsidRDefault="00A53745" w:rsidP="00A03CE8">
            <w:pPr>
              <w:autoSpaceDE w:val="0"/>
              <w:autoSpaceDN w:val="0"/>
              <w:adjustRightInd w:val="0"/>
              <w:snapToGrid w:val="0"/>
              <w:spacing w:line="360" w:lineRule="auto"/>
              <w:ind w:firstLineChars="200" w:firstLine="482"/>
              <w:rPr>
                <w:rFonts w:ascii="宋体" w:hAnsi="宋体" w:hint="eastAsia"/>
                <w:b/>
                <w:bCs/>
                <w:kern w:val="0"/>
                <w:sz w:val="24"/>
              </w:rPr>
            </w:pPr>
            <w:r w:rsidRPr="00086F47">
              <w:rPr>
                <w:rFonts w:ascii="宋体" w:hAnsi="宋体"/>
                <w:b/>
                <w:bCs/>
                <w:kern w:val="0"/>
                <w:sz w:val="24"/>
              </w:rPr>
              <w:t>一</w:t>
            </w:r>
            <w:r w:rsidR="003F2C98">
              <w:rPr>
                <w:rFonts w:ascii="宋体" w:hAnsi="宋体" w:hint="eastAsia"/>
                <w:b/>
                <w:bCs/>
                <w:kern w:val="0"/>
                <w:sz w:val="24"/>
              </w:rPr>
              <w:t>、</w:t>
            </w:r>
            <w:r w:rsidRPr="00086F47">
              <w:rPr>
                <w:rFonts w:ascii="宋体" w:hAnsi="宋体"/>
                <w:b/>
                <w:bCs/>
                <w:kern w:val="0"/>
                <w:sz w:val="24"/>
              </w:rPr>
              <w:t>产业政策相符性</w:t>
            </w:r>
            <w:r w:rsidRPr="00086F47">
              <w:rPr>
                <w:rFonts w:ascii="宋体" w:hAnsi="宋体" w:hint="eastAsia"/>
                <w:b/>
                <w:bCs/>
                <w:kern w:val="0"/>
                <w:sz w:val="24"/>
              </w:rPr>
              <w:t>分析</w:t>
            </w:r>
          </w:p>
          <w:p w14:paraId="36058BC1" w14:textId="538F5C7C" w:rsidR="00A53745" w:rsidRPr="00086F47" w:rsidRDefault="00A53745" w:rsidP="00A03CE8">
            <w:pPr>
              <w:autoSpaceDE w:val="0"/>
              <w:autoSpaceDN w:val="0"/>
              <w:adjustRightInd w:val="0"/>
              <w:snapToGrid w:val="0"/>
              <w:spacing w:line="360" w:lineRule="auto"/>
              <w:ind w:firstLineChars="200" w:firstLine="480"/>
              <w:rPr>
                <w:rFonts w:ascii="宋体" w:hAnsi="宋体" w:hint="eastAsia"/>
                <w:kern w:val="0"/>
                <w:sz w:val="24"/>
              </w:rPr>
            </w:pPr>
            <w:r w:rsidRPr="00086F47">
              <w:rPr>
                <w:rFonts w:ascii="宋体" w:hAnsi="宋体"/>
                <w:kern w:val="0"/>
                <w:sz w:val="24"/>
              </w:rPr>
              <w:t>本项目行业类别属于[</w:t>
            </w:r>
            <w:r w:rsidR="00177048">
              <w:rPr>
                <w:rFonts w:ascii="宋体" w:hAnsi="宋体"/>
                <w:kern w:val="0"/>
                <w:sz w:val="24"/>
              </w:rPr>
              <w:t>D4416</w:t>
            </w:r>
            <w:r w:rsidRPr="00086F47">
              <w:rPr>
                <w:rFonts w:ascii="宋体" w:hAnsi="宋体"/>
                <w:kern w:val="0"/>
                <w:sz w:val="24"/>
              </w:rPr>
              <w:t>]</w:t>
            </w:r>
            <w:r w:rsidR="00177048" w:rsidRPr="00177048">
              <w:rPr>
                <w:rFonts w:ascii="宋体" w:hAnsi="宋体" w:hint="eastAsia"/>
                <w:kern w:val="0"/>
                <w:sz w:val="24"/>
              </w:rPr>
              <w:t>太阳能发电</w:t>
            </w:r>
            <w:r w:rsidRPr="00086F47">
              <w:rPr>
                <w:rFonts w:ascii="宋体" w:hAnsi="宋体"/>
                <w:kern w:val="0"/>
                <w:sz w:val="24"/>
              </w:rPr>
              <w:t>，本项目产业政策相符性分析详见下表。</w:t>
            </w:r>
          </w:p>
          <w:p w14:paraId="0DCF336C" w14:textId="125267A3" w:rsidR="00A53745" w:rsidRPr="00086F47" w:rsidRDefault="00A53745" w:rsidP="00A03CE8">
            <w:pPr>
              <w:autoSpaceDE w:val="0"/>
              <w:autoSpaceDN w:val="0"/>
              <w:adjustRightInd w:val="0"/>
              <w:snapToGrid w:val="0"/>
              <w:spacing w:line="360" w:lineRule="auto"/>
              <w:jc w:val="center"/>
              <w:rPr>
                <w:rFonts w:ascii="宋体" w:hAnsi="宋体" w:hint="eastAsia"/>
                <w:b/>
                <w:bCs/>
                <w:color w:val="000000"/>
                <w:kern w:val="0"/>
                <w:sz w:val="24"/>
              </w:rPr>
            </w:pPr>
            <w:r w:rsidRPr="00086F47">
              <w:rPr>
                <w:rFonts w:ascii="宋体" w:hAnsi="宋体"/>
                <w:b/>
                <w:bCs/>
                <w:color w:val="000000"/>
                <w:kern w:val="0"/>
                <w:sz w:val="24"/>
              </w:rPr>
              <w:t>表1-</w:t>
            </w:r>
            <w:r w:rsidR="00D37B02">
              <w:rPr>
                <w:rFonts w:ascii="宋体" w:hAnsi="宋体" w:hint="eastAsia"/>
                <w:b/>
                <w:bCs/>
                <w:color w:val="000000"/>
                <w:kern w:val="0"/>
                <w:sz w:val="24"/>
              </w:rPr>
              <w:t>1</w:t>
            </w:r>
            <w:r w:rsidRPr="00086F47">
              <w:rPr>
                <w:rFonts w:ascii="宋体" w:hAnsi="宋体"/>
                <w:b/>
                <w:bCs/>
                <w:color w:val="000000"/>
                <w:kern w:val="0"/>
                <w:sz w:val="24"/>
              </w:rPr>
              <w:t xml:space="preserve">  本项目产业政策相符性</w:t>
            </w:r>
            <w:r w:rsidR="00CE6AAC">
              <w:rPr>
                <w:rFonts w:ascii="宋体" w:hAnsi="宋体" w:hint="eastAsia"/>
                <w:b/>
                <w:bCs/>
                <w:color w:val="000000"/>
                <w:kern w:val="0"/>
                <w:sz w:val="24"/>
              </w:rPr>
              <w:t>分析</w:t>
            </w:r>
            <w:r w:rsidRPr="00086F47">
              <w:rPr>
                <w:rFonts w:ascii="宋体" w:hAnsi="宋体"/>
                <w:b/>
                <w:bCs/>
                <w:color w:val="000000"/>
                <w:kern w:val="0"/>
                <w:sz w:val="24"/>
              </w:rPr>
              <w:t>一览表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4"/>
              <w:gridCol w:w="9346"/>
            </w:tblGrid>
            <w:tr w:rsidR="00A53745" w:rsidRPr="00086F47" w14:paraId="4A72E4EB" w14:textId="77777777" w:rsidTr="00A27BB4">
              <w:trPr>
                <w:trHeight w:val="340"/>
              </w:trPr>
              <w:tc>
                <w:tcPr>
                  <w:tcW w:w="299" w:type="pct"/>
                  <w:vAlign w:val="center"/>
                </w:tcPr>
                <w:p w14:paraId="60F47493" w14:textId="77777777" w:rsidR="00A53745" w:rsidRPr="00086F47" w:rsidRDefault="00A53745" w:rsidP="00A03CE8">
                  <w:pPr>
                    <w:autoSpaceDE w:val="0"/>
                    <w:autoSpaceDN w:val="0"/>
                    <w:adjustRightInd w:val="0"/>
                    <w:snapToGrid w:val="0"/>
                    <w:jc w:val="center"/>
                    <w:rPr>
                      <w:rFonts w:ascii="宋体" w:hAnsi="宋体" w:hint="eastAsia"/>
                      <w:b/>
                      <w:bCs/>
                      <w:color w:val="000000"/>
                      <w:kern w:val="0"/>
                      <w:szCs w:val="21"/>
                    </w:rPr>
                  </w:pPr>
                  <w:r w:rsidRPr="00086F47">
                    <w:rPr>
                      <w:rFonts w:ascii="宋体" w:hAnsi="宋体"/>
                      <w:b/>
                      <w:bCs/>
                      <w:color w:val="000000"/>
                      <w:kern w:val="0"/>
                      <w:szCs w:val="21"/>
                    </w:rPr>
                    <w:t>序号</w:t>
                  </w:r>
                </w:p>
              </w:tc>
              <w:tc>
                <w:tcPr>
                  <w:tcW w:w="4701" w:type="pct"/>
                  <w:vAlign w:val="center"/>
                </w:tcPr>
                <w:p w14:paraId="1D290A0A" w14:textId="77777777" w:rsidR="00A53745" w:rsidRPr="00086F47" w:rsidRDefault="00A53745" w:rsidP="00A03CE8">
                  <w:pPr>
                    <w:autoSpaceDE w:val="0"/>
                    <w:autoSpaceDN w:val="0"/>
                    <w:adjustRightInd w:val="0"/>
                    <w:snapToGrid w:val="0"/>
                    <w:jc w:val="center"/>
                    <w:rPr>
                      <w:rFonts w:ascii="宋体" w:hAnsi="宋体" w:hint="eastAsia"/>
                      <w:b/>
                      <w:bCs/>
                      <w:color w:val="000000"/>
                      <w:kern w:val="0"/>
                      <w:szCs w:val="21"/>
                    </w:rPr>
                  </w:pPr>
                  <w:r w:rsidRPr="00086F47">
                    <w:rPr>
                      <w:rFonts w:ascii="宋体" w:hAnsi="宋体"/>
                      <w:b/>
                      <w:bCs/>
                      <w:color w:val="000000"/>
                      <w:kern w:val="0"/>
                      <w:szCs w:val="21"/>
                    </w:rPr>
                    <w:t>相关产业政策对照情况</w:t>
                  </w:r>
                </w:p>
              </w:tc>
            </w:tr>
            <w:tr w:rsidR="00A53745" w:rsidRPr="00086F47" w14:paraId="2EE35FEF" w14:textId="77777777" w:rsidTr="00A27BB4">
              <w:trPr>
                <w:trHeight w:val="340"/>
              </w:trPr>
              <w:tc>
                <w:tcPr>
                  <w:tcW w:w="299" w:type="pct"/>
                  <w:vAlign w:val="center"/>
                </w:tcPr>
                <w:p w14:paraId="34C4E98F" w14:textId="77777777" w:rsidR="00A53745" w:rsidRPr="008B6A65" w:rsidRDefault="00A53745">
                  <w:pPr>
                    <w:pStyle w:val="afe"/>
                    <w:numPr>
                      <w:ilvl w:val="0"/>
                      <w:numId w:val="2"/>
                    </w:numPr>
                    <w:autoSpaceDE w:val="0"/>
                    <w:autoSpaceDN w:val="0"/>
                    <w:adjustRightInd w:val="0"/>
                    <w:snapToGrid w:val="0"/>
                    <w:ind w:firstLineChars="0"/>
                    <w:jc w:val="center"/>
                    <w:rPr>
                      <w:rFonts w:ascii="宋体" w:hAnsi="宋体" w:hint="eastAsia"/>
                      <w:color w:val="000000"/>
                      <w:kern w:val="0"/>
                      <w:szCs w:val="21"/>
                    </w:rPr>
                  </w:pPr>
                </w:p>
              </w:tc>
              <w:tc>
                <w:tcPr>
                  <w:tcW w:w="4701" w:type="pct"/>
                  <w:vAlign w:val="center"/>
                </w:tcPr>
                <w:p w14:paraId="0140D2CB" w14:textId="451BB693" w:rsidR="00A53745" w:rsidRPr="00177048" w:rsidRDefault="00A53745" w:rsidP="00177048">
                  <w:pPr>
                    <w:autoSpaceDE w:val="0"/>
                    <w:autoSpaceDN w:val="0"/>
                    <w:adjustRightInd w:val="0"/>
                    <w:snapToGrid w:val="0"/>
                    <w:ind w:firstLineChars="200" w:firstLine="420"/>
                    <w:rPr>
                      <w:rFonts w:ascii="宋体" w:hAnsi="宋体" w:hint="eastAsia"/>
                      <w:kern w:val="0"/>
                      <w:szCs w:val="21"/>
                    </w:rPr>
                  </w:pPr>
                  <w:r>
                    <w:rPr>
                      <w:rFonts w:ascii="宋体" w:hAnsi="宋体" w:hint="eastAsia"/>
                      <w:kern w:val="0"/>
                      <w:szCs w:val="21"/>
                    </w:rPr>
                    <w:t>本项目属于</w:t>
                  </w:r>
                  <w:r w:rsidRPr="00A53745">
                    <w:rPr>
                      <w:rFonts w:ascii="宋体" w:hAnsi="宋体" w:hint="eastAsia"/>
                      <w:kern w:val="0"/>
                      <w:szCs w:val="21"/>
                    </w:rPr>
                    <w:t>《产业结构调整指导目录（</w:t>
                  </w:r>
                  <w:r w:rsidR="00177048">
                    <w:rPr>
                      <w:rFonts w:ascii="宋体" w:hAnsi="宋体"/>
                      <w:kern w:val="0"/>
                      <w:szCs w:val="21"/>
                    </w:rPr>
                    <w:t>2024</w:t>
                  </w:r>
                  <w:r w:rsidRPr="00A53745">
                    <w:rPr>
                      <w:rFonts w:ascii="宋体" w:hAnsi="宋体" w:hint="eastAsia"/>
                      <w:kern w:val="0"/>
                      <w:szCs w:val="21"/>
                    </w:rPr>
                    <w:t>年本）》</w:t>
                  </w:r>
                  <w:r w:rsidR="008B6A65">
                    <w:rPr>
                      <w:rFonts w:ascii="宋体" w:hAnsi="宋体" w:hint="eastAsia"/>
                      <w:kern w:val="0"/>
                      <w:szCs w:val="21"/>
                    </w:rPr>
                    <w:t>中</w:t>
                  </w:r>
                  <w:r w:rsidRPr="00086F47">
                    <w:rPr>
                      <w:rFonts w:ascii="宋体" w:hAnsi="宋体" w:hint="eastAsia"/>
                      <w:kern w:val="0"/>
                      <w:szCs w:val="21"/>
                    </w:rPr>
                    <w:t>“鼓励类：</w:t>
                  </w:r>
                  <w:r w:rsidR="00177048" w:rsidRPr="00177048">
                    <w:rPr>
                      <w:rFonts w:ascii="宋体" w:hAnsi="宋体" w:hint="eastAsia"/>
                      <w:kern w:val="0"/>
                      <w:szCs w:val="21"/>
                    </w:rPr>
                    <w:t>一、农林牧渔业</w:t>
                  </w:r>
                  <w:r w:rsidRPr="00086F47">
                    <w:rPr>
                      <w:rFonts w:ascii="宋体" w:hAnsi="宋体" w:hint="eastAsia"/>
                      <w:kern w:val="0"/>
                      <w:szCs w:val="21"/>
                    </w:rPr>
                    <w:t>：</w:t>
                  </w:r>
                  <w:r w:rsidR="00177048" w:rsidRPr="00177048">
                    <w:rPr>
                      <w:rFonts w:ascii="宋体" w:hAnsi="宋体" w:hint="eastAsia"/>
                      <w:kern w:val="0"/>
                      <w:szCs w:val="21"/>
                    </w:rPr>
                    <w:t>17</w:t>
                  </w:r>
                  <w:r w:rsidR="00177048">
                    <w:rPr>
                      <w:rFonts w:ascii="宋体" w:hAnsi="宋体" w:hint="eastAsia"/>
                      <w:kern w:val="0"/>
                      <w:szCs w:val="21"/>
                    </w:rPr>
                    <w:t>、</w:t>
                  </w:r>
                  <w:r w:rsidR="00177048" w:rsidRPr="00177048">
                    <w:rPr>
                      <w:rFonts w:ascii="宋体" w:hAnsi="宋体" w:hint="eastAsia"/>
                      <w:kern w:val="0"/>
                      <w:szCs w:val="21"/>
                    </w:rPr>
                    <w:t>可再生资源综合利用：农村可再生资源综合利用开发工程（太阳能利用）</w:t>
                  </w:r>
                  <w:r w:rsidR="00177048">
                    <w:rPr>
                      <w:rFonts w:ascii="宋体" w:hAnsi="宋体" w:hint="eastAsia"/>
                      <w:kern w:val="0"/>
                      <w:szCs w:val="21"/>
                    </w:rPr>
                    <w:t>”和“</w:t>
                  </w:r>
                  <w:r w:rsidR="00177048" w:rsidRPr="00177048">
                    <w:rPr>
                      <w:rFonts w:ascii="宋体" w:hAnsi="宋体" w:hint="eastAsia"/>
                      <w:kern w:val="0"/>
                      <w:szCs w:val="21"/>
                    </w:rPr>
                    <w:t>鼓励类：五、新能源：2</w:t>
                  </w:r>
                  <w:r w:rsidR="00177048">
                    <w:rPr>
                      <w:rFonts w:ascii="宋体" w:hAnsi="宋体" w:hint="eastAsia"/>
                      <w:kern w:val="0"/>
                      <w:szCs w:val="21"/>
                    </w:rPr>
                    <w:t>、</w:t>
                  </w:r>
                  <w:r w:rsidR="00177048" w:rsidRPr="00177048">
                    <w:rPr>
                      <w:rFonts w:ascii="宋体" w:hAnsi="宋体" w:hint="eastAsia"/>
                      <w:kern w:val="0"/>
                      <w:szCs w:val="21"/>
                    </w:rPr>
                    <w:t>可再生能源利用技术与应用：高效率低成本太阳能光伏发电技术研发与产业化</w:t>
                  </w:r>
                  <w:r w:rsidR="00177048">
                    <w:rPr>
                      <w:rFonts w:ascii="宋体" w:hAnsi="宋体" w:hint="eastAsia"/>
                      <w:kern w:val="0"/>
                      <w:szCs w:val="21"/>
                    </w:rPr>
                    <w:t>”</w:t>
                  </w:r>
                  <w:r w:rsidR="007E2277">
                    <w:rPr>
                      <w:rFonts w:ascii="宋体" w:hAnsi="宋体" w:hint="eastAsia"/>
                      <w:kern w:val="0"/>
                      <w:szCs w:val="21"/>
                    </w:rPr>
                    <w:t>，为鼓励类项目。</w:t>
                  </w:r>
                </w:p>
              </w:tc>
            </w:tr>
            <w:tr w:rsidR="00A53745" w:rsidRPr="00086F47" w14:paraId="399034C2" w14:textId="77777777" w:rsidTr="00A27BB4">
              <w:trPr>
                <w:trHeight w:val="340"/>
              </w:trPr>
              <w:tc>
                <w:tcPr>
                  <w:tcW w:w="299" w:type="pct"/>
                  <w:vAlign w:val="center"/>
                </w:tcPr>
                <w:p w14:paraId="63E4116A" w14:textId="77777777" w:rsidR="00A53745" w:rsidRPr="008B6A65" w:rsidRDefault="00A53745">
                  <w:pPr>
                    <w:pStyle w:val="afe"/>
                    <w:numPr>
                      <w:ilvl w:val="0"/>
                      <w:numId w:val="2"/>
                    </w:numPr>
                    <w:autoSpaceDE w:val="0"/>
                    <w:autoSpaceDN w:val="0"/>
                    <w:adjustRightInd w:val="0"/>
                    <w:snapToGrid w:val="0"/>
                    <w:ind w:firstLineChars="0"/>
                    <w:jc w:val="center"/>
                    <w:rPr>
                      <w:rFonts w:ascii="宋体" w:hAnsi="宋体" w:hint="eastAsia"/>
                      <w:color w:val="000000"/>
                      <w:kern w:val="0"/>
                      <w:szCs w:val="21"/>
                    </w:rPr>
                  </w:pPr>
                </w:p>
              </w:tc>
              <w:tc>
                <w:tcPr>
                  <w:tcW w:w="4701" w:type="pct"/>
                  <w:vAlign w:val="center"/>
                </w:tcPr>
                <w:p w14:paraId="3F7D00B0" w14:textId="089B79C3" w:rsidR="00A53745" w:rsidRPr="00086F47" w:rsidRDefault="008B6A65" w:rsidP="00A03CE8">
                  <w:pPr>
                    <w:autoSpaceDE w:val="0"/>
                    <w:autoSpaceDN w:val="0"/>
                    <w:adjustRightInd w:val="0"/>
                    <w:snapToGrid w:val="0"/>
                    <w:ind w:firstLineChars="200" w:firstLine="420"/>
                    <w:rPr>
                      <w:rFonts w:ascii="宋体" w:hAnsi="宋体" w:hint="eastAsia"/>
                      <w:color w:val="000000"/>
                      <w:kern w:val="0"/>
                      <w:szCs w:val="21"/>
                    </w:rPr>
                  </w:pPr>
                  <w:r>
                    <w:rPr>
                      <w:rFonts w:ascii="宋体" w:hAnsi="宋体" w:hint="eastAsia"/>
                      <w:kern w:val="0"/>
                      <w:szCs w:val="21"/>
                    </w:rPr>
                    <w:t>本项目不属于</w:t>
                  </w:r>
                  <w:r w:rsidR="00A53745" w:rsidRPr="00086F47">
                    <w:rPr>
                      <w:rFonts w:ascii="宋体" w:hAnsi="宋体" w:hint="eastAsia"/>
                      <w:kern w:val="0"/>
                      <w:szCs w:val="21"/>
                    </w:rPr>
                    <w:t>《江苏省产业结构调整限制、淘汰和禁止目录》（苏办发[2018]32号）</w:t>
                  </w:r>
                  <w:r w:rsidR="00614EA4">
                    <w:rPr>
                      <w:rFonts w:ascii="宋体" w:hAnsi="宋体" w:hint="eastAsia"/>
                      <w:kern w:val="0"/>
                      <w:szCs w:val="21"/>
                    </w:rPr>
                    <w:t>中</w:t>
                  </w:r>
                  <w:r w:rsidR="00A53745" w:rsidRPr="00086F47">
                    <w:rPr>
                      <w:rFonts w:ascii="宋体" w:hAnsi="宋体" w:hint="eastAsia"/>
                      <w:kern w:val="0"/>
                      <w:szCs w:val="21"/>
                    </w:rPr>
                    <w:t>限制类、淘汰类和禁止类项目。</w:t>
                  </w:r>
                </w:p>
              </w:tc>
            </w:tr>
            <w:tr w:rsidR="008B6A65" w:rsidRPr="00086F47" w14:paraId="57FF8282" w14:textId="77777777" w:rsidTr="00A27BB4">
              <w:trPr>
                <w:trHeight w:val="340"/>
              </w:trPr>
              <w:tc>
                <w:tcPr>
                  <w:tcW w:w="299" w:type="pct"/>
                  <w:vAlign w:val="center"/>
                </w:tcPr>
                <w:p w14:paraId="0387E75C" w14:textId="77777777" w:rsidR="008B6A65" w:rsidRPr="008B6A65" w:rsidRDefault="008B6A65">
                  <w:pPr>
                    <w:pStyle w:val="afe"/>
                    <w:numPr>
                      <w:ilvl w:val="0"/>
                      <w:numId w:val="2"/>
                    </w:numPr>
                    <w:autoSpaceDE w:val="0"/>
                    <w:autoSpaceDN w:val="0"/>
                    <w:adjustRightInd w:val="0"/>
                    <w:snapToGrid w:val="0"/>
                    <w:ind w:firstLineChars="0"/>
                    <w:jc w:val="center"/>
                    <w:rPr>
                      <w:rFonts w:ascii="宋体" w:hAnsi="宋体" w:hint="eastAsia"/>
                      <w:color w:val="000000"/>
                      <w:kern w:val="0"/>
                      <w:szCs w:val="21"/>
                    </w:rPr>
                  </w:pPr>
                </w:p>
              </w:tc>
              <w:tc>
                <w:tcPr>
                  <w:tcW w:w="4701" w:type="pct"/>
                  <w:vAlign w:val="center"/>
                </w:tcPr>
                <w:p w14:paraId="0FC3722B" w14:textId="13954C85" w:rsidR="008B6A65" w:rsidRPr="00086F47" w:rsidRDefault="002464F1" w:rsidP="00A03CE8">
                  <w:pPr>
                    <w:autoSpaceDE w:val="0"/>
                    <w:autoSpaceDN w:val="0"/>
                    <w:adjustRightInd w:val="0"/>
                    <w:snapToGrid w:val="0"/>
                    <w:ind w:firstLineChars="200" w:firstLine="420"/>
                    <w:rPr>
                      <w:rFonts w:ascii="宋体" w:hAnsi="宋体" w:hint="eastAsia"/>
                      <w:kern w:val="0"/>
                      <w:szCs w:val="21"/>
                    </w:rPr>
                  </w:pPr>
                  <w:r>
                    <w:rPr>
                      <w:rFonts w:ascii="宋体" w:hAnsi="宋体" w:hint="eastAsia"/>
                      <w:kern w:val="0"/>
                      <w:szCs w:val="21"/>
                    </w:rPr>
                    <w:t>本项目属于</w:t>
                  </w:r>
                  <w:r w:rsidRPr="002464F1">
                    <w:rPr>
                      <w:rFonts w:ascii="宋体" w:hAnsi="宋体" w:hint="eastAsia"/>
                      <w:kern w:val="0"/>
                      <w:szCs w:val="21"/>
                    </w:rPr>
                    <w:t>《国家发展和改革委员会关于印发&lt;可再生能源产业发展指导目录&gt;的通知》（发改能源</w:t>
                  </w:r>
                  <w:r>
                    <w:rPr>
                      <w:rFonts w:ascii="宋体" w:hAnsi="宋体" w:hint="eastAsia"/>
                      <w:kern w:val="0"/>
                      <w:szCs w:val="21"/>
                    </w:rPr>
                    <w:t>[</w:t>
                  </w:r>
                  <w:r w:rsidRPr="002464F1">
                    <w:rPr>
                      <w:rFonts w:ascii="宋体" w:hAnsi="宋体" w:hint="eastAsia"/>
                      <w:kern w:val="0"/>
                      <w:szCs w:val="21"/>
                    </w:rPr>
                    <w:t>2005</w:t>
                  </w:r>
                  <w:r>
                    <w:rPr>
                      <w:rFonts w:ascii="宋体" w:hAnsi="宋体" w:hint="eastAsia"/>
                      <w:kern w:val="0"/>
                      <w:szCs w:val="21"/>
                    </w:rPr>
                    <w:t>]</w:t>
                  </w:r>
                  <w:r w:rsidRPr="002464F1">
                    <w:rPr>
                      <w:rFonts w:ascii="宋体" w:hAnsi="宋体" w:hint="eastAsia"/>
                      <w:kern w:val="0"/>
                      <w:szCs w:val="21"/>
                    </w:rPr>
                    <w:t>2517号）</w:t>
                  </w:r>
                  <w:r>
                    <w:rPr>
                      <w:rFonts w:ascii="宋体" w:hAnsi="宋体" w:hint="eastAsia"/>
                      <w:kern w:val="0"/>
                      <w:szCs w:val="21"/>
                    </w:rPr>
                    <w:t>中</w:t>
                  </w:r>
                  <w:r w:rsidRPr="002464F1">
                    <w:rPr>
                      <w:rFonts w:ascii="宋体" w:hAnsi="宋体" w:hint="eastAsia"/>
                      <w:kern w:val="0"/>
                      <w:szCs w:val="21"/>
                    </w:rPr>
                    <w:t>“二、太阳能</w:t>
                  </w:r>
                  <w:r>
                    <w:rPr>
                      <w:rFonts w:ascii="宋体" w:hAnsi="宋体" w:hint="eastAsia"/>
                      <w:kern w:val="0"/>
                      <w:szCs w:val="21"/>
                    </w:rPr>
                    <w:t>：</w:t>
                  </w:r>
                  <w:r w:rsidRPr="002464F1">
                    <w:rPr>
                      <w:rFonts w:ascii="宋体" w:hAnsi="宋体" w:hint="eastAsia"/>
                      <w:kern w:val="0"/>
                      <w:szCs w:val="21"/>
                    </w:rPr>
                    <w:t>25</w:t>
                  </w:r>
                  <w:r>
                    <w:rPr>
                      <w:rFonts w:ascii="宋体" w:hAnsi="宋体" w:hint="eastAsia"/>
                      <w:kern w:val="0"/>
                      <w:szCs w:val="21"/>
                    </w:rPr>
                    <w:t>、</w:t>
                  </w:r>
                  <w:r w:rsidRPr="002464F1">
                    <w:rPr>
                      <w:rFonts w:ascii="宋体" w:hAnsi="宋体" w:hint="eastAsia"/>
                      <w:kern w:val="0"/>
                      <w:szCs w:val="21"/>
                    </w:rPr>
                    <w:t>并网型太阳能光伏发电”，符合国家发改委的能源发展规划。</w:t>
                  </w:r>
                </w:p>
              </w:tc>
            </w:tr>
            <w:tr w:rsidR="00A53745" w:rsidRPr="00086F47" w14:paraId="392DD70D" w14:textId="77777777" w:rsidTr="00A27BB4">
              <w:trPr>
                <w:trHeight w:val="340"/>
              </w:trPr>
              <w:tc>
                <w:tcPr>
                  <w:tcW w:w="299" w:type="pct"/>
                  <w:vAlign w:val="center"/>
                </w:tcPr>
                <w:p w14:paraId="6C44C1A1" w14:textId="77777777" w:rsidR="00A53745" w:rsidRPr="008B6A65" w:rsidRDefault="00A53745">
                  <w:pPr>
                    <w:pStyle w:val="afe"/>
                    <w:numPr>
                      <w:ilvl w:val="0"/>
                      <w:numId w:val="2"/>
                    </w:numPr>
                    <w:autoSpaceDE w:val="0"/>
                    <w:autoSpaceDN w:val="0"/>
                    <w:adjustRightInd w:val="0"/>
                    <w:snapToGrid w:val="0"/>
                    <w:ind w:firstLineChars="0"/>
                    <w:jc w:val="center"/>
                    <w:rPr>
                      <w:rFonts w:ascii="宋体" w:hAnsi="宋体" w:hint="eastAsia"/>
                      <w:color w:val="000000"/>
                      <w:kern w:val="0"/>
                      <w:szCs w:val="21"/>
                    </w:rPr>
                  </w:pPr>
                </w:p>
              </w:tc>
              <w:tc>
                <w:tcPr>
                  <w:tcW w:w="4701" w:type="pct"/>
                  <w:vAlign w:val="center"/>
                </w:tcPr>
                <w:p w14:paraId="24C51E73" w14:textId="5BB67169" w:rsidR="00A53745" w:rsidRPr="00086F47" w:rsidRDefault="00A53745" w:rsidP="00A03CE8">
                  <w:pPr>
                    <w:autoSpaceDE w:val="0"/>
                    <w:autoSpaceDN w:val="0"/>
                    <w:adjustRightInd w:val="0"/>
                    <w:snapToGrid w:val="0"/>
                    <w:ind w:firstLineChars="200" w:firstLine="420"/>
                    <w:rPr>
                      <w:rFonts w:ascii="宋体" w:hAnsi="宋体" w:hint="eastAsia"/>
                      <w:color w:val="000000"/>
                      <w:kern w:val="0"/>
                      <w:szCs w:val="21"/>
                    </w:rPr>
                  </w:pPr>
                  <w:r w:rsidRPr="00086F47">
                    <w:rPr>
                      <w:rFonts w:ascii="宋体" w:hAnsi="宋体"/>
                      <w:color w:val="000000"/>
                      <w:kern w:val="0"/>
                      <w:szCs w:val="21"/>
                    </w:rPr>
                    <w:t>本项目已在</w:t>
                  </w:r>
                  <w:r w:rsidR="00E917A3">
                    <w:rPr>
                      <w:rFonts w:ascii="宋体" w:hAnsi="宋体" w:hint="eastAsia"/>
                      <w:color w:val="000000"/>
                      <w:kern w:val="0"/>
                      <w:szCs w:val="21"/>
                    </w:rPr>
                    <w:t>句容市下蜀镇人民政府</w:t>
                  </w:r>
                  <w:r w:rsidRPr="00086F47">
                    <w:rPr>
                      <w:rFonts w:ascii="宋体" w:hAnsi="宋体"/>
                      <w:color w:val="000000"/>
                      <w:kern w:val="0"/>
                      <w:szCs w:val="21"/>
                    </w:rPr>
                    <w:t>备案，备案文号为</w:t>
                  </w:r>
                  <w:r w:rsidR="00E917A3">
                    <w:rPr>
                      <w:rFonts w:ascii="宋体" w:hAnsi="宋体" w:hint="eastAsia"/>
                      <w:color w:val="000000"/>
                      <w:kern w:val="0"/>
                      <w:szCs w:val="21"/>
                    </w:rPr>
                    <w:t>蜀行审备[2025]22号</w:t>
                  </w:r>
                  <w:r w:rsidR="00F55F4B">
                    <w:rPr>
                      <w:rFonts w:ascii="宋体" w:hAnsi="宋体" w:hint="eastAsia"/>
                      <w:color w:val="000000"/>
                      <w:kern w:val="0"/>
                      <w:szCs w:val="21"/>
                    </w:rPr>
                    <w:t>，</w:t>
                  </w:r>
                  <w:r w:rsidR="0058593B">
                    <w:rPr>
                      <w:rFonts w:ascii="宋体" w:hAnsi="宋体" w:hint="eastAsia"/>
                      <w:color w:val="000000"/>
                      <w:kern w:val="0"/>
                      <w:szCs w:val="21"/>
                    </w:rPr>
                    <w:t>详见附件1</w:t>
                  </w:r>
                  <w:r w:rsidRPr="00086F47">
                    <w:rPr>
                      <w:rFonts w:ascii="宋体" w:hAnsi="宋体"/>
                      <w:color w:val="000000"/>
                      <w:kern w:val="0"/>
                      <w:szCs w:val="21"/>
                    </w:rPr>
                    <w:t>，</w:t>
                  </w:r>
                  <w:r w:rsidRPr="00086F47">
                    <w:rPr>
                      <w:rFonts w:ascii="宋体" w:hAnsi="宋体" w:hint="eastAsia"/>
                      <w:color w:val="000000"/>
                      <w:kern w:val="0"/>
                      <w:szCs w:val="21"/>
                    </w:rPr>
                    <w:t>本项目的建设</w:t>
                  </w:r>
                  <w:r w:rsidRPr="00086F47">
                    <w:rPr>
                      <w:rFonts w:ascii="宋体" w:hAnsi="宋体"/>
                      <w:color w:val="000000"/>
                      <w:kern w:val="0"/>
                      <w:szCs w:val="21"/>
                    </w:rPr>
                    <w:t>符合区域产业政策。</w:t>
                  </w:r>
                </w:p>
              </w:tc>
            </w:tr>
          </w:tbl>
          <w:p w14:paraId="2E9FED2F" w14:textId="2A7B5F1C" w:rsidR="00A53745" w:rsidRDefault="009E2FB6" w:rsidP="00A03CE8">
            <w:pPr>
              <w:autoSpaceDE w:val="0"/>
              <w:autoSpaceDN w:val="0"/>
              <w:adjustRightInd w:val="0"/>
              <w:snapToGrid w:val="0"/>
              <w:spacing w:line="360" w:lineRule="auto"/>
              <w:ind w:firstLineChars="200" w:firstLine="480"/>
              <w:rPr>
                <w:rFonts w:ascii="宋体" w:hAnsi="宋体" w:hint="eastAsia"/>
                <w:kern w:val="0"/>
                <w:sz w:val="24"/>
              </w:rPr>
            </w:pPr>
            <w:r w:rsidRPr="009E2FB6">
              <w:rPr>
                <w:rFonts w:ascii="宋体" w:hAnsi="宋体"/>
                <w:kern w:val="0"/>
                <w:sz w:val="24"/>
              </w:rPr>
              <w:t>综上所述，</w:t>
            </w:r>
            <w:r w:rsidR="00A53745" w:rsidRPr="00086F47">
              <w:rPr>
                <w:rFonts w:ascii="宋体" w:hAnsi="宋体"/>
                <w:kern w:val="0"/>
                <w:sz w:val="24"/>
              </w:rPr>
              <w:t>本项目的建设符合国家及地方相关产业政策要求。</w:t>
            </w:r>
          </w:p>
          <w:p w14:paraId="70E69AB3" w14:textId="14B0699E" w:rsidR="00F55F4B" w:rsidRPr="00A36B12" w:rsidRDefault="00F55F4B" w:rsidP="00A03CE8">
            <w:pPr>
              <w:autoSpaceDE w:val="0"/>
              <w:autoSpaceDN w:val="0"/>
              <w:adjustRightInd w:val="0"/>
              <w:snapToGrid w:val="0"/>
              <w:spacing w:line="360" w:lineRule="auto"/>
              <w:ind w:firstLineChars="200" w:firstLine="482"/>
              <w:rPr>
                <w:rFonts w:ascii="宋体" w:hAnsi="宋体" w:hint="eastAsia"/>
                <w:b/>
                <w:bCs/>
                <w:kern w:val="0"/>
                <w:sz w:val="24"/>
              </w:rPr>
            </w:pPr>
            <w:r w:rsidRPr="00A36B12">
              <w:rPr>
                <w:rFonts w:ascii="宋体" w:hAnsi="宋体" w:hint="eastAsia"/>
                <w:b/>
                <w:bCs/>
                <w:kern w:val="0"/>
                <w:sz w:val="24"/>
              </w:rPr>
              <w:t>二、用地相符性分析</w:t>
            </w:r>
          </w:p>
          <w:p w14:paraId="3E850B22" w14:textId="6E35DEE7" w:rsidR="008339E3" w:rsidRDefault="003D5FF9" w:rsidP="00F55F4B">
            <w:pPr>
              <w:autoSpaceDE w:val="0"/>
              <w:autoSpaceDN w:val="0"/>
              <w:adjustRightInd w:val="0"/>
              <w:snapToGrid w:val="0"/>
              <w:spacing w:line="360" w:lineRule="auto"/>
              <w:ind w:firstLineChars="200" w:firstLine="480"/>
              <w:rPr>
                <w:rFonts w:ascii="宋体" w:hAnsi="宋体" w:hint="eastAsia"/>
                <w:kern w:val="0"/>
                <w:sz w:val="24"/>
              </w:rPr>
            </w:pPr>
            <w:r w:rsidRPr="003D5FF9">
              <w:rPr>
                <w:rFonts w:ascii="宋体" w:hAnsi="宋体" w:hint="eastAsia"/>
                <w:kern w:val="0"/>
                <w:sz w:val="24"/>
              </w:rPr>
              <w:t>本项目拟用地位于</w:t>
            </w:r>
            <w:r w:rsidR="00A361EA">
              <w:rPr>
                <w:rFonts w:ascii="宋体" w:hAnsi="宋体" w:hint="eastAsia"/>
                <w:kern w:val="0"/>
                <w:sz w:val="24"/>
              </w:rPr>
              <w:t>江苏省镇江市句容市下蜀镇新村村、沙地村</w:t>
            </w:r>
            <w:r w:rsidRPr="003D5FF9">
              <w:rPr>
                <w:rFonts w:ascii="宋体" w:hAnsi="宋体" w:hint="eastAsia"/>
                <w:kern w:val="0"/>
                <w:sz w:val="24"/>
              </w:rPr>
              <w:t>，租赁面积约</w:t>
            </w:r>
            <w:r w:rsidR="00CE6AAC">
              <w:rPr>
                <w:rFonts w:ascii="宋体" w:hAnsi="宋体" w:hint="eastAsia"/>
                <w:kern w:val="0"/>
                <w:sz w:val="24"/>
              </w:rPr>
              <w:t>223</w:t>
            </w:r>
            <w:r w:rsidRPr="003D5FF9">
              <w:rPr>
                <w:rFonts w:ascii="宋体" w:hAnsi="宋体" w:hint="eastAsia"/>
                <w:kern w:val="0"/>
                <w:sz w:val="24"/>
              </w:rPr>
              <w:t>亩</w:t>
            </w:r>
            <w:r w:rsidR="00CE6AAC">
              <w:rPr>
                <w:rFonts w:ascii="宋体" w:hAnsi="宋体" w:hint="eastAsia"/>
                <w:kern w:val="0"/>
                <w:sz w:val="24"/>
              </w:rPr>
              <w:t>（其中</w:t>
            </w:r>
            <w:r w:rsidR="00CE6AAC" w:rsidRPr="00CE6AAC">
              <w:rPr>
                <w:rFonts w:ascii="宋体" w:hAnsi="宋体" w:hint="eastAsia"/>
                <w:kern w:val="0"/>
                <w:sz w:val="24"/>
              </w:rPr>
              <w:t>新村村</w:t>
            </w:r>
            <w:r w:rsidR="00CE6AAC">
              <w:rPr>
                <w:rFonts w:ascii="宋体" w:hAnsi="宋体" w:hint="eastAsia"/>
                <w:kern w:val="0"/>
                <w:sz w:val="24"/>
              </w:rPr>
              <w:t>145亩，</w:t>
            </w:r>
            <w:r w:rsidR="00CE6AAC" w:rsidRPr="00CE6AAC">
              <w:rPr>
                <w:rFonts w:ascii="宋体" w:hAnsi="宋体" w:hint="eastAsia"/>
                <w:kern w:val="0"/>
                <w:sz w:val="24"/>
              </w:rPr>
              <w:t>沙地村</w:t>
            </w:r>
            <w:r w:rsidR="00CE6AAC">
              <w:rPr>
                <w:rFonts w:ascii="宋体" w:hAnsi="宋体" w:hint="eastAsia"/>
                <w:kern w:val="0"/>
                <w:sz w:val="24"/>
              </w:rPr>
              <w:t>78亩）</w:t>
            </w:r>
            <w:r w:rsidRPr="003D5FF9">
              <w:rPr>
                <w:rFonts w:ascii="宋体" w:hAnsi="宋体" w:hint="eastAsia"/>
                <w:kern w:val="0"/>
                <w:sz w:val="24"/>
              </w:rPr>
              <w:t>，</w:t>
            </w:r>
            <w:r w:rsidR="008339E3">
              <w:rPr>
                <w:rFonts w:ascii="宋体" w:hAnsi="宋体" w:hint="eastAsia"/>
                <w:kern w:val="0"/>
                <w:sz w:val="24"/>
              </w:rPr>
              <w:t>租赁土地性质为一般农用地</w:t>
            </w:r>
            <w:r w:rsidR="00CE6AAC">
              <w:rPr>
                <w:rFonts w:ascii="宋体" w:hAnsi="宋体" w:hint="eastAsia"/>
                <w:kern w:val="0"/>
                <w:sz w:val="24"/>
              </w:rPr>
              <w:t>（不含林地、耕地及基本农田）</w:t>
            </w:r>
            <w:r w:rsidR="008339E3">
              <w:rPr>
                <w:rFonts w:ascii="宋体" w:hAnsi="宋体" w:hint="eastAsia"/>
                <w:kern w:val="0"/>
                <w:sz w:val="24"/>
              </w:rPr>
              <w:t>，</w:t>
            </w:r>
            <w:r w:rsidR="00CE6AAC">
              <w:rPr>
                <w:rFonts w:ascii="宋体" w:hAnsi="宋体" w:hint="eastAsia"/>
                <w:kern w:val="0"/>
                <w:sz w:val="24"/>
              </w:rPr>
              <w:t>租赁土地规划用途为茶园，</w:t>
            </w:r>
            <w:r w:rsidR="008339E3">
              <w:rPr>
                <w:rFonts w:ascii="宋体" w:hAnsi="宋体" w:hint="eastAsia"/>
                <w:kern w:val="0"/>
                <w:sz w:val="24"/>
              </w:rPr>
              <w:t>土地租赁</w:t>
            </w:r>
            <w:r w:rsidR="00CE6AAC">
              <w:rPr>
                <w:rFonts w:ascii="宋体" w:hAnsi="宋体" w:hint="eastAsia"/>
                <w:kern w:val="0"/>
                <w:sz w:val="24"/>
              </w:rPr>
              <w:t>协议</w:t>
            </w:r>
            <w:r w:rsidR="008339E3">
              <w:rPr>
                <w:rFonts w:ascii="宋体" w:hAnsi="宋体" w:hint="eastAsia"/>
                <w:kern w:val="0"/>
                <w:sz w:val="24"/>
              </w:rPr>
              <w:t>详见附件</w:t>
            </w:r>
            <w:r w:rsidR="00F819E0">
              <w:rPr>
                <w:rFonts w:ascii="宋体" w:hAnsi="宋体" w:hint="eastAsia"/>
                <w:kern w:val="0"/>
                <w:sz w:val="24"/>
              </w:rPr>
              <w:t>3</w:t>
            </w:r>
            <w:r>
              <w:rPr>
                <w:rFonts w:ascii="宋体" w:hAnsi="宋体" w:hint="eastAsia"/>
                <w:kern w:val="0"/>
                <w:sz w:val="24"/>
              </w:rPr>
              <w:t>。</w:t>
            </w:r>
            <w:r w:rsidRPr="003D5FF9">
              <w:rPr>
                <w:rFonts w:ascii="宋体" w:hAnsi="宋体" w:hint="eastAsia"/>
                <w:kern w:val="0"/>
                <w:sz w:val="24"/>
              </w:rPr>
              <w:t>本项目</w:t>
            </w:r>
            <w:r w:rsidR="00E917A3">
              <w:rPr>
                <w:rFonts w:ascii="宋体" w:hAnsi="宋体" w:hint="eastAsia"/>
                <w:kern w:val="0"/>
                <w:sz w:val="24"/>
              </w:rPr>
              <w:t>10kv开关站</w:t>
            </w:r>
            <w:r w:rsidRPr="003D5FF9">
              <w:rPr>
                <w:rFonts w:ascii="宋体" w:hAnsi="宋体" w:hint="eastAsia"/>
                <w:kern w:val="0"/>
                <w:sz w:val="24"/>
              </w:rPr>
              <w:t>场址区域为建设用地，约占</w:t>
            </w:r>
            <w:r w:rsidR="00CE6AAC">
              <w:rPr>
                <w:rFonts w:ascii="宋体" w:hAnsi="宋体" w:hint="eastAsia"/>
                <w:kern w:val="0"/>
                <w:sz w:val="24"/>
              </w:rPr>
              <w:t>0.47</w:t>
            </w:r>
            <w:r w:rsidRPr="003D5FF9">
              <w:rPr>
                <w:rFonts w:ascii="宋体" w:hAnsi="宋体" w:hint="eastAsia"/>
                <w:kern w:val="0"/>
                <w:sz w:val="24"/>
              </w:rPr>
              <w:t>亩，</w:t>
            </w:r>
            <w:r w:rsidR="0044143F">
              <w:rPr>
                <w:rFonts w:ascii="宋体" w:hAnsi="宋体" w:hint="eastAsia"/>
                <w:kern w:val="0"/>
                <w:sz w:val="24"/>
              </w:rPr>
              <w:t>开关站用地情况的说明详见附件</w:t>
            </w:r>
            <w:r w:rsidR="00F819E0">
              <w:rPr>
                <w:rFonts w:ascii="宋体" w:hAnsi="宋体" w:hint="eastAsia"/>
                <w:kern w:val="0"/>
                <w:sz w:val="24"/>
              </w:rPr>
              <w:t>4</w:t>
            </w:r>
            <w:r w:rsidR="008339E3">
              <w:rPr>
                <w:rFonts w:ascii="宋体" w:hAnsi="宋体" w:hint="eastAsia"/>
                <w:kern w:val="0"/>
                <w:sz w:val="24"/>
              </w:rPr>
              <w:t>。经查，</w:t>
            </w:r>
            <w:r w:rsidR="008339E3" w:rsidRPr="008339E3">
              <w:rPr>
                <w:rFonts w:ascii="宋体" w:hAnsi="宋体" w:hint="eastAsia"/>
                <w:kern w:val="0"/>
                <w:sz w:val="24"/>
              </w:rPr>
              <w:t>本项目不在《江苏省限制用地项目目录（2013年本）》</w:t>
            </w:r>
            <w:r w:rsidR="008339E3">
              <w:rPr>
                <w:rFonts w:ascii="宋体" w:hAnsi="宋体" w:hint="eastAsia"/>
                <w:kern w:val="0"/>
                <w:sz w:val="24"/>
              </w:rPr>
              <w:t>以及</w:t>
            </w:r>
            <w:r w:rsidR="008339E3" w:rsidRPr="008339E3">
              <w:rPr>
                <w:rFonts w:ascii="宋体" w:hAnsi="宋体" w:hint="eastAsia"/>
                <w:kern w:val="0"/>
                <w:sz w:val="24"/>
              </w:rPr>
              <w:t>《江苏省禁止用地项目目录（2013年本）》中的“限制用地项目”和“禁止用地项目”名录内</w:t>
            </w:r>
            <w:r w:rsidR="00CE6AAC" w:rsidRPr="00CE6AAC">
              <w:rPr>
                <w:rFonts w:ascii="宋体" w:hAnsi="宋体"/>
                <w:kern w:val="0"/>
                <w:sz w:val="24"/>
              </w:rPr>
              <w:t>。</w:t>
            </w:r>
          </w:p>
          <w:p w14:paraId="6FCBD361" w14:textId="23B52793" w:rsidR="001815ED" w:rsidRDefault="008339E3" w:rsidP="00F55F4B">
            <w:pPr>
              <w:autoSpaceDE w:val="0"/>
              <w:autoSpaceDN w:val="0"/>
              <w:adjustRightInd w:val="0"/>
              <w:snapToGrid w:val="0"/>
              <w:spacing w:line="360" w:lineRule="auto"/>
              <w:ind w:firstLineChars="200" w:firstLine="480"/>
              <w:rPr>
                <w:rFonts w:ascii="宋体" w:hAnsi="宋体" w:hint="eastAsia"/>
                <w:kern w:val="0"/>
                <w:sz w:val="24"/>
              </w:rPr>
            </w:pPr>
            <w:r w:rsidRPr="008339E3">
              <w:rPr>
                <w:rFonts w:ascii="宋体" w:hAnsi="宋体" w:hint="eastAsia"/>
                <w:kern w:val="0"/>
                <w:sz w:val="24"/>
              </w:rPr>
              <w:t>根据</w:t>
            </w:r>
            <w:r w:rsidR="00A27BB4">
              <w:rPr>
                <w:rFonts w:ascii="宋体" w:hAnsi="宋体" w:hint="eastAsia"/>
                <w:kern w:val="0"/>
                <w:sz w:val="24"/>
              </w:rPr>
              <w:t>句容</w:t>
            </w:r>
            <w:r w:rsidRPr="008339E3">
              <w:rPr>
                <w:rFonts w:ascii="宋体" w:hAnsi="宋体" w:hint="eastAsia"/>
                <w:kern w:val="0"/>
                <w:sz w:val="24"/>
              </w:rPr>
              <w:t>市自然资源和规划局</w:t>
            </w:r>
            <w:r w:rsidR="00A27BB4">
              <w:rPr>
                <w:rFonts w:ascii="宋体" w:hAnsi="宋体" w:hint="eastAsia"/>
                <w:kern w:val="0"/>
                <w:sz w:val="24"/>
              </w:rPr>
              <w:t>《</w:t>
            </w:r>
            <w:r w:rsidR="00A27BB4" w:rsidRPr="00A27BB4">
              <w:rPr>
                <w:rFonts w:ascii="宋体" w:hAnsi="宋体" w:hint="eastAsia"/>
                <w:kern w:val="0"/>
                <w:sz w:val="24"/>
              </w:rPr>
              <w:t>关于江苏华电镇江句容下蜀镇茶光互补光伏发电项目征求意见的复函</w:t>
            </w:r>
            <w:r w:rsidR="00A27BB4">
              <w:rPr>
                <w:rFonts w:ascii="宋体" w:hAnsi="宋体" w:hint="eastAsia"/>
                <w:kern w:val="0"/>
                <w:sz w:val="24"/>
              </w:rPr>
              <w:t>》：</w:t>
            </w:r>
            <w:r w:rsidR="00A27BB4" w:rsidRPr="00A27BB4">
              <w:rPr>
                <w:rFonts w:ascii="宋体" w:hAnsi="宋体" w:hint="eastAsia"/>
                <w:kern w:val="0"/>
                <w:sz w:val="24"/>
              </w:rPr>
              <w:t>江苏华电镇江句容下蜀镇茶光互补光伏发电项目红线范围位于镇江市句容市下蜀镇，该项目红线不占耕地</w:t>
            </w:r>
            <w:r w:rsidR="00A27BB4">
              <w:rPr>
                <w:rFonts w:ascii="宋体" w:hAnsi="宋体" w:hint="eastAsia"/>
                <w:kern w:val="0"/>
                <w:sz w:val="24"/>
              </w:rPr>
              <w:t>（</w:t>
            </w:r>
            <w:r w:rsidR="00A27BB4" w:rsidRPr="00A27BB4">
              <w:rPr>
                <w:rFonts w:ascii="宋体" w:hAnsi="宋体" w:hint="eastAsia"/>
                <w:kern w:val="0"/>
                <w:sz w:val="24"/>
              </w:rPr>
              <w:t>根据2023年“三上”数据核查，该项目范围内地类主要为茶园，坑</w:t>
            </w:r>
            <w:r w:rsidR="00A27BB4">
              <w:rPr>
                <w:rFonts w:ascii="宋体" w:hAnsi="宋体" w:hint="eastAsia"/>
                <w:kern w:val="0"/>
                <w:sz w:val="24"/>
              </w:rPr>
              <w:t>塘、</w:t>
            </w:r>
            <w:r w:rsidR="00A27BB4" w:rsidRPr="00A27BB4">
              <w:rPr>
                <w:rFonts w:ascii="宋体" w:hAnsi="宋体" w:hint="eastAsia"/>
                <w:kern w:val="0"/>
                <w:sz w:val="24"/>
              </w:rPr>
              <w:t>农村道路，其他草地，设施农用地以及公路用地</w:t>
            </w:r>
            <w:r w:rsidR="00A27BB4">
              <w:rPr>
                <w:rFonts w:ascii="宋体" w:hAnsi="宋体" w:hint="eastAsia"/>
                <w:kern w:val="0"/>
                <w:sz w:val="24"/>
              </w:rPr>
              <w:t>）</w:t>
            </w:r>
            <w:r w:rsidR="00A27BB4" w:rsidRPr="00A27BB4">
              <w:rPr>
                <w:rFonts w:ascii="宋体" w:hAnsi="宋体" w:hint="eastAsia"/>
                <w:kern w:val="0"/>
                <w:sz w:val="24"/>
              </w:rPr>
              <w:t>，不占用永久基本农田</w:t>
            </w:r>
            <w:r w:rsidR="00A27BB4">
              <w:rPr>
                <w:rFonts w:ascii="宋体" w:hAnsi="宋体" w:hint="eastAsia"/>
                <w:kern w:val="0"/>
                <w:sz w:val="24"/>
              </w:rPr>
              <w:t>，</w:t>
            </w:r>
            <w:r w:rsidR="00A27BB4" w:rsidRPr="00A27BB4">
              <w:rPr>
                <w:rFonts w:ascii="宋体" w:hAnsi="宋体" w:hint="eastAsia"/>
                <w:kern w:val="0"/>
                <w:sz w:val="24"/>
              </w:rPr>
              <w:t>不涉及生态保护红线和省级生态空间管控区域</w:t>
            </w:r>
            <w:r w:rsidR="00A27BB4">
              <w:rPr>
                <w:rFonts w:ascii="宋体" w:hAnsi="宋体" w:hint="eastAsia"/>
                <w:kern w:val="0"/>
                <w:sz w:val="24"/>
              </w:rPr>
              <w:t>，</w:t>
            </w:r>
            <w:r w:rsidR="00A27BB4" w:rsidRPr="00A27BB4">
              <w:rPr>
                <w:rFonts w:ascii="宋体" w:hAnsi="宋体" w:hint="eastAsia"/>
                <w:kern w:val="0"/>
                <w:sz w:val="24"/>
              </w:rPr>
              <w:t>不占“三调”林地，不考虑纳入“新一轮林地保护利用</w:t>
            </w:r>
            <w:r w:rsidR="00A27BB4">
              <w:rPr>
                <w:rFonts w:ascii="宋体" w:hAnsi="宋体" w:hint="eastAsia"/>
                <w:kern w:val="0"/>
                <w:sz w:val="24"/>
              </w:rPr>
              <w:t>（</w:t>
            </w:r>
            <w:r w:rsidR="00A27BB4" w:rsidRPr="00A27BB4">
              <w:rPr>
                <w:rFonts w:ascii="宋体" w:hAnsi="宋体" w:hint="eastAsia"/>
                <w:kern w:val="0"/>
                <w:sz w:val="24"/>
              </w:rPr>
              <w:t>2021-2035</w:t>
            </w:r>
            <w:r w:rsidR="00A27BB4">
              <w:rPr>
                <w:rFonts w:ascii="宋体" w:hAnsi="宋体" w:hint="eastAsia"/>
                <w:kern w:val="0"/>
                <w:sz w:val="24"/>
              </w:rPr>
              <w:t>）</w:t>
            </w:r>
            <w:r w:rsidR="00A27BB4" w:rsidRPr="00A27BB4">
              <w:rPr>
                <w:rFonts w:ascii="宋体" w:hAnsi="宋体" w:hint="eastAsia"/>
                <w:kern w:val="0"/>
                <w:sz w:val="24"/>
              </w:rPr>
              <w:t>”，符合国家光伏建设用地要求</w:t>
            </w:r>
            <w:r w:rsidR="00A27BB4">
              <w:rPr>
                <w:rFonts w:ascii="宋体" w:hAnsi="宋体" w:hint="eastAsia"/>
                <w:kern w:val="0"/>
                <w:sz w:val="24"/>
              </w:rPr>
              <w:t>，</w:t>
            </w:r>
            <w:r w:rsidRPr="008339E3">
              <w:rPr>
                <w:rFonts w:ascii="宋体" w:hAnsi="宋体" w:hint="eastAsia"/>
                <w:kern w:val="0"/>
                <w:sz w:val="24"/>
              </w:rPr>
              <w:t>详见附件</w:t>
            </w:r>
            <w:r w:rsidR="00F819E0">
              <w:rPr>
                <w:rFonts w:ascii="宋体" w:hAnsi="宋体" w:hint="eastAsia"/>
                <w:kern w:val="0"/>
                <w:sz w:val="24"/>
              </w:rPr>
              <w:t>6</w:t>
            </w:r>
            <w:r w:rsidRPr="008339E3">
              <w:rPr>
                <w:rFonts w:ascii="宋体" w:hAnsi="宋体" w:hint="eastAsia"/>
                <w:kern w:val="0"/>
                <w:sz w:val="24"/>
              </w:rPr>
              <w:t>。</w:t>
            </w:r>
          </w:p>
          <w:p w14:paraId="0A33D4AE" w14:textId="77BBFC5A" w:rsidR="00CD5743" w:rsidRDefault="001815ED" w:rsidP="00F55F4B">
            <w:pPr>
              <w:autoSpaceDE w:val="0"/>
              <w:autoSpaceDN w:val="0"/>
              <w:adjustRightInd w:val="0"/>
              <w:snapToGrid w:val="0"/>
              <w:spacing w:line="360" w:lineRule="auto"/>
              <w:ind w:firstLineChars="200" w:firstLine="480"/>
              <w:rPr>
                <w:rFonts w:ascii="宋体" w:hAnsi="宋体" w:hint="eastAsia"/>
                <w:kern w:val="0"/>
                <w:sz w:val="24"/>
              </w:rPr>
            </w:pPr>
            <w:r w:rsidRPr="001815ED">
              <w:rPr>
                <w:rFonts w:ascii="宋体" w:hAnsi="宋体" w:hint="eastAsia"/>
                <w:kern w:val="0"/>
                <w:sz w:val="24"/>
              </w:rPr>
              <w:lastRenderedPageBreak/>
              <w:t>根据</w:t>
            </w:r>
            <w:r w:rsidR="00A27BB4">
              <w:rPr>
                <w:rFonts w:ascii="宋体" w:hAnsi="宋体" w:hint="eastAsia"/>
                <w:kern w:val="0"/>
                <w:sz w:val="24"/>
              </w:rPr>
              <w:t>句容</w:t>
            </w:r>
            <w:r w:rsidRPr="001815ED">
              <w:rPr>
                <w:rFonts w:ascii="宋体" w:hAnsi="宋体" w:hint="eastAsia"/>
                <w:kern w:val="0"/>
                <w:sz w:val="24"/>
              </w:rPr>
              <w:t>市水利局</w:t>
            </w:r>
            <w:r w:rsidR="00A27BB4">
              <w:rPr>
                <w:rFonts w:ascii="宋体" w:hAnsi="宋体" w:hint="eastAsia"/>
                <w:kern w:val="0"/>
                <w:sz w:val="24"/>
              </w:rPr>
              <w:t>《</w:t>
            </w:r>
            <w:r w:rsidR="009E2FB6" w:rsidRPr="009E2FB6">
              <w:rPr>
                <w:rFonts w:ascii="宋体" w:hAnsi="宋体" w:hint="eastAsia"/>
                <w:kern w:val="0"/>
                <w:sz w:val="24"/>
              </w:rPr>
              <w:t>关于江苏华电镇江句容下蜀镇茶光互补光伏发电项目征求意见的复函</w:t>
            </w:r>
            <w:r w:rsidR="00A27BB4">
              <w:rPr>
                <w:rFonts w:ascii="宋体" w:hAnsi="宋体" w:hint="eastAsia"/>
                <w:kern w:val="0"/>
                <w:sz w:val="24"/>
              </w:rPr>
              <w:t>》：</w:t>
            </w:r>
            <w:r w:rsidR="00A27BB4" w:rsidRPr="00A27BB4">
              <w:rPr>
                <w:rFonts w:ascii="宋体" w:hAnsi="宋体" w:hint="eastAsia"/>
                <w:kern w:val="0"/>
                <w:sz w:val="24"/>
              </w:rPr>
              <w:t>原则同意你单位的选址意见</w:t>
            </w:r>
            <w:r w:rsidR="00A27BB4">
              <w:rPr>
                <w:rFonts w:ascii="宋体" w:hAnsi="宋体" w:hint="eastAsia"/>
                <w:kern w:val="0"/>
                <w:sz w:val="24"/>
              </w:rPr>
              <w:t>，</w:t>
            </w:r>
            <w:r w:rsidR="00A27BB4" w:rsidRPr="00A27BB4">
              <w:rPr>
                <w:rFonts w:ascii="宋体" w:hAnsi="宋体" w:hint="eastAsia"/>
                <w:kern w:val="0"/>
                <w:sz w:val="24"/>
              </w:rPr>
              <w:t>根据你单位提供的位置图，暂未发现该项目红线范围与河道、水库、湖泊管理范围的重叠行为，项目在施工过程中若涉及占用河道、水库、湖泊管理范围的，需作出避让</w:t>
            </w:r>
            <w:r w:rsidR="00CD5743">
              <w:rPr>
                <w:rFonts w:ascii="宋体" w:hAnsi="宋体" w:hint="eastAsia"/>
                <w:kern w:val="0"/>
                <w:sz w:val="24"/>
              </w:rPr>
              <w:t>，详见附件</w:t>
            </w:r>
            <w:r w:rsidR="00F819E0">
              <w:rPr>
                <w:rFonts w:ascii="宋体" w:hAnsi="宋体" w:hint="eastAsia"/>
                <w:kern w:val="0"/>
                <w:sz w:val="24"/>
              </w:rPr>
              <w:t>7</w:t>
            </w:r>
            <w:r w:rsidR="00CD5743" w:rsidRPr="00CD5743">
              <w:rPr>
                <w:rFonts w:ascii="宋体" w:hAnsi="宋体" w:hint="eastAsia"/>
                <w:kern w:val="0"/>
                <w:sz w:val="24"/>
              </w:rPr>
              <w:t>。</w:t>
            </w:r>
          </w:p>
          <w:p w14:paraId="60F91425" w14:textId="6286BEAF" w:rsidR="001019E1" w:rsidRPr="001019E1" w:rsidRDefault="001019E1" w:rsidP="001019E1">
            <w:pPr>
              <w:autoSpaceDE w:val="0"/>
              <w:autoSpaceDN w:val="0"/>
              <w:adjustRightInd w:val="0"/>
              <w:snapToGrid w:val="0"/>
              <w:spacing w:line="360" w:lineRule="auto"/>
              <w:ind w:firstLineChars="200" w:firstLine="480"/>
              <w:rPr>
                <w:rFonts w:ascii="宋体" w:hAnsi="宋体" w:hint="eastAsia"/>
                <w:kern w:val="0"/>
                <w:sz w:val="24"/>
              </w:rPr>
            </w:pPr>
            <w:r w:rsidRPr="001019E1">
              <w:rPr>
                <w:rFonts w:ascii="宋体" w:hAnsi="宋体" w:hint="eastAsia"/>
                <w:kern w:val="0"/>
                <w:sz w:val="24"/>
              </w:rPr>
              <w:t>本项目原来租赁面积为714亩，由于工程设计等原因，最新选址租赁面积调整为223亩，均位于原选址地块，故相关征求意见的复函未进行更新，公司相关选址情况说明详见附件8。</w:t>
            </w:r>
          </w:p>
          <w:p w14:paraId="72C116DF" w14:textId="353ED16C" w:rsidR="001815ED" w:rsidRPr="00CD5743" w:rsidRDefault="00DC3392" w:rsidP="00CD5743">
            <w:pPr>
              <w:autoSpaceDE w:val="0"/>
              <w:autoSpaceDN w:val="0"/>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经</w:t>
            </w:r>
            <w:r w:rsidR="002F08DF" w:rsidRPr="002F08DF">
              <w:rPr>
                <w:rFonts w:ascii="宋体" w:hAnsi="宋体" w:hint="eastAsia"/>
                <w:kern w:val="0"/>
                <w:sz w:val="24"/>
              </w:rPr>
              <w:t>对照《国土资源部 国务院扶贫办 国家能源局关于支持光伏扶贫和规范光伏发电产业用地的意见》（国土资规</w:t>
            </w:r>
            <w:r w:rsidR="002F08DF">
              <w:rPr>
                <w:rFonts w:ascii="宋体" w:hAnsi="宋体" w:hint="eastAsia"/>
                <w:kern w:val="0"/>
                <w:sz w:val="24"/>
              </w:rPr>
              <w:t>[</w:t>
            </w:r>
            <w:r w:rsidR="002F08DF" w:rsidRPr="002F08DF">
              <w:rPr>
                <w:rFonts w:ascii="宋体" w:hAnsi="宋体" w:hint="eastAsia"/>
                <w:kern w:val="0"/>
                <w:sz w:val="24"/>
              </w:rPr>
              <w:t>2017</w:t>
            </w:r>
            <w:r w:rsidR="002F08DF">
              <w:rPr>
                <w:rFonts w:ascii="宋体" w:hAnsi="宋体" w:hint="eastAsia"/>
                <w:kern w:val="0"/>
                <w:sz w:val="24"/>
              </w:rPr>
              <w:t>]</w:t>
            </w:r>
            <w:r w:rsidR="002F08DF" w:rsidRPr="002F08DF">
              <w:rPr>
                <w:rFonts w:ascii="宋体" w:hAnsi="宋体" w:hint="eastAsia"/>
                <w:kern w:val="0"/>
                <w:sz w:val="24"/>
              </w:rPr>
              <w:t>8号）</w:t>
            </w:r>
            <w:r w:rsidR="002F08DF">
              <w:rPr>
                <w:rFonts w:ascii="宋体" w:hAnsi="宋体" w:hint="eastAsia"/>
                <w:kern w:val="0"/>
                <w:sz w:val="24"/>
              </w:rPr>
              <w:t>以及</w:t>
            </w:r>
            <w:r w:rsidR="002F08DF" w:rsidRPr="002F08DF">
              <w:rPr>
                <w:rFonts w:ascii="宋体" w:hAnsi="宋体" w:hint="eastAsia"/>
                <w:kern w:val="0"/>
                <w:sz w:val="24"/>
              </w:rPr>
              <w:t>《省自然资源厅 省林业局 省能源局关于支持光伏发电产业发展规范用地管理的通知》（苏自然函[2023]845号）</w:t>
            </w:r>
            <w:r w:rsidR="002F08DF">
              <w:rPr>
                <w:rFonts w:ascii="宋体" w:hAnsi="宋体" w:hint="eastAsia"/>
                <w:kern w:val="0"/>
                <w:sz w:val="24"/>
              </w:rPr>
              <w:t>，</w:t>
            </w:r>
            <w:r w:rsidR="002F08DF" w:rsidRPr="002F08DF">
              <w:rPr>
                <w:rFonts w:ascii="宋体" w:hAnsi="宋体" w:hint="eastAsia"/>
                <w:kern w:val="0"/>
                <w:sz w:val="24"/>
              </w:rPr>
              <w:t>本项目的建设符合“三区三线”管控规则，项目用地不涉及</w:t>
            </w:r>
            <w:r w:rsidR="00A27BB4">
              <w:rPr>
                <w:rFonts w:ascii="宋体" w:hAnsi="宋体" w:hint="eastAsia"/>
                <w:kern w:val="0"/>
                <w:sz w:val="24"/>
              </w:rPr>
              <w:t>林地、</w:t>
            </w:r>
            <w:r w:rsidR="002F08DF" w:rsidRPr="002F08DF">
              <w:rPr>
                <w:rFonts w:ascii="宋体" w:hAnsi="宋体" w:hint="eastAsia"/>
                <w:kern w:val="0"/>
                <w:sz w:val="24"/>
              </w:rPr>
              <w:t>耕地、</w:t>
            </w:r>
            <w:r w:rsidR="00A27BB4">
              <w:rPr>
                <w:rFonts w:ascii="宋体" w:hAnsi="宋体" w:hint="eastAsia"/>
                <w:kern w:val="0"/>
                <w:sz w:val="24"/>
              </w:rPr>
              <w:t>永久基本农田、</w:t>
            </w:r>
            <w:r w:rsidR="002F08DF" w:rsidRPr="002F08DF">
              <w:rPr>
                <w:rFonts w:ascii="宋体" w:hAnsi="宋体" w:hint="eastAsia"/>
                <w:kern w:val="0"/>
                <w:sz w:val="24"/>
              </w:rPr>
              <w:t>生态保护红线、历史文化保护线、特殊自然景观价值和文化标识区域等，不属于国家相关法律法规和规划明确禁止的区域。</w:t>
            </w:r>
          </w:p>
          <w:p w14:paraId="2B4FE963" w14:textId="32F39995" w:rsidR="00F55F4B" w:rsidRDefault="009E2FB6" w:rsidP="00F55F4B">
            <w:pPr>
              <w:autoSpaceDE w:val="0"/>
              <w:autoSpaceDN w:val="0"/>
              <w:adjustRightInd w:val="0"/>
              <w:snapToGrid w:val="0"/>
              <w:spacing w:line="360" w:lineRule="auto"/>
              <w:ind w:firstLineChars="200" w:firstLine="480"/>
              <w:rPr>
                <w:rFonts w:ascii="宋体" w:hAnsi="宋体" w:hint="eastAsia"/>
                <w:kern w:val="0"/>
                <w:sz w:val="24"/>
              </w:rPr>
            </w:pPr>
            <w:r w:rsidRPr="009E2FB6">
              <w:rPr>
                <w:rFonts w:ascii="宋体" w:hAnsi="宋体"/>
                <w:kern w:val="0"/>
                <w:sz w:val="24"/>
              </w:rPr>
              <w:t>综上所述，</w:t>
            </w:r>
            <w:r w:rsidR="00F55F4B" w:rsidRPr="00F55F4B">
              <w:rPr>
                <w:rFonts w:ascii="宋体" w:hAnsi="宋体" w:hint="eastAsia"/>
                <w:kern w:val="0"/>
                <w:sz w:val="24"/>
              </w:rPr>
              <w:t>本项目选址基本合理，符合相关用地规划的要求。</w:t>
            </w:r>
          </w:p>
          <w:p w14:paraId="322A63F0" w14:textId="7C59613B" w:rsidR="00A53745" w:rsidRPr="00086F47" w:rsidRDefault="00443561" w:rsidP="00A03CE8">
            <w:pPr>
              <w:autoSpaceDE w:val="0"/>
              <w:autoSpaceDN w:val="0"/>
              <w:adjustRightInd w:val="0"/>
              <w:snapToGrid w:val="0"/>
              <w:spacing w:line="360" w:lineRule="auto"/>
              <w:ind w:firstLineChars="200" w:firstLine="482"/>
              <w:rPr>
                <w:rFonts w:ascii="宋体" w:hAnsi="宋体" w:hint="eastAsia"/>
                <w:kern w:val="0"/>
                <w:sz w:val="24"/>
              </w:rPr>
            </w:pPr>
            <w:r>
              <w:rPr>
                <w:rFonts w:ascii="宋体" w:hAnsi="宋体" w:hint="eastAsia"/>
                <w:b/>
                <w:bCs/>
                <w:kern w:val="0"/>
                <w:sz w:val="24"/>
              </w:rPr>
              <w:t>三</w:t>
            </w:r>
            <w:r w:rsidR="003F2C98">
              <w:rPr>
                <w:rFonts w:ascii="宋体" w:hAnsi="宋体" w:hint="eastAsia"/>
                <w:b/>
                <w:bCs/>
                <w:kern w:val="0"/>
                <w:sz w:val="24"/>
              </w:rPr>
              <w:t>、</w:t>
            </w:r>
            <w:r w:rsidR="00A53745" w:rsidRPr="00086F47">
              <w:rPr>
                <w:rFonts w:ascii="宋体" w:hAnsi="宋体"/>
                <w:b/>
                <w:bCs/>
                <w:kern w:val="0"/>
                <w:sz w:val="24"/>
              </w:rPr>
              <w:t>“三线一单”相符性分析</w:t>
            </w:r>
          </w:p>
          <w:p w14:paraId="1F48AF4D" w14:textId="7A1047AE" w:rsidR="00A53745" w:rsidRPr="00086F47" w:rsidRDefault="00A53745" w:rsidP="00A03CE8">
            <w:pPr>
              <w:autoSpaceDE w:val="0"/>
              <w:autoSpaceDN w:val="0"/>
              <w:adjustRightInd w:val="0"/>
              <w:snapToGrid w:val="0"/>
              <w:spacing w:line="360" w:lineRule="auto"/>
              <w:ind w:firstLineChars="200" w:firstLine="482"/>
              <w:rPr>
                <w:rFonts w:ascii="宋体" w:hAnsi="宋体" w:hint="eastAsia"/>
                <w:b/>
                <w:bCs/>
                <w:kern w:val="0"/>
                <w:sz w:val="24"/>
              </w:rPr>
            </w:pPr>
            <w:r w:rsidRPr="00086F47">
              <w:rPr>
                <w:rFonts w:ascii="宋体" w:hAnsi="宋体"/>
                <w:b/>
                <w:bCs/>
                <w:sz w:val="24"/>
              </w:rPr>
              <w:t>（</w:t>
            </w:r>
            <w:r w:rsidR="003F2C98">
              <w:rPr>
                <w:rFonts w:ascii="宋体" w:hAnsi="宋体" w:hint="eastAsia"/>
                <w:b/>
                <w:bCs/>
                <w:sz w:val="24"/>
              </w:rPr>
              <w:t>一</w:t>
            </w:r>
            <w:r w:rsidRPr="00086F47">
              <w:rPr>
                <w:rFonts w:ascii="宋体" w:hAnsi="宋体"/>
                <w:b/>
                <w:bCs/>
                <w:sz w:val="24"/>
              </w:rPr>
              <w:t>）生态保护红线</w:t>
            </w:r>
          </w:p>
          <w:p w14:paraId="50E01937" w14:textId="01CD139E" w:rsidR="00A27BB4" w:rsidRDefault="009E2FB6" w:rsidP="00A27BB4">
            <w:pPr>
              <w:autoSpaceDE w:val="0"/>
              <w:autoSpaceDN w:val="0"/>
              <w:adjustRightInd w:val="0"/>
              <w:snapToGrid w:val="0"/>
              <w:spacing w:line="360" w:lineRule="auto"/>
              <w:ind w:firstLineChars="200" w:firstLine="480"/>
              <w:rPr>
                <w:rFonts w:ascii="宋体" w:hAnsi="宋体" w:hint="eastAsia"/>
                <w:color w:val="000000" w:themeColor="text1"/>
                <w:sz w:val="24"/>
              </w:rPr>
            </w:pPr>
            <w:r w:rsidRPr="009E2FB6">
              <w:rPr>
                <w:rFonts w:ascii="宋体" w:hAnsi="宋体" w:hint="eastAsia"/>
                <w:color w:val="000000" w:themeColor="text1"/>
                <w:sz w:val="24"/>
              </w:rPr>
              <w:t>根据句容市自然资源和规划局《关于江苏华电镇江句容下蜀镇茶光互补光伏发电项目征求意见的复函》：该项目红线不涉及生态保护红线和省级生态空间管控区域，详见附件</w:t>
            </w:r>
            <w:r w:rsidR="00F819E0">
              <w:rPr>
                <w:rFonts w:ascii="宋体" w:hAnsi="宋体" w:hint="eastAsia"/>
                <w:color w:val="000000" w:themeColor="text1"/>
                <w:sz w:val="24"/>
              </w:rPr>
              <w:t>6</w:t>
            </w:r>
            <w:r w:rsidRPr="009E2FB6">
              <w:rPr>
                <w:rFonts w:ascii="宋体" w:hAnsi="宋体" w:hint="eastAsia"/>
                <w:color w:val="000000" w:themeColor="text1"/>
                <w:sz w:val="24"/>
              </w:rPr>
              <w:t>。</w:t>
            </w:r>
          </w:p>
          <w:p w14:paraId="20C8A1E8" w14:textId="11CF5BAB" w:rsidR="00A27BB4" w:rsidRPr="009E2FB6" w:rsidRDefault="00A27BB4" w:rsidP="009E2FB6">
            <w:pPr>
              <w:autoSpaceDE w:val="0"/>
              <w:autoSpaceDN w:val="0"/>
              <w:adjustRightInd w:val="0"/>
              <w:snapToGrid w:val="0"/>
              <w:spacing w:line="360" w:lineRule="auto"/>
              <w:ind w:firstLineChars="200" w:firstLine="480"/>
              <w:rPr>
                <w:rFonts w:ascii="宋体" w:hAnsi="宋体" w:hint="eastAsia"/>
                <w:color w:val="000000" w:themeColor="text1"/>
                <w:sz w:val="24"/>
              </w:rPr>
            </w:pPr>
            <w:r w:rsidRPr="004057F4">
              <w:rPr>
                <w:rFonts w:ascii="宋体" w:hAnsi="宋体" w:hint="eastAsia"/>
                <w:color w:val="000000" w:themeColor="text1"/>
                <w:sz w:val="24"/>
              </w:rPr>
              <w:t>经</w:t>
            </w:r>
            <w:r w:rsidRPr="004057F4">
              <w:rPr>
                <w:rFonts w:ascii="宋体" w:hAnsi="宋体"/>
                <w:color w:val="000000" w:themeColor="text1"/>
                <w:sz w:val="24"/>
              </w:rPr>
              <w:t>对照</w:t>
            </w:r>
            <w:r w:rsidRPr="004057F4">
              <w:rPr>
                <w:rFonts w:ascii="宋体" w:hAnsi="宋体" w:hint="eastAsia"/>
                <w:color w:val="000000" w:themeColor="text1"/>
                <w:sz w:val="24"/>
              </w:rPr>
              <w:t>《镇江市生态环境分区管控动态更新成果公告》（镇江市生态环境局，2024年11月29日）、</w:t>
            </w:r>
            <w:r w:rsidR="009E2FB6" w:rsidRPr="009E2FB6">
              <w:rPr>
                <w:rFonts w:ascii="宋体" w:hAnsi="宋体" w:hint="eastAsia"/>
                <w:color w:val="000000" w:themeColor="text1"/>
                <w:sz w:val="24"/>
              </w:rPr>
              <w:t>《江苏省自然资源厅关于句容市2023年度生态空间管控区域调整方案的复函》（苏自然资函</w:t>
            </w:r>
            <w:r w:rsidR="009E2FB6">
              <w:rPr>
                <w:rFonts w:ascii="宋体" w:hAnsi="宋体" w:hint="eastAsia"/>
                <w:color w:val="000000" w:themeColor="text1"/>
                <w:sz w:val="24"/>
              </w:rPr>
              <w:t>[</w:t>
            </w:r>
            <w:r w:rsidR="009E2FB6" w:rsidRPr="009E2FB6">
              <w:rPr>
                <w:rFonts w:ascii="宋体" w:hAnsi="宋体" w:hint="eastAsia"/>
                <w:color w:val="000000" w:themeColor="text1"/>
                <w:sz w:val="24"/>
              </w:rPr>
              <w:t>2023</w:t>
            </w:r>
            <w:r w:rsidR="009E2FB6">
              <w:rPr>
                <w:rFonts w:ascii="宋体" w:hAnsi="宋体" w:hint="eastAsia"/>
                <w:color w:val="000000" w:themeColor="text1"/>
                <w:sz w:val="24"/>
              </w:rPr>
              <w:t>]</w:t>
            </w:r>
            <w:r w:rsidR="009E2FB6" w:rsidRPr="009E2FB6">
              <w:rPr>
                <w:rFonts w:ascii="宋体" w:hAnsi="宋体" w:hint="eastAsia"/>
                <w:color w:val="000000" w:themeColor="text1"/>
                <w:sz w:val="24"/>
              </w:rPr>
              <w:t>796号）</w:t>
            </w:r>
            <w:r w:rsidR="009E2FB6">
              <w:rPr>
                <w:rFonts w:ascii="宋体" w:hAnsi="宋体" w:hint="eastAsia"/>
                <w:color w:val="000000" w:themeColor="text1"/>
                <w:sz w:val="24"/>
              </w:rPr>
              <w:t>、</w:t>
            </w:r>
            <w:r w:rsidRPr="004057F4">
              <w:rPr>
                <w:rFonts w:ascii="宋体" w:hAnsi="宋体" w:hint="eastAsia"/>
                <w:color w:val="000000" w:themeColor="text1"/>
                <w:sz w:val="24"/>
              </w:rPr>
              <w:t>《江苏省政府关于印发江苏省生态空间管控区域规划的通知》（苏政发[2020]1号）和《省政府关于印发江苏省国家级生态保护红线规划的通知》（苏政发[2018]74 号），</w:t>
            </w:r>
            <w:r w:rsidRPr="007B339C">
              <w:rPr>
                <w:rFonts w:ascii="宋体" w:hAnsi="宋体" w:hint="eastAsia"/>
                <w:color w:val="000000" w:themeColor="text1"/>
                <w:sz w:val="24"/>
              </w:rPr>
              <w:t>距离本项目所在地最近的优先保护单元为</w:t>
            </w:r>
            <w:r w:rsidR="009E2FB6" w:rsidRPr="009E2FB6">
              <w:rPr>
                <w:rFonts w:ascii="宋体" w:hAnsi="宋体" w:hint="eastAsia"/>
                <w:color w:val="000000" w:themeColor="text1"/>
                <w:sz w:val="24"/>
              </w:rPr>
              <w:t>空青山生态公益林</w:t>
            </w:r>
            <w:r w:rsidRPr="007B339C">
              <w:rPr>
                <w:rFonts w:ascii="宋体" w:hAnsi="宋体" w:hint="eastAsia"/>
                <w:color w:val="000000" w:themeColor="text1"/>
                <w:sz w:val="24"/>
              </w:rPr>
              <w:t>，位于本</w:t>
            </w:r>
            <w:r w:rsidRPr="004057F4">
              <w:rPr>
                <w:rFonts w:ascii="宋体" w:hAnsi="宋体" w:hint="eastAsia"/>
                <w:color w:val="000000" w:themeColor="text1"/>
                <w:sz w:val="24"/>
              </w:rPr>
              <w:t>项目</w:t>
            </w:r>
            <w:r w:rsidR="009E2FB6">
              <w:rPr>
                <w:rFonts w:ascii="宋体" w:hAnsi="宋体" w:hint="eastAsia"/>
                <w:color w:val="000000" w:themeColor="text1"/>
                <w:sz w:val="24"/>
              </w:rPr>
              <w:t>南</w:t>
            </w:r>
            <w:r w:rsidRPr="004057F4">
              <w:rPr>
                <w:rFonts w:ascii="宋体" w:hAnsi="宋体" w:hint="eastAsia"/>
                <w:color w:val="000000" w:themeColor="text1"/>
                <w:sz w:val="24"/>
              </w:rPr>
              <w:t>侧，</w:t>
            </w:r>
            <w:bookmarkStart w:id="11" w:name="_Hlk204780529"/>
            <w:r w:rsidRPr="004057F4">
              <w:rPr>
                <w:rFonts w:ascii="宋体" w:hAnsi="宋体" w:hint="eastAsia"/>
                <w:color w:val="000000" w:themeColor="text1"/>
                <w:sz w:val="24"/>
              </w:rPr>
              <w:t>最近距离约</w:t>
            </w:r>
            <w:r w:rsidR="00DB34F8">
              <w:rPr>
                <w:rFonts w:ascii="宋体" w:hAnsi="宋体" w:hint="eastAsia"/>
                <w:color w:val="000000" w:themeColor="text1"/>
                <w:sz w:val="24"/>
              </w:rPr>
              <w:t>5</w:t>
            </w:r>
            <w:r w:rsidRPr="004057F4">
              <w:rPr>
                <w:rFonts w:ascii="宋体" w:hAnsi="宋体" w:hint="eastAsia"/>
                <w:color w:val="000000" w:themeColor="text1"/>
                <w:sz w:val="24"/>
              </w:rPr>
              <w:t>m</w:t>
            </w:r>
            <w:bookmarkEnd w:id="11"/>
            <w:r w:rsidRPr="004057F4">
              <w:rPr>
                <w:rFonts w:ascii="宋体" w:hAnsi="宋体" w:hint="eastAsia"/>
                <w:color w:val="000000" w:themeColor="text1"/>
                <w:sz w:val="24"/>
              </w:rPr>
              <w:t>，本项目不在其生态空间管控区域范围之内，详见</w:t>
            </w:r>
            <w:r w:rsidR="00E95E2B">
              <w:rPr>
                <w:rFonts w:ascii="宋体" w:hAnsi="宋体" w:hint="eastAsia"/>
                <w:color w:val="000000" w:themeColor="text1"/>
                <w:sz w:val="24"/>
              </w:rPr>
              <w:t>附件</w:t>
            </w:r>
            <w:r w:rsidR="001019E1">
              <w:rPr>
                <w:rFonts w:ascii="宋体" w:hAnsi="宋体" w:hint="eastAsia"/>
                <w:color w:val="000000" w:themeColor="text1"/>
                <w:sz w:val="24"/>
              </w:rPr>
              <w:t>9</w:t>
            </w:r>
            <w:r w:rsidRPr="004057F4">
              <w:rPr>
                <w:rFonts w:ascii="宋体" w:hAnsi="宋体"/>
                <w:color w:val="000000" w:themeColor="text1"/>
                <w:sz w:val="24"/>
              </w:rPr>
              <w:t>。</w:t>
            </w:r>
          </w:p>
          <w:p w14:paraId="4BF7F8A7" w14:textId="172E8EF5" w:rsidR="00A27BB4" w:rsidRDefault="00A27BB4" w:rsidP="00A27BB4">
            <w:pPr>
              <w:widowControl/>
              <w:adjustRightInd w:val="0"/>
              <w:snapToGrid w:val="0"/>
              <w:spacing w:line="360" w:lineRule="auto"/>
              <w:ind w:firstLineChars="200" w:firstLine="480"/>
              <w:rPr>
                <w:rFonts w:ascii="宋体" w:hAnsi="宋体" w:hint="eastAsia"/>
                <w:snapToGrid w:val="0"/>
                <w:color w:val="000000" w:themeColor="text1"/>
                <w:kern w:val="0"/>
                <w:sz w:val="24"/>
              </w:rPr>
            </w:pPr>
            <w:r w:rsidRPr="003D7EE9">
              <w:rPr>
                <w:rFonts w:ascii="宋体" w:hAnsi="宋体"/>
                <w:snapToGrid w:val="0"/>
                <w:color w:val="000000" w:themeColor="text1"/>
                <w:sz w:val="24"/>
              </w:rPr>
              <w:t>根据</w:t>
            </w:r>
            <w:r w:rsidRPr="004057F4">
              <w:rPr>
                <w:rFonts w:ascii="宋体" w:hAnsi="宋体" w:hint="eastAsia"/>
                <w:snapToGrid w:val="0"/>
                <w:color w:val="000000" w:themeColor="text1"/>
                <w:kern w:val="0"/>
                <w:sz w:val="24"/>
              </w:rPr>
              <w:t>《镇江市生态环境分区管控动态更新成果公告》（镇江市生态环境局，2024年11月29日）</w:t>
            </w:r>
            <w:r w:rsidRPr="003D7EE9">
              <w:rPr>
                <w:rFonts w:ascii="宋体" w:hAnsi="宋体"/>
                <w:snapToGrid w:val="0"/>
                <w:color w:val="000000" w:themeColor="text1"/>
                <w:kern w:val="0"/>
                <w:sz w:val="24"/>
              </w:rPr>
              <w:t>相关</w:t>
            </w:r>
            <w:r>
              <w:rPr>
                <w:rFonts w:ascii="宋体" w:hAnsi="宋体" w:hint="eastAsia"/>
                <w:snapToGrid w:val="0"/>
                <w:color w:val="000000" w:themeColor="text1"/>
                <w:kern w:val="0"/>
                <w:sz w:val="24"/>
              </w:rPr>
              <w:t>内容</w:t>
            </w:r>
            <w:r w:rsidRPr="003D7EE9">
              <w:rPr>
                <w:rFonts w:ascii="宋体" w:hAnsi="宋体"/>
                <w:snapToGrid w:val="0"/>
                <w:color w:val="000000" w:themeColor="text1"/>
                <w:kern w:val="0"/>
                <w:sz w:val="24"/>
              </w:rPr>
              <w:t>，本项目所</w:t>
            </w:r>
            <w:r w:rsidRPr="004057F4">
              <w:rPr>
                <w:rFonts w:ascii="宋体" w:hAnsi="宋体"/>
                <w:snapToGrid w:val="0"/>
                <w:color w:val="000000" w:themeColor="text1"/>
                <w:kern w:val="0"/>
                <w:sz w:val="24"/>
              </w:rPr>
              <w:t>在</w:t>
            </w:r>
            <w:r w:rsidR="009E2FB6">
              <w:rPr>
                <w:rFonts w:ascii="宋体" w:hAnsi="宋体" w:hint="eastAsia"/>
                <w:snapToGrid w:val="0"/>
                <w:color w:val="000000" w:themeColor="text1"/>
                <w:kern w:val="0"/>
                <w:sz w:val="24"/>
              </w:rPr>
              <w:t>下蜀镇</w:t>
            </w:r>
            <w:r w:rsidRPr="004057F4">
              <w:rPr>
                <w:rFonts w:ascii="宋体" w:hAnsi="宋体"/>
                <w:snapToGrid w:val="0"/>
                <w:color w:val="000000" w:themeColor="text1"/>
                <w:kern w:val="0"/>
                <w:sz w:val="24"/>
              </w:rPr>
              <w:t>属于</w:t>
            </w:r>
            <w:r w:rsidR="009E2FB6">
              <w:rPr>
                <w:rFonts w:ascii="宋体" w:hAnsi="宋体" w:hint="eastAsia"/>
                <w:snapToGrid w:val="0"/>
                <w:color w:val="000000" w:themeColor="text1"/>
                <w:kern w:val="0"/>
                <w:sz w:val="24"/>
              </w:rPr>
              <w:t>一般</w:t>
            </w:r>
            <w:r w:rsidRPr="003D7EE9">
              <w:rPr>
                <w:rFonts w:ascii="宋体" w:hAnsi="宋体"/>
                <w:snapToGrid w:val="0"/>
                <w:color w:val="000000" w:themeColor="text1"/>
                <w:kern w:val="0"/>
                <w:sz w:val="24"/>
              </w:rPr>
              <w:t>管控单元，</w:t>
            </w:r>
            <w:r>
              <w:rPr>
                <w:rFonts w:ascii="宋体" w:hAnsi="宋体" w:hint="eastAsia"/>
                <w:snapToGrid w:val="0"/>
                <w:color w:val="000000" w:themeColor="text1"/>
                <w:kern w:val="0"/>
                <w:sz w:val="24"/>
              </w:rPr>
              <w:t>单元信息详见下表。</w:t>
            </w:r>
          </w:p>
          <w:p w14:paraId="030B016D" w14:textId="5973DADA" w:rsidR="00A27BB4" w:rsidRPr="003D7EE9" w:rsidRDefault="00A27BB4" w:rsidP="00A27BB4">
            <w:pPr>
              <w:widowControl/>
              <w:adjustRightInd w:val="0"/>
              <w:snapToGrid w:val="0"/>
              <w:spacing w:line="360" w:lineRule="auto"/>
              <w:jc w:val="center"/>
              <w:rPr>
                <w:rFonts w:ascii="宋体" w:hAnsi="宋体" w:hint="eastAsia"/>
                <w:color w:val="000000" w:themeColor="text1"/>
                <w:sz w:val="24"/>
              </w:rPr>
            </w:pPr>
            <w:r w:rsidRPr="004057F4">
              <w:rPr>
                <w:rFonts w:ascii="宋体" w:hAnsi="宋体"/>
                <w:b/>
                <w:bCs/>
                <w:color w:val="000000" w:themeColor="text1"/>
                <w:sz w:val="24"/>
              </w:rPr>
              <w:t>表1-</w:t>
            </w:r>
            <w:r w:rsidR="009E2FB6">
              <w:rPr>
                <w:rFonts w:ascii="宋体" w:hAnsi="宋体" w:hint="eastAsia"/>
                <w:b/>
                <w:bCs/>
                <w:color w:val="000000" w:themeColor="text1"/>
                <w:sz w:val="24"/>
              </w:rPr>
              <w:t>2</w:t>
            </w:r>
            <w:r w:rsidRPr="004057F4">
              <w:rPr>
                <w:rFonts w:ascii="宋体" w:hAnsi="宋体"/>
                <w:b/>
                <w:bCs/>
                <w:color w:val="000000" w:themeColor="text1"/>
                <w:sz w:val="24"/>
              </w:rPr>
              <w:t xml:space="preserve">  本项目所在管控单元信息一览表</w:t>
            </w:r>
          </w:p>
          <w:tbl>
            <w:tblPr>
              <w:tblStyle w:val="afa"/>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228"/>
              <w:gridCol w:w="4712"/>
            </w:tblGrid>
            <w:tr w:rsidR="00A27BB4" w:rsidRPr="004057F4" w14:paraId="6B290545" w14:textId="77777777" w:rsidTr="009E2FB6">
              <w:trPr>
                <w:trHeight w:val="340"/>
              </w:trPr>
              <w:tc>
                <w:tcPr>
                  <w:tcW w:w="5228" w:type="dxa"/>
                  <w:vAlign w:val="center"/>
                </w:tcPr>
                <w:p w14:paraId="58427582" w14:textId="77777777" w:rsidR="00A27BB4" w:rsidRPr="004057F4" w:rsidRDefault="00A27BB4" w:rsidP="00A27BB4">
                  <w:pPr>
                    <w:adjustRightInd w:val="0"/>
                    <w:snapToGrid w:val="0"/>
                    <w:spacing w:line="160" w:lineRule="atLeast"/>
                    <w:jc w:val="center"/>
                    <w:rPr>
                      <w:rFonts w:ascii="宋体" w:hAnsi="宋体" w:hint="eastAsia"/>
                      <w:b/>
                      <w:bCs/>
                      <w:snapToGrid w:val="0"/>
                      <w:color w:val="000000" w:themeColor="text1"/>
                    </w:rPr>
                  </w:pPr>
                  <w:r w:rsidRPr="004057F4">
                    <w:rPr>
                      <w:rFonts w:ascii="宋体" w:hAnsi="宋体" w:hint="eastAsia"/>
                      <w:b/>
                      <w:bCs/>
                      <w:snapToGrid w:val="0"/>
                      <w:color w:val="000000" w:themeColor="text1"/>
                    </w:rPr>
                    <w:t>项目</w:t>
                  </w:r>
                </w:p>
              </w:tc>
              <w:tc>
                <w:tcPr>
                  <w:tcW w:w="4712" w:type="dxa"/>
                  <w:vAlign w:val="center"/>
                </w:tcPr>
                <w:p w14:paraId="08A2DDF0" w14:textId="77777777" w:rsidR="00A27BB4" w:rsidRPr="004057F4" w:rsidRDefault="00A27BB4" w:rsidP="00A27BB4">
                  <w:pPr>
                    <w:adjustRightInd w:val="0"/>
                    <w:snapToGrid w:val="0"/>
                    <w:spacing w:line="160" w:lineRule="atLeast"/>
                    <w:jc w:val="center"/>
                    <w:rPr>
                      <w:rFonts w:ascii="宋体" w:hAnsi="宋体" w:hint="eastAsia"/>
                      <w:b/>
                      <w:bCs/>
                      <w:snapToGrid w:val="0"/>
                      <w:color w:val="000000" w:themeColor="text1"/>
                    </w:rPr>
                  </w:pPr>
                  <w:r w:rsidRPr="004057F4">
                    <w:rPr>
                      <w:rFonts w:ascii="宋体" w:hAnsi="宋体" w:hint="eastAsia"/>
                      <w:b/>
                      <w:bCs/>
                      <w:snapToGrid w:val="0"/>
                      <w:color w:val="000000" w:themeColor="text1"/>
                    </w:rPr>
                    <w:t>信息</w:t>
                  </w:r>
                </w:p>
              </w:tc>
            </w:tr>
            <w:tr w:rsidR="00A27BB4" w:rsidRPr="004057F4" w14:paraId="40854D71" w14:textId="77777777" w:rsidTr="009E2FB6">
              <w:trPr>
                <w:trHeight w:val="340"/>
              </w:trPr>
              <w:tc>
                <w:tcPr>
                  <w:tcW w:w="5228" w:type="dxa"/>
                  <w:vAlign w:val="center"/>
                </w:tcPr>
                <w:p w14:paraId="1FBC140A" w14:textId="77777777" w:rsidR="00A27BB4" w:rsidRPr="004057F4" w:rsidRDefault="00A27BB4" w:rsidP="00A27BB4">
                  <w:pPr>
                    <w:adjustRightInd w:val="0"/>
                    <w:snapToGrid w:val="0"/>
                    <w:spacing w:line="160" w:lineRule="atLeast"/>
                    <w:jc w:val="center"/>
                    <w:rPr>
                      <w:rFonts w:ascii="宋体" w:hAnsi="宋体" w:hint="eastAsia"/>
                      <w:snapToGrid w:val="0"/>
                      <w:color w:val="000000" w:themeColor="text1"/>
                    </w:rPr>
                  </w:pPr>
                  <w:r w:rsidRPr="004057F4">
                    <w:rPr>
                      <w:rFonts w:ascii="宋体" w:hAnsi="宋体" w:hint="eastAsia"/>
                      <w:snapToGrid w:val="0"/>
                      <w:kern w:val="0"/>
                      <w:szCs w:val="18"/>
                    </w:rPr>
                    <w:t>管控单元名称</w:t>
                  </w:r>
                </w:p>
              </w:tc>
              <w:tc>
                <w:tcPr>
                  <w:tcW w:w="4712" w:type="dxa"/>
                  <w:vAlign w:val="center"/>
                </w:tcPr>
                <w:p w14:paraId="0D5993BC" w14:textId="4FAB85BE" w:rsidR="00A27BB4" w:rsidRPr="004057F4" w:rsidRDefault="009E2FB6" w:rsidP="00A27BB4">
                  <w:pPr>
                    <w:adjustRightInd w:val="0"/>
                    <w:snapToGrid w:val="0"/>
                    <w:spacing w:line="160" w:lineRule="atLeast"/>
                    <w:jc w:val="center"/>
                    <w:rPr>
                      <w:rFonts w:ascii="宋体" w:hAnsi="宋体" w:hint="eastAsia"/>
                      <w:snapToGrid w:val="0"/>
                      <w:color w:val="000000" w:themeColor="text1"/>
                    </w:rPr>
                  </w:pPr>
                  <w:r>
                    <w:rPr>
                      <w:rFonts w:ascii="宋体" w:hAnsi="宋体" w:hint="eastAsia"/>
                      <w:snapToGrid w:val="0"/>
                      <w:color w:val="000000" w:themeColor="text1"/>
                    </w:rPr>
                    <w:t>下蜀镇</w:t>
                  </w:r>
                </w:p>
              </w:tc>
            </w:tr>
            <w:tr w:rsidR="00A27BB4" w:rsidRPr="004057F4" w14:paraId="7ACC2F83" w14:textId="77777777" w:rsidTr="009E2FB6">
              <w:trPr>
                <w:trHeight w:val="340"/>
              </w:trPr>
              <w:tc>
                <w:tcPr>
                  <w:tcW w:w="5228" w:type="dxa"/>
                  <w:vAlign w:val="center"/>
                </w:tcPr>
                <w:p w14:paraId="54F8C017" w14:textId="77777777" w:rsidR="00A27BB4" w:rsidRPr="004057F4" w:rsidRDefault="00A27BB4" w:rsidP="00A27BB4">
                  <w:pPr>
                    <w:adjustRightInd w:val="0"/>
                    <w:snapToGrid w:val="0"/>
                    <w:spacing w:line="160" w:lineRule="atLeast"/>
                    <w:jc w:val="center"/>
                    <w:rPr>
                      <w:rFonts w:ascii="宋体" w:hAnsi="宋体" w:hint="eastAsia"/>
                      <w:snapToGrid w:val="0"/>
                      <w:color w:val="000000" w:themeColor="text1"/>
                    </w:rPr>
                  </w:pPr>
                  <w:r w:rsidRPr="004057F4">
                    <w:rPr>
                      <w:rFonts w:ascii="宋体" w:hAnsi="宋体" w:hint="eastAsia"/>
                      <w:snapToGrid w:val="0"/>
                      <w:kern w:val="0"/>
                      <w:szCs w:val="18"/>
                    </w:rPr>
                    <w:t>管控单元分类</w:t>
                  </w:r>
                </w:p>
              </w:tc>
              <w:tc>
                <w:tcPr>
                  <w:tcW w:w="4712" w:type="dxa"/>
                  <w:vAlign w:val="center"/>
                </w:tcPr>
                <w:p w14:paraId="65EE1C9A" w14:textId="40E15199" w:rsidR="00A27BB4" w:rsidRPr="004057F4" w:rsidRDefault="009E2FB6" w:rsidP="00A27BB4">
                  <w:pPr>
                    <w:adjustRightInd w:val="0"/>
                    <w:snapToGrid w:val="0"/>
                    <w:spacing w:line="160" w:lineRule="atLeast"/>
                    <w:jc w:val="center"/>
                    <w:rPr>
                      <w:rFonts w:ascii="宋体" w:hAnsi="宋体" w:hint="eastAsia"/>
                      <w:snapToGrid w:val="0"/>
                      <w:color w:val="000000" w:themeColor="text1"/>
                    </w:rPr>
                  </w:pPr>
                  <w:r>
                    <w:rPr>
                      <w:rFonts w:ascii="宋体" w:hAnsi="宋体" w:hint="eastAsia"/>
                      <w:snapToGrid w:val="0"/>
                      <w:color w:val="000000" w:themeColor="text1"/>
                    </w:rPr>
                    <w:t>一般</w:t>
                  </w:r>
                  <w:r w:rsidR="00A27BB4" w:rsidRPr="004057F4">
                    <w:rPr>
                      <w:rFonts w:ascii="宋体" w:hAnsi="宋体" w:hint="eastAsia"/>
                      <w:snapToGrid w:val="0"/>
                      <w:color w:val="000000" w:themeColor="text1"/>
                    </w:rPr>
                    <w:t>管控单元</w:t>
                  </w:r>
                </w:p>
              </w:tc>
            </w:tr>
            <w:tr w:rsidR="00A27BB4" w:rsidRPr="004057F4" w14:paraId="196C9F55" w14:textId="77777777" w:rsidTr="009E2FB6">
              <w:trPr>
                <w:trHeight w:val="340"/>
              </w:trPr>
              <w:tc>
                <w:tcPr>
                  <w:tcW w:w="5228" w:type="dxa"/>
                  <w:vAlign w:val="center"/>
                </w:tcPr>
                <w:p w14:paraId="0647A031" w14:textId="77777777" w:rsidR="00A27BB4" w:rsidRPr="004057F4" w:rsidRDefault="00A27BB4" w:rsidP="00A27BB4">
                  <w:pPr>
                    <w:adjustRightInd w:val="0"/>
                    <w:snapToGrid w:val="0"/>
                    <w:spacing w:line="160" w:lineRule="atLeast"/>
                    <w:jc w:val="center"/>
                    <w:rPr>
                      <w:rFonts w:ascii="宋体" w:hAnsi="宋体" w:hint="eastAsia"/>
                      <w:snapToGrid w:val="0"/>
                      <w:color w:val="000000" w:themeColor="text1"/>
                    </w:rPr>
                  </w:pPr>
                  <w:r w:rsidRPr="004057F4">
                    <w:rPr>
                      <w:rFonts w:ascii="宋体" w:hAnsi="宋体" w:hint="eastAsia"/>
                      <w:snapToGrid w:val="0"/>
                      <w:kern w:val="0"/>
                      <w:szCs w:val="18"/>
                    </w:rPr>
                    <w:t>市</w:t>
                  </w:r>
                </w:p>
              </w:tc>
              <w:tc>
                <w:tcPr>
                  <w:tcW w:w="4712" w:type="dxa"/>
                  <w:vAlign w:val="center"/>
                </w:tcPr>
                <w:p w14:paraId="04D924FD" w14:textId="77777777" w:rsidR="00A27BB4" w:rsidRPr="004057F4" w:rsidRDefault="00A27BB4" w:rsidP="00A27BB4">
                  <w:pPr>
                    <w:adjustRightInd w:val="0"/>
                    <w:snapToGrid w:val="0"/>
                    <w:spacing w:line="160" w:lineRule="atLeast"/>
                    <w:jc w:val="center"/>
                    <w:rPr>
                      <w:rFonts w:ascii="宋体" w:hAnsi="宋体" w:hint="eastAsia"/>
                      <w:snapToGrid w:val="0"/>
                      <w:color w:val="000000" w:themeColor="text1"/>
                    </w:rPr>
                  </w:pPr>
                  <w:r w:rsidRPr="004057F4">
                    <w:rPr>
                      <w:rFonts w:ascii="宋体" w:hAnsi="宋体" w:hint="eastAsia"/>
                      <w:snapToGrid w:val="0"/>
                      <w:color w:val="000000" w:themeColor="text1"/>
                    </w:rPr>
                    <w:t>镇江市</w:t>
                  </w:r>
                </w:p>
              </w:tc>
            </w:tr>
            <w:tr w:rsidR="00A27BB4" w:rsidRPr="004057F4" w14:paraId="7DA389AA" w14:textId="77777777" w:rsidTr="009E2FB6">
              <w:trPr>
                <w:trHeight w:val="340"/>
              </w:trPr>
              <w:tc>
                <w:tcPr>
                  <w:tcW w:w="5228" w:type="dxa"/>
                  <w:vAlign w:val="center"/>
                </w:tcPr>
                <w:p w14:paraId="772933CD" w14:textId="77777777" w:rsidR="00A27BB4" w:rsidRPr="004057F4" w:rsidRDefault="00A27BB4" w:rsidP="00A27BB4">
                  <w:pPr>
                    <w:adjustRightInd w:val="0"/>
                    <w:snapToGrid w:val="0"/>
                    <w:spacing w:line="160" w:lineRule="atLeast"/>
                    <w:jc w:val="center"/>
                    <w:rPr>
                      <w:rFonts w:ascii="宋体" w:hAnsi="宋体" w:hint="eastAsia"/>
                      <w:snapToGrid w:val="0"/>
                      <w:color w:val="000000" w:themeColor="text1"/>
                    </w:rPr>
                  </w:pPr>
                  <w:r w:rsidRPr="004057F4">
                    <w:rPr>
                      <w:rFonts w:ascii="宋体" w:hAnsi="宋体" w:hint="eastAsia"/>
                      <w:snapToGrid w:val="0"/>
                      <w:kern w:val="0"/>
                      <w:szCs w:val="18"/>
                    </w:rPr>
                    <w:lastRenderedPageBreak/>
                    <w:t>流域</w:t>
                  </w:r>
                </w:p>
              </w:tc>
              <w:tc>
                <w:tcPr>
                  <w:tcW w:w="4712" w:type="dxa"/>
                  <w:vAlign w:val="center"/>
                </w:tcPr>
                <w:p w14:paraId="02B53AF5" w14:textId="77777777" w:rsidR="00A27BB4" w:rsidRPr="004057F4" w:rsidRDefault="00A27BB4" w:rsidP="00A27BB4">
                  <w:pPr>
                    <w:adjustRightInd w:val="0"/>
                    <w:snapToGrid w:val="0"/>
                    <w:spacing w:line="160" w:lineRule="atLeast"/>
                    <w:jc w:val="center"/>
                    <w:rPr>
                      <w:rFonts w:ascii="宋体" w:hAnsi="宋体" w:hint="eastAsia"/>
                      <w:snapToGrid w:val="0"/>
                      <w:color w:val="000000" w:themeColor="text1"/>
                    </w:rPr>
                  </w:pPr>
                  <w:r w:rsidRPr="004057F4">
                    <w:rPr>
                      <w:rFonts w:ascii="宋体" w:hAnsi="宋体" w:hint="eastAsia"/>
                      <w:snapToGrid w:val="0"/>
                      <w:color w:val="000000" w:themeColor="text1"/>
                    </w:rPr>
                    <w:t>长江流域、太湖流域</w:t>
                  </w:r>
                </w:p>
              </w:tc>
            </w:tr>
          </w:tbl>
          <w:p w14:paraId="0A0DE363" w14:textId="500FCB25" w:rsidR="00A27BB4" w:rsidRPr="003D7EE9" w:rsidRDefault="00A27BB4" w:rsidP="00A27BB4">
            <w:pPr>
              <w:adjustRightInd w:val="0"/>
              <w:snapToGrid w:val="0"/>
              <w:spacing w:line="360" w:lineRule="auto"/>
              <w:ind w:firstLineChars="200" w:firstLine="480"/>
              <w:rPr>
                <w:rFonts w:ascii="宋体" w:hAnsi="宋体" w:hint="eastAsia"/>
                <w:color w:val="000000" w:themeColor="text1"/>
                <w:sz w:val="24"/>
              </w:rPr>
            </w:pPr>
            <w:r w:rsidRPr="003D7EE9">
              <w:rPr>
                <w:rFonts w:ascii="宋体" w:hAnsi="宋体"/>
                <w:snapToGrid w:val="0"/>
                <w:color w:val="000000" w:themeColor="text1"/>
                <w:sz w:val="24"/>
              </w:rPr>
              <w:t>本项目与</w:t>
            </w:r>
            <w:r w:rsidR="009E2FB6">
              <w:rPr>
                <w:rFonts w:ascii="宋体" w:hAnsi="宋体" w:hint="eastAsia"/>
                <w:snapToGrid w:val="0"/>
                <w:color w:val="000000" w:themeColor="text1"/>
                <w:kern w:val="0"/>
                <w:sz w:val="24"/>
              </w:rPr>
              <w:t>下蜀镇</w:t>
            </w:r>
            <w:r w:rsidRPr="004057F4">
              <w:rPr>
                <w:rFonts w:ascii="宋体" w:hAnsi="宋体"/>
                <w:snapToGrid w:val="0"/>
                <w:color w:val="000000" w:themeColor="text1"/>
                <w:kern w:val="0"/>
                <w:sz w:val="24"/>
              </w:rPr>
              <w:t>生态环境准入清单</w:t>
            </w:r>
            <w:r w:rsidRPr="004057F4">
              <w:rPr>
                <w:rFonts w:ascii="宋体" w:hAnsi="宋体"/>
                <w:snapToGrid w:val="0"/>
                <w:color w:val="000000" w:themeColor="text1"/>
                <w:sz w:val="24"/>
              </w:rPr>
              <w:t>相</w:t>
            </w:r>
            <w:r w:rsidRPr="003D7EE9">
              <w:rPr>
                <w:rFonts w:ascii="宋体" w:hAnsi="宋体"/>
                <w:snapToGrid w:val="0"/>
                <w:color w:val="000000" w:themeColor="text1"/>
                <w:sz w:val="24"/>
              </w:rPr>
              <w:t>符性分析</w:t>
            </w:r>
            <w:r w:rsidR="009E2FB6">
              <w:rPr>
                <w:rFonts w:ascii="宋体" w:hAnsi="宋体" w:hint="eastAsia"/>
                <w:snapToGrid w:val="0"/>
                <w:color w:val="000000" w:themeColor="text1"/>
                <w:sz w:val="24"/>
              </w:rPr>
              <w:t>详见</w:t>
            </w:r>
            <w:r w:rsidRPr="003D7EE9">
              <w:rPr>
                <w:rFonts w:ascii="宋体" w:hAnsi="宋体"/>
                <w:snapToGrid w:val="0"/>
                <w:color w:val="000000" w:themeColor="text1"/>
                <w:sz w:val="24"/>
              </w:rPr>
              <w:t>下表。</w:t>
            </w:r>
          </w:p>
          <w:p w14:paraId="51D904DC" w14:textId="0E36003F" w:rsidR="00A27BB4" w:rsidRPr="003D7EE9" w:rsidRDefault="00A27BB4" w:rsidP="00A27BB4">
            <w:pPr>
              <w:widowControl/>
              <w:adjustRightInd w:val="0"/>
              <w:snapToGrid w:val="0"/>
              <w:spacing w:line="360" w:lineRule="auto"/>
              <w:jc w:val="center"/>
              <w:rPr>
                <w:rFonts w:ascii="宋体" w:hAnsi="宋体" w:hint="eastAsia"/>
                <w:b/>
                <w:bCs/>
                <w:snapToGrid w:val="0"/>
                <w:color w:val="000000" w:themeColor="text1"/>
                <w:kern w:val="0"/>
                <w:sz w:val="24"/>
              </w:rPr>
            </w:pPr>
            <w:r w:rsidRPr="003D7EE9">
              <w:rPr>
                <w:rFonts w:ascii="宋体" w:hAnsi="宋体"/>
                <w:b/>
                <w:bCs/>
                <w:snapToGrid w:val="0"/>
                <w:color w:val="000000" w:themeColor="text1"/>
                <w:kern w:val="0"/>
                <w:sz w:val="24"/>
              </w:rPr>
              <w:t>表1-</w:t>
            </w:r>
            <w:r w:rsidR="009E2FB6">
              <w:rPr>
                <w:rFonts w:ascii="宋体" w:hAnsi="宋体" w:hint="eastAsia"/>
                <w:b/>
                <w:bCs/>
                <w:snapToGrid w:val="0"/>
                <w:color w:val="000000" w:themeColor="text1"/>
                <w:kern w:val="0"/>
                <w:sz w:val="24"/>
              </w:rPr>
              <w:t>3</w:t>
            </w:r>
            <w:r w:rsidRPr="003D7EE9">
              <w:rPr>
                <w:rFonts w:ascii="宋体" w:hAnsi="宋体"/>
                <w:b/>
                <w:bCs/>
                <w:snapToGrid w:val="0"/>
                <w:color w:val="000000" w:themeColor="text1"/>
                <w:kern w:val="0"/>
                <w:sz w:val="24"/>
              </w:rPr>
              <w:t xml:space="preserve">  </w:t>
            </w:r>
            <w:r w:rsidRPr="004057F4">
              <w:rPr>
                <w:rFonts w:ascii="宋体" w:hAnsi="宋体"/>
                <w:b/>
                <w:bCs/>
                <w:snapToGrid w:val="0"/>
                <w:color w:val="000000" w:themeColor="text1"/>
                <w:kern w:val="0"/>
                <w:sz w:val="24"/>
              </w:rPr>
              <w:t>本项目与</w:t>
            </w:r>
            <w:r w:rsidR="009E2FB6" w:rsidRPr="009E2FB6">
              <w:rPr>
                <w:rFonts w:ascii="宋体" w:hAnsi="宋体" w:hint="eastAsia"/>
                <w:b/>
                <w:bCs/>
                <w:snapToGrid w:val="0"/>
                <w:color w:val="000000" w:themeColor="text1"/>
                <w:kern w:val="0"/>
                <w:sz w:val="24"/>
              </w:rPr>
              <w:t>下蜀镇</w:t>
            </w:r>
            <w:r w:rsidRPr="004057F4">
              <w:rPr>
                <w:rFonts w:ascii="宋体" w:hAnsi="宋体"/>
                <w:b/>
                <w:bCs/>
                <w:snapToGrid w:val="0"/>
                <w:color w:val="000000" w:themeColor="text1"/>
                <w:kern w:val="0"/>
                <w:sz w:val="24"/>
              </w:rPr>
              <w:t>生态环境准入清单</w:t>
            </w:r>
            <w:r w:rsidRPr="003D7EE9">
              <w:rPr>
                <w:rFonts w:ascii="宋体" w:hAnsi="宋体"/>
                <w:b/>
                <w:bCs/>
                <w:snapToGrid w:val="0"/>
                <w:color w:val="000000" w:themeColor="text1"/>
                <w:kern w:val="0"/>
                <w:sz w:val="24"/>
              </w:rPr>
              <w:t>相符性分析</w:t>
            </w:r>
            <w:r>
              <w:rPr>
                <w:rFonts w:ascii="宋体" w:hAnsi="宋体" w:hint="eastAsia"/>
                <w:b/>
                <w:bCs/>
                <w:snapToGrid w:val="0"/>
                <w:color w:val="000000" w:themeColor="text1"/>
                <w:kern w:val="0"/>
                <w:sz w:val="24"/>
              </w:rPr>
              <w:t>一览</w:t>
            </w:r>
            <w:r w:rsidRPr="003D7EE9">
              <w:rPr>
                <w:rFonts w:ascii="宋体" w:hAnsi="宋体"/>
                <w:b/>
                <w:bCs/>
                <w:snapToGrid w:val="0"/>
                <w:color w:val="000000" w:themeColor="text1"/>
                <w:kern w:val="0"/>
                <w:sz w:val="24"/>
              </w:rPr>
              <w:t>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0"/>
              <w:gridCol w:w="4288"/>
              <w:gridCol w:w="4712"/>
            </w:tblGrid>
            <w:tr w:rsidR="00A27BB4" w:rsidRPr="003D7EE9" w14:paraId="275CC4B9" w14:textId="77777777" w:rsidTr="009E2FB6">
              <w:trPr>
                <w:trHeight w:val="340"/>
                <w:jc w:val="center"/>
              </w:trPr>
              <w:tc>
                <w:tcPr>
                  <w:tcW w:w="473" w:type="pct"/>
                  <w:vAlign w:val="center"/>
                </w:tcPr>
                <w:p w14:paraId="0D9C5919" w14:textId="77777777" w:rsidR="00A27BB4" w:rsidRPr="003D7EE9" w:rsidRDefault="00A27BB4" w:rsidP="00A27BB4">
                  <w:pPr>
                    <w:widowControl/>
                    <w:adjustRightInd w:val="0"/>
                    <w:snapToGrid w:val="0"/>
                    <w:jc w:val="center"/>
                    <w:rPr>
                      <w:rFonts w:ascii="宋体" w:hAnsi="宋体" w:hint="eastAsia"/>
                      <w:b/>
                      <w:color w:val="000000" w:themeColor="text1"/>
                      <w:kern w:val="0"/>
                      <w:szCs w:val="21"/>
                    </w:rPr>
                  </w:pPr>
                  <w:r w:rsidRPr="003D7EE9">
                    <w:rPr>
                      <w:rFonts w:ascii="宋体" w:hAnsi="宋体"/>
                      <w:b/>
                      <w:color w:val="000000" w:themeColor="text1"/>
                      <w:kern w:val="0"/>
                      <w:szCs w:val="21"/>
                    </w:rPr>
                    <w:t>生态环境准入清单</w:t>
                  </w:r>
                </w:p>
              </w:tc>
              <w:tc>
                <w:tcPr>
                  <w:tcW w:w="2157" w:type="pct"/>
                  <w:vAlign w:val="center"/>
                </w:tcPr>
                <w:p w14:paraId="4212BA25" w14:textId="5E45F0E9" w:rsidR="00A27BB4" w:rsidRPr="003D7EE9" w:rsidRDefault="009E2FB6" w:rsidP="00A27BB4">
                  <w:pPr>
                    <w:widowControl/>
                    <w:adjustRightInd w:val="0"/>
                    <w:snapToGrid w:val="0"/>
                    <w:jc w:val="center"/>
                    <w:rPr>
                      <w:rFonts w:ascii="宋体" w:hAnsi="宋体" w:hint="eastAsia"/>
                      <w:b/>
                      <w:color w:val="000000" w:themeColor="text1"/>
                      <w:kern w:val="0"/>
                      <w:szCs w:val="21"/>
                    </w:rPr>
                  </w:pPr>
                  <w:r w:rsidRPr="009E2FB6">
                    <w:rPr>
                      <w:rFonts w:ascii="宋体" w:hAnsi="宋体" w:hint="eastAsia"/>
                      <w:b/>
                      <w:bCs/>
                      <w:color w:val="000000" w:themeColor="text1"/>
                      <w:kern w:val="0"/>
                      <w:szCs w:val="21"/>
                    </w:rPr>
                    <w:t>下蜀镇</w:t>
                  </w:r>
                  <w:r w:rsidR="00A27BB4" w:rsidRPr="003D7EE9">
                    <w:rPr>
                      <w:rFonts w:ascii="宋体" w:hAnsi="宋体"/>
                      <w:b/>
                      <w:color w:val="000000" w:themeColor="text1"/>
                      <w:kern w:val="0"/>
                      <w:szCs w:val="21"/>
                    </w:rPr>
                    <w:t>要求</w:t>
                  </w:r>
                </w:p>
              </w:tc>
              <w:tc>
                <w:tcPr>
                  <w:tcW w:w="2370" w:type="pct"/>
                  <w:vAlign w:val="center"/>
                </w:tcPr>
                <w:p w14:paraId="637C01C5" w14:textId="77777777" w:rsidR="00A27BB4" w:rsidRPr="003D7EE9" w:rsidRDefault="00A27BB4" w:rsidP="00A27BB4">
                  <w:pPr>
                    <w:widowControl/>
                    <w:adjustRightInd w:val="0"/>
                    <w:snapToGrid w:val="0"/>
                    <w:jc w:val="center"/>
                    <w:rPr>
                      <w:rFonts w:ascii="宋体" w:hAnsi="宋体" w:hint="eastAsia"/>
                      <w:b/>
                      <w:color w:val="000000" w:themeColor="text1"/>
                      <w:kern w:val="0"/>
                      <w:szCs w:val="21"/>
                    </w:rPr>
                  </w:pPr>
                  <w:r w:rsidRPr="003D7EE9">
                    <w:rPr>
                      <w:rFonts w:ascii="宋体" w:hAnsi="宋体"/>
                      <w:b/>
                      <w:color w:val="000000" w:themeColor="text1"/>
                      <w:kern w:val="0"/>
                      <w:szCs w:val="21"/>
                    </w:rPr>
                    <w:t>本项目情况</w:t>
                  </w:r>
                </w:p>
              </w:tc>
            </w:tr>
            <w:tr w:rsidR="00A27BB4" w:rsidRPr="003D7EE9" w14:paraId="2BDC5C61" w14:textId="77777777" w:rsidTr="009E2FB6">
              <w:trPr>
                <w:trHeight w:val="340"/>
                <w:jc w:val="center"/>
              </w:trPr>
              <w:tc>
                <w:tcPr>
                  <w:tcW w:w="473" w:type="pct"/>
                  <w:vAlign w:val="center"/>
                </w:tcPr>
                <w:p w14:paraId="2CF3C519" w14:textId="77777777" w:rsidR="00A27BB4" w:rsidRPr="003D7EE9" w:rsidRDefault="00A27BB4" w:rsidP="00A27BB4">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空间布局约束</w:t>
                  </w:r>
                </w:p>
              </w:tc>
              <w:tc>
                <w:tcPr>
                  <w:tcW w:w="2157" w:type="pct"/>
                  <w:vAlign w:val="center"/>
                </w:tcPr>
                <w:p w14:paraId="46253E05" w14:textId="77777777" w:rsidR="009E2FB6" w:rsidRPr="009E2FB6"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color w:val="000000" w:themeColor="text1"/>
                      <w:szCs w:val="21"/>
                    </w:rPr>
                    <w:t>（1）各类开发建设活动应符合国土空间规划、城镇总体规划、土地利用规划、详细规划等相关要求。</w:t>
                  </w:r>
                </w:p>
                <w:p w14:paraId="4427B88B" w14:textId="3653C123" w:rsidR="00A27BB4" w:rsidRPr="000958AC"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color w:val="000000" w:themeColor="text1"/>
                      <w:szCs w:val="21"/>
                    </w:rPr>
                    <w:t>（2）永久基本农田，实行严格保护。</w:t>
                  </w:r>
                </w:p>
              </w:tc>
              <w:tc>
                <w:tcPr>
                  <w:tcW w:w="2370" w:type="pct"/>
                  <w:vAlign w:val="center"/>
                </w:tcPr>
                <w:p w14:paraId="4B8797EE" w14:textId="5071A01E" w:rsidR="00A27BB4" w:rsidRPr="000958AC" w:rsidRDefault="009E2FB6" w:rsidP="009E2FB6">
                  <w:pPr>
                    <w:adjustRightInd w:val="0"/>
                    <w:snapToGrid w:val="0"/>
                    <w:ind w:firstLineChars="200" w:firstLine="420"/>
                    <w:rPr>
                      <w:rFonts w:ascii="宋体" w:hAnsi="宋体" w:hint="eastAsia"/>
                      <w:color w:val="000000" w:themeColor="text1"/>
                      <w:szCs w:val="21"/>
                    </w:rPr>
                  </w:pPr>
                  <w:r w:rsidRPr="009E2FB6">
                    <w:rPr>
                      <w:rFonts w:ascii="宋体" w:hAnsi="宋体" w:hint="eastAsia"/>
                      <w:color w:val="000000" w:themeColor="text1"/>
                      <w:szCs w:val="21"/>
                    </w:rPr>
                    <w:t>根据句容市自然资源和规划局《关于江苏华电镇江句容下蜀镇茶光互补光伏发电项目征求意见的复函》</w:t>
                  </w:r>
                  <w:r w:rsidR="00F819E0">
                    <w:rPr>
                      <w:rFonts w:ascii="宋体" w:hAnsi="宋体" w:hint="eastAsia"/>
                      <w:color w:val="000000" w:themeColor="text1"/>
                      <w:szCs w:val="21"/>
                    </w:rPr>
                    <w:t>：本</w:t>
                  </w:r>
                  <w:r w:rsidRPr="009E2FB6">
                    <w:rPr>
                      <w:rFonts w:ascii="宋体" w:hAnsi="宋体" w:hint="eastAsia"/>
                      <w:color w:val="000000" w:themeColor="text1"/>
                      <w:szCs w:val="21"/>
                    </w:rPr>
                    <w:t>项目红线不占耕地，不占用永久基本农田，不涉及生态保护红线和省级生态空间管控区域，不占“三调”林地，不考虑纳入“新一轮林地保护利用（2021-2035）”，符合国家光伏建设用地要求，详见附件</w:t>
                  </w:r>
                  <w:r w:rsidR="00F819E0">
                    <w:rPr>
                      <w:rFonts w:ascii="宋体" w:hAnsi="宋体" w:hint="eastAsia"/>
                      <w:color w:val="000000" w:themeColor="text1"/>
                      <w:szCs w:val="21"/>
                    </w:rPr>
                    <w:t>6</w:t>
                  </w:r>
                  <w:r w:rsidRPr="009E2FB6">
                    <w:rPr>
                      <w:rFonts w:ascii="宋体" w:hAnsi="宋体" w:hint="eastAsia"/>
                      <w:color w:val="000000" w:themeColor="text1"/>
                      <w:szCs w:val="21"/>
                    </w:rPr>
                    <w:t>。</w:t>
                  </w:r>
                </w:p>
              </w:tc>
            </w:tr>
            <w:tr w:rsidR="00A27BB4" w:rsidRPr="003D7EE9" w14:paraId="6D50CEC7" w14:textId="77777777" w:rsidTr="009E2FB6">
              <w:trPr>
                <w:trHeight w:val="340"/>
                <w:jc w:val="center"/>
              </w:trPr>
              <w:tc>
                <w:tcPr>
                  <w:tcW w:w="473" w:type="pct"/>
                  <w:vAlign w:val="center"/>
                </w:tcPr>
                <w:p w14:paraId="3FD0D213" w14:textId="77777777" w:rsidR="00A27BB4" w:rsidRPr="003D7EE9" w:rsidRDefault="00A27BB4" w:rsidP="00A27BB4">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污染物排放管控</w:t>
                  </w:r>
                </w:p>
              </w:tc>
              <w:tc>
                <w:tcPr>
                  <w:tcW w:w="2157" w:type="pct"/>
                  <w:vAlign w:val="center"/>
                </w:tcPr>
                <w:p w14:paraId="4D6CB3C5" w14:textId="77777777" w:rsidR="009E2FB6"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color w:val="000000" w:themeColor="text1"/>
                      <w:szCs w:val="21"/>
                    </w:rPr>
                    <w:t>（1）加大农村生活污水、垃圾治理工作，进一步改善农村人居环境质量。逐步完成规划发展村庄生活污水治理工作，基本实现农村生活垃圾收运处理体系全覆盖。</w:t>
                  </w:r>
                </w:p>
                <w:p w14:paraId="5B98EFC3" w14:textId="77777777" w:rsidR="009E2FB6"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color w:val="000000" w:themeColor="text1"/>
                      <w:szCs w:val="21"/>
                    </w:rPr>
                    <w:t>（2）加强农业废弃物治理，稳步推进秸秆综合利用及畜禽养殖废弃物资源化利用。</w:t>
                  </w:r>
                </w:p>
                <w:p w14:paraId="38957334" w14:textId="5E3969B3" w:rsidR="00A27BB4" w:rsidRPr="009E2FB6"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color w:val="000000" w:themeColor="text1"/>
                      <w:szCs w:val="21"/>
                    </w:rPr>
                    <w:t>（3）加强面源污染治理，严格控制化肥农药施加量，合理水产养殖布局，控制水产养殖污染，逐步削减农业面源污染物排放量。</w:t>
                  </w:r>
                </w:p>
              </w:tc>
              <w:tc>
                <w:tcPr>
                  <w:tcW w:w="2370" w:type="pct"/>
                  <w:vAlign w:val="center"/>
                </w:tcPr>
                <w:p w14:paraId="183EEF54" w14:textId="7CCE8A8B" w:rsidR="002C7AAD" w:rsidRDefault="002C7AAD" w:rsidP="009E2FB6">
                  <w:pPr>
                    <w:adjustRightInd w:val="0"/>
                    <w:snapToGrid w:val="0"/>
                    <w:ind w:firstLineChars="200" w:firstLine="420"/>
                    <w:rPr>
                      <w:rFonts w:ascii="宋体" w:hAnsi="宋体" w:hint="eastAsia"/>
                      <w:color w:val="000000" w:themeColor="text1"/>
                      <w:szCs w:val="21"/>
                    </w:rPr>
                  </w:pPr>
                  <w:r>
                    <w:rPr>
                      <w:rFonts w:ascii="宋体" w:hAnsi="宋体" w:hint="eastAsia"/>
                      <w:color w:val="000000" w:themeColor="text1"/>
                      <w:szCs w:val="21"/>
                    </w:rPr>
                    <w:t>（1）</w:t>
                  </w:r>
                  <w:r w:rsidRPr="002C7AAD">
                    <w:rPr>
                      <w:rFonts w:ascii="宋体" w:hAnsi="宋体" w:hint="eastAsia"/>
                      <w:color w:val="000000" w:themeColor="text1"/>
                      <w:szCs w:val="21"/>
                    </w:rPr>
                    <w:t>本项目运营期按“无人值守”的原则进行设计，无生产、生活污水产生</w:t>
                  </w:r>
                  <w:r w:rsidR="00952660">
                    <w:rPr>
                      <w:rFonts w:ascii="宋体" w:hAnsi="宋体" w:hint="eastAsia"/>
                      <w:color w:val="000000" w:themeColor="text1"/>
                      <w:szCs w:val="21"/>
                    </w:rPr>
                    <w:t>及排放。</w:t>
                  </w:r>
                  <w:r w:rsidRPr="002C7AAD">
                    <w:rPr>
                      <w:rFonts w:ascii="宋体" w:hAnsi="宋体" w:hint="eastAsia"/>
                      <w:color w:val="000000" w:themeColor="text1"/>
                      <w:szCs w:val="21"/>
                    </w:rPr>
                    <w:t>定期巡检人员产生的</w:t>
                  </w:r>
                  <w:r>
                    <w:rPr>
                      <w:rFonts w:ascii="宋体" w:hAnsi="宋体" w:hint="eastAsia"/>
                      <w:color w:val="000000" w:themeColor="text1"/>
                      <w:szCs w:val="21"/>
                    </w:rPr>
                    <w:t>生活污水</w:t>
                  </w:r>
                  <w:r w:rsidRPr="002C7AAD">
                    <w:rPr>
                      <w:rFonts w:ascii="宋体" w:hAnsi="宋体" w:hint="eastAsia"/>
                      <w:color w:val="000000" w:themeColor="text1"/>
                      <w:szCs w:val="21"/>
                    </w:rPr>
                    <w:t>依托周围村庄民房</w:t>
                  </w:r>
                  <w:r>
                    <w:rPr>
                      <w:rFonts w:ascii="宋体" w:hAnsi="宋体" w:hint="eastAsia"/>
                      <w:color w:val="000000" w:themeColor="text1"/>
                      <w:szCs w:val="21"/>
                    </w:rPr>
                    <w:t>解决，</w:t>
                  </w:r>
                  <w:r w:rsidRPr="002C7AAD">
                    <w:rPr>
                      <w:rFonts w:ascii="宋体" w:hAnsi="宋体" w:hint="eastAsia"/>
                      <w:color w:val="000000" w:themeColor="text1"/>
                      <w:szCs w:val="21"/>
                    </w:rPr>
                    <w:t>生活垃圾委托当地环卫部门清运处理。</w:t>
                  </w:r>
                </w:p>
                <w:p w14:paraId="32115719" w14:textId="310497C3" w:rsidR="00A27BB4" w:rsidRDefault="002C7AAD" w:rsidP="002C7AAD">
                  <w:pPr>
                    <w:adjustRightInd w:val="0"/>
                    <w:snapToGrid w:val="0"/>
                    <w:ind w:firstLineChars="200" w:firstLine="420"/>
                    <w:rPr>
                      <w:rFonts w:ascii="宋体" w:hAnsi="宋体" w:hint="eastAsia"/>
                      <w:color w:val="000000" w:themeColor="text1"/>
                      <w:szCs w:val="21"/>
                    </w:rPr>
                  </w:pPr>
                  <w:r>
                    <w:rPr>
                      <w:rFonts w:ascii="宋体" w:hAnsi="宋体" w:hint="eastAsia"/>
                      <w:color w:val="000000" w:themeColor="text1"/>
                      <w:szCs w:val="21"/>
                    </w:rPr>
                    <w:t>（2）</w:t>
                  </w:r>
                  <w:r w:rsidR="00A27BB4" w:rsidRPr="003D7EE9">
                    <w:rPr>
                      <w:rFonts w:ascii="宋体" w:hAnsi="宋体"/>
                      <w:color w:val="000000" w:themeColor="text1"/>
                      <w:szCs w:val="21"/>
                    </w:rPr>
                    <w:t>本项目</w:t>
                  </w:r>
                  <w:r w:rsidR="009E2FB6">
                    <w:rPr>
                      <w:rFonts w:ascii="宋体" w:hAnsi="宋体" w:hint="eastAsia"/>
                      <w:color w:val="000000" w:themeColor="text1"/>
                      <w:szCs w:val="21"/>
                    </w:rPr>
                    <w:t>不涉及</w:t>
                  </w:r>
                  <w:r w:rsidR="00A27BB4" w:rsidRPr="000958AC">
                    <w:rPr>
                      <w:rFonts w:ascii="宋体" w:hAnsi="宋体" w:hint="eastAsia"/>
                      <w:color w:val="000000" w:themeColor="text1"/>
                      <w:szCs w:val="21"/>
                    </w:rPr>
                    <w:t>。</w:t>
                  </w:r>
                </w:p>
                <w:p w14:paraId="12C010CA" w14:textId="53EFC926" w:rsidR="002C7AAD" w:rsidRPr="003D7EE9" w:rsidRDefault="002C7AAD" w:rsidP="009E2FB6">
                  <w:pPr>
                    <w:adjustRightInd w:val="0"/>
                    <w:snapToGrid w:val="0"/>
                    <w:ind w:firstLineChars="200" w:firstLine="420"/>
                    <w:rPr>
                      <w:rFonts w:ascii="宋体" w:hAnsi="宋体" w:hint="eastAsia"/>
                      <w:color w:val="000000" w:themeColor="text1"/>
                      <w:szCs w:val="21"/>
                    </w:rPr>
                  </w:pPr>
                  <w:r>
                    <w:rPr>
                      <w:rFonts w:ascii="宋体" w:hAnsi="宋体" w:hint="eastAsia"/>
                      <w:color w:val="000000" w:themeColor="text1"/>
                      <w:szCs w:val="21"/>
                    </w:rPr>
                    <w:t>（3）本项目不涉及。</w:t>
                  </w:r>
                </w:p>
              </w:tc>
            </w:tr>
            <w:tr w:rsidR="00A27BB4" w:rsidRPr="003D7EE9" w14:paraId="61AA2142" w14:textId="77777777" w:rsidTr="009E2FB6">
              <w:trPr>
                <w:trHeight w:val="340"/>
                <w:jc w:val="center"/>
              </w:trPr>
              <w:tc>
                <w:tcPr>
                  <w:tcW w:w="473" w:type="pct"/>
                  <w:vAlign w:val="center"/>
                </w:tcPr>
                <w:p w14:paraId="50198760" w14:textId="77777777" w:rsidR="00A27BB4" w:rsidRPr="003D7EE9" w:rsidRDefault="00A27BB4" w:rsidP="00A27BB4">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环境风险防控</w:t>
                  </w:r>
                </w:p>
              </w:tc>
              <w:tc>
                <w:tcPr>
                  <w:tcW w:w="2157" w:type="pct"/>
                  <w:vAlign w:val="center"/>
                </w:tcPr>
                <w:p w14:paraId="74C9D19F" w14:textId="77777777" w:rsidR="009E2FB6"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hint="eastAsia"/>
                      <w:color w:val="000000" w:themeColor="text1"/>
                      <w:szCs w:val="21"/>
                    </w:rPr>
                    <w:t>（1）合理布局工业、商业、居住、科教等功能区块，严格控制噪声、恶臭、油烟等污染排放较大的建设项目布局。</w:t>
                  </w:r>
                </w:p>
                <w:p w14:paraId="210A6E91" w14:textId="736E97FE" w:rsidR="00A27BB4" w:rsidRPr="000958AC"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hint="eastAsia"/>
                      <w:color w:val="000000" w:themeColor="text1"/>
                      <w:szCs w:val="21"/>
                    </w:rPr>
                    <w:t>（2）不得在长江岸线资源范围内进行危害防洪安全、堤防安全和河势稳定活动。</w:t>
                  </w:r>
                </w:p>
              </w:tc>
              <w:tc>
                <w:tcPr>
                  <w:tcW w:w="2370" w:type="pct"/>
                  <w:vAlign w:val="center"/>
                </w:tcPr>
                <w:p w14:paraId="6B929D51" w14:textId="76B42C72" w:rsidR="002C7AAD" w:rsidRDefault="002C7AAD" w:rsidP="009E2FB6">
                  <w:pPr>
                    <w:adjustRightInd w:val="0"/>
                    <w:snapToGrid w:val="0"/>
                    <w:ind w:firstLineChars="200" w:firstLine="420"/>
                    <w:rPr>
                      <w:rFonts w:ascii="宋体" w:hAnsi="宋体" w:hint="eastAsia"/>
                      <w:color w:val="000000" w:themeColor="text1"/>
                      <w:szCs w:val="21"/>
                    </w:rPr>
                  </w:pPr>
                  <w:r>
                    <w:rPr>
                      <w:rFonts w:ascii="宋体" w:hAnsi="宋体" w:hint="eastAsia"/>
                      <w:color w:val="000000" w:themeColor="text1"/>
                      <w:szCs w:val="21"/>
                    </w:rPr>
                    <w:t>（1）</w:t>
                  </w:r>
                  <w:r w:rsidRPr="002C7AAD">
                    <w:rPr>
                      <w:rFonts w:ascii="宋体" w:hAnsi="宋体" w:hint="eastAsia"/>
                      <w:color w:val="000000" w:themeColor="text1"/>
                      <w:szCs w:val="21"/>
                    </w:rPr>
                    <w:t>本项目为茶光互补光伏发电项目，施工期及</w:t>
                  </w:r>
                  <w:r w:rsidR="00303B43">
                    <w:rPr>
                      <w:rFonts w:ascii="宋体" w:hAnsi="宋体" w:hint="eastAsia"/>
                      <w:color w:val="000000" w:themeColor="text1"/>
                      <w:szCs w:val="21"/>
                    </w:rPr>
                    <w:t>运营期</w:t>
                  </w:r>
                  <w:r w:rsidRPr="002C7AAD">
                    <w:rPr>
                      <w:rFonts w:ascii="宋体" w:hAnsi="宋体" w:hint="eastAsia"/>
                      <w:color w:val="000000" w:themeColor="text1"/>
                      <w:szCs w:val="21"/>
                    </w:rPr>
                    <w:t>环境影响较小</w:t>
                  </w:r>
                  <w:r>
                    <w:rPr>
                      <w:rFonts w:ascii="宋体" w:hAnsi="宋体" w:hint="eastAsia"/>
                      <w:color w:val="000000" w:themeColor="text1"/>
                      <w:szCs w:val="21"/>
                    </w:rPr>
                    <w:t>。</w:t>
                  </w:r>
                </w:p>
                <w:p w14:paraId="2ACBA5F3" w14:textId="504B15DD" w:rsidR="00A27BB4" w:rsidRPr="003D7EE9" w:rsidRDefault="002C7AAD" w:rsidP="009E2FB6">
                  <w:pPr>
                    <w:adjustRightInd w:val="0"/>
                    <w:snapToGrid w:val="0"/>
                    <w:ind w:firstLineChars="200" w:firstLine="420"/>
                    <w:rPr>
                      <w:rFonts w:ascii="宋体" w:hAnsi="宋体" w:hint="eastAsia"/>
                      <w:color w:val="000000" w:themeColor="text1"/>
                      <w:szCs w:val="21"/>
                    </w:rPr>
                  </w:pPr>
                  <w:r>
                    <w:rPr>
                      <w:rFonts w:ascii="宋体" w:hAnsi="宋体" w:hint="eastAsia"/>
                      <w:color w:val="000000" w:themeColor="text1"/>
                      <w:szCs w:val="21"/>
                    </w:rPr>
                    <w:t>（2）</w:t>
                  </w:r>
                  <w:r w:rsidR="00A27BB4">
                    <w:rPr>
                      <w:rFonts w:ascii="宋体" w:hAnsi="宋体" w:hint="eastAsia"/>
                      <w:color w:val="000000" w:themeColor="text1"/>
                      <w:szCs w:val="21"/>
                    </w:rPr>
                    <w:t>本项目不涉及。</w:t>
                  </w:r>
                </w:p>
              </w:tc>
            </w:tr>
            <w:tr w:rsidR="00A27BB4" w:rsidRPr="003D7EE9" w14:paraId="7DE9CD67" w14:textId="77777777" w:rsidTr="009E2FB6">
              <w:trPr>
                <w:trHeight w:val="340"/>
                <w:jc w:val="center"/>
              </w:trPr>
              <w:tc>
                <w:tcPr>
                  <w:tcW w:w="473" w:type="pct"/>
                  <w:vAlign w:val="center"/>
                </w:tcPr>
                <w:p w14:paraId="56CAD3D7" w14:textId="77777777" w:rsidR="00A27BB4" w:rsidRPr="003D7EE9" w:rsidRDefault="00A27BB4" w:rsidP="00A27BB4">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资源开发效率要求</w:t>
                  </w:r>
                </w:p>
              </w:tc>
              <w:tc>
                <w:tcPr>
                  <w:tcW w:w="2157" w:type="pct"/>
                  <w:vAlign w:val="center"/>
                </w:tcPr>
                <w:p w14:paraId="0FDB6266" w14:textId="4CAC8ADD" w:rsidR="009E2FB6"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hint="eastAsia"/>
                      <w:color w:val="000000" w:themeColor="text1"/>
                      <w:szCs w:val="21"/>
                    </w:rPr>
                    <w:t>（1）根据《江苏省“两减六治三提升”专项行动实施方案》（苏政办发</w:t>
                  </w:r>
                  <w:r>
                    <w:rPr>
                      <w:rFonts w:ascii="宋体" w:hAnsi="宋体" w:hint="eastAsia"/>
                      <w:color w:val="000000" w:themeColor="text1"/>
                      <w:szCs w:val="21"/>
                    </w:rPr>
                    <w:t>[</w:t>
                  </w:r>
                  <w:r w:rsidRPr="009E2FB6">
                    <w:rPr>
                      <w:rFonts w:ascii="宋体" w:hAnsi="宋体" w:hint="eastAsia"/>
                      <w:color w:val="000000" w:themeColor="text1"/>
                      <w:szCs w:val="21"/>
                    </w:rPr>
                    <w:t>2017</w:t>
                  </w:r>
                  <w:r>
                    <w:rPr>
                      <w:rFonts w:ascii="宋体" w:hAnsi="宋体" w:hint="eastAsia"/>
                      <w:color w:val="000000" w:themeColor="text1"/>
                      <w:szCs w:val="21"/>
                    </w:rPr>
                    <w:t>]</w:t>
                  </w:r>
                  <w:r w:rsidRPr="009E2FB6">
                    <w:rPr>
                      <w:rFonts w:ascii="宋体" w:hAnsi="宋体" w:hint="eastAsia"/>
                      <w:color w:val="000000" w:themeColor="text1"/>
                      <w:szCs w:val="21"/>
                    </w:rPr>
                    <w:t>30号）要求：大力推广清洁能源，禁止建设分散燃煤小锅炉，严格执行禁燃区相关要求。</w:t>
                  </w:r>
                </w:p>
                <w:p w14:paraId="26FF920B" w14:textId="77777777" w:rsidR="009E2FB6"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hint="eastAsia"/>
                      <w:color w:val="000000" w:themeColor="text1"/>
                      <w:szCs w:val="21"/>
                    </w:rPr>
                    <w:t>（2）全面开展节水型社会建设，推进节水产品推广普及，限制高耗水服务业用水。</w:t>
                  </w:r>
                </w:p>
                <w:p w14:paraId="3E2DCA67" w14:textId="6E5AA883" w:rsidR="00A27BB4" w:rsidRPr="000958AC" w:rsidRDefault="009E2FB6" w:rsidP="00A27BB4">
                  <w:pPr>
                    <w:adjustRightInd w:val="0"/>
                    <w:snapToGrid w:val="0"/>
                    <w:ind w:firstLineChars="200" w:firstLine="420"/>
                    <w:rPr>
                      <w:rFonts w:ascii="宋体" w:hAnsi="宋体" w:hint="eastAsia"/>
                      <w:color w:val="000000" w:themeColor="text1"/>
                      <w:szCs w:val="21"/>
                    </w:rPr>
                  </w:pPr>
                  <w:r w:rsidRPr="009E2FB6">
                    <w:rPr>
                      <w:rFonts w:ascii="宋体" w:hAnsi="宋体" w:hint="eastAsia"/>
                      <w:color w:val="000000" w:themeColor="text1"/>
                      <w:szCs w:val="21"/>
                    </w:rPr>
                    <w:t>（3）集约利用长江岸线资源，引导产业向陆域纵深发展，减少对临水岸线的占用。</w:t>
                  </w:r>
                </w:p>
              </w:tc>
              <w:tc>
                <w:tcPr>
                  <w:tcW w:w="2370" w:type="pct"/>
                  <w:vAlign w:val="center"/>
                </w:tcPr>
                <w:p w14:paraId="5BDC05E1" w14:textId="2E3E425D" w:rsidR="002C7AAD" w:rsidRDefault="002C7AAD" w:rsidP="00A27BB4">
                  <w:pPr>
                    <w:adjustRightInd w:val="0"/>
                    <w:snapToGrid w:val="0"/>
                    <w:ind w:firstLineChars="200" w:firstLine="420"/>
                    <w:rPr>
                      <w:rFonts w:ascii="宋体" w:hAnsi="宋体" w:hint="eastAsia"/>
                      <w:color w:val="000000" w:themeColor="text1"/>
                      <w:szCs w:val="21"/>
                    </w:rPr>
                  </w:pPr>
                  <w:r w:rsidRPr="002C7AAD">
                    <w:rPr>
                      <w:rFonts w:ascii="宋体" w:hAnsi="宋体"/>
                      <w:color w:val="000000" w:themeColor="text1"/>
                      <w:szCs w:val="21"/>
                    </w:rPr>
                    <w:t>（</w:t>
                  </w:r>
                  <w:r>
                    <w:rPr>
                      <w:rFonts w:ascii="宋体" w:hAnsi="宋体" w:hint="eastAsia"/>
                      <w:color w:val="000000" w:themeColor="text1"/>
                      <w:szCs w:val="21"/>
                    </w:rPr>
                    <w:t>1</w:t>
                  </w:r>
                  <w:r w:rsidRPr="002C7AAD">
                    <w:rPr>
                      <w:rFonts w:ascii="宋体" w:hAnsi="宋体"/>
                      <w:color w:val="000000" w:themeColor="text1"/>
                      <w:szCs w:val="21"/>
                    </w:rPr>
                    <w:t>）本项目不涉及。</w:t>
                  </w:r>
                </w:p>
                <w:p w14:paraId="5523BC1C" w14:textId="1FC5F729" w:rsidR="002C7AAD" w:rsidRDefault="002C7AAD" w:rsidP="00A27BB4">
                  <w:pPr>
                    <w:adjustRightInd w:val="0"/>
                    <w:snapToGrid w:val="0"/>
                    <w:ind w:firstLineChars="200" w:firstLine="420"/>
                    <w:rPr>
                      <w:rFonts w:ascii="宋体" w:hAnsi="宋体" w:hint="eastAsia"/>
                      <w:color w:val="000000" w:themeColor="text1"/>
                      <w:szCs w:val="21"/>
                    </w:rPr>
                  </w:pPr>
                  <w:r w:rsidRPr="002C7AAD">
                    <w:rPr>
                      <w:rFonts w:ascii="宋体" w:hAnsi="宋体"/>
                      <w:color w:val="000000" w:themeColor="text1"/>
                      <w:szCs w:val="21"/>
                    </w:rPr>
                    <w:t>（</w:t>
                  </w:r>
                  <w:r>
                    <w:rPr>
                      <w:rFonts w:ascii="宋体" w:hAnsi="宋体" w:hint="eastAsia"/>
                      <w:color w:val="000000" w:themeColor="text1"/>
                      <w:szCs w:val="21"/>
                    </w:rPr>
                    <w:t>2</w:t>
                  </w:r>
                  <w:r w:rsidRPr="002C7AAD">
                    <w:rPr>
                      <w:rFonts w:ascii="宋体" w:hAnsi="宋体"/>
                      <w:color w:val="000000" w:themeColor="text1"/>
                      <w:szCs w:val="21"/>
                    </w:rPr>
                    <w:t>）</w:t>
                  </w:r>
                  <w:r w:rsidRPr="002C7AAD">
                    <w:rPr>
                      <w:rFonts w:ascii="宋体" w:hAnsi="宋体" w:hint="eastAsia"/>
                      <w:color w:val="000000" w:themeColor="text1"/>
                      <w:szCs w:val="21"/>
                    </w:rPr>
                    <w:t>本项目运营期按“无人值守”的原则进行设计，无生产、生活</w:t>
                  </w:r>
                  <w:r>
                    <w:rPr>
                      <w:rFonts w:ascii="宋体" w:hAnsi="宋体" w:hint="eastAsia"/>
                      <w:color w:val="000000" w:themeColor="text1"/>
                      <w:szCs w:val="21"/>
                    </w:rPr>
                    <w:t>用水</w:t>
                  </w:r>
                  <w:r w:rsidRPr="002C7AAD">
                    <w:rPr>
                      <w:rFonts w:ascii="宋体" w:hAnsi="宋体"/>
                      <w:color w:val="000000" w:themeColor="text1"/>
                      <w:szCs w:val="21"/>
                    </w:rPr>
                    <w:t>。</w:t>
                  </w:r>
                </w:p>
                <w:p w14:paraId="7DBAAF73" w14:textId="463E0A73" w:rsidR="00A27BB4" w:rsidRPr="003D7EE9" w:rsidRDefault="002C7AAD" w:rsidP="00A27BB4">
                  <w:pPr>
                    <w:adjustRightInd w:val="0"/>
                    <w:snapToGrid w:val="0"/>
                    <w:ind w:firstLineChars="200" w:firstLine="420"/>
                    <w:rPr>
                      <w:rFonts w:ascii="宋体" w:hAnsi="宋体" w:hint="eastAsia"/>
                      <w:color w:val="000000" w:themeColor="text1"/>
                      <w:szCs w:val="21"/>
                    </w:rPr>
                  </w:pPr>
                  <w:r>
                    <w:rPr>
                      <w:rFonts w:ascii="宋体" w:hAnsi="宋体" w:hint="eastAsia"/>
                      <w:color w:val="000000" w:themeColor="text1"/>
                      <w:szCs w:val="21"/>
                    </w:rPr>
                    <w:t>（3）</w:t>
                  </w:r>
                  <w:r w:rsidR="00A27BB4" w:rsidRPr="003D7EE9">
                    <w:rPr>
                      <w:rFonts w:ascii="宋体" w:hAnsi="宋体"/>
                      <w:color w:val="000000" w:themeColor="text1"/>
                      <w:szCs w:val="21"/>
                    </w:rPr>
                    <w:t>本项目</w:t>
                  </w:r>
                  <w:r w:rsidR="009E2FB6">
                    <w:rPr>
                      <w:rFonts w:ascii="宋体" w:hAnsi="宋体" w:hint="eastAsia"/>
                      <w:color w:val="000000" w:themeColor="text1"/>
                      <w:szCs w:val="21"/>
                    </w:rPr>
                    <w:t>不涉及</w:t>
                  </w:r>
                  <w:r w:rsidR="00A27BB4" w:rsidRPr="003D7EE9">
                    <w:rPr>
                      <w:rFonts w:ascii="宋体" w:hAnsi="宋体"/>
                      <w:color w:val="000000" w:themeColor="text1"/>
                      <w:szCs w:val="21"/>
                    </w:rPr>
                    <w:t>。</w:t>
                  </w:r>
                </w:p>
              </w:tc>
            </w:tr>
          </w:tbl>
          <w:p w14:paraId="71B37223" w14:textId="583E0F2F" w:rsidR="00A27BB4" w:rsidRDefault="00A27BB4" w:rsidP="009E2FB6">
            <w:pPr>
              <w:autoSpaceDE w:val="0"/>
              <w:autoSpaceDN w:val="0"/>
              <w:adjustRightInd w:val="0"/>
              <w:snapToGrid w:val="0"/>
              <w:spacing w:line="360" w:lineRule="auto"/>
              <w:ind w:firstLineChars="200" w:firstLine="480"/>
              <w:rPr>
                <w:rFonts w:ascii="宋体" w:hAnsi="宋体" w:hint="eastAsia"/>
                <w:b/>
                <w:bCs/>
                <w:sz w:val="24"/>
              </w:rPr>
            </w:pPr>
            <w:r w:rsidRPr="003D7EE9">
              <w:rPr>
                <w:rFonts w:ascii="宋体" w:hAnsi="宋体"/>
                <w:color w:val="000000" w:themeColor="text1"/>
                <w:sz w:val="24"/>
              </w:rPr>
              <w:t>综上所述，</w:t>
            </w:r>
            <w:r w:rsidRPr="003D7EE9">
              <w:rPr>
                <w:rFonts w:ascii="宋体" w:hAnsi="宋体"/>
                <w:snapToGrid w:val="0"/>
                <w:color w:val="000000" w:themeColor="text1"/>
                <w:sz w:val="24"/>
              </w:rPr>
              <w:t>本项目的建设与</w:t>
            </w:r>
            <w:r w:rsidRPr="000958AC">
              <w:rPr>
                <w:rFonts w:ascii="宋体" w:hAnsi="宋体" w:hint="eastAsia"/>
                <w:snapToGrid w:val="0"/>
                <w:color w:val="000000" w:themeColor="text1"/>
                <w:kern w:val="0"/>
                <w:sz w:val="24"/>
              </w:rPr>
              <w:t>《镇江市生态环境分区管控动态更新成果公告》（镇江市生态环境局，2024年11月29日）</w:t>
            </w:r>
            <w:r w:rsidRPr="003D7EE9">
              <w:rPr>
                <w:rFonts w:ascii="宋体" w:hAnsi="宋体"/>
                <w:color w:val="000000" w:themeColor="text1"/>
                <w:sz w:val="24"/>
              </w:rPr>
              <w:t>中</w:t>
            </w:r>
            <w:r>
              <w:rPr>
                <w:rFonts w:ascii="宋体" w:hAnsi="宋体" w:hint="eastAsia"/>
                <w:color w:val="000000" w:themeColor="text1"/>
                <w:sz w:val="24"/>
              </w:rPr>
              <w:t>相关</w:t>
            </w:r>
            <w:r w:rsidRPr="003D7EE9">
              <w:rPr>
                <w:rFonts w:ascii="宋体" w:hAnsi="宋体"/>
                <w:color w:val="000000" w:themeColor="text1"/>
                <w:sz w:val="24"/>
              </w:rPr>
              <w:t>要求相符。</w:t>
            </w:r>
          </w:p>
          <w:p w14:paraId="252A228A" w14:textId="33586FC7" w:rsidR="00A53745" w:rsidRPr="00086F47" w:rsidRDefault="00A53745" w:rsidP="00A03CE8">
            <w:pPr>
              <w:adjustRightInd w:val="0"/>
              <w:snapToGrid w:val="0"/>
              <w:spacing w:line="360" w:lineRule="auto"/>
              <w:ind w:firstLineChars="200" w:firstLine="482"/>
              <w:rPr>
                <w:rFonts w:ascii="宋体" w:hAnsi="宋体" w:hint="eastAsia"/>
                <w:b/>
                <w:bCs/>
                <w:sz w:val="24"/>
              </w:rPr>
            </w:pPr>
            <w:r w:rsidRPr="00086F47">
              <w:rPr>
                <w:rFonts w:ascii="宋体" w:hAnsi="宋体"/>
                <w:b/>
                <w:bCs/>
                <w:snapToGrid w:val="0"/>
                <w:sz w:val="24"/>
              </w:rPr>
              <w:t>（</w:t>
            </w:r>
            <w:r w:rsidR="003F2C98">
              <w:rPr>
                <w:rFonts w:ascii="宋体" w:hAnsi="宋体" w:hint="eastAsia"/>
                <w:b/>
                <w:bCs/>
                <w:snapToGrid w:val="0"/>
                <w:sz w:val="24"/>
              </w:rPr>
              <w:t>二</w:t>
            </w:r>
            <w:r w:rsidRPr="00086F47">
              <w:rPr>
                <w:rFonts w:ascii="宋体" w:hAnsi="宋体"/>
                <w:b/>
                <w:bCs/>
                <w:snapToGrid w:val="0"/>
                <w:sz w:val="24"/>
              </w:rPr>
              <w:t>）环境质量底线</w:t>
            </w:r>
          </w:p>
          <w:p w14:paraId="76033AC2" w14:textId="58C08B2C" w:rsidR="009E2FB6" w:rsidRPr="009E2FB6" w:rsidRDefault="009E2FB6" w:rsidP="009E2FB6">
            <w:pPr>
              <w:spacing w:line="360" w:lineRule="auto"/>
              <w:ind w:firstLineChars="200" w:firstLine="480"/>
              <w:rPr>
                <w:rFonts w:ascii="宋体" w:hAnsi="宋体" w:hint="eastAsia"/>
                <w:bCs/>
                <w:sz w:val="24"/>
              </w:rPr>
            </w:pPr>
            <w:r w:rsidRPr="009E2FB6">
              <w:rPr>
                <w:rFonts w:ascii="宋体" w:hAnsi="宋体" w:hint="eastAsia"/>
                <w:bCs/>
                <w:sz w:val="24"/>
              </w:rPr>
              <w:t>根据《2024年度镇江市生态环境状况公报》可知，项目所在区域的地表水环境及声环境质量良好，但大气环境为不达标区。根据《关于印发&lt;镇江市2025年大气污染防治工作计划&gt;的通知》（镇污治指办[2025]19号），重点任务为：“1</w:t>
            </w:r>
            <w:r w:rsidRPr="009E2FB6">
              <w:rPr>
                <w:rFonts w:ascii="宋体" w:hAnsi="宋体"/>
                <w:bCs/>
                <w:sz w:val="24"/>
              </w:rPr>
              <w:t>、</w:t>
            </w:r>
            <w:r w:rsidRPr="009E2FB6">
              <w:rPr>
                <w:rFonts w:ascii="宋体" w:hAnsi="宋体" w:hint="eastAsia"/>
                <w:bCs/>
                <w:sz w:val="24"/>
              </w:rPr>
              <w:t>锚定任务目标，全面强化空气质量管理；2</w:t>
            </w:r>
            <w:r w:rsidRPr="009E2FB6">
              <w:rPr>
                <w:rFonts w:ascii="宋体" w:hAnsi="宋体"/>
                <w:bCs/>
                <w:sz w:val="24"/>
              </w:rPr>
              <w:t>、</w:t>
            </w:r>
            <w:r w:rsidRPr="009E2FB6">
              <w:rPr>
                <w:rFonts w:ascii="宋体" w:hAnsi="宋体" w:hint="eastAsia"/>
                <w:bCs/>
                <w:sz w:val="24"/>
              </w:rPr>
              <w:t>突出源头治理，推动重点领域绿色低碳转型；3</w:t>
            </w:r>
            <w:r w:rsidRPr="009E2FB6">
              <w:rPr>
                <w:rFonts w:ascii="宋体" w:hAnsi="宋体"/>
                <w:bCs/>
                <w:sz w:val="24"/>
              </w:rPr>
              <w:t>、</w:t>
            </w:r>
            <w:r w:rsidRPr="009E2FB6">
              <w:rPr>
                <w:rFonts w:ascii="宋体" w:hAnsi="宋体" w:hint="eastAsia"/>
                <w:bCs/>
                <w:sz w:val="24"/>
              </w:rPr>
              <w:t>聚焦重点行业，推进大气污染综合治理；</w:t>
            </w:r>
            <w:r w:rsidRPr="009E2FB6">
              <w:rPr>
                <w:rFonts w:ascii="宋体" w:hAnsi="宋体" w:hint="eastAsia"/>
                <w:bCs/>
                <w:sz w:val="24"/>
              </w:rPr>
              <w:lastRenderedPageBreak/>
              <w:t>4</w:t>
            </w:r>
            <w:r w:rsidRPr="009E2FB6">
              <w:rPr>
                <w:rFonts w:ascii="宋体" w:hAnsi="宋体"/>
                <w:bCs/>
                <w:sz w:val="24"/>
              </w:rPr>
              <w:t>、</w:t>
            </w:r>
            <w:r w:rsidRPr="009E2FB6">
              <w:rPr>
                <w:rFonts w:ascii="宋体" w:hAnsi="宋体" w:hint="eastAsia"/>
                <w:bCs/>
                <w:sz w:val="24"/>
              </w:rPr>
              <w:t>科学精准施策，全力压降VOCs排放水平；5</w:t>
            </w:r>
            <w:r w:rsidRPr="009E2FB6">
              <w:rPr>
                <w:rFonts w:ascii="宋体" w:hAnsi="宋体"/>
                <w:bCs/>
                <w:sz w:val="24"/>
              </w:rPr>
              <w:t>、</w:t>
            </w:r>
            <w:r w:rsidRPr="009E2FB6">
              <w:rPr>
                <w:rFonts w:ascii="宋体" w:hAnsi="宋体" w:hint="eastAsia"/>
                <w:bCs/>
                <w:sz w:val="24"/>
              </w:rPr>
              <w:t>推进清洁运输，全面强化移动源治理减排；6、抓住关键变量，提升面源精细化管理水平；7、强化协作联动，提升重污染天气应对成效；8、加强工作落实，强化消耗臭氧层物质（ODS）和噪声监管；9、强化支撑保障，全面提升大气污染治理能力。”通过上述工作计划的实施，预计大气环境质量状况可以得到逐步改善。</w:t>
            </w:r>
          </w:p>
          <w:p w14:paraId="661491B4" w14:textId="2B59ECAD" w:rsidR="00856A80" w:rsidRPr="00535BF2" w:rsidRDefault="000B72E7" w:rsidP="002C7AAD">
            <w:pPr>
              <w:widowControl/>
              <w:adjustRightInd w:val="0"/>
              <w:snapToGrid w:val="0"/>
              <w:spacing w:line="360" w:lineRule="auto"/>
              <w:ind w:firstLineChars="200" w:firstLine="480"/>
              <w:rPr>
                <w:sz w:val="24"/>
              </w:rPr>
            </w:pPr>
            <w:r w:rsidRPr="000B72E7">
              <w:rPr>
                <w:rFonts w:hint="eastAsia"/>
                <w:sz w:val="24"/>
              </w:rPr>
              <w:t>本项目属于</w:t>
            </w:r>
            <w:r w:rsidR="00692AB3" w:rsidRPr="00692AB3">
              <w:rPr>
                <w:rFonts w:hint="eastAsia"/>
                <w:sz w:val="24"/>
              </w:rPr>
              <w:t>太阳能发电行业</w:t>
            </w:r>
            <w:r w:rsidRPr="000B72E7">
              <w:rPr>
                <w:rFonts w:hint="eastAsia"/>
                <w:sz w:val="24"/>
              </w:rPr>
              <w:t>，</w:t>
            </w:r>
            <w:r>
              <w:rPr>
                <w:rFonts w:hint="eastAsia"/>
                <w:sz w:val="24"/>
              </w:rPr>
              <w:t>项目实施后</w:t>
            </w:r>
            <w:r w:rsidR="00856A80" w:rsidRPr="00856A80">
              <w:rPr>
                <w:sz w:val="24"/>
              </w:rPr>
              <w:t>不会对周围环境造成不良影响，不会降低当地环境质量</w:t>
            </w:r>
            <w:r w:rsidR="00856A80" w:rsidRPr="00535BF2">
              <w:rPr>
                <w:rFonts w:ascii="宋体" w:hAnsi="宋体"/>
                <w:sz w:val="24"/>
              </w:rPr>
              <w:t>，</w:t>
            </w:r>
            <w:r w:rsidR="00535BF2" w:rsidRPr="00535BF2">
              <w:rPr>
                <w:rFonts w:ascii="宋体" w:hAnsi="宋体" w:hint="eastAsia"/>
                <w:sz w:val="24"/>
              </w:rPr>
              <w:t>不会改变区域环境质量现状的要求，</w:t>
            </w:r>
            <w:r w:rsidR="00856A80" w:rsidRPr="00535BF2">
              <w:rPr>
                <w:rFonts w:ascii="宋体" w:hAnsi="宋体"/>
                <w:sz w:val="24"/>
              </w:rPr>
              <w:t>符合环境质量底线</w:t>
            </w:r>
            <w:r w:rsidR="00856A80" w:rsidRPr="00856A80">
              <w:rPr>
                <w:sz w:val="24"/>
              </w:rPr>
              <w:t>的要求。</w:t>
            </w:r>
          </w:p>
          <w:p w14:paraId="21EFF842" w14:textId="74335EB1" w:rsidR="00A53745" w:rsidRPr="00086F47" w:rsidRDefault="00A53745" w:rsidP="00A03CE8">
            <w:pPr>
              <w:adjustRightInd w:val="0"/>
              <w:snapToGrid w:val="0"/>
              <w:spacing w:line="360" w:lineRule="auto"/>
              <w:ind w:firstLineChars="200" w:firstLine="482"/>
              <w:rPr>
                <w:rFonts w:ascii="宋体" w:hAnsi="宋体" w:hint="eastAsia"/>
                <w:b/>
                <w:bCs/>
                <w:snapToGrid w:val="0"/>
                <w:sz w:val="24"/>
              </w:rPr>
            </w:pPr>
            <w:r w:rsidRPr="00086F47">
              <w:rPr>
                <w:rFonts w:ascii="宋体" w:hAnsi="宋体"/>
                <w:b/>
                <w:bCs/>
                <w:snapToGrid w:val="0"/>
                <w:sz w:val="24"/>
              </w:rPr>
              <w:t>（</w:t>
            </w:r>
            <w:r w:rsidR="003F2C98">
              <w:rPr>
                <w:rFonts w:ascii="宋体" w:hAnsi="宋体" w:hint="eastAsia"/>
                <w:b/>
                <w:bCs/>
                <w:snapToGrid w:val="0"/>
                <w:sz w:val="24"/>
              </w:rPr>
              <w:t>三</w:t>
            </w:r>
            <w:r w:rsidRPr="00086F47">
              <w:rPr>
                <w:rFonts w:ascii="宋体" w:hAnsi="宋体"/>
                <w:b/>
                <w:bCs/>
                <w:snapToGrid w:val="0"/>
                <w:sz w:val="24"/>
              </w:rPr>
              <w:t>）资源利用上线</w:t>
            </w:r>
          </w:p>
          <w:p w14:paraId="1A179E7F" w14:textId="77B37B4C" w:rsidR="00B3728A" w:rsidRPr="002C7AAD" w:rsidRDefault="009368E5" w:rsidP="002C7AAD">
            <w:pPr>
              <w:adjustRightInd w:val="0"/>
              <w:snapToGrid w:val="0"/>
              <w:spacing w:line="360" w:lineRule="auto"/>
              <w:ind w:firstLineChars="200" w:firstLine="480"/>
              <w:rPr>
                <w:rFonts w:ascii="宋体" w:hAnsi="宋体" w:hint="eastAsia"/>
                <w:snapToGrid w:val="0"/>
                <w:color w:val="000000" w:themeColor="text1"/>
                <w:sz w:val="24"/>
              </w:rPr>
            </w:pPr>
            <w:r w:rsidRPr="009368E5">
              <w:rPr>
                <w:rFonts w:ascii="宋体" w:hAnsi="宋体" w:hint="eastAsia"/>
                <w:snapToGrid w:val="0"/>
                <w:color w:val="000000" w:themeColor="text1"/>
                <w:sz w:val="24"/>
              </w:rPr>
              <w:t>本</w:t>
            </w:r>
            <w:r>
              <w:rPr>
                <w:rFonts w:ascii="宋体" w:hAnsi="宋体" w:hint="eastAsia"/>
                <w:snapToGrid w:val="0"/>
                <w:color w:val="000000" w:themeColor="text1"/>
                <w:sz w:val="24"/>
              </w:rPr>
              <w:t>项目</w:t>
            </w:r>
            <w:r w:rsidRPr="009368E5">
              <w:rPr>
                <w:rFonts w:ascii="宋体" w:hAnsi="宋体" w:hint="eastAsia"/>
                <w:snapToGrid w:val="0"/>
                <w:color w:val="000000" w:themeColor="text1"/>
                <w:sz w:val="24"/>
              </w:rPr>
              <w:t>施工用水采用水车拉水方式，用水量较少</w:t>
            </w:r>
            <w:r w:rsidR="00DA7599">
              <w:rPr>
                <w:rFonts w:ascii="宋体" w:hAnsi="宋体" w:hint="eastAsia"/>
                <w:snapToGrid w:val="0"/>
                <w:color w:val="000000" w:themeColor="text1"/>
                <w:sz w:val="24"/>
              </w:rPr>
              <w:t>，</w:t>
            </w:r>
            <w:r w:rsidR="002C7AAD" w:rsidRPr="002C7AAD">
              <w:rPr>
                <w:rFonts w:ascii="宋体" w:hAnsi="宋体" w:hint="eastAsia"/>
                <w:snapToGrid w:val="0"/>
                <w:color w:val="000000" w:themeColor="text1"/>
                <w:sz w:val="24"/>
              </w:rPr>
              <w:t>运营期按“无人值守”的原则进行设计</w:t>
            </w:r>
            <w:r w:rsidR="00292BE5">
              <w:rPr>
                <w:rFonts w:ascii="宋体" w:hAnsi="宋体" w:hint="eastAsia"/>
                <w:snapToGrid w:val="0"/>
                <w:color w:val="000000" w:themeColor="text1"/>
                <w:sz w:val="24"/>
              </w:rPr>
              <w:t>。</w:t>
            </w:r>
            <w:r w:rsidR="002C7AAD" w:rsidRPr="002C7AAD">
              <w:rPr>
                <w:rFonts w:ascii="宋体" w:hAnsi="宋体" w:hint="eastAsia"/>
                <w:snapToGrid w:val="0"/>
                <w:color w:val="000000" w:themeColor="text1"/>
                <w:sz w:val="24"/>
              </w:rPr>
              <w:t>本项目在各分项目地拟设一个施工电源，设在临建场地内，供支架切割等用电。施工用电考虑引自场区配电系统，通过动力控制箱、照明箱和施工电缆送到施工现场的用电设备上，经现场核实，施工电源距离本工程项目现场约300米</w:t>
            </w:r>
            <w:r w:rsidR="002C7AAD">
              <w:rPr>
                <w:rFonts w:ascii="宋体" w:hAnsi="宋体" w:hint="eastAsia"/>
                <w:snapToGrid w:val="0"/>
                <w:color w:val="000000" w:themeColor="text1"/>
                <w:sz w:val="24"/>
              </w:rPr>
              <w:t>。</w:t>
            </w:r>
            <w:r w:rsidR="005E6433">
              <w:rPr>
                <w:rFonts w:ascii="宋体" w:hAnsi="宋体" w:hint="eastAsia"/>
                <w:snapToGrid w:val="0"/>
                <w:color w:val="000000" w:themeColor="text1"/>
                <w:sz w:val="24"/>
              </w:rPr>
              <w:t>本项目</w:t>
            </w:r>
            <w:r w:rsidRPr="009368E5">
              <w:rPr>
                <w:rFonts w:ascii="宋体" w:hAnsi="宋体" w:hint="eastAsia"/>
                <w:snapToGrid w:val="0"/>
                <w:color w:val="000000" w:themeColor="text1"/>
                <w:sz w:val="24"/>
              </w:rPr>
              <w:t>施工期消耗水、电等资源较少</w:t>
            </w:r>
            <w:r w:rsidR="005E6433">
              <w:rPr>
                <w:rFonts w:ascii="宋体" w:hAnsi="宋体" w:hint="eastAsia"/>
                <w:snapToGrid w:val="0"/>
                <w:color w:val="000000" w:themeColor="text1"/>
                <w:sz w:val="24"/>
              </w:rPr>
              <w:t>，</w:t>
            </w:r>
            <w:r w:rsidR="002C7AAD" w:rsidRPr="002C7AAD">
              <w:rPr>
                <w:rFonts w:ascii="宋体" w:hAnsi="宋体" w:hint="eastAsia"/>
                <w:snapToGrid w:val="0"/>
                <w:color w:val="000000" w:themeColor="text1"/>
                <w:sz w:val="24"/>
              </w:rPr>
              <w:t>运营期</w:t>
            </w:r>
            <w:r w:rsidRPr="009368E5">
              <w:rPr>
                <w:rFonts w:ascii="宋体" w:hAnsi="宋体" w:hint="eastAsia"/>
                <w:snapToGrid w:val="0"/>
                <w:color w:val="000000" w:themeColor="text1"/>
                <w:sz w:val="24"/>
              </w:rPr>
              <w:t>将太阳能转换成电能，太阳能属于清洁可再生资源</w:t>
            </w:r>
            <w:r w:rsidR="002461CA">
              <w:rPr>
                <w:rFonts w:ascii="宋体" w:hAnsi="宋体" w:hint="eastAsia"/>
                <w:snapToGrid w:val="0"/>
                <w:color w:val="000000" w:themeColor="text1"/>
                <w:sz w:val="24"/>
              </w:rPr>
              <w:t>，</w:t>
            </w:r>
            <w:r w:rsidRPr="009368E5">
              <w:rPr>
                <w:rFonts w:ascii="宋体" w:hAnsi="宋体" w:hint="eastAsia"/>
                <w:snapToGrid w:val="0"/>
                <w:color w:val="000000" w:themeColor="text1"/>
                <w:sz w:val="24"/>
              </w:rPr>
              <w:t>符合资源利用上</w:t>
            </w:r>
            <w:r w:rsidR="002C7AAD">
              <w:rPr>
                <w:rFonts w:ascii="宋体" w:hAnsi="宋体" w:hint="eastAsia"/>
                <w:snapToGrid w:val="0"/>
                <w:color w:val="000000" w:themeColor="text1"/>
                <w:sz w:val="24"/>
              </w:rPr>
              <w:t>线的</w:t>
            </w:r>
            <w:r w:rsidRPr="009368E5">
              <w:rPr>
                <w:rFonts w:ascii="宋体" w:hAnsi="宋体" w:hint="eastAsia"/>
                <w:snapToGrid w:val="0"/>
                <w:color w:val="000000" w:themeColor="text1"/>
                <w:sz w:val="24"/>
              </w:rPr>
              <w:t>要求。</w:t>
            </w:r>
          </w:p>
          <w:p w14:paraId="27246573" w14:textId="73C20384" w:rsidR="00A53745" w:rsidRPr="00086F47" w:rsidRDefault="00A53745" w:rsidP="00B3728A">
            <w:pPr>
              <w:adjustRightInd w:val="0"/>
              <w:snapToGrid w:val="0"/>
              <w:spacing w:line="360" w:lineRule="auto"/>
              <w:ind w:firstLineChars="200" w:firstLine="482"/>
              <w:rPr>
                <w:rFonts w:ascii="宋体" w:hAnsi="宋体" w:hint="eastAsia"/>
                <w:snapToGrid w:val="0"/>
                <w:sz w:val="24"/>
              </w:rPr>
            </w:pPr>
            <w:r w:rsidRPr="00086F47">
              <w:rPr>
                <w:rFonts w:ascii="宋体" w:hAnsi="宋体"/>
                <w:b/>
                <w:bCs/>
                <w:snapToGrid w:val="0"/>
                <w:sz w:val="24"/>
              </w:rPr>
              <w:t>（</w:t>
            </w:r>
            <w:r w:rsidR="003F2C98">
              <w:rPr>
                <w:rFonts w:ascii="宋体" w:hAnsi="宋体" w:hint="eastAsia"/>
                <w:b/>
                <w:bCs/>
                <w:snapToGrid w:val="0"/>
                <w:sz w:val="24"/>
              </w:rPr>
              <w:t>四</w:t>
            </w:r>
            <w:r w:rsidRPr="00086F47">
              <w:rPr>
                <w:rFonts w:ascii="宋体" w:hAnsi="宋体"/>
                <w:b/>
                <w:bCs/>
                <w:snapToGrid w:val="0"/>
                <w:sz w:val="24"/>
              </w:rPr>
              <w:t>）环境准入负面清单</w:t>
            </w:r>
          </w:p>
          <w:p w14:paraId="6E69CA28" w14:textId="02DE9834" w:rsidR="002C7AAD" w:rsidRPr="002C7AAD" w:rsidRDefault="002C7AAD" w:rsidP="002C7AAD">
            <w:pPr>
              <w:adjustRightInd w:val="0"/>
              <w:snapToGrid w:val="0"/>
              <w:spacing w:line="360" w:lineRule="auto"/>
              <w:ind w:firstLineChars="200" w:firstLine="482"/>
              <w:rPr>
                <w:rFonts w:ascii="宋体" w:hAnsi="宋体" w:hint="eastAsia"/>
                <w:b/>
                <w:bCs/>
                <w:snapToGrid w:val="0"/>
                <w:sz w:val="24"/>
              </w:rPr>
            </w:pPr>
            <w:r>
              <w:rPr>
                <w:rFonts w:ascii="宋体" w:hAnsi="宋体" w:hint="eastAsia"/>
                <w:b/>
                <w:bCs/>
                <w:snapToGrid w:val="0"/>
                <w:sz w:val="24"/>
              </w:rPr>
              <w:t>（1）</w:t>
            </w:r>
            <w:r w:rsidRPr="002C7AAD">
              <w:rPr>
                <w:rFonts w:ascii="宋体" w:hAnsi="宋体" w:hint="eastAsia"/>
                <w:b/>
                <w:bCs/>
                <w:snapToGrid w:val="0"/>
                <w:sz w:val="24"/>
              </w:rPr>
              <w:t>《市场准入负面清单（2025年版）》</w:t>
            </w:r>
          </w:p>
          <w:p w14:paraId="6B7D42FC" w14:textId="3081B026" w:rsidR="002C7AAD" w:rsidRPr="002C7AAD" w:rsidRDefault="002C7AAD" w:rsidP="002C7AAD">
            <w:pPr>
              <w:adjustRightInd w:val="0"/>
              <w:snapToGrid w:val="0"/>
              <w:spacing w:line="360" w:lineRule="auto"/>
              <w:ind w:firstLineChars="200" w:firstLine="480"/>
              <w:rPr>
                <w:rFonts w:ascii="宋体" w:hAnsi="宋体" w:hint="eastAsia"/>
                <w:bCs/>
                <w:snapToGrid w:val="0"/>
                <w:sz w:val="24"/>
              </w:rPr>
            </w:pPr>
            <w:r w:rsidRPr="002C7AAD">
              <w:rPr>
                <w:rFonts w:ascii="宋体" w:hAnsi="宋体" w:hint="eastAsia"/>
                <w:bCs/>
                <w:snapToGrid w:val="0"/>
                <w:sz w:val="24"/>
              </w:rPr>
              <w:t>《市场准入负面清单（2025年版）》主体包括“禁止准入类”和“许可准入类”两大类，其中禁止准入事项6项，许可准入事项100项，共计106个项。</w:t>
            </w:r>
          </w:p>
          <w:p w14:paraId="3F7FB176" w14:textId="77777777" w:rsidR="002C7AAD" w:rsidRPr="002C7AAD" w:rsidRDefault="002C7AAD" w:rsidP="002C7AAD">
            <w:pPr>
              <w:adjustRightInd w:val="0"/>
              <w:snapToGrid w:val="0"/>
              <w:spacing w:line="360" w:lineRule="auto"/>
              <w:ind w:firstLineChars="200" w:firstLine="480"/>
              <w:rPr>
                <w:rFonts w:ascii="宋体" w:hAnsi="宋体" w:hint="eastAsia"/>
                <w:bCs/>
                <w:snapToGrid w:val="0"/>
                <w:sz w:val="24"/>
              </w:rPr>
            </w:pPr>
            <w:r w:rsidRPr="002C7AAD">
              <w:rPr>
                <w:rFonts w:ascii="宋体" w:hAnsi="宋体" w:hint="eastAsia"/>
                <w:bCs/>
                <w:snapToGrid w:val="0"/>
                <w:sz w:val="24"/>
              </w:rPr>
              <w:t>禁止准入事项包括6个事项。第1项是法律、法规、国务院决定等明确设立且与市场准入相关的禁止性规定；第2项是国家产业政策明令淘汰和限制的产品、技术、工艺、设备及行为；第3项是不符合主体功能区建设要求的各类开发活动；第4项是禁止违规开展金融相关经营活动；第5项是禁止违规开展互联网相关经营活动；第6项是禁止违规开展新闻传媒相关业务。对禁止准入事项，经营主体不得进入，政府依法不予审批、核准，不予办理有关手续。</w:t>
            </w:r>
          </w:p>
          <w:p w14:paraId="092BC330" w14:textId="719E11F1" w:rsidR="00204DAA" w:rsidRDefault="002C7AAD" w:rsidP="002C7AAD">
            <w:pPr>
              <w:adjustRightInd w:val="0"/>
              <w:snapToGrid w:val="0"/>
              <w:spacing w:line="360" w:lineRule="auto"/>
              <w:ind w:firstLineChars="200" w:firstLine="480"/>
              <w:rPr>
                <w:rFonts w:ascii="宋体" w:hAnsi="宋体" w:hint="eastAsia"/>
                <w:bCs/>
                <w:snapToGrid w:val="0"/>
                <w:sz w:val="24"/>
              </w:rPr>
            </w:pPr>
            <w:r w:rsidRPr="00204DAA">
              <w:rPr>
                <w:rFonts w:ascii="宋体" w:hAnsi="宋体" w:hint="eastAsia"/>
                <w:bCs/>
                <w:snapToGrid w:val="0"/>
                <w:sz w:val="24"/>
              </w:rPr>
              <w:t>本项目行业类别属于</w:t>
            </w:r>
            <w:r w:rsidRPr="002461CA">
              <w:rPr>
                <w:rFonts w:ascii="宋体" w:hAnsi="宋体" w:hint="eastAsia"/>
                <w:bCs/>
                <w:snapToGrid w:val="0"/>
                <w:sz w:val="24"/>
              </w:rPr>
              <w:t>[D4416]太阳能发电</w:t>
            </w:r>
            <w:r>
              <w:rPr>
                <w:rFonts w:ascii="宋体" w:hAnsi="宋体" w:hint="eastAsia"/>
                <w:bCs/>
                <w:snapToGrid w:val="0"/>
                <w:sz w:val="24"/>
              </w:rPr>
              <w:t>，</w:t>
            </w:r>
            <w:r w:rsidRPr="002C7AAD">
              <w:rPr>
                <w:rFonts w:ascii="宋体" w:hAnsi="宋体" w:hint="eastAsia"/>
                <w:bCs/>
                <w:snapToGrid w:val="0"/>
                <w:sz w:val="24"/>
              </w:rPr>
              <w:t>经对照上述内容，</w:t>
            </w:r>
            <w:r w:rsidR="00204DAA" w:rsidRPr="00204DAA">
              <w:rPr>
                <w:rFonts w:ascii="宋体" w:hAnsi="宋体" w:hint="eastAsia"/>
                <w:bCs/>
                <w:snapToGrid w:val="0"/>
                <w:sz w:val="24"/>
              </w:rPr>
              <w:t>本项目不属于</w:t>
            </w:r>
            <w:r w:rsidRPr="002C7AAD">
              <w:rPr>
                <w:rFonts w:ascii="宋体" w:hAnsi="宋体" w:hint="eastAsia"/>
                <w:bCs/>
                <w:snapToGrid w:val="0"/>
                <w:sz w:val="24"/>
              </w:rPr>
              <w:t>《市场准入负面清单（2025年版）》</w:t>
            </w:r>
            <w:r w:rsidR="00B353AD">
              <w:rPr>
                <w:rFonts w:ascii="宋体" w:hAnsi="宋体" w:hint="eastAsia"/>
                <w:bCs/>
                <w:snapToGrid w:val="0"/>
                <w:sz w:val="24"/>
              </w:rPr>
              <w:t>中</w:t>
            </w:r>
            <w:r w:rsidR="00204DAA" w:rsidRPr="00204DAA">
              <w:rPr>
                <w:rFonts w:ascii="宋体" w:hAnsi="宋体" w:hint="eastAsia"/>
                <w:bCs/>
                <w:snapToGrid w:val="0"/>
                <w:sz w:val="24"/>
              </w:rPr>
              <w:t>禁止准入类项目。</w:t>
            </w:r>
          </w:p>
          <w:p w14:paraId="60F68ED8" w14:textId="7649AD2E" w:rsidR="002C7AAD" w:rsidRPr="003D7EE9" w:rsidRDefault="002C7AAD" w:rsidP="002C7AAD">
            <w:pPr>
              <w:adjustRightInd w:val="0"/>
              <w:snapToGrid w:val="0"/>
              <w:spacing w:line="360" w:lineRule="auto"/>
              <w:ind w:firstLineChars="200" w:firstLine="482"/>
              <w:rPr>
                <w:rFonts w:ascii="宋体" w:hAnsi="宋体" w:hint="eastAsia"/>
                <w:b/>
                <w:bCs/>
                <w:snapToGrid w:val="0"/>
                <w:color w:val="000000" w:themeColor="text1"/>
                <w:sz w:val="24"/>
              </w:rPr>
            </w:pPr>
            <w:r>
              <w:rPr>
                <w:rFonts w:ascii="宋体" w:hAnsi="宋体" w:hint="eastAsia"/>
                <w:b/>
                <w:bCs/>
                <w:snapToGrid w:val="0"/>
                <w:color w:val="000000" w:themeColor="text1"/>
                <w:sz w:val="24"/>
              </w:rPr>
              <w:t>（2）</w:t>
            </w:r>
            <w:r w:rsidRPr="003D7EE9">
              <w:rPr>
                <w:rFonts w:ascii="宋体" w:hAnsi="宋体" w:hint="eastAsia"/>
                <w:b/>
                <w:bCs/>
                <w:snapToGrid w:val="0"/>
                <w:color w:val="000000" w:themeColor="text1"/>
                <w:sz w:val="24"/>
              </w:rPr>
              <w:t>《长江经济带发展负面清单指南（试行，2022年版）》和</w:t>
            </w:r>
            <w:r w:rsidRPr="003D7EE9">
              <w:rPr>
                <w:rFonts w:ascii="宋体" w:hAnsi="宋体"/>
                <w:b/>
                <w:bCs/>
                <w:snapToGrid w:val="0"/>
                <w:color w:val="000000" w:themeColor="text1"/>
                <w:kern w:val="0"/>
                <w:sz w:val="24"/>
              </w:rPr>
              <w:t>《〈长江经济带发展负面清单指南（试行</w:t>
            </w:r>
            <w:r w:rsidRPr="003D7EE9">
              <w:rPr>
                <w:rFonts w:ascii="宋体" w:hAnsi="宋体" w:hint="eastAsia"/>
                <w:b/>
                <w:bCs/>
                <w:snapToGrid w:val="0"/>
                <w:color w:val="000000" w:themeColor="text1"/>
                <w:kern w:val="0"/>
                <w:sz w:val="24"/>
              </w:rPr>
              <w:t>，2</w:t>
            </w:r>
            <w:r w:rsidRPr="003D7EE9">
              <w:rPr>
                <w:rFonts w:ascii="宋体" w:hAnsi="宋体"/>
                <w:b/>
                <w:bCs/>
                <w:snapToGrid w:val="0"/>
                <w:color w:val="000000" w:themeColor="text1"/>
                <w:kern w:val="0"/>
                <w:sz w:val="24"/>
              </w:rPr>
              <w:t>022</w:t>
            </w:r>
            <w:r w:rsidRPr="003D7EE9">
              <w:rPr>
                <w:rFonts w:ascii="宋体" w:hAnsi="宋体" w:hint="eastAsia"/>
                <w:b/>
                <w:bCs/>
                <w:snapToGrid w:val="0"/>
                <w:color w:val="000000" w:themeColor="text1"/>
                <w:kern w:val="0"/>
                <w:sz w:val="24"/>
              </w:rPr>
              <w:t>年版</w:t>
            </w:r>
            <w:r w:rsidRPr="003D7EE9">
              <w:rPr>
                <w:rFonts w:ascii="宋体" w:hAnsi="宋体"/>
                <w:b/>
                <w:bCs/>
                <w:snapToGrid w:val="0"/>
                <w:color w:val="000000" w:themeColor="text1"/>
                <w:kern w:val="0"/>
                <w:sz w:val="24"/>
              </w:rPr>
              <w:t>）〉江苏省实施细则》（苏长江办发[2022]55号）</w:t>
            </w:r>
          </w:p>
          <w:p w14:paraId="6DD2D86C" w14:textId="3A1BEB0D" w:rsidR="002C7AAD" w:rsidRPr="003D7EE9" w:rsidRDefault="002C7AAD" w:rsidP="002C7AAD">
            <w:pPr>
              <w:adjustRightInd w:val="0"/>
              <w:snapToGrid w:val="0"/>
              <w:spacing w:line="360" w:lineRule="auto"/>
              <w:jc w:val="center"/>
              <w:rPr>
                <w:rFonts w:ascii="宋体" w:hAnsi="宋体" w:hint="eastAsia"/>
                <w:b/>
                <w:bCs/>
                <w:snapToGrid w:val="0"/>
                <w:color w:val="000000" w:themeColor="text1"/>
                <w:sz w:val="24"/>
              </w:rPr>
            </w:pPr>
            <w:r w:rsidRPr="003D7EE9">
              <w:rPr>
                <w:rFonts w:ascii="宋体" w:hAnsi="宋体" w:hint="eastAsia"/>
                <w:b/>
                <w:bCs/>
                <w:snapToGrid w:val="0"/>
                <w:color w:val="000000" w:themeColor="text1"/>
                <w:sz w:val="24"/>
              </w:rPr>
              <w:t>表1-</w:t>
            </w:r>
            <w:r>
              <w:rPr>
                <w:rFonts w:ascii="宋体" w:hAnsi="宋体" w:hint="eastAsia"/>
                <w:b/>
                <w:bCs/>
                <w:snapToGrid w:val="0"/>
                <w:color w:val="000000" w:themeColor="text1"/>
                <w:sz w:val="24"/>
              </w:rPr>
              <w:t>4</w:t>
            </w:r>
            <w:r w:rsidRPr="003D7EE9">
              <w:rPr>
                <w:rFonts w:ascii="宋体" w:hAnsi="宋体" w:hint="eastAsia"/>
                <w:b/>
                <w:bCs/>
                <w:snapToGrid w:val="0"/>
                <w:color w:val="000000" w:themeColor="text1"/>
                <w:sz w:val="24"/>
              </w:rPr>
              <w:t xml:space="preserve"> </w:t>
            </w:r>
            <w:r w:rsidRPr="003D7EE9">
              <w:rPr>
                <w:rFonts w:ascii="宋体" w:hAnsi="宋体"/>
                <w:b/>
                <w:bCs/>
                <w:snapToGrid w:val="0"/>
                <w:color w:val="000000" w:themeColor="text1"/>
                <w:sz w:val="24"/>
              </w:rPr>
              <w:t xml:space="preserve"> </w:t>
            </w:r>
            <w:r w:rsidRPr="003D7EE9">
              <w:rPr>
                <w:rFonts w:ascii="宋体" w:hAnsi="宋体" w:hint="eastAsia"/>
                <w:b/>
                <w:bCs/>
                <w:snapToGrid w:val="0"/>
                <w:color w:val="000000" w:themeColor="text1"/>
                <w:sz w:val="24"/>
              </w:rPr>
              <w:t>本项目与《长江经济带发展负面清单指南（2022年版）》相符性分析一览表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85"/>
              <w:gridCol w:w="2755"/>
            </w:tblGrid>
            <w:tr w:rsidR="002C7AAD" w:rsidRPr="003D7EE9" w14:paraId="28D72664" w14:textId="77777777" w:rsidTr="00F819E0">
              <w:trPr>
                <w:trHeight w:val="340"/>
                <w:jc w:val="center"/>
              </w:trPr>
              <w:tc>
                <w:tcPr>
                  <w:tcW w:w="3614" w:type="pct"/>
                  <w:vAlign w:val="center"/>
                </w:tcPr>
                <w:p w14:paraId="4CC58CE9" w14:textId="77777777" w:rsidR="002C7AAD" w:rsidRPr="003D7EE9" w:rsidRDefault="002C7AAD" w:rsidP="002C7AAD">
                  <w:pPr>
                    <w:widowControl/>
                    <w:adjustRightInd w:val="0"/>
                    <w:snapToGrid w:val="0"/>
                    <w:jc w:val="center"/>
                    <w:rPr>
                      <w:rFonts w:ascii="宋体" w:hAnsi="宋体" w:hint="eastAsia"/>
                      <w:b/>
                      <w:color w:val="000000" w:themeColor="text1"/>
                      <w:kern w:val="0"/>
                      <w:szCs w:val="21"/>
                    </w:rPr>
                  </w:pPr>
                  <w:r w:rsidRPr="003D7EE9">
                    <w:rPr>
                      <w:rFonts w:ascii="宋体" w:hAnsi="宋体" w:hint="eastAsia"/>
                      <w:b/>
                      <w:color w:val="000000" w:themeColor="text1"/>
                      <w:kern w:val="0"/>
                      <w:szCs w:val="21"/>
                    </w:rPr>
                    <w:t>指南</w:t>
                  </w:r>
                  <w:r w:rsidRPr="003D7EE9">
                    <w:rPr>
                      <w:rFonts w:ascii="宋体" w:hAnsi="宋体"/>
                      <w:b/>
                      <w:color w:val="000000" w:themeColor="text1"/>
                      <w:kern w:val="0"/>
                      <w:szCs w:val="21"/>
                    </w:rPr>
                    <w:t>管控条款</w:t>
                  </w:r>
                </w:p>
              </w:tc>
              <w:tc>
                <w:tcPr>
                  <w:tcW w:w="1386" w:type="pct"/>
                  <w:vAlign w:val="center"/>
                </w:tcPr>
                <w:p w14:paraId="51BBB337" w14:textId="77777777" w:rsidR="002C7AAD" w:rsidRPr="003D7EE9" w:rsidRDefault="002C7AAD" w:rsidP="002C7AAD">
                  <w:pPr>
                    <w:widowControl/>
                    <w:adjustRightInd w:val="0"/>
                    <w:snapToGrid w:val="0"/>
                    <w:jc w:val="center"/>
                    <w:rPr>
                      <w:rFonts w:ascii="宋体" w:hAnsi="宋体" w:hint="eastAsia"/>
                      <w:b/>
                      <w:color w:val="000000" w:themeColor="text1"/>
                      <w:kern w:val="0"/>
                      <w:szCs w:val="21"/>
                    </w:rPr>
                  </w:pPr>
                  <w:r w:rsidRPr="003D7EE9">
                    <w:rPr>
                      <w:rFonts w:ascii="宋体" w:hAnsi="宋体"/>
                      <w:b/>
                      <w:color w:val="000000" w:themeColor="text1"/>
                      <w:kern w:val="0"/>
                      <w:szCs w:val="21"/>
                    </w:rPr>
                    <w:t>本项目情况</w:t>
                  </w:r>
                </w:p>
              </w:tc>
            </w:tr>
            <w:tr w:rsidR="002C7AAD" w:rsidRPr="003D7EE9" w14:paraId="3EA68A2E" w14:textId="77777777" w:rsidTr="00F819E0">
              <w:trPr>
                <w:trHeight w:val="340"/>
                <w:jc w:val="center"/>
              </w:trPr>
              <w:tc>
                <w:tcPr>
                  <w:tcW w:w="3614" w:type="pct"/>
                  <w:vAlign w:val="center"/>
                </w:tcPr>
                <w:p w14:paraId="60E882E6"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禁止建设不符合全国和省级港口布局规划以及港口总体规划的码头项目，禁止建设不符合《长江干线过江通道布局规划》的过长江通道项目。</w:t>
                  </w:r>
                </w:p>
              </w:tc>
              <w:tc>
                <w:tcPr>
                  <w:tcW w:w="1386" w:type="pct"/>
                  <w:vAlign w:val="center"/>
                </w:tcPr>
                <w:p w14:paraId="52F290B6"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涉及</w:t>
                  </w:r>
                  <w:r w:rsidRPr="003D7EE9">
                    <w:rPr>
                      <w:rFonts w:ascii="宋体" w:hAnsi="宋体"/>
                      <w:snapToGrid w:val="0"/>
                      <w:color w:val="000000" w:themeColor="text1"/>
                      <w:kern w:val="0"/>
                      <w:szCs w:val="21"/>
                    </w:rPr>
                    <w:t>。</w:t>
                  </w:r>
                </w:p>
              </w:tc>
            </w:tr>
            <w:tr w:rsidR="002C7AAD" w:rsidRPr="003D7EE9" w14:paraId="5C297A5A" w14:textId="77777777" w:rsidTr="00F819E0">
              <w:trPr>
                <w:trHeight w:val="340"/>
                <w:jc w:val="center"/>
              </w:trPr>
              <w:tc>
                <w:tcPr>
                  <w:tcW w:w="3614" w:type="pct"/>
                  <w:vAlign w:val="center"/>
                </w:tcPr>
                <w:p w14:paraId="160FEE6A"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lastRenderedPageBreak/>
                    <w:t>禁止在自然保护区核心区、缓冲区的岸线和河段范围内投资建设旅游和生产经营项目。禁止在风景名胜区核心景区的岸线和河段范围内投资建设与风景名胜资源保护无关的项目</w:t>
                  </w:r>
                  <w:r w:rsidRPr="003D7EE9">
                    <w:rPr>
                      <w:rFonts w:ascii="宋体" w:hAnsi="宋体"/>
                      <w:snapToGrid w:val="0"/>
                      <w:color w:val="000000" w:themeColor="text1"/>
                      <w:kern w:val="0"/>
                      <w:szCs w:val="21"/>
                      <w:shd w:val="clear" w:color="auto" w:fill="FFFFFF"/>
                    </w:rPr>
                    <w:t>。</w:t>
                  </w:r>
                </w:p>
              </w:tc>
              <w:tc>
                <w:tcPr>
                  <w:tcW w:w="1386" w:type="pct"/>
                  <w:vAlign w:val="center"/>
                </w:tcPr>
                <w:p w14:paraId="7C3A1AF7"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涉及</w:t>
                  </w:r>
                  <w:r w:rsidRPr="003D7EE9">
                    <w:rPr>
                      <w:rFonts w:ascii="宋体" w:hAnsi="宋体"/>
                      <w:snapToGrid w:val="0"/>
                      <w:color w:val="000000" w:themeColor="text1"/>
                      <w:kern w:val="0"/>
                      <w:szCs w:val="21"/>
                    </w:rPr>
                    <w:t>。</w:t>
                  </w:r>
                </w:p>
              </w:tc>
            </w:tr>
            <w:tr w:rsidR="002C7AAD" w:rsidRPr="003D7EE9" w14:paraId="0E3F9104" w14:textId="77777777" w:rsidTr="00F819E0">
              <w:trPr>
                <w:trHeight w:val="340"/>
                <w:jc w:val="center"/>
              </w:trPr>
              <w:tc>
                <w:tcPr>
                  <w:tcW w:w="3614" w:type="pct"/>
                  <w:vAlign w:val="center"/>
                </w:tcPr>
                <w:p w14:paraId="3E47BC04"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sidRPr="003D7EE9">
                    <w:rPr>
                      <w:rFonts w:ascii="宋体" w:hAnsi="宋体"/>
                      <w:snapToGrid w:val="0"/>
                      <w:color w:val="000000" w:themeColor="text1"/>
                      <w:kern w:val="0"/>
                      <w:szCs w:val="21"/>
                      <w:shd w:val="clear" w:color="auto" w:fill="FFFFFF"/>
                    </w:rPr>
                    <w:t>。</w:t>
                  </w:r>
                </w:p>
              </w:tc>
              <w:tc>
                <w:tcPr>
                  <w:tcW w:w="1386" w:type="pct"/>
                  <w:vAlign w:val="center"/>
                </w:tcPr>
                <w:p w14:paraId="6104BFD1"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涉及</w:t>
                  </w:r>
                  <w:r w:rsidRPr="003D7EE9">
                    <w:rPr>
                      <w:rFonts w:ascii="宋体" w:hAnsi="宋体"/>
                      <w:snapToGrid w:val="0"/>
                      <w:color w:val="000000" w:themeColor="text1"/>
                      <w:kern w:val="0"/>
                      <w:szCs w:val="21"/>
                    </w:rPr>
                    <w:t>。</w:t>
                  </w:r>
                </w:p>
              </w:tc>
            </w:tr>
            <w:tr w:rsidR="002C7AAD" w:rsidRPr="003D7EE9" w14:paraId="03718B84" w14:textId="77777777" w:rsidTr="00F819E0">
              <w:trPr>
                <w:trHeight w:val="340"/>
                <w:jc w:val="center"/>
              </w:trPr>
              <w:tc>
                <w:tcPr>
                  <w:tcW w:w="3614" w:type="pct"/>
                  <w:vAlign w:val="center"/>
                </w:tcPr>
                <w:p w14:paraId="37AB02FF"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禁止在水产种质资源保护区的岸线和河段范围内新建围湖造田、围海造地或围填海等投资建设项目。禁止在国家湿地公园的岸线和河段范围内挖沙、采矿，以及任何不符合主体功能定位的投资建设项目</w:t>
                  </w:r>
                  <w:r w:rsidRPr="003D7EE9">
                    <w:rPr>
                      <w:rFonts w:ascii="宋体" w:hAnsi="宋体"/>
                      <w:snapToGrid w:val="0"/>
                      <w:color w:val="000000" w:themeColor="text1"/>
                      <w:kern w:val="0"/>
                      <w:szCs w:val="21"/>
                      <w:shd w:val="clear" w:color="auto" w:fill="FFFFFF"/>
                    </w:rPr>
                    <w:t>。</w:t>
                  </w:r>
                </w:p>
              </w:tc>
              <w:tc>
                <w:tcPr>
                  <w:tcW w:w="1386" w:type="pct"/>
                  <w:vAlign w:val="center"/>
                </w:tcPr>
                <w:p w14:paraId="369EC17C"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涉及</w:t>
                  </w:r>
                  <w:r w:rsidRPr="003D7EE9">
                    <w:rPr>
                      <w:rFonts w:ascii="宋体" w:hAnsi="宋体"/>
                      <w:snapToGrid w:val="0"/>
                      <w:color w:val="000000" w:themeColor="text1"/>
                      <w:kern w:val="0"/>
                      <w:szCs w:val="21"/>
                    </w:rPr>
                    <w:t>。</w:t>
                  </w:r>
                </w:p>
              </w:tc>
            </w:tr>
            <w:tr w:rsidR="002C7AAD" w:rsidRPr="003D7EE9" w14:paraId="7C49BE04" w14:textId="77777777" w:rsidTr="00F819E0">
              <w:trPr>
                <w:trHeight w:val="340"/>
                <w:jc w:val="center"/>
              </w:trPr>
              <w:tc>
                <w:tcPr>
                  <w:tcW w:w="3614" w:type="pct"/>
                  <w:vAlign w:val="center"/>
                </w:tcPr>
                <w:p w14:paraId="3601F5C9"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sidRPr="003D7EE9">
                    <w:rPr>
                      <w:rFonts w:ascii="宋体" w:hAnsi="宋体"/>
                      <w:snapToGrid w:val="0"/>
                      <w:color w:val="000000" w:themeColor="text1"/>
                      <w:kern w:val="0"/>
                      <w:szCs w:val="21"/>
                      <w:shd w:val="clear" w:color="auto" w:fill="FFFFFF"/>
                    </w:rPr>
                    <w:t>。</w:t>
                  </w:r>
                </w:p>
              </w:tc>
              <w:tc>
                <w:tcPr>
                  <w:tcW w:w="1386" w:type="pct"/>
                  <w:vAlign w:val="center"/>
                </w:tcPr>
                <w:p w14:paraId="043EE7A8"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涉及</w:t>
                  </w:r>
                  <w:r w:rsidRPr="003D7EE9">
                    <w:rPr>
                      <w:rFonts w:ascii="宋体" w:hAnsi="宋体"/>
                      <w:snapToGrid w:val="0"/>
                      <w:color w:val="000000" w:themeColor="text1"/>
                      <w:kern w:val="0"/>
                      <w:szCs w:val="21"/>
                    </w:rPr>
                    <w:t>。</w:t>
                  </w:r>
                </w:p>
              </w:tc>
            </w:tr>
            <w:tr w:rsidR="002C7AAD" w:rsidRPr="003D7EE9" w14:paraId="6D1F2061" w14:textId="77777777" w:rsidTr="00F819E0">
              <w:trPr>
                <w:trHeight w:val="340"/>
                <w:jc w:val="center"/>
              </w:trPr>
              <w:tc>
                <w:tcPr>
                  <w:tcW w:w="3614" w:type="pct"/>
                  <w:vAlign w:val="center"/>
                </w:tcPr>
                <w:p w14:paraId="340BA32E"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禁止未经许可在长江干支流及湖泊新设、改设或扩大排污口</w:t>
                  </w:r>
                  <w:r w:rsidRPr="003D7EE9">
                    <w:rPr>
                      <w:rFonts w:ascii="宋体" w:hAnsi="宋体"/>
                      <w:snapToGrid w:val="0"/>
                      <w:color w:val="000000" w:themeColor="text1"/>
                      <w:kern w:val="0"/>
                      <w:szCs w:val="21"/>
                      <w:shd w:val="clear" w:color="auto" w:fill="FFFFFF"/>
                    </w:rPr>
                    <w:t>。</w:t>
                  </w:r>
                </w:p>
              </w:tc>
              <w:tc>
                <w:tcPr>
                  <w:tcW w:w="1386" w:type="pct"/>
                  <w:vAlign w:val="center"/>
                </w:tcPr>
                <w:p w14:paraId="3D7FDBC6"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涉及</w:t>
                  </w:r>
                  <w:r w:rsidRPr="003D7EE9">
                    <w:rPr>
                      <w:rFonts w:ascii="宋体" w:hAnsi="宋体"/>
                      <w:snapToGrid w:val="0"/>
                      <w:color w:val="000000" w:themeColor="text1"/>
                      <w:kern w:val="0"/>
                      <w:szCs w:val="21"/>
                    </w:rPr>
                    <w:t>。</w:t>
                  </w:r>
                </w:p>
              </w:tc>
            </w:tr>
            <w:tr w:rsidR="002C7AAD" w:rsidRPr="003D7EE9" w14:paraId="1998FAC0" w14:textId="77777777" w:rsidTr="00F819E0">
              <w:trPr>
                <w:trHeight w:val="340"/>
                <w:jc w:val="center"/>
              </w:trPr>
              <w:tc>
                <w:tcPr>
                  <w:tcW w:w="3614" w:type="pct"/>
                  <w:vAlign w:val="center"/>
                </w:tcPr>
                <w:p w14:paraId="5E2A2731" w14:textId="77777777" w:rsidR="002C7AAD" w:rsidRPr="003D7EE9" w:rsidRDefault="002C7AAD" w:rsidP="002C7AAD">
                  <w:pPr>
                    <w:adjustRightInd w:val="0"/>
                    <w:snapToGrid w:val="0"/>
                    <w:ind w:firstLineChars="200" w:firstLine="420"/>
                    <w:rPr>
                      <w:rFonts w:ascii="宋体" w:hAnsi="宋体" w:hint="eastAsia"/>
                      <w:snapToGrid w:val="0"/>
                      <w:color w:val="000000" w:themeColor="text1"/>
                      <w:kern w:val="0"/>
                      <w:szCs w:val="21"/>
                      <w:shd w:val="clear" w:color="auto" w:fill="FFFFFF"/>
                    </w:rPr>
                  </w:pPr>
                  <w:r w:rsidRPr="003D7EE9">
                    <w:rPr>
                      <w:rFonts w:ascii="宋体" w:hAnsi="宋体" w:hint="eastAsia"/>
                      <w:snapToGrid w:val="0"/>
                      <w:color w:val="000000" w:themeColor="text1"/>
                      <w:kern w:val="0"/>
                      <w:szCs w:val="21"/>
                      <w:shd w:val="clear" w:color="auto" w:fill="FFFFFF"/>
                    </w:rPr>
                    <w:t>禁止在“一江一口两湖七河”和332个水生生物保护区开展生产性捕捞。</w:t>
                  </w:r>
                </w:p>
              </w:tc>
              <w:tc>
                <w:tcPr>
                  <w:tcW w:w="1386" w:type="pct"/>
                  <w:vAlign w:val="center"/>
                </w:tcPr>
                <w:p w14:paraId="122E69AE"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涉及</w:t>
                  </w:r>
                  <w:r w:rsidRPr="003D7EE9">
                    <w:rPr>
                      <w:rFonts w:ascii="宋体" w:hAnsi="宋体"/>
                      <w:snapToGrid w:val="0"/>
                      <w:color w:val="000000" w:themeColor="text1"/>
                      <w:kern w:val="0"/>
                      <w:szCs w:val="21"/>
                    </w:rPr>
                    <w:t>。</w:t>
                  </w:r>
                </w:p>
              </w:tc>
            </w:tr>
            <w:tr w:rsidR="002C7AAD" w:rsidRPr="003D7EE9" w14:paraId="67464ECB" w14:textId="77777777" w:rsidTr="00F819E0">
              <w:trPr>
                <w:trHeight w:val="340"/>
                <w:jc w:val="center"/>
              </w:trPr>
              <w:tc>
                <w:tcPr>
                  <w:tcW w:w="3614" w:type="pct"/>
                  <w:vAlign w:val="center"/>
                </w:tcPr>
                <w:p w14:paraId="1CD8569E"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sidRPr="003D7EE9">
                    <w:rPr>
                      <w:rFonts w:ascii="宋体" w:hAnsi="宋体"/>
                      <w:snapToGrid w:val="0"/>
                      <w:color w:val="000000" w:themeColor="text1"/>
                      <w:kern w:val="0"/>
                      <w:szCs w:val="21"/>
                      <w:shd w:val="clear" w:color="auto" w:fill="FFFFFF"/>
                    </w:rPr>
                    <w:t>。</w:t>
                  </w:r>
                </w:p>
              </w:tc>
              <w:tc>
                <w:tcPr>
                  <w:tcW w:w="1386" w:type="pct"/>
                  <w:vAlign w:val="center"/>
                </w:tcPr>
                <w:p w14:paraId="327FAE16"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涉及</w:t>
                  </w:r>
                  <w:r w:rsidRPr="003D7EE9">
                    <w:rPr>
                      <w:rFonts w:ascii="宋体" w:hAnsi="宋体"/>
                      <w:snapToGrid w:val="0"/>
                      <w:color w:val="000000" w:themeColor="text1"/>
                      <w:kern w:val="0"/>
                      <w:szCs w:val="21"/>
                    </w:rPr>
                    <w:t>。</w:t>
                  </w:r>
                </w:p>
              </w:tc>
            </w:tr>
            <w:tr w:rsidR="002C7AAD" w:rsidRPr="003D7EE9" w14:paraId="40FBEB7B" w14:textId="77777777" w:rsidTr="00F819E0">
              <w:trPr>
                <w:trHeight w:val="340"/>
                <w:jc w:val="center"/>
              </w:trPr>
              <w:tc>
                <w:tcPr>
                  <w:tcW w:w="3614" w:type="pct"/>
                  <w:vAlign w:val="center"/>
                </w:tcPr>
                <w:p w14:paraId="0F49A28F"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禁止在合规园区外新建、扩建钢铁、石化、化工、焦化、建材、有色、制浆造纸等高污染项目</w:t>
                  </w:r>
                  <w:r w:rsidRPr="003D7EE9">
                    <w:rPr>
                      <w:rFonts w:ascii="宋体" w:hAnsi="宋体"/>
                      <w:snapToGrid w:val="0"/>
                      <w:color w:val="000000" w:themeColor="text1"/>
                      <w:kern w:val="0"/>
                      <w:szCs w:val="21"/>
                      <w:shd w:val="clear" w:color="auto" w:fill="FFFFFF"/>
                    </w:rPr>
                    <w:t>。</w:t>
                  </w:r>
                </w:p>
              </w:tc>
              <w:tc>
                <w:tcPr>
                  <w:tcW w:w="1386" w:type="pct"/>
                  <w:vAlign w:val="center"/>
                </w:tcPr>
                <w:p w14:paraId="16EDEF24" w14:textId="35115D9E" w:rsidR="002C7AAD" w:rsidRPr="003D7EE9" w:rsidRDefault="002C7AAD" w:rsidP="002C7AAD">
                  <w:pPr>
                    <w:adjustRightInd w:val="0"/>
                    <w:snapToGrid w:val="0"/>
                    <w:jc w:val="center"/>
                    <w:rPr>
                      <w:rFonts w:ascii="宋体" w:hAnsi="宋体" w:hint="eastAsia"/>
                      <w:color w:val="000000" w:themeColor="text1"/>
                      <w:szCs w:val="21"/>
                    </w:rPr>
                  </w:pPr>
                  <w:r w:rsidRPr="002C7AAD">
                    <w:rPr>
                      <w:rFonts w:ascii="宋体" w:hAnsi="宋体"/>
                      <w:color w:val="000000" w:themeColor="text1"/>
                      <w:szCs w:val="21"/>
                    </w:rPr>
                    <w:t>本项目不</w:t>
                  </w:r>
                  <w:r w:rsidRPr="002C7AAD">
                    <w:rPr>
                      <w:rFonts w:ascii="宋体" w:hAnsi="宋体" w:hint="eastAsia"/>
                      <w:color w:val="000000" w:themeColor="text1"/>
                      <w:szCs w:val="21"/>
                    </w:rPr>
                    <w:t>涉及</w:t>
                  </w:r>
                  <w:r w:rsidRPr="002C7AAD">
                    <w:rPr>
                      <w:rFonts w:ascii="宋体" w:hAnsi="宋体"/>
                      <w:color w:val="000000" w:themeColor="text1"/>
                      <w:szCs w:val="21"/>
                    </w:rPr>
                    <w:t>。</w:t>
                  </w:r>
                </w:p>
              </w:tc>
            </w:tr>
            <w:tr w:rsidR="002C7AAD" w:rsidRPr="003D7EE9" w14:paraId="35DD752C" w14:textId="77777777" w:rsidTr="00F819E0">
              <w:trPr>
                <w:trHeight w:val="340"/>
                <w:jc w:val="center"/>
              </w:trPr>
              <w:tc>
                <w:tcPr>
                  <w:tcW w:w="3614" w:type="pct"/>
                  <w:vAlign w:val="center"/>
                </w:tcPr>
                <w:p w14:paraId="1B859864"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禁止新建、扩建不符合国家石化、现代煤化工等产业布局规划的项目</w:t>
                  </w:r>
                  <w:r w:rsidRPr="003D7EE9">
                    <w:rPr>
                      <w:rFonts w:ascii="宋体" w:hAnsi="宋体"/>
                      <w:snapToGrid w:val="0"/>
                      <w:color w:val="000000" w:themeColor="text1"/>
                      <w:kern w:val="0"/>
                      <w:szCs w:val="21"/>
                      <w:shd w:val="clear" w:color="auto" w:fill="FFFFFF"/>
                    </w:rPr>
                    <w:t>。</w:t>
                  </w:r>
                </w:p>
              </w:tc>
              <w:tc>
                <w:tcPr>
                  <w:tcW w:w="1386" w:type="pct"/>
                  <w:vAlign w:val="center"/>
                </w:tcPr>
                <w:p w14:paraId="6F33EB79"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snapToGrid w:val="0"/>
                      <w:color w:val="000000" w:themeColor="text1"/>
                      <w:kern w:val="0"/>
                      <w:szCs w:val="21"/>
                    </w:rPr>
                    <w:t>本项目不涉及。</w:t>
                  </w:r>
                </w:p>
              </w:tc>
            </w:tr>
            <w:tr w:rsidR="002C7AAD" w:rsidRPr="003D7EE9" w14:paraId="2FC812DA" w14:textId="77777777" w:rsidTr="00F819E0">
              <w:trPr>
                <w:trHeight w:val="340"/>
                <w:jc w:val="center"/>
              </w:trPr>
              <w:tc>
                <w:tcPr>
                  <w:tcW w:w="3614" w:type="pct"/>
                  <w:vAlign w:val="center"/>
                </w:tcPr>
                <w:p w14:paraId="0BE4E856" w14:textId="77777777" w:rsidR="002C7AAD" w:rsidRPr="003D7EE9" w:rsidRDefault="002C7AAD" w:rsidP="002C7AAD">
                  <w:pPr>
                    <w:adjustRightInd w:val="0"/>
                    <w:snapToGrid w:val="0"/>
                    <w:ind w:firstLineChars="200" w:firstLine="420"/>
                    <w:rPr>
                      <w:rFonts w:ascii="宋体" w:hAnsi="宋体" w:hint="eastAsia"/>
                      <w:color w:val="000000" w:themeColor="text1"/>
                      <w:szCs w:val="21"/>
                    </w:rPr>
                  </w:pPr>
                  <w:r w:rsidRPr="003D7EE9">
                    <w:rPr>
                      <w:rFonts w:ascii="宋体" w:hAnsi="宋体" w:hint="eastAsia"/>
                      <w:snapToGrid w:val="0"/>
                      <w:color w:val="000000" w:themeColor="text1"/>
                      <w:kern w:val="0"/>
                      <w:szCs w:val="21"/>
                      <w:shd w:val="clear" w:color="auto" w:fill="FFFFFF"/>
                    </w:rPr>
                    <w:t>禁止新建、扩建法律法规和相关政策明令禁止的落后产能项目。禁止新建、扩建不符合国家产能置换要求的严重过剩产能行业的项目。禁止新建、扩建不符合要求的高耗能高排放项目</w:t>
                  </w:r>
                  <w:r w:rsidRPr="003D7EE9">
                    <w:rPr>
                      <w:rFonts w:ascii="宋体" w:hAnsi="宋体"/>
                      <w:snapToGrid w:val="0"/>
                      <w:color w:val="000000" w:themeColor="text1"/>
                      <w:kern w:val="0"/>
                      <w:szCs w:val="21"/>
                      <w:shd w:val="clear" w:color="auto" w:fill="FFFFFF"/>
                    </w:rPr>
                    <w:t>。</w:t>
                  </w:r>
                </w:p>
              </w:tc>
              <w:tc>
                <w:tcPr>
                  <w:tcW w:w="1386" w:type="pct"/>
                  <w:vAlign w:val="center"/>
                </w:tcPr>
                <w:p w14:paraId="67B1EC6D"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snapToGrid w:val="0"/>
                      <w:color w:val="000000" w:themeColor="text1"/>
                      <w:kern w:val="0"/>
                      <w:szCs w:val="21"/>
                    </w:rPr>
                    <w:t>本项目不</w:t>
                  </w:r>
                  <w:r w:rsidRPr="003D7EE9">
                    <w:rPr>
                      <w:rFonts w:ascii="宋体" w:hAnsi="宋体" w:hint="eastAsia"/>
                      <w:snapToGrid w:val="0"/>
                      <w:color w:val="000000" w:themeColor="text1"/>
                      <w:kern w:val="0"/>
                      <w:szCs w:val="21"/>
                    </w:rPr>
                    <w:t>属于落后产能、严重过剩产能行业以及高耗能高排放项目。</w:t>
                  </w:r>
                </w:p>
              </w:tc>
            </w:tr>
            <w:tr w:rsidR="002C7AAD" w:rsidRPr="003D7EE9" w14:paraId="09211F72" w14:textId="77777777" w:rsidTr="00F819E0">
              <w:trPr>
                <w:trHeight w:val="340"/>
                <w:jc w:val="center"/>
              </w:trPr>
              <w:tc>
                <w:tcPr>
                  <w:tcW w:w="3614" w:type="pct"/>
                  <w:vAlign w:val="center"/>
                </w:tcPr>
                <w:p w14:paraId="2987F556" w14:textId="77777777" w:rsidR="002C7AAD" w:rsidRPr="003D7EE9" w:rsidRDefault="002C7AAD" w:rsidP="002C7AAD">
                  <w:pPr>
                    <w:adjustRightInd w:val="0"/>
                    <w:snapToGrid w:val="0"/>
                    <w:ind w:firstLineChars="200" w:firstLine="420"/>
                    <w:rPr>
                      <w:rFonts w:ascii="宋体" w:hAnsi="宋体" w:hint="eastAsia"/>
                      <w:snapToGrid w:val="0"/>
                      <w:color w:val="000000" w:themeColor="text1"/>
                      <w:kern w:val="0"/>
                      <w:szCs w:val="21"/>
                      <w:shd w:val="clear" w:color="auto" w:fill="FFFFFF"/>
                    </w:rPr>
                  </w:pPr>
                  <w:r w:rsidRPr="003D7EE9">
                    <w:rPr>
                      <w:rFonts w:ascii="宋体" w:hAnsi="宋体" w:hint="eastAsia"/>
                      <w:snapToGrid w:val="0"/>
                      <w:color w:val="000000" w:themeColor="text1"/>
                      <w:kern w:val="0"/>
                      <w:szCs w:val="21"/>
                      <w:shd w:val="clear" w:color="auto" w:fill="FFFFFF"/>
                    </w:rPr>
                    <w:t>法律法规及相关政策文件有更加严格规定的从其规定。</w:t>
                  </w:r>
                </w:p>
              </w:tc>
              <w:tc>
                <w:tcPr>
                  <w:tcW w:w="1386" w:type="pct"/>
                  <w:vAlign w:val="center"/>
                </w:tcPr>
                <w:p w14:paraId="5FDBAA4C" w14:textId="77777777" w:rsidR="002C7AAD" w:rsidRPr="003D7EE9" w:rsidRDefault="002C7AAD" w:rsidP="002C7AAD">
                  <w:pPr>
                    <w:adjustRightInd w:val="0"/>
                    <w:snapToGrid w:val="0"/>
                    <w:jc w:val="center"/>
                    <w:rPr>
                      <w:rFonts w:ascii="宋体" w:hAnsi="宋体" w:hint="eastAsia"/>
                      <w:snapToGrid w:val="0"/>
                      <w:color w:val="000000" w:themeColor="text1"/>
                      <w:kern w:val="0"/>
                      <w:szCs w:val="21"/>
                    </w:rPr>
                  </w:pPr>
                  <w:r w:rsidRPr="003D7EE9">
                    <w:rPr>
                      <w:rFonts w:ascii="宋体" w:hAnsi="宋体" w:hint="eastAsia"/>
                      <w:snapToGrid w:val="0"/>
                      <w:color w:val="000000" w:themeColor="text1"/>
                      <w:kern w:val="0"/>
                      <w:szCs w:val="21"/>
                    </w:rPr>
                    <w:t>本项目不涉及。</w:t>
                  </w:r>
                </w:p>
              </w:tc>
            </w:tr>
          </w:tbl>
          <w:p w14:paraId="56C0193A" w14:textId="342959FE" w:rsidR="002C7AAD" w:rsidRPr="003D7EE9" w:rsidRDefault="002C7AAD" w:rsidP="002C7AAD">
            <w:pPr>
              <w:widowControl/>
              <w:adjustRightInd w:val="0"/>
              <w:snapToGrid w:val="0"/>
              <w:spacing w:line="360" w:lineRule="auto"/>
              <w:jc w:val="center"/>
              <w:rPr>
                <w:rFonts w:ascii="宋体" w:hAnsi="宋体" w:hint="eastAsia"/>
                <w:b/>
                <w:bCs/>
                <w:snapToGrid w:val="0"/>
                <w:color w:val="000000" w:themeColor="text1"/>
                <w:kern w:val="0"/>
                <w:sz w:val="24"/>
              </w:rPr>
            </w:pPr>
            <w:r w:rsidRPr="003D7EE9">
              <w:rPr>
                <w:rFonts w:ascii="宋体" w:hAnsi="宋体"/>
                <w:b/>
                <w:bCs/>
                <w:snapToGrid w:val="0"/>
                <w:color w:val="000000" w:themeColor="text1"/>
                <w:kern w:val="0"/>
                <w:sz w:val="24"/>
              </w:rPr>
              <w:t>表1-</w:t>
            </w:r>
            <w:r>
              <w:rPr>
                <w:rFonts w:ascii="宋体" w:hAnsi="宋体" w:hint="eastAsia"/>
                <w:b/>
                <w:bCs/>
                <w:snapToGrid w:val="0"/>
                <w:color w:val="000000" w:themeColor="text1"/>
                <w:kern w:val="0"/>
                <w:sz w:val="24"/>
              </w:rPr>
              <w:t>5</w:t>
            </w:r>
            <w:r w:rsidRPr="003D7EE9">
              <w:rPr>
                <w:rFonts w:ascii="宋体" w:hAnsi="宋体"/>
                <w:b/>
                <w:bCs/>
                <w:snapToGrid w:val="0"/>
                <w:color w:val="000000" w:themeColor="text1"/>
                <w:kern w:val="0"/>
                <w:sz w:val="24"/>
              </w:rPr>
              <w:t xml:space="preserve">  本项目与</w:t>
            </w:r>
            <w:r w:rsidRPr="00AF0385">
              <w:rPr>
                <w:rFonts w:ascii="宋体" w:hAnsi="宋体"/>
                <w:b/>
                <w:bCs/>
                <w:snapToGrid w:val="0"/>
                <w:color w:val="000000" w:themeColor="text1"/>
                <w:kern w:val="0"/>
                <w:sz w:val="24"/>
              </w:rPr>
              <w:t>《〈长江经济带发展负面清单指南（试行</w:t>
            </w:r>
            <w:r w:rsidRPr="00AF0385">
              <w:rPr>
                <w:rFonts w:ascii="宋体" w:hAnsi="宋体" w:hint="eastAsia"/>
                <w:b/>
                <w:bCs/>
                <w:snapToGrid w:val="0"/>
                <w:color w:val="000000" w:themeColor="text1"/>
                <w:kern w:val="0"/>
                <w:sz w:val="24"/>
              </w:rPr>
              <w:t>，2</w:t>
            </w:r>
            <w:r w:rsidRPr="00AF0385">
              <w:rPr>
                <w:rFonts w:ascii="宋体" w:hAnsi="宋体"/>
                <w:b/>
                <w:bCs/>
                <w:snapToGrid w:val="0"/>
                <w:color w:val="000000" w:themeColor="text1"/>
                <w:kern w:val="0"/>
                <w:sz w:val="24"/>
              </w:rPr>
              <w:t>022</w:t>
            </w:r>
            <w:r w:rsidRPr="00AF0385">
              <w:rPr>
                <w:rFonts w:ascii="宋体" w:hAnsi="宋体" w:hint="eastAsia"/>
                <w:b/>
                <w:bCs/>
                <w:snapToGrid w:val="0"/>
                <w:color w:val="000000" w:themeColor="text1"/>
                <w:kern w:val="0"/>
                <w:sz w:val="24"/>
              </w:rPr>
              <w:t>年版</w:t>
            </w:r>
            <w:r w:rsidRPr="00AF0385">
              <w:rPr>
                <w:rFonts w:ascii="宋体" w:hAnsi="宋体"/>
                <w:b/>
                <w:bCs/>
                <w:snapToGrid w:val="0"/>
                <w:color w:val="000000" w:themeColor="text1"/>
                <w:kern w:val="0"/>
                <w:sz w:val="24"/>
              </w:rPr>
              <w:t>）〉江苏省实施细则》（苏长江办发[2022]55号）</w:t>
            </w:r>
            <w:r w:rsidRPr="003D7EE9">
              <w:rPr>
                <w:rFonts w:ascii="宋体" w:hAnsi="宋体"/>
                <w:b/>
                <w:bCs/>
                <w:snapToGrid w:val="0"/>
                <w:color w:val="000000" w:themeColor="text1"/>
                <w:kern w:val="0"/>
                <w:sz w:val="24"/>
              </w:rPr>
              <w:t>相符性分析一览表</w:t>
            </w:r>
          </w:p>
          <w:tbl>
            <w:tblPr>
              <w:tblW w:w="4964"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50"/>
              <w:gridCol w:w="2718"/>
            </w:tblGrid>
            <w:tr w:rsidR="002C7AAD" w:rsidRPr="003D7EE9" w14:paraId="59335B25" w14:textId="77777777" w:rsidTr="0035762F">
              <w:trPr>
                <w:trHeight w:val="340"/>
                <w:jc w:val="center"/>
              </w:trPr>
              <w:tc>
                <w:tcPr>
                  <w:tcW w:w="3623" w:type="pct"/>
                  <w:vAlign w:val="center"/>
                </w:tcPr>
                <w:p w14:paraId="2294A47B" w14:textId="77777777" w:rsidR="002C7AAD" w:rsidRPr="003D7EE9" w:rsidRDefault="002C7AAD" w:rsidP="002C7AAD">
                  <w:pPr>
                    <w:widowControl/>
                    <w:adjustRightInd w:val="0"/>
                    <w:snapToGrid w:val="0"/>
                    <w:jc w:val="center"/>
                    <w:rPr>
                      <w:rFonts w:ascii="宋体" w:hAnsi="宋体" w:hint="eastAsia"/>
                      <w:b/>
                      <w:color w:val="000000" w:themeColor="text1"/>
                      <w:kern w:val="0"/>
                      <w:szCs w:val="21"/>
                    </w:rPr>
                  </w:pPr>
                  <w:r w:rsidRPr="003D7EE9">
                    <w:rPr>
                      <w:rFonts w:ascii="宋体" w:hAnsi="宋体"/>
                      <w:b/>
                      <w:color w:val="000000" w:themeColor="text1"/>
                      <w:kern w:val="0"/>
                      <w:szCs w:val="21"/>
                    </w:rPr>
                    <w:t>实施细则管控条款</w:t>
                  </w:r>
                </w:p>
              </w:tc>
              <w:tc>
                <w:tcPr>
                  <w:tcW w:w="1377" w:type="pct"/>
                  <w:vAlign w:val="center"/>
                </w:tcPr>
                <w:p w14:paraId="3B76D76E" w14:textId="77777777" w:rsidR="002C7AAD" w:rsidRPr="003D7EE9" w:rsidRDefault="002C7AAD" w:rsidP="002C7AAD">
                  <w:pPr>
                    <w:widowControl/>
                    <w:adjustRightInd w:val="0"/>
                    <w:snapToGrid w:val="0"/>
                    <w:jc w:val="center"/>
                    <w:rPr>
                      <w:rFonts w:ascii="宋体" w:hAnsi="宋体" w:hint="eastAsia"/>
                      <w:b/>
                      <w:color w:val="000000" w:themeColor="text1"/>
                      <w:kern w:val="0"/>
                      <w:szCs w:val="21"/>
                    </w:rPr>
                  </w:pPr>
                  <w:r w:rsidRPr="003D7EE9">
                    <w:rPr>
                      <w:rFonts w:ascii="宋体" w:hAnsi="宋体"/>
                      <w:b/>
                      <w:color w:val="000000" w:themeColor="text1"/>
                      <w:kern w:val="0"/>
                      <w:szCs w:val="21"/>
                    </w:rPr>
                    <w:t>本项目情况</w:t>
                  </w:r>
                </w:p>
              </w:tc>
            </w:tr>
            <w:tr w:rsidR="002C7AAD" w:rsidRPr="003D7EE9" w14:paraId="05F4EC6F" w14:textId="77777777" w:rsidTr="0035762F">
              <w:trPr>
                <w:trHeight w:val="340"/>
                <w:jc w:val="center"/>
              </w:trPr>
              <w:tc>
                <w:tcPr>
                  <w:tcW w:w="5000" w:type="pct"/>
                  <w:gridSpan w:val="2"/>
                  <w:vAlign w:val="center"/>
                </w:tcPr>
                <w:p w14:paraId="223C7F86" w14:textId="77777777" w:rsidR="002C7AAD" w:rsidRPr="003D7EE9" w:rsidRDefault="002C7AAD" w:rsidP="002C7AAD">
                  <w:pPr>
                    <w:widowControl/>
                    <w:adjustRightInd w:val="0"/>
                    <w:snapToGrid w:val="0"/>
                    <w:jc w:val="center"/>
                    <w:rPr>
                      <w:rFonts w:ascii="宋体" w:hAnsi="宋体" w:hint="eastAsia"/>
                      <w:b/>
                      <w:color w:val="000000" w:themeColor="text1"/>
                      <w:kern w:val="0"/>
                      <w:szCs w:val="21"/>
                    </w:rPr>
                  </w:pPr>
                  <w:r w:rsidRPr="003D7EE9">
                    <w:rPr>
                      <w:rFonts w:ascii="宋体" w:hAnsi="宋体"/>
                      <w:b/>
                      <w:color w:val="000000" w:themeColor="text1"/>
                      <w:szCs w:val="21"/>
                    </w:rPr>
                    <w:t>一、河段利用与岸线开发</w:t>
                  </w:r>
                </w:p>
              </w:tc>
            </w:tr>
            <w:tr w:rsidR="002C7AAD" w:rsidRPr="003D7EE9" w14:paraId="35B666D4" w14:textId="77777777" w:rsidTr="0035762F">
              <w:trPr>
                <w:trHeight w:val="340"/>
                <w:jc w:val="center"/>
              </w:trPr>
              <w:tc>
                <w:tcPr>
                  <w:tcW w:w="3623" w:type="pct"/>
                  <w:vAlign w:val="center"/>
                </w:tcPr>
                <w:p w14:paraId="201F0D02"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color w:val="000000" w:themeColor="text1"/>
                      <w:kern w:val="0"/>
                      <w:szCs w:val="21"/>
                    </w:rPr>
                    <w:t>禁止建设不符合国家港口布局规划和《江苏省沿江沿海港口布局规划（2015-2030年）》、《江苏省内河港口布局规划（2017-2035年）》以及我省有关港口总体规划的码头项目，禁止建设未纳入《长江干线过江通道布局规划》的过长江通道</w:t>
                  </w:r>
                  <w:r w:rsidRPr="003D7EE9">
                    <w:rPr>
                      <w:rFonts w:ascii="宋体" w:hAnsi="宋体"/>
                      <w:snapToGrid w:val="0"/>
                      <w:color w:val="000000" w:themeColor="text1"/>
                      <w:kern w:val="0"/>
                      <w:szCs w:val="21"/>
                      <w:shd w:val="clear" w:color="auto" w:fill="FFFFFF"/>
                    </w:rPr>
                    <w:t>项目。</w:t>
                  </w:r>
                </w:p>
              </w:tc>
              <w:tc>
                <w:tcPr>
                  <w:tcW w:w="1377" w:type="pct"/>
                  <w:vAlign w:val="center"/>
                </w:tcPr>
                <w:p w14:paraId="6242BF6B"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77F741C6" w14:textId="77777777" w:rsidTr="0035762F">
              <w:trPr>
                <w:trHeight w:val="340"/>
                <w:jc w:val="center"/>
              </w:trPr>
              <w:tc>
                <w:tcPr>
                  <w:tcW w:w="3623" w:type="pct"/>
                  <w:vAlign w:val="center"/>
                </w:tcPr>
                <w:p w14:paraId="3193AFA1"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color w:val="000000" w:themeColor="text1"/>
                      <w:kern w:val="0"/>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r w:rsidRPr="003D7EE9">
                    <w:rPr>
                      <w:rFonts w:ascii="宋体" w:hAnsi="宋体" w:hint="eastAsia"/>
                      <w:color w:val="000000" w:themeColor="text1"/>
                      <w:kern w:val="0"/>
                      <w:szCs w:val="21"/>
                    </w:rPr>
                    <w:t>自然保护区、风景名胜区由省林业局会同有关方面界定并落实管控责任。</w:t>
                  </w:r>
                </w:p>
              </w:tc>
              <w:tc>
                <w:tcPr>
                  <w:tcW w:w="1377" w:type="pct"/>
                  <w:vAlign w:val="center"/>
                </w:tcPr>
                <w:p w14:paraId="09C57A73"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44A85B29" w14:textId="77777777" w:rsidTr="0035762F">
              <w:trPr>
                <w:trHeight w:val="340"/>
                <w:jc w:val="center"/>
              </w:trPr>
              <w:tc>
                <w:tcPr>
                  <w:tcW w:w="3623" w:type="pct"/>
                  <w:vAlign w:val="center"/>
                </w:tcPr>
                <w:p w14:paraId="63A34B61"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color w:val="000000" w:themeColor="text1"/>
                      <w:kern w:val="0"/>
                      <w:szCs w:val="21"/>
                    </w:rPr>
                    <w:t>严格执行《中华人民共和国水污染防治法》、《江苏省人民代表大会常务委员会关于加强饮用水源地保护的决定》</w:t>
                  </w:r>
                  <w:r w:rsidRPr="003D7EE9">
                    <w:rPr>
                      <w:rFonts w:ascii="宋体" w:hAnsi="宋体" w:hint="eastAsia"/>
                      <w:color w:val="000000" w:themeColor="text1"/>
                      <w:kern w:val="0"/>
                      <w:szCs w:val="21"/>
                    </w:rPr>
                    <w:t>、《江苏省水污染防治条例》</w:t>
                  </w:r>
                  <w:r w:rsidRPr="003D7EE9">
                    <w:rPr>
                      <w:rFonts w:ascii="宋体" w:hAnsi="宋体"/>
                      <w:color w:val="000000" w:themeColor="text1"/>
                      <w:kern w:val="0"/>
                      <w:szCs w:val="21"/>
                    </w:rPr>
                    <w:t>，禁止在饮用水水源一级保护区的岸线和河段范围内新建、改建、扩建与供水设施和保护水源无关的项目</w:t>
                  </w:r>
                  <w:r w:rsidRPr="003D7EE9">
                    <w:rPr>
                      <w:rFonts w:ascii="宋体" w:hAnsi="宋体" w:hint="eastAsia"/>
                      <w:color w:val="000000" w:themeColor="text1"/>
                      <w:kern w:val="0"/>
                      <w:szCs w:val="21"/>
                    </w:rPr>
                    <w:t>，</w:t>
                  </w:r>
                  <w:r w:rsidRPr="003D7EE9">
                    <w:rPr>
                      <w:rFonts w:ascii="宋体" w:hAnsi="宋体"/>
                      <w:color w:val="000000" w:themeColor="text1"/>
                      <w:kern w:val="0"/>
                      <w:szCs w:val="21"/>
                    </w:rPr>
                    <w:t>以及</w:t>
                  </w:r>
                  <w:r w:rsidRPr="003D7EE9">
                    <w:rPr>
                      <w:rFonts w:ascii="宋体" w:hAnsi="宋体" w:hint="eastAsia"/>
                      <w:color w:val="000000" w:themeColor="text1"/>
                      <w:kern w:val="0"/>
                      <w:szCs w:val="21"/>
                    </w:rPr>
                    <w:t>网箱养殖、畜禽养殖、旅游</w:t>
                  </w:r>
                  <w:r w:rsidRPr="003D7EE9">
                    <w:rPr>
                      <w:rFonts w:ascii="宋体" w:hAnsi="宋体"/>
                      <w:color w:val="000000" w:themeColor="text1"/>
                      <w:kern w:val="0"/>
                      <w:szCs w:val="21"/>
                    </w:rPr>
                    <w:t>等可能污染饮用水水体</w:t>
                  </w:r>
                  <w:r w:rsidRPr="003D7EE9">
                    <w:rPr>
                      <w:rFonts w:ascii="宋体" w:hAnsi="宋体"/>
                      <w:color w:val="000000" w:themeColor="text1"/>
                      <w:kern w:val="0"/>
                      <w:szCs w:val="21"/>
                    </w:rPr>
                    <w:lastRenderedPageBreak/>
                    <w:t>的投资建设项目；</w:t>
                  </w:r>
                  <w:r w:rsidRPr="003D7EE9">
                    <w:rPr>
                      <w:rFonts w:ascii="宋体" w:hAnsi="宋体" w:hint="eastAsia"/>
                      <w:color w:val="000000" w:themeColor="text1"/>
                      <w:kern w:val="0"/>
                      <w:szCs w:val="21"/>
                    </w:rPr>
                    <w:t>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77" w:type="pct"/>
                  <w:vAlign w:val="center"/>
                </w:tcPr>
                <w:p w14:paraId="0A8FAB39"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lastRenderedPageBreak/>
                    <w:t>本项目不涉及。</w:t>
                  </w:r>
                </w:p>
              </w:tc>
            </w:tr>
            <w:tr w:rsidR="002C7AAD" w:rsidRPr="003D7EE9" w14:paraId="5EF4500B" w14:textId="77777777" w:rsidTr="0035762F">
              <w:trPr>
                <w:trHeight w:val="340"/>
                <w:jc w:val="center"/>
              </w:trPr>
              <w:tc>
                <w:tcPr>
                  <w:tcW w:w="3623" w:type="pct"/>
                  <w:vAlign w:val="center"/>
                </w:tcPr>
                <w:p w14:paraId="09BE093E"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377" w:type="pct"/>
                  <w:vAlign w:val="center"/>
                </w:tcPr>
                <w:p w14:paraId="5A753EBA"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0E350DAB" w14:textId="77777777" w:rsidTr="0035762F">
              <w:trPr>
                <w:trHeight w:val="340"/>
                <w:jc w:val="center"/>
              </w:trPr>
              <w:tc>
                <w:tcPr>
                  <w:tcW w:w="3623" w:type="pct"/>
                  <w:vAlign w:val="center"/>
                </w:tcPr>
                <w:p w14:paraId="5DAF941B"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于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77" w:type="pct"/>
                  <w:vAlign w:val="center"/>
                </w:tcPr>
                <w:p w14:paraId="33D1AF0B"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3EBE2BCA" w14:textId="77777777" w:rsidTr="0035762F">
              <w:trPr>
                <w:trHeight w:val="340"/>
                <w:jc w:val="center"/>
              </w:trPr>
              <w:tc>
                <w:tcPr>
                  <w:tcW w:w="3623" w:type="pct"/>
                  <w:vAlign w:val="center"/>
                </w:tcPr>
                <w:p w14:paraId="245A1657"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禁止未经许可在长江千支流及湖泊新设、改设或扩大排污口。</w:t>
                  </w:r>
                </w:p>
              </w:tc>
              <w:tc>
                <w:tcPr>
                  <w:tcW w:w="1377" w:type="pct"/>
                  <w:vAlign w:val="center"/>
                </w:tcPr>
                <w:p w14:paraId="2F17CA71"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1E378494" w14:textId="77777777" w:rsidTr="0035762F">
              <w:trPr>
                <w:trHeight w:val="340"/>
                <w:jc w:val="center"/>
              </w:trPr>
              <w:tc>
                <w:tcPr>
                  <w:tcW w:w="5000" w:type="pct"/>
                  <w:gridSpan w:val="2"/>
                  <w:vAlign w:val="center"/>
                </w:tcPr>
                <w:p w14:paraId="20A2BCF3" w14:textId="77777777" w:rsidR="002C7AAD" w:rsidRPr="003D7EE9" w:rsidRDefault="002C7AAD" w:rsidP="002C7AAD">
                  <w:pPr>
                    <w:adjustRightInd w:val="0"/>
                    <w:snapToGrid w:val="0"/>
                    <w:jc w:val="center"/>
                    <w:rPr>
                      <w:rFonts w:ascii="宋体" w:hAnsi="宋体" w:hint="eastAsia"/>
                      <w:b/>
                      <w:bCs/>
                      <w:snapToGrid w:val="0"/>
                      <w:color w:val="000000" w:themeColor="text1"/>
                      <w:kern w:val="0"/>
                      <w:szCs w:val="21"/>
                    </w:rPr>
                  </w:pPr>
                  <w:r w:rsidRPr="003D7EE9">
                    <w:rPr>
                      <w:rFonts w:ascii="宋体" w:hAnsi="宋体"/>
                      <w:b/>
                      <w:bCs/>
                      <w:snapToGrid w:val="0"/>
                      <w:color w:val="000000" w:themeColor="text1"/>
                      <w:kern w:val="0"/>
                      <w:szCs w:val="21"/>
                    </w:rPr>
                    <w:t>二、区域活动</w:t>
                  </w:r>
                </w:p>
              </w:tc>
            </w:tr>
            <w:tr w:rsidR="002C7AAD" w:rsidRPr="003D7EE9" w14:paraId="0AAC3CF7" w14:textId="77777777" w:rsidTr="0035762F">
              <w:trPr>
                <w:trHeight w:val="340"/>
                <w:jc w:val="center"/>
              </w:trPr>
              <w:tc>
                <w:tcPr>
                  <w:tcW w:w="3623" w:type="pct"/>
                  <w:vAlign w:val="center"/>
                </w:tcPr>
                <w:p w14:paraId="52E5F47C"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禁止长江于流、长江口、34个列入《率先全面禁捕的长江流域水生生物保护区名录》的水生生物保护区以及省规定的其它禁渔水域开展生产性捕捞。</w:t>
                  </w:r>
                </w:p>
              </w:tc>
              <w:tc>
                <w:tcPr>
                  <w:tcW w:w="1377" w:type="pct"/>
                  <w:vAlign w:val="center"/>
                </w:tcPr>
                <w:p w14:paraId="5AE12744"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0172E365" w14:textId="77777777" w:rsidTr="0035762F">
              <w:trPr>
                <w:trHeight w:val="340"/>
                <w:jc w:val="center"/>
              </w:trPr>
              <w:tc>
                <w:tcPr>
                  <w:tcW w:w="3623" w:type="pct"/>
                  <w:vAlign w:val="center"/>
                </w:tcPr>
                <w:p w14:paraId="0CAB7A5E"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禁止在距离长江干支流岸线一公里范围内新建、扩建化工园区和化工项目。长江干支流一公里按照长江干支流岸线边界(即水利部门河道管理范围边界)向陆域纵深一公里执行。</w:t>
                  </w:r>
                </w:p>
              </w:tc>
              <w:tc>
                <w:tcPr>
                  <w:tcW w:w="1377" w:type="pct"/>
                  <w:vAlign w:val="center"/>
                </w:tcPr>
                <w:p w14:paraId="29822930"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50628D9D" w14:textId="77777777" w:rsidTr="0035762F">
              <w:trPr>
                <w:trHeight w:val="340"/>
                <w:jc w:val="center"/>
              </w:trPr>
              <w:tc>
                <w:tcPr>
                  <w:tcW w:w="3623" w:type="pct"/>
                  <w:vAlign w:val="center"/>
                </w:tcPr>
                <w:p w14:paraId="2F8A3BB6"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禁止在长江干流岸线三公里范围内新建、改建、扩建尾矿库、冶炼渣库和磷石膏库，以提升安全、生态环境保护水平为目的的改建除外。</w:t>
                  </w:r>
                </w:p>
              </w:tc>
              <w:tc>
                <w:tcPr>
                  <w:tcW w:w="1377" w:type="pct"/>
                  <w:vAlign w:val="center"/>
                </w:tcPr>
                <w:p w14:paraId="65217A6D"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6D56F6DD" w14:textId="77777777" w:rsidTr="0035762F">
              <w:trPr>
                <w:trHeight w:val="340"/>
                <w:jc w:val="center"/>
              </w:trPr>
              <w:tc>
                <w:tcPr>
                  <w:tcW w:w="3623" w:type="pct"/>
                  <w:vAlign w:val="center"/>
                </w:tcPr>
                <w:p w14:paraId="6FDF924E"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禁止在太湖流域一、二、三级保护区内开展《江苏省太湖水污染防治条例》禁止的投资建设活动。</w:t>
                  </w:r>
                </w:p>
              </w:tc>
              <w:tc>
                <w:tcPr>
                  <w:tcW w:w="1377" w:type="pct"/>
                  <w:vAlign w:val="center"/>
                </w:tcPr>
                <w:p w14:paraId="6EFCA51B"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7BDB1DCA" w14:textId="77777777" w:rsidTr="0035762F">
              <w:trPr>
                <w:trHeight w:val="340"/>
                <w:jc w:val="center"/>
              </w:trPr>
              <w:tc>
                <w:tcPr>
                  <w:tcW w:w="3623" w:type="pct"/>
                  <w:vAlign w:val="center"/>
                </w:tcPr>
                <w:p w14:paraId="3C497871"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禁止在沿江地区新建、扩建未纳入国家和省布局规划的燃煤发电项目。</w:t>
                  </w:r>
                </w:p>
              </w:tc>
              <w:tc>
                <w:tcPr>
                  <w:tcW w:w="1377" w:type="pct"/>
                  <w:vAlign w:val="center"/>
                </w:tcPr>
                <w:p w14:paraId="699E6023"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3FD79B05" w14:textId="77777777" w:rsidTr="0035762F">
              <w:trPr>
                <w:trHeight w:val="340"/>
                <w:jc w:val="center"/>
              </w:trPr>
              <w:tc>
                <w:tcPr>
                  <w:tcW w:w="3623" w:type="pct"/>
                  <w:vAlign w:val="center"/>
                </w:tcPr>
                <w:p w14:paraId="2012D0FC"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禁止在合规园区外新建、扩建钢铁、石化、化工、焦化建材、有色、制浆造纸等高污染项目。合规园区名录按照《《长江经济带发展负面清单指南(试行，2022年版)&gt;江苏省实施细则合规园区名录》执行。</w:t>
                  </w:r>
                </w:p>
              </w:tc>
              <w:tc>
                <w:tcPr>
                  <w:tcW w:w="1377" w:type="pct"/>
                  <w:vAlign w:val="center"/>
                </w:tcPr>
                <w:p w14:paraId="0CE81E1B" w14:textId="3F0732E2" w:rsidR="002C7AAD" w:rsidRPr="003D7EE9" w:rsidRDefault="002C7AAD" w:rsidP="002C7AAD">
                  <w:pPr>
                    <w:adjustRightInd w:val="0"/>
                    <w:snapToGrid w:val="0"/>
                    <w:jc w:val="center"/>
                    <w:rPr>
                      <w:rFonts w:ascii="宋体" w:hAnsi="宋体" w:hint="eastAsia"/>
                      <w:color w:val="000000" w:themeColor="text1"/>
                      <w:szCs w:val="21"/>
                    </w:rPr>
                  </w:pPr>
                  <w:r w:rsidRPr="002C7AAD">
                    <w:rPr>
                      <w:rFonts w:ascii="宋体" w:hAnsi="宋体" w:hint="eastAsia"/>
                      <w:color w:val="000000" w:themeColor="text1"/>
                      <w:szCs w:val="21"/>
                    </w:rPr>
                    <w:t>本项目不涉及。</w:t>
                  </w:r>
                </w:p>
              </w:tc>
            </w:tr>
            <w:tr w:rsidR="002C7AAD" w:rsidRPr="003D7EE9" w14:paraId="71D8923F" w14:textId="77777777" w:rsidTr="0035762F">
              <w:trPr>
                <w:trHeight w:val="340"/>
                <w:jc w:val="center"/>
              </w:trPr>
              <w:tc>
                <w:tcPr>
                  <w:tcW w:w="3623" w:type="pct"/>
                  <w:vAlign w:val="center"/>
                </w:tcPr>
                <w:p w14:paraId="4D62E4E9"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禁止在取消化工定位的园区(集中区)内新建化工项目。</w:t>
                  </w:r>
                </w:p>
              </w:tc>
              <w:tc>
                <w:tcPr>
                  <w:tcW w:w="1377" w:type="pct"/>
                  <w:vAlign w:val="center"/>
                </w:tcPr>
                <w:p w14:paraId="65F48D2B"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4B0566F4" w14:textId="77777777" w:rsidTr="0035762F">
              <w:trPr>
                <w:trHeight w:val="340"/>
                <w:jc w:val="center"/>
              </w:trPr>
              <w:tc>
                <w:tcPr>
                  <w:tcW w:w="3623" w:type="pct"/>
                  <w:vAlign w:val="center"/>
                </w:tcPr>
                <w:p w14:paraId="1C6F5CBF"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禁止在化工企业周边建设不符合安全距离规定的劳动密集型的非化工项目和其他人员密集的公共设施项目。</w:t>
                  </w:r>
                </w:p>
              </w:tc>
              <w:tc>
                <w:tcPr>
                  <w:tcW w:w="1377" w:type="pct"/>
                  <w:vAlign w:val="center"/>
                </w:tcPr>
                <w:p w14:paraId="7745C78D"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5267B52E" w14:textId="77777777" w:rsidTr="0035762F">
              <w:trPr>
                <w:trHeight w:val="340"/>
                <w:jc w:val="center"/>
              </w:trPr>
              <w:tc>
                <w:tcPr>
                  <w:tcW w:w="5000" w:type="pct"/>
                  <w:gridSpan w:val="2"/>
                  <w:vAlign w:val="center"/>
                </w:tcPr>
                <w:p w14:paraId="294B8CDD" w14:textId="77777777" w:rsidR="002C7AAD" w:rsidRPr="003D7EE9" w:rsidRDefault="002C7AAD" w:rsidP="002C7AAD">
                  <w:pPr>
                    <w:adjustRightInd w:val="0"/>
                    <w:snapToGrid w:val="0"/>
                    <w:jc w:val="center"/>
                    <w:rPr>
                      <w:rFonts w:ascii="宋体" w:hAnsi="宋体" w:hint="eastAsia"/>
                      <w:b/>
                      <w:bCs/>
                      <w:color w:val="000000" w:themeColor="text1"/>
                      <w:szCs w:val="21"/>
                    </w:rPr>
                  </w:pPr>
                  <w:r w:rsidRPr="003D7EE9">
                    <w:rPr>
                      <w:rFonts w:ascii="宋体" w:hAnsi="宋体"/>
                      <w:b/>
                      <w:bCs/>
                      <w:color w:val="000000" w:themeColor="text1"/>
                      <w:szCs w:val="21"/>
                    </w:rPr>
                    <w:t>三、产业发展</w:t>
                  </w:r>
                </w:p>
              </w:tc>
            </w:tr>
            <w:tr w:rsidR="002C7AAD" w:rsidRPr="003D7EE9" w14:paraId="142FFC7C" w14:textId="77777777" w:rsidTr="0035762F">
              <w:trPr>
                <w:trHeight w:val="340"/>
                <w:jc w:val="center"/>
              </w:trPr>
              <w:tc>
                <w:tcPr>
                  <w:tcW w:w="3623" w:type="pct"/>
                  <w:vAlign w:val="center"/>
                </w:tcPr>
                <w:p w14:paraId="6F9E76B5"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禁止新建、扩建不符合国家和省产业政策的尿素、磷电石、烧碱、聚氯乙烯、纯碱等行业新增产能项目。</w:t>
                  </w:r>
                </w:p>
              </w:tc>
              <w:tc>
                <w:tcPr>
                  <w:tcW w:w="1377" w:type="pct"/>
                  <w:vAlign w:val="center"/>
                </w:tcPr>
                <w:p w14:paraId="2D3CE528"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3876BF95" w14:textId="77777777" w:rsidTr="0035762F">
              <w:trPr>
                <w:trHeight w:val="340"/>
                <w:jc w:val="center"/>
              </w:trPr>
              <w:tc>
                <w:tcPr>
                  <w:tcW w:w="3623" w:type="pct"/>
                  <w:vAlign w:val="center"/>
                </w:tcPr>
                <w:p w14:paraId="0FF5E96E"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禁止新建、改建、扩建高毒、高残留以及对环境影响大的农药原药(化学合成类)项目，禁止新建、扩建不符合国家和省产业政策的农药、医药和染料中间体化工项目。</w:t>
                  </w:r>
                </w:p>
              </w:tc>
              <w:tc>
                <w:tcPr>
                  <w:tcW w:w="1377" w:type="pct"/>
                  <w:vAlign w:val="center"/>
                </w:tcPr>
                <w:p w14:paraId="6808E644"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0C8B07F6" w14:textId="77777777" w:rsidTr="0035762F">
              <w:trPr>
                <w:trHeight w:val="340"/>
                <w:jc w:val="center"/>
              </w:trPr>
              <w:tc>
                <w:tcPr>
                  <w:tcW w:w="3623" w:type="pct"/>
                  <w:vAlign w:val="center"/>
                </w:tcPr>
                <w:p w14:paraId="3EA07ACA"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禁止新建、扩建不符合国家石化、现代煤化工等产业布局规划的项目，禁止新建独立焦化项目。</w:t>
                  </w:r>
                </w:p>
              </w:tc>
              <w:tc>
                <w:tcPr>
                  <w:tcW w:w="1377" w:type="pct"/>
                  <w:vAlign w:val="center"/>
                </w:tcPr>
                <w:p w14:paraId="2D93720C"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r w:rsidR="002C7AAD" w:rsidRPr="003D7EE9" w14:paraId="0CCAEE4C" w14:textId="77777777" w:rsidTr="0035762F">
              <w:trPr>
                <w:trHeight w:val="340"/>
                <w:jc w:val="center"/>
              </w:trPr>
              <w:tc>
                <w:tcPr>
                  <w:tcW w:w="3623" w:type="pct"/>
                  <w:vAlign w:val="center"/>
                </w:tcPr>
                <w:p w14:paraId="4CBD146D"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禁止新建、扩建国家《产业结构调整指导目录（2024年本）》《江苏省产业结构调整限制、淘汰和禁止目录》明确的限制类、淘汰类、禁止类项目，法律法规和相关政策明令禁止的落后产能项目，以及明令淘汰的安全生产落后工</w:t>
                  </w:r>
                  <w:r w:rsidRPr="003D7EE9">
                    <w:rPr>
                      <w:rFonts w:ascii="宋体" w:hAnsi="宋体" w:hint="eastAsia"/>
                      <w:color w:val="000000" w:themeColor="text1"/>
                      <w:kern w:val="0"/>
                      <w:szCs w:val="21"/>
                    </w:rPr>
                    <w:lastRenderedPageBreak/>
                    <w:t>艺及装备项目。</w:t>
                  </w:r>
                </w:p>
              </w:tc>
              <w:tc>
                <w:tcPr>
                  <w:tcW w:w="1377" w:type="pct"/>
                  <w:vAlign w:val="center"/>
                </w:tcPr>
                <w:p w14:paraId="0CC56BF3"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lastRenderedPageBreak/>
                    <w:t>本项目不属于《产业结构调整指导目录（2024年本）》、《江苏省产业结构调整限</w:t>
                  </w:r>
                  <w:r w:rsidRPr="003D7EE9">
                    <w:rPr>
                      <w:rFonts w:ascii="宋体" w:hAnsi="宋体" w:hint="eastAsia"/>
                      <w:color w:val="000000" w:themeColor="text1"/>
                      <w:szCs w:val="21"/>
                    </w:rPr>
                    <w:lastRenderedPageBreak/>
                    <w:t>制、淘汰和禁止目录》（苏办发[2018]32号）中明确的限制类、淘汰类、禁止类项目</w:t>
                  </w:r>
                  <w:r>
                    <w:rPr>
                      <w:rFonts w:ascii="宋体" w:hAnsi="宋体" w:hint="eastAsia"/>
                      <w:color w:val="000000" w:themeColor="text1"/>
                      <w:szCs w:val="21"/>
                    </w:rPr>
                    <w:t>，不属于</w:t>
                  </w:r>
                  <w:r w:rsidRPr="00AF0385">
                    <w:rPr>
                      <w:rFonts w:ascii="宋体" w:hAnsi="宋体" w:hint="eastAsia"/>
                      <w:color w:val="000000" w:themeColor="text1"/>
                      <w:szCs w:val="21"/>
                    </w:rPr>
                    <w:t>法律法规和相关政策明令禁止的落后产能项目以及明令淘汰的安全生产落后工艺及装备项目</w:t>
                  </w:r>
                  <w:r w:rsidRPr="003D7EE9">
                    <w:rPr>
                      <w:rFonts w:ascii="宋体" w:hAnsi="宋体" w:hint="eastAsia"/>
                      <w:color w:val="000000" w:themeColor="text1"/>
                      <w:szCs w:val="21"/>
                    </w:rPr>
                    <w:t>。</w:t>
                  </w:r>
                </w:p>
              </w:tc>
            </w:tr>
            <w:tr w:rsidR="002C7AAD" w:rsidRPr="003D7EE9" w14:paraId="0E257C3D" w14:textId="77777777" w:rsidTr="0035762F">
              <w:trPr>
                <w:trHeight w:val="340"/>
                <w:jc w:val="center"/>
              </w:trPr>
              <w:tc>
                <w:tcPr>
                  <w:tcW w:w="3623" w:type="pct"/>
                  <w:vAlign w:val="center"/>
                </w:tcPr>
                <w:p w14:paraId="602482BE"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lastRenderedPageBreak/>
                    <w:t>禁止新建、扩建不符合国家产能置换要求的严重过剩产能行业的项目。禁止新建、扩建不符合要求的高耗能高排放项目。</w:t>
                  </w:r>
                </w:p>
              </w:tc>
              <w:tc>
                <w:tcPr>
                  <w:tcW w:w="1377" w:type="pct"/>
                  <w:vAlign w:val="center"/>
                </w:tcPr>
                <w:p w14:paraId="73B8A882"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本项目不属于严重过剩产能行业项目以及高耗能高排放项目。</w:t>
                  </w:r>
                </w:p>
              </w:tc>
            </w:tr>
            <w:tr w:rsidR="002C7AAD" w:rsidRPr="003D7EE9" w14:paraId="18E9132D" w14:textId="77777777" w:rsidTr="0035762F">
              <w:trPr>
                <w:trHeight w:val="340"/>
                <w:jc w:val="center"/>
              </w:trPr>
              <w:tc>
                <w:tcPr>
                  <w:tcW w:w="3623" w:type="pct"/>
                  <w:vAlign w:val="center"/>
                </w:tcPr>
                <w:p w14:paraId="4F1BF11F" w14:textId="77777777" w:rsidR="002C7AAD" w:rsidRPr="003D7EE9" w:rsidRDefault="002C7AAD" w:rsidP="002C7AAD">
                  <w:pPr>
                    <w:autoSpaceDE w:val="0"/>
                    <w:autoSpaceDN w:val="0"/>
                    <w:adjustRightInd w:val="0"/>
                    <w:snapToGrid w:val="0"/>
                    <w:ind w:firstLineChars="200" w:firstLine="420"/>
                    <w:rPr>
                      <w:rFonts w:ascii="宋体" w:hAnsi="宋体" w:hint="eastAsia"/>
                      <w:color w:val="000000" w:themeColor="text1"/>
                      <w:kern w:val="0"/>
                      <w:szCs w:val="21"/>
                    </w:rPr>
                  </w:pPr>
                  <w:r w:rsidRPr="003D7EE9">
                    <w:rPr>
                      <w:rFonts w:ascii="宋体" w:hAnsi="宋体" w:hint="eastAsia"/>
                      <w:color w:val="000000" w:themeColor="text1"/>
                      <w:kern w:val="0"/>
                      <w:szCs w:val="21"/>
                    </w:rPr>
                    <w:t>法律法规及相关政策文件有更加严格规定的从其规定。</w:t>
                  </w:r>
                </w:p>
              </w:tc>
              <w:tc>
                <w:tcPr>
                  <w:tcW w:w="1377" w:type="pct"/>
                  <w:vAlign w:val="center"/>
                </w:tcPr>
                <w:p w14:paraId="7DFE1E9B" w14:textId="77777777" w:rsidR="002C7AAD" w:rsidRPr="003D7EE9" w:rsidRDefault="002C7AAD" w:rsidP="002C7AAD">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本项目不涉及。</w:t>
                  </w:r>
                </w:p>
              </w:tc>
            </w:tr>
          </w:tbl>
          <w:p w14:paraId="4BCBFD92" w14:textId="40916A5B" w:rsidR="00204DAA" w:rsidRPr="0048216F" w:rsidRDefault="002C7AAD" w:rsidP="00204DAA">
            <w:pPr>
              <w:adjustRightInd w:val="0"/>
              <w:snapToGrid w:val="0"/>
              <w:spacing w:line="360" w:lineRule="auto"/>
              <w:ind w:firstLineChars="200" w:firstLine="480"/>
              <w:rPr>
                <w:rFonts w:ascii="宋体" w:hAnsi="宋体" w:hint="eastAsia"/>
                <w:snapToGrid w:val="0"/>
                <w:color w:val="000000" w:themeColor="text1"/>
                <w:sz w:val="24"/>
              </w:rPr>
            </w:pPr>
            <w:r w:rsidRPr="003D7EE9">
              <w:rPr>
                <w:rFonts w:ascii="宋体" w:hAnsi="宋体"/>
                <w:snapToGrid w:val="0"/>
                <w:color w:val="000000" w:themeColor="text1"/>
                <w:kern w:val="0"/>
                <w:sz w:val="24"/>
              </w:rPr>
              <w:t>综上所述，本项目不在各负面清单明令禁止的项目之列</w:t>
            </w:r>
            <w:r w:rsidRPr="003D7EE9">
              <w:rPr>
                <w:rFonts w:ascii="宋体" w:hAnsi="宋体"/>
                <w:snapToGrid w:val="0"/>
                <w:color w:val="000000" w:themeColor="text1"/>
                <w:sz w:val="24"/>
              </w:rPr>
              <w:t>，符合“三线一单”的</w:t>
            </w:r>
            <w:r w:rsidRPr="003D7EE9">
              <w:rPr>
                <w:rFonts w:ascii="宋体" w:hAnsi="宋体" w:hint="eastAsia"/>
                <w:snapToGrid w:val="0"/>
                <w:color w:val="000000" w:themeColor="text1"/>
                <w:sz w:val="24"/>
              </w:rPr>
              <w:t>相关</w:t>
            </w:r>
            <w:r w:rsidRPr="003D7EE9">
              <w:rPr>
                <w:rFonts w:ascii="宋体" w:hAnsi="宋体"/>
                <w:snapToGrid w:val="0"/>
                <w:color w:val="000000" w:themeColor="text1"/>
                <w:sz w:val="24"/>
              </w:rPr>
              <w:t>要求</w:t>
            </w:r>
            <w:r w:rsidRPr="003D7EE9">
              <w:rPr>
                <w:rFonts w:ascii="宋体" w:hAnsi="宋体"/>
                <w:snapToGrid w:val="0"/>
                <w:color w:val="000000" w:themeColor="text1"/>
                <w:kern w:val="0"/>
                <w:sz w:val="24"/>
              </w:rPr>
              <w:t>。</w:t>
            </w:r>
          </w:p>
          <w:p w14:paraId="32A8E715" w14:textId="221B44BE" w:rsidR="00B05762" w:rsidRDefault="001019E1" w:rsidP="00952660">
            <w:pPr>
              <w:adjustRightInd w:val="0"/>
              <w:snapToGrid w:val="0"/>
              <w:spacing w:line="360" w:lineRule="auto"/>
              <w:ind w:firstLineChars="200" w:firstLine="482"/>
              <w:textAlignment w:val="baseline"/>
              <w:rPr>
                <w:rFonts w:ascii="宋体" w:hAnsi="宋体" w:hint="eastAsia"/>
                <w:b/>
                <w:color w:val="000000"/>
                <w:sz w:val="24"/>
                <w:szCs w:val="20"/>
              </w:rPr>
            </w:pPr>
            <w:r>
              <w:rPr>
                <w:rFonts w:ascii="宋体" w:hAnsi="宋体" w:hint="eastAsia"/>
                <w:b/>
                <w:bCs/>
                <w:color w:val="000000" w:themeColor="text1"/>
                <w:sz w:val="24"/>
              </w:rPr>
              <w:t>四</w:t>
            </w:r>
            <w:r w:rsidR="00952660" w:rsidRPr="00952660">
              <w:rPr>
                <w:rFonts w:ascii="宋体" w:hAnsi="宋体" w:hint="eastAsia"/>
                <w:b/>
                <w:bCs/>
                <w:color w:val="000000" w:themeColor="text1"/>
                <w:sz w:val="24"/>
              </w:rPr>
              <w:t>、</w:t>
            </w:r>
            <w:bookmarkStart w:id="12" w:name="_Hlk170240267"/>
            <w:r w:rsidR="00952660" w:rsidRPr="00952660">
              <w:rPr>
                <w:rFonts w:ascii="宋体" w:hAnsi="宋体" w:hint="eastAsia"/>
                <w:b/>
                <w:bCs/>
                <w:color w:val="000000" w:themeColor="text1"/>
                <w:sz w:val="24"/>
              </w:rPr>
              <w:t>与</w:t>
            </w:r>
            <w:r w:rsidR="00B05762" w:rsidRPr="00B05762">
              <w:rPr>
                <w:rFonts w:ascii="宋体" w:hAnsi="宋体" w:hint="eastAsia"/>
                <w:b/>
                <w:color w:val="000000"/>
                <w:sz w:val="24"/>
                <w:szCs w:val="20"/>
              </w:rPr>
              <w:t>《省自然资源厅 省林业局 省能源局关于支持光伏发电产业发展规范用地管理的通知》（苏自然函[2023]845号）</w:t>
            </w:r>
            <w:bookmarkEnd w:id="12"/>
            <w:r w:rsidR="00952660" w:rsidRPr="00952660">
              <w:rPr>
                <w:rFonts w:ascii="宋体" w:hAnsi="宋体" w:hint="eastAsia"/>
                <w:b/>
                <w:bCs/>
                <w:color w:val="000000"/>
                <w:sz w:val="24"/>
                <w:szCs w:val="20"/>
              </w:rPr>
              <w:t>相符性分析</w:t>
            </w:r>
          </w:p>
          <w:p w14:paraId="648916E4" w14:textId="48E9C1EF" w:rsidR="00B05762" w:rsidRDefault="00B05762" w:rsidP="001E1504">
            <w:pPr>
              <w:adjustRightInd w:val="0"/>
              <w:snapToGrid w:val="0"/>
              <w:spacing w:line="360" w:lineRule="auto"/>
              <w:ind w:firstLineChars="200" w:firstLine="480"/>
              <w:rPr>
                <w:rFonts w:ascii="宋体" w:hAnsi="宋体" w:hint="eastAsia"/>
                <w:bCs/>
                <w:color w:val="000000"/>
                <w:sz w:val="24"/>
                <w:szCs w:val="20"/>
              </w:rPr>
            </w:pPr>
            <w:r w:rsidRPr="00B05762">
              <w:rPr>
                <w:rFonts w:ascii="宋体" w:hAnsi="宋体" w:hint="eastAsia"/>
                <w:bCs/>
                <w:color w:val="000000"/>
                <w:sz w:val="24"/>
                <w:szCs w:val="20"/>
              </w:rPr>
              <w:t>根据《通知》：“占用耕地以外的农用地建设光伏发电项目的，光伏组件下边缘最低点距离种植土壤的高度不低于2.</w:t>
            </w:r>
            <w:r>
              <w:rPr>
                <w:rFonts w:ascii="宋体" w:hAnsi="宋体" w:hint="eastAsia"/>
                <w:bCs/>
                <w:color w:val="000000"/>
                <w:sz w:val="24"/>
                <w:szCs w:val="20"/>
              </w:rPr>
              <w:t>5</w:t>
            </w:r>
            <w:r w:rsidRPr="00B05762">
              <w:rPr>
                <w:rFonts w:ascii="宋体" w:hAnsi="宋体" w:hint="eastAsia"/>
                <w:bCs/>
                <w:color w:val="000000"/>
                <w:sz w:val="24"/>
                <w:szCs w:val="20"/>
              </w:rPr>
              <w:t>米，光伏立柱行间距（光伏组件前后排桩基中心距离）不少于8米，其中采用柔性支架的行间距不小于3.5米。光伏板的铺设覆盖率应满足光伏板下农作物生长光照需求与空间需求，鼓励光伏板之间以及光伏立柱之间留空布置，保障大中型农机可以进场作业，确保农业产量不低于同地区平均水平的80%。”</w:t>
            </w:r>
          </w:p>
          <w:p w14:paraId="196AC0B3" w14:textId="162FF57F" w:rsidR="00B05762" w:rsidRDefault="00B05762" w:rsidP="001E1504">
            <w:pPr>
              <w:adjustRightInd w:val="0"/>
              <w:snapToGrid w:val="0"/>
              <w:spacing w:line="360" w:lineRule="auto"/>
              <w:ind w:firstLineChars="200" w:firstLine="480"/>
              <w:rPr>
                <w:rFonts w:ascii="宋体" w:hAnsi="宋体" w:hint="eastAsia"/>
                <w:bCs/>
                <w:color w:val="000000"/>
                <w:sz w:val="24"/>
                <w:szCs w:val="20"/>
              </w:rPr>
            </w:pPr>
            <w:r w:rsidRPr="00B05762">
              <w:rPr>
                <w:rFonts w:ascii="宋体" w:hAnsi="宋体" w:hint="eastAsia"/>
                <w:bCs/>
                <w:color w:val="000000"/>
                <w:sz w:val="24"/>
                <w:szCs w:val="20"/>
              </w:rPr>
              <w:t>本项目光伏板的下边缘</w:t>
            </w:r>
            <w:r w:rsidR="001E1504" w:rsidRPr="001E1504">
              <w:rPr>
                <w:rFonts w:ascii="宋体" w:hAnsi="宋体" w:hint="eastAsia"/>
                <w:bCs/>
                <w:color w:val="000000"/>
                <w:sz w:val="24"/>
                <w:szCs w:val="20"/>
              </w:rPr>
              <w:t>最低点距离种植土壤</w:t>
            </w:r>
            <w:r w:rsidRPr="00B05762">
              <w:rPr>
                <w:rFonts w:ascii="宋体" w:hAnsi="宋体" w:hint="eastAsia"/>
                <w:bCs/>
                <w:color w:val="000000"/>
                <w:sz w:val="24"/>
                <w:szCs w:val="20"/>
              </w:rPr>
              <w:t>高度不小于2.5米，</w:t>
            </w:r>
            <w:r w:rsidR="001E1504" w:rsidRPr="001E1504">
              <w:rPr>
                <w:rFonts w:ascii="宋体" w:hAnsi="宋体" w:hint="eastAsia"/>
                <w:bCs/>
                <w:color w:val="000000"/>
                <w:sz w:val="24"/>
                <w:szCs w:val="20"/>
              </w:rPr>
              <w:t>光伏立柱南北向最小中心间距取为8m，组件实际前后间距根据现场实际坡度进行调整，中心间距取为8</w:t>
            </w:r>
            <w:r w:rsidR="001E1504">
              <w:rPr>
                <w:rFonts w:ascii="宋体" w:hAnsi="宋体" w:hint="eastAsia"/>
                <w:bCs/>
                <w:color w:val="000000"/>
                <w:sz w:val="24"/>
                <w:szCs w:val="20"/>
              </w:rPr>
              <w:t>-</w:t>
            </w:r>
            <w:r w:rsidR="001E1504" w:rsidRPr="001E1504">
              <w:rPr>
                <w:rFonts w:ascii="宋体" w:hAnsi="宋体" w:hint="eastAsia"/>
                <w:bCs/>
                <w:color w:val="000000"/>
                <w:sz w:val="24"/>
                <w:szCs w:val="20"/>
              </w:rPr>
              <w:t>20m之间</w:t>
            </w:r>
            <w:r w:rsidRPr="00B05762">
              <w:rPr>
                <w:rFonts w:ascii="宋体" w:hAnsi="宋体" w:hint="eastAsia"/>
                <w:bCs/>
                <w:color w:val="000000"/>
                <w:sz w:val="24"/>
                <w:szCs w:val="20"/>
              </w:rPr>
              <w:t>，以</w:t>
            </w:r>
            <w:r w:rsidR="001E1504" w:rsidRPr="001E1504">
              <w:rPr>
                <w:rFonts w:ascii="宋体" w:hAnsi="宋体" w:hint="eastAsia"/>
                <w:bCs/>
                <w:color w:val="000000"/>
                <w:sz w:val="24"/>
                <w:szCs w:val="20"/>
              </w:rPr>
              <w:t>满足光伏板下</w:t>
            </w:r>
            <w:r w:rsidR="001E1504">
              <w:rPr>
                <w:rFonts w:ascii="宋体" w:hAnsi="宋体" w:hint="eastAsia"/>
                <w:bCs/>
                <w:color w:val="000000"/>
                <w:sz w:val="24"/>
                <w:szCs w:val="20"/>
              </w:rPr>
              <w:t>茶叶</w:t>
            </w:r>
            <w:r w:rsidR="001E1504" w:rsidRPr="001E1504">
              <w:rPr>
                <w:rFonts w:ascii="宋体" w:hAnsi="宋体" w:hint="eastAsia"/>
                <w:bCs/>
                <w:color w:val="000000"/>
                <w:sz w:val="24"/>
                <w:szCs w:val="20"/>
              </w:rPr>
              <w:t>生长光照需求与空间需求</w:t>
            </w:r>
            <w:r>
              <w:rPr>
                <w:rFonts w:ascii="宋体" w:hAnsi="宋体" w:hint="eastAsia"/>
                <w:bCs/>
                <w:color w:val="000000"/>
                <w:sz w:val="24"/>
                <w:szCs w:val="20"/>
              </w:rPr>
              <w:t>。</w:t>
            </w:r>
          </w:p>
          <w:p w14:paraId="4471A4FA" w14:textId="017F7413" w:rsidR="00B05762" w:rsidRDefault="00B05762" w:rsidP="00B05762">
            <w:pPr>
              <w:adjustRightInd w:val="0"/>
              <w:snapToGrid w:val="0"/>
              <w:spacing w:line="360" w:lineRule="auto"/>
              <w:ind w:firstLineChars="200" w:firstLine="480"/>
              <w:rPr>
                <w:rFonts w:ascii="宋体" w:hAnsi="宋体" w:hint="eastAsia"/>
                <w:bCs/>
                <w:color w:val="000000"/>
                <w:sz w:val="24"/>
                <w:szCs w:val="20"/>
              </w:rPr>
            </w:pPr>
            <w:r>
              <w:rPr>
                <w:rFonts w:ascii="宋体" w:hAnsi="宋体" w:hint="eastAsia"/>
                <w:bCs/>
                <w:color w:val="000000"/>
                <w:sz w:val="24"/>
                <w:szCs w:val="20"/>
              </w:rPr>
              <w:t>综上所述，</w:t>
            </w:r>
            <w:r w:rsidR="001E1504" w:rsidRPr="001E1504">
              <w:rPr>
                <w:rFonts w:ascii="宋体" w:hAnsi="宋体" w:hint="eastAsia"/>
                <w:bCs/>
                <w:color w:val="000000"/>
                <w:sz w:val="24"/>
                <w:szCs w:val="20"/>
              </w:rPr>
              <w:t>本项目采用茶光互补的形式，将光伏电站与茶叶种植相结合，形成“上可发电，下可种茶”的发电模式，</w:t>
            </w:r>
            <w:r w:rsidRPr="00B05762">
              <w:rPr>
                <w:rFonts w:ascii="宋体" w:hAnsi="宋体" w:hint="eastAsia"/>
                <w:bCs/>
                <w:color w:val="000000"/>
                <w:sz w:val="24"/>
                <w:szCs w:val="20"/>
              </w:rPr>
              <w:t>本项目的建设符合《省自然资源厅 省林业局 省能源局关于支持光伏发电产业发展规范用地管理的通知》（苏自然函[2023]845号）</w:t>
            </w:r>
            <w:r w:rsidR="001E1504">
              <w:rPr>
                <w:rFonts w:ascii="宋体" w:hAnsi="宋体" w:hint="eastAsia"/>
                <w:bCs/>
                <w:color w:val="000000"/>
                <w:sz w:val="24"/>
                <w:szCs w:val="20"/>
              </w:rPr>
              <w:t>中</w:t>
            </w:r>
            <w:r w:rsidRPr="00B05762">
              <w:rPr>
                <w:rFonts w:ascii="宋体" w:hAnsi="宋体" w:hint="eastAsia"/>
                <w:bCs/>
                <w:color w:val="000000"/>
                <w:sz w:val="24"/>
                <w:szCs w:val="20"/>
              </w:rPr>
              <w:t>的相关要求。</w:t>
            </w:r>
          </w:p>
          <w:p w14:paraId="570BC291" w14:textId="77777777" w:rsidR="00B05762" w:rsidRPr="00B05762" w:rsidRDefault="00B05762" w:rsidP="00B05762">
            <w:pPr>
              <w:adjustRightInd w:val="0"/>
              <w:snapToGrid w:val="0"/>
              <w:spacing w:line="360" w:lineRule="auto"/>
              <w:ind w:firstLineChars="200" w:firstLine="480"/>
              <w:rPr>
                <w:rFonts w:ascii="宋体" w:hAnsi="宋体" w:hint="eastAsia"/>
                <w:bCs/>
                <w:color w:val="000000"/>
                <w:sz w:val="24"/>
                <w:szCs w:val="20"/>
              </w:rPr>
            </w:pPr>
          </w:p>
          <w:p w14:paraId="0E3CC210" w14:textId="77777777" w:rsidR="001B390D" w:rsidRDefault="001B390D" w:rsidP="001B390D">
            <w:pPr>
              <w:adjustRightInd w:val="0"/>
              <w:snapToGrid w:val="0"/>
              <w:spacing w:line="360" w:lineRule="auto"/>
              <w:rPr>
                <w:rFonts w:ascii="宋体" w:hAnsi="宋体" w:hint="eastAsia"/>
                <w:bCs/>
                <w:color w:val="000000"/>
                <w:sz w:val="24"/>
                <w:szCs w:val="20"/>
              </w:rPr>
            </w:pPr>
          </w:p>
          <w:p w14:paraId="77309D58" w14:textId="77777777" w:rsidR="001E1504" w:rsidRDefault="001E1504" w:rsidP="001B390D">
            <w:pPr>
              <w:adjustRightInd w:val="0"/>
              <w:snapToGrid w:val="0"/>
              <w:spacing w:line="360" w:lineRule="auto"/>
              <w:rPr>
                <w:rFonts w:ascii="宋体" w:hAnsi="宋体" w:hint="eastAsia"/>
                <w:bCs/>
                <w:color w:val="000000"/>
                <w:sz w:val="24"/>
                <w:szCs w:val="20"/>
              </w:rPr>
            </w:pPr>
          </w:p>
          <w:p w14:paraId="6D20540A" w14:textId="77777777" w:rsidR="001E1504" w:rsidRDefault="001E1504" w:rsidP="001B390D">
            <w:pPr>
              <w:adjustRightInd w:val="0"/>
              <w:snapToGrid w:val="0"/>
              <w:spacing w:line="360" w:lineRule="auto"/>
              <w:rPr>
                <w:rFonts w:ascii="宋体" w:hAnsi="宋体" w:hint="eastAsia"/>
                <w:bCs/>
                <w:color w:val="000000"/>
                <w:sz w:val="24"/>
                <w:szCs w:val="20"/>
              </w:rPr>
            </w:pPr>
          </w:p>
          <w:p w14:paraId="747E1416" w14:textId="77777777" w:rsidR="00292BE5" w:rsidRDefault="00292BE5" w:rsidP="001B390D">
            <w:pPr>
              <w:adjustRightInd w:val="0"/>
              <w:snapToGrid w:val="0"/>
              <w:spacing w:line="360" w:lineRule="auto"/>
              <w:rPr>
                <w:rFonts w:ascii="宋体" w:hAnsi="宋体" w:hint="eastAsia"/>
                <w:bCs/>
                <w:color w:val="000000"/>
                <w:sz w:val="24"/>
                <w:szCs w:val="20"/>
              </w:rPr>
            </w:pPr>
          </w:p>
          <w:p w14:paraId="5096FC1A" w14:textId="77777777" w:rsidR="00961DC6" w:rsidRDefault="00961DC6" w:rsidP="001B390D">
            <w:pPr>
              <w:adjustRightInd w:val="0"/>
              <w:snapToGrid w:val="0"/>
              <w:spacing w:line="360" w:lineRule="auto"/>
              <w:rPr>
                <w:rFonts w:ascii="宋体" w:hAnsi="宋体" w:hint="eastAsia"/>
                <w:bCs/>
                <w:color w:val="000000"/>
                <w:sz w:val="24"/>
                <w:szCs w:val="20"/>
              </w:rPr>
            </w:pPr>
          </w:p>
          <w:p w14:paraId="426CBD07" w14:textId="6D047F66" w:rsidR="00961DC6" w:rsidRPr="00961DC6" w:rsidRDefault="00961DC6" w:rsidP="001B390D">
            <w:pPr>
              <w:adjustRightInd w:val="0"/>
              <w:snapToGrid w:val="0"/>
              <w:spacing w:line="360" w:lineRule="auto"/>
              <w:rPr>
                <w:rFonts w:ascii="宋体" w:hAnsi="宋体" w:hint="eastAsia"/>
                <w:bCs/>
                <w:color w:val="000000"/>
                <w:sz w:val="24"/>
                <w:szCs w:val="20"/>
              </w:rPr>
            </w:pPr>
          </w:p>
        </w:tc>
      </w:tr>
    </w:tbl>
    <w:p w14:paraId="6E6C9458" w14:textId="77777777" w:rsidR="00A9167E" w:rsidRPr="00086F47" w:rsidRDefault="00A9167E">
      <w:pPr>
        <w:spacing w:line="360" w:lineRule="auto"/>
        <w:outlineLvl w:val="0"/>
        <w:rPr>
          <w:rFonts w:ascii="宋体" w:hAnsi="宋体" w:hint="eastAsia"/>
          <w:sz w:val="30"/>
        </w:rPr>
        <w:sectPr w:rsidR="00A9167E" w:rsidRPr="00086F47" w:rsidSect="00DA5B62">
          <w:footerReference w:type="default" r:id="rId11"/>
          <w:pgSz w:w="11906" w:h="16838"/>
          <w:pgMar w:top="1701" w:right="1531" w:bottom="1701" w:left="1531" w:header="851" w:footer="1077" w:gutter="0"/>
          <w:pgNumType w:start="1"/>
          <w:cols w:space="720"/>
          <w:docGrid w:linePitch="312"/>
        </w:sectPr>
      </w:pPr>
    </w:p>
    <w:p w14:paraId="5683E5EF" w14:textId="77777777" w:rsidR="00A9167E" w:rsidRPr="00086F47" w:rsidRDefault="00A9167E" w:rsidP="001B3C5A">
      <w:pPr>
        <w:pStyle w:val="a8"/>
        <w:adjustRightInd w:val="0"/>
        <w:snapToGrid w:val="0"/>
        <w:spacing w:before="0" w:beforeAutospacing="0" w:after="0" w:afterAutospacing="0"/>
        <w:jc w:val="center"/>
        <w:outlineLvl w:val="0"/>
        <w:rPr>
          <w:rFonts w:hint="eastAsia"/>
          <w:b/>
          <w:bCs/>
          <w:snapToGrid w:val="0"/>
          <w:sz w:val="30"/>
          <w:szCs w:val="30"/>
        </w:rPr>
      </w:pPr>
      <w:bookmarkStart w:id="13" w:name="_Toc71728236"/>
      <w:r w:rsidRPr="00086F47">
        <w:rPr>
          <w:b/>
          <w:bCs/>
          <w:snapToGrid w:val="0"/>
          <w:sz w:val="30"/>
          <w:szCs w:val="30"/>
        </w:rPr>
        <w:lastRenderedPageBreak/>
        <w:t>二、建设内容</w:t>
      </w:r>
      <w:bookmarkEnd w:id="13"/>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6"/>
        <w:gridCol w:w="8748"/>
      </w:tblGrid>
      <w:tr w:rsidR="00A9167E" w:rsidRPr="00086F47" w14:paraId="497880E2" w14:textId="77777777" w:rsidTr="00051FAC">
        <w:trPr>
          <w:trHeight w:val="499"/>
          <w:jc w:val="center"/>
        </w:trPr>
        <w:tc>
          <w:tcPr>
            <w:tcW w:w="416" w:type="dxa"/>
            <w:vAlign w:val="center"/>
          </w:tcPr>
          <w:p w14:paraId="1D18E64E" w14:textId="77777777" w:rsidR="00A9167E" w:rsidRPr="00086F47" w:rsidRDefault="00A9167E">
            <w:pPr>
              <w:adjustRightInd w:val="0"/>
              <w:snapToGrid w:val="0"/>
              <w:jc w:val="center"/>
              <w:rPr>
                <w:rFonts w:ascii="宋体" w:hAnsi="宋体" w:hint="eastAsia"/>
                <w:kern w:val="0"/>
                <w:sz w:val="24"/>
              </w:rPr>
            </w:pPr>
            <w:r w:rsidRPr="00086F47">
              <w:rPr>
                <w:rFonts w:ascii="宋体" w:hAnsi="宋体"/>
                <w:kern w:val="0"/>
                <w:sz w:val="24"/>
              </w:rPr>
              <w:t>地理位置</w:t>
            </w:r>
          </w:p>
        </w:tc>
        <w:tc>
          <w:tcPr>
            <w:tcW w:w="8788" w:type="dxa"/>
            <w:vAlign w:val="center"/>
          </w:tcPr>
          <w:p w14:paraId="2CB8D2B7" w14:textId="418B1F9E" w:rsidR="00E976D2" w:rsidRPr="006F4E0B" w:rsidRDefault="00E917A3" w:rsidP="00750E17">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江苏华电镇江句容下蜀镇茶光互补光伏发电项目</w:t>
            </w:r>
            <w:r w:rsidR="006F4E0B" w:rsidRPr="006F4E0B">
              <w:rPr>
                <w:rFonts w:ascii="宋体" w:hAnsi="宋体" w:hint="eastAsia"/>
                <w:kern w:val="0"/>
                <w:sz w:val="24"/>
              </w:rPr>
              <w:t>（以下简称本项目）</w:t>
            </w:r>
            <w:r w:rsidR="00793C3D" w:rsidRPr="00793C3D">
              <w:rPr>
                <w:rFonts w:ascii="宋体" w:hAnsi="宋体" w:hint="eastAsia"/>
                <w:kern w:val="0"/>
                <w:sz w:val="24"/>
              </w:rPr>
              <w:t>位于江苏省镇江市</w:t>
            </w:r>
            <w:r w:rsidR="00750E17" w:rsidRPr="00750E17">
              <w:rPr>
                <w:rFonts w:ascii="宋体" w:hAnsi="宋体" w:hint="eastAsia"/>
                <w:kern w:val="0"/>
                <w:sz w:val="24"/>
              </w:rPr>
              <w:t>句容市下蜀镇新村村、沙地村</w:t>
            </w:r>
            <w:r w:rsidR="00793C3D" w:rsidRPr="00793C3D">
              <w:rPr>
                <w:rFonts w:ascii="宋体" w:hAnsi="宋体" w:hint="eastAsia"/>
                <w:kern w:val="0"/>
                <w:sz w:val="24"/>
              </w:rPr>
              <w:t>，</w:t>
            </w:r>
            <w:r w:rsidR="00750E17" w:rsidRPr="00750E17">
              <w:rPr>
                <w:rFonts w:ascii="宋体" w:hAnsi="宋体" w:hint="eastAsia"/>
                <w:kern w:val="0"/>
                <w:sz w:val="24"/>
              </w:rPr>
              <w:t>租赁面积约223亩（其中新村村145</w:t>
            </w:r>
            <w:r w:rsidR="00750E17" w:rsidRPr="00750E17">
              <w:rPr>
                <w:rFonts w:ascii="宋体" w:hAnsi="宋体"/>
                <w:kern w:val="0"/>
                <w:sz w:val="24"/>
              </w:rPr>
              <w:t>亩</w:t>
            </w:r>
            <w:r w:rsidR="00750E17" w:rsidRPr="00750E17">
              <w:rPr>
                <w:rFonts w:ascii="宋体" w:hAnsi="宋体" w:hint="eastAsia"/>
                <w:kern w:val="0"/>
                <w:sz w:val="24"/>
              </w:rPr>
              <w:t>，沙地村78</w:t>
            </w:r>
            <w:r w:rsidR="00750E17" w:rsidRPr="00750E17">
              <w:rPr>
                <w:rFonts w:ascii="宋体" w:hAnsi="宋体"/>
                <w:kern w:val="0"/>
                <w:sz w:val="24"/>
              </w:rPr>
              <w:t>亩</w:t>
            </w:r>
            <w:r w:rsidR="00750E17" w:rsidRPr="00750E17">
              <w:rPr>
                <w:rFonts w:ascii="宋体" w:hAnsi="宋体" w:hint="eastAsia"/>
                <w:kern w:val="0"/>
                <w:sz w:val="24"/>
              </w:rPr>
              <w:t>），租赁土地性质为一般农用地（不含林地、耕地及基本农田），租赁土地规划用途为茶园。本项目10kv开关站场址区域为建设用地，约占0.47亩，开关站中心坐标为东经119度12分34.367秒，北纬32度8分50.912秒</w:t>
            </w:r>
            <w:r w:rsidR="00793C3D" w:rsidRPr="00793C3D">
              <w:rPr>
                <w:rFonts w:ascii="宋体" w:hAnsi="宋体" w:hint="eastAsia"/>
                <w:kern w:val="0"/>
                <w:sz w:val="24"/>
              </w:rPr>
              <w:t>，</w:t>
            </w:r>
            <w:r w:rsidR="00750E17">
              <w:rPr>
                <w:rFonts w:ascii="宋体" w:hAnsi="宋体" w:hint="eastAsia"/>
                <w:kern w:val="0"/>
                <w:sz w:val="24"/>
              </w:rPr>
              <w:t>项目</w:t>
            </w:r>
            <w:r w:rsidR="00793C3D" w:rsidRPr="00793C3D">
              <w:rPr>
                <w:rFonts w:ascii="宋体" w:hAnsi="宋体" w:hint="eastAsia"/>
                <w:kern w:val="0"/>
                <w:sz w:val="24"/>
              </w:rPr>
              <w:t>所在地位置</w:t>
            </w:r>
            <w:r w:rsidR="00793C3D">
              <w:rPr>
                <w:rFonts w:ascii="宋体" w:hAnsi="宋体" w:hint="eastAsia"/>
                <w:kern w:val="0"/>
                <w:sz w:val="24"/>
              </w:rPr>
              <w:t>详见</w:t>
            </w:r>
            <w:r w:rsidR="00793C3D" w:rsidRPr="00793C3D">
              <w:rPr>
                <w:rFonts w:ascii="宋体" w:hAnsi="宋体" w:hint="eastAsia"/>
                <w:kern w:val="0"/>
                <w:sz w:val="24"/>
              </w:rPr>
              <w:t>附图</w:t>
            </w:r>
            <w:r w:rsidR="00F819E0">
              <w:rPr>
                <w:rFonts w:ascii="宋体" w:hAnsi="宋体" w:hint="eastAsia"/>
                <w:kern w:val="0"/>
                <w:sz w:val="24"/>
              </w:rPr>
              <w:t>1</w:t>
            </w:r>
            <w:r w:rsidR="00793C3D" w:rsidRPr="00793C3D">
              <w:rPr>
                <w:rFonts w:ascii="宋体" w:hAnsi="宋体" w:hint="eastAsia"/>
                <w:kern w:val="0"/>
                <w:sz w:val="24"/>
              </w:rPr>
              <w:t>。</w:t>
            </w:r>
          </w:p>
        </w:tc>
      </w:tr>
      <w:tr w:rsidR="00A9167E" w:rsidRPr="00086F47" w14:paraId="3E75DE86" w14:textId="77777777" w:rsidTr="00051FAC">
        <w:trPr>
          <w:trHeight w:val="499"/>
          <w:jc w:val="center"/>
        </w:trPr>
        <w:tc>
          <w:tcPr>
            <w:tcW w:w="416" w:type="dxa"/>
            <w:vAlign w:val="center"/>
          </w:tcPr>
          <w:p w14:paraId="2EF5461A" w14:textId="77777777" w:rsidR="00A9167E" w:rsidRPr="00086F47" w:rsidRDefault="00A9167E">
            <w:pPr>
              <w:adjustRightInd w:val="0"/>
              <w:snapToGrid w:val="0"/>
              <w:jc w:val="center"/>
              <w:rPr>
                <w:rFonts w:ascii="宋体" w:hAnsi="宋体" w:hint="eastAsia"/>
                <w:kern w:val="0"/>
                <w:sz w:val="24"/>
              </w:rPr>
            </w:pPr>
            <w:r w:rsidRPr="00086F47">
              <w:rPr>
                <w:rFonts w:ascii="宋体" w:hAnsi="宋体"/>
                <w:kern w:val="0"/>
                <w:sz w:val="24"/>
              </w:rPr>
              <w:t>项目组成及规模</w:t>
            </w:r>
          </w:p>
        </w:tc>
        <w:tc>
          <w:tcPr>
            <w:tcW w:w="8788" w:type="dxa"/>
            <w:vAlign w:val="center"/>
          </w:tcPr>
          <w:p w14:paraId="625816B3" w14:textId="3B2CE0A0" w:rsidR="00195698" w:rsidRDefault="00E87987" w:rsidP="00E87987">
            <w:pPr>
              <w:adjustRightInd w:val="0"/>
              <w:snapToGrid w:val="0"/>
              <w:spacing w:line="360" w:lineRule="auto"/>
              <w:ind w:firstLineChars="200" w:firstLine="482"/>
              <w:rPr>
                <w:rFonts w:ascii="宋体" w:hAnsi="宋体" w:hint="eastAsia"/>
                <w:b/>
                <w:bCs/>
                <w:kern w:val="0"/>
                <w:sz w:val="24"/>
              </w:rPr>
            </w:pPr>
            <w:r w:rsidRPr="00086F47">
              <w:rPr>
                <w:rFonts w:ascii="宋体" w:hAnsi="宋体" w:hint="eastAsia"/>
                <w:b/>
                <w:bCs/>
                <w:kern w:val="0"/>
                <w:sz w:val="24"/>
              </w:rPr>
              <w:t>一、项目</w:t>
            </w:r>
            <w:r w:rsidR="006F4E0B">
              <w:rPr>
                <w:rFonts w:ascii="宋体" w:hAnsi="宋体" w:hint="eastAsia"/>
                <w:b/>
                <w:bCs/>
                <w:kern w:val="0"/>
                <w:sz w:val="24"/>
              </w:rPr>
              <w:t>概况</w:t>
            </w:r>
          </w:p>
          <w:p w14:paraId="192167EB" w14:textId="77777777" w:rsidR="00907741" w:rsidRDefault="006F4E0B" w:rsidP="00907741">
            <w:pPr>
              <w:adjustRightInd w:val="0"/>
              <w:snapToGrid w:val="0"/>
              <w:spacing w:line="360" w:lineRule="auto"/>
              <w:ind w:firstLineChars="200" w:firstLine="480"/>
              <w:rPr>
                <w:rFonts w:ascii="宋体" w:hAnsi="宋体" w:hint="eastAsia"/>
                <w:kern w:val="0"/>
                <w:sz w:val="24"/>
              </w:rPr>
            </w:pPr>
            <w:r w:rsidRPr="006F4E0B">
              <w:rPr>
                <w:rFonts w:ascii="宋体" w:hAnsi="宋体" w:hint="eastAsia"/>
                <w:kern w:val="0"/>
                <w:sz w:val="24"/>
              </w:rPr>
              <w:t>江苏省是我国的沿海经济发达省份，人口密度在全国各省份中最高，同时也是我国能源消费总量最多的省份之一，资源相对短缺，能源对外依存度较高，环境压力很大。江苏电网目前仍基本是以燃煤电厂占主导地位的火电电网，比较单一的电源结构难以满足江苏省用电需求和电力系统可持续发展的战略要求。因此，积极地开发利用本地区的太阳能等清洁可再生能源已势在必行、大势所趋，以多元化能源开发的方式满足经济发展的需求是电力发展的长远目标。</w:t>
            </w:r>
          </w:p>
          <w:p w14:paraId="16A81553" w14:textId="02811F49" w:rsidR="006F4E0B" w:rsidRDefault="006F4E0B" w:rsidP="00907741">
            <w:pPr>
              <w:adjustRightInd w:val="0"/>
              <w:snapToGrid w:val="0"/>
              <w:spacing w:line="360" w:lineRule="auto"/>
              <w:ind w:firstLineChars="200" w:firstLine="480"/>
              <w:rPr>
                <w:rFonts w:ascii="宋体" w:hAnsi="宋体" w:hint="eastAsia"/>
                <w:kern w:val="0"/>
                <w:sz w:val="24"/>
              </w:rPr>
            </w:pPr>
            <w:r w:rsidRPr="006F4E0B">
              <w:rPr>
                <w:rFonts w:ascii="宋体" w:hAnsi="宋体" w:hint="eastAsia"/>
                <w:kern w:val="0"/>
                <w:sz w:val="24"/>
              </w:rPr>
              <w:t>本项目由华电江苏句容新能源有限公司投资开发建设，</w:t>
            </w:r>
            <w:r w:rsidR="00907741" w:rsidRPr="00907741">
              <w:rPr>
                <w:rFonts w:ascii="宋体" w:hAnsi="宋体" w:hint="eastAsia"/>
                <w:kern w:val="0"/>
                <w:sz w:val="24"/>
              </w:rPr>
              <w:t>项目规划场址所在区域的日照时间长，年水平总辐射量为4703.4MJ/m</w:t>
            </w:r>
            <w:r w:rsidR="00907741" w:rsidRPr="00907741">
              <w:rPr>
                <w:rFonts w:ascii="宋体" w:hAnsi="宋体" w:hint="eastAsia"/>
                <w:kern w:val="0"/>
                <w:sz w:val="24"/>
                <w:vertAlign w:val="superscript"/>
              </w:rPr>
              <w:t>2</w:t>
            </w:r>
            <w:r w:rsidR="00907741" w:rsidRPr="00907741">
              <w:rPr>
                <w:rFonts w:ascii="宋体" w:hAnsi="宋体" w:hint="eastAsia"/>
                <w:kern w:val="0"/>
                <w:sz w:val="24"/>
              </w:rPr>
              <w:t>（1306.5kWh/m</w:t>
            </w:r>
            <w:r w:rsidR="00907741" w:rsidRPr="00907741">
              <w:rPr>
                <w:rFonts w:ascii="宋体" w:hAnsi="宋体" w:hint="eastAsia"/>
                <w:kern w:val="0"/>
                <w:sz w:val="24"/>
                <w:vertAlign w:val="superscript"/>
              </w:rPr>
              <w:t>2</w:t>
            </w:r>
            <w:r w:rsidR="00907741" w:rsidRPr="00907741">
              <w:rPr>
                <w:rFonts w:ascii="宋体" w:hAnsi="宋体" w:hint="eastAsia"/>
                <w:kern w:val="0"/>
                <w:sz w:val="24"/>
              </w:rPr>
              <w:t>），一年之内太阳能资源主要集中在4</w:t>
            </w:r>
            <w:r w:rsidR="00907741">
              <w:rPr>
                <w:rFonts w:ascii="宋体" w:hAnsi="宋体" w:hint="eastAsia"/>
                <w:kern w:val="0"/>
                <w:sz w:val="24"/>
              </w:rPr>
              <w:t>-</w:t>
            </w:r>
            <w:r w:rsidR="00907741" w:rsidRPr="00907741">
              <w:rPr>
                <w:rFonts w:ascii="宋体" w:hAnsi="宋体" w:hint="eastAsia"/>
                <w:kern w:val="0"/>
                <w:sz w:val="24"/>
              </w:rPr>
              <w:t>8月份，占全年总辐射的53%以上，太阳能资源按分类属我国C级资源地区，属于太阳能资源“丰富带”</w:t>
            </w:r>
            <w:r w:rsidR="00907741">
              <w:rPr>
                <w:rFonts w:ascii="宋体" w:hAnsi="宋体" w:hint="eastAsia"/>
                <w:kern w:val="0"/>
                <w:sz w:val="24"/>
              </w:rPr>
              <w:t>，</w:t>
            </w:r>
            <w:r w:rsidRPr="006F4E0B">
              <w:rPr>
                <w:rFonts w:ascii="宋体" w:hAnsi="宋体" w:hint="eastAsia"/>
                <w:kern w:val="0"/>
                <w:sz w:val="24"/>
              </w:rPr>
              <w:t>适合开展大型光伏电站的建设。</w:t>
            </w:r>
            <w:r w:rsidR="00D77F99" w:rsidRPr="00D77F99">
              <w:rPr>
                <w:rFonts w:ascii="宋体" w:hAnsi="宋体" w:hint="eastAsia"/>
                <w:kern w:val="0"/>
                <w:sz w:val="24"/>
              </w:rPr>
              <w:t>本项目</w:t>
            </w:r>
            <w:bookmarkStart w:id="14" w:name="_Hlk166506177"/>
            <w:r w:rsidR="00D77F99" w:rsidRPr="00D77F99">
              <w:rPr>
                <w:rFonts w:ascii="宋体" w:hAnsi="宋体" w:hint="eastAsia"/>
                <w:kern w:val="0"/>
                <w:sz w:val="24"/>
              </w:rPr>
              <w:t>装机</w:t>
            </w:r>
            <w:r w:rsidR="00F973AB">
              <w:rPr>
                <w:rFonts w:ascii="宋体" w:hAnsi="宋体" w:hint="eastAsia"/>
                <w:kern w:val="0"/>
                <w:sz w:val="24"/>
              </w:rPr>
              <w:t>规模</w:t>
            </w:r>
            <w:bookmarkEnd w:id="14"/>
            <w:r w:rsidR="00F973AB">
              <w:rPr>
                <w:rFonts w:ascii="宋体" w:hAnsi="宋体" w:hint="eastAsia"/>
                <w:kern w:val="0"/>
                <w:sz w:val="24"/>
              </w:rPr>
              <w:t>为</w:t>
            </w:r>
            <w:r w:rsidR="00907741">
              <w:rPr>
                <w:rFonts w:ascii="宋体" w:hAnsi="宋体"/>
                <w:kern w:val="0"/>
                <w:sz w:val="24"/>
              </w:rPr>
              <w:t>11.51904</w:t>
            </w:r>
            <w:r w:rsidR="00D77F99" w:rsidRPr="00D77F99">
              <w:rPr>
                <w:rFonts w:ascii="宋体" w:hAnsi="宋体" w:hint="eastAsia"/>
                <w:kern w:val="0"/>
                <w:sz w:val="24"/>
              </w:rPr>
              <w:t>MWp，</w:t>
            </w:r>
            <w:r w:rsidR="00B070DD" w:rsidRPr="00B070DD">
              <w:rPr>
                <w:rFonts w:ascii="宋体" w:hAnsi="宋体" w:hint="eastAsia"/>
                <w:kern w:val="0"/>
                <w:sz w:val="24"/>
              </w:rPr>
              <w:t>交流侧容量</w:t>
            </w:r>
            <w:r w:rsidR="00F973AB">
              <w:rPr>
                <w:rFonts w:ascii="宋体" w:hAnsi="宋体" w:hint="eastAsia"/>
                <w:kern w:val="0"/>
                <w:sz w:val="24"/>
              </w:rPr>
              <w:t>为</w:t>
            </w:r>
            <w:r w:rsidR="00907741">
              <w:rPr>
                <w:rFonts w:ascii="宋体" w:hAnsi="宋体"/>
                <w:kern w:val="0"/>
                <w:sz w:val="24"/>
              </w:rPr>
              <w:t>9.6</w:t>
            </w:r>
            <w:r w:rsidR="00FE0918" w:rsidRPr="00FE0918">
              <w:rPr>
                <w:rFonts w:ascii="宋体" w:hAnsi="宋体"/>
                <w:kern w:val="0"/>
                <w:sz w:val="24"/>
              </w:rPr>
              <w:t>MW</w:t>
            </w:r>
            <w:r w:rsidR="00B070DD">
              <w:rPr>
                <w:rFonts w:ascii="宋体" w:hAnsi="宋体" w:hint="eastAsia"/>
                <w:kern w:val="0"/>
                <w:sz w:val="24"/>
              </w:rPr>
              <w:t>，</w:t>
            </w:r>
            <w:r w:rsidR="00907741">
              <w:rPr>
                <w:rFonts w:ascii="宋体" w:hAnsi="宋体" w:hint="eastAsia"/>
                <w:kern w:val="0"/>
                <w:sz w:val="24"/>
              </w:rPr>
              <w:t>运营期</w:t>
            </w:r>
            <w:r w:rsidR="00C03E7B" w:rsidRPr="00C03E7B">
              <w:rPr>
                <w:rFonts w:ascii="宋体" w:hAnsi="宋体" w:hint="eastAsia"/>
                <w:kern w:val="0"/>
                <w:sz w:val="24"/>
              </w:rPr>
              <w:t>年平均发电量为</w:t>
            </w:r>
            <w:r w:rsidR="00907741">
              <w:rPr>
                <w:rFonts w:ascii="宋体" w:hAnsi="宋体"/>
                <w:kern w:val="0"/>
                <w:sz w:val="24"/>
              </w:rPr>
              <w:t>1246.05</w:t>
            </w:r>
            <w:r w:rsidR="00C03E7B" w:rsidRPr="00C03E7B">
              <w:rPr>
                <w:rFonts w:ascii="宋体" w:hAnsi="宋体" w:hint="eastAsia"/>
                <w:kern w:val="0"/>
                <w:sz w:val="24"/>
              </w:rPr>
              <w:t>万kWh</w:t>
            </w:r>
            <w:r w:rsidR="00C03E7B">
              <w:rPr>
                <w:rFonts w:ascii="宋体" w:hAnsi="宋体" w:hint="eastAsia"/>
                <w:kern w:val="0"/>
                <w:sz w:val="24"/>
              </w:rPr>
              <w:t>，</w:t>
            </w:r>
            <w:r w:rsidR="00D77F99">
              <w:rPr>
                <w:rFonts w:ascii="宋体" w:hAnsi="宋体" w:hint="eastAsia"/>
                <w:kern w:val="0"/>
                <w:sz w:val="24"/>
              </w:rPr>
              <w:t>同时</w:t>
            </w:r>
            <w:r w:rsidR="00907741" w:rsidRPr="00907741">
              <w:rPr>
                <w:rFonts w:ascii="宋体" w:hAnsi="宋体" w:hint="eastAsia"/>
                <w:kern w:val="0"/>
                <w:sz w:val="24"/>
              </w:rPr>
              <w:t>将光伏电站与茶叶种植相结合，形成“上可发电，下可种茶”的发电模式，有效节约土地，提高土地利用率</w:t>
            </w:r>
            <w:r w:rsidRPr="006F4E0B">
              <w:rPr>
                <w:rFonts w:ascii="宋体" w:hAnsi="宋体" w:hint="eastAsia"/>
                <w:kern w:val="0"/>
                <w:sz w:val="24"/>
              </w:rPr>
              <w:t>。</w:t>
            </w:r>
          </w:p>
          <w:p w14:paraId="54FE0DB3" w14:textId="7420384E" w:rsidR="006F4E0B" w:rsidRPr="006F4E0B" w:rsidRDefault="006F4E0B" w:rsidP="008C307D">
            <w:pPr>
              <w:adjustRightInd w:val="0"/>
              <w:snapToGrid w:val="0"/>
              <w:spacing w:line="360" w:lineRule="auto"/>
              <w:ind w:firstLineChars="200" w:firstLine="480"/>
              <w:rPr>
                <w:rFonts w:ascii="宋体" w:hAnsi="宋体" w:hint="eastAsia"/>
                <w:kern w:val="0"/>
                <w:sz w:val="24"/>
              </w:rPr>
            </w:pPr>
            <w:r w:rsidRPr="006F4E0B">
              <w:rPr>
                <w:rFonts w:ascii="宋体" w:hAnsi="宋体"/>
                <w:kern w:val="0"/>
                <w:sz w:val="24"/>
              </w:rPr>
              <w:t>根据《建设项目环境影响评价分类管理名录（2021年版）》有关规定</w:t>
            </w:r>
            <w:r w:rsidR="00EE68B8">
              <w:rPr>
                <w:rFonts w:ascii="宋体" w:hAnsi="宋体" w:hint="eastAsia"/>
                <w:kern w:val="0"/>
                <w:sz w:val="24"/>
              </w:rPr>
              <w:t>，</w:t>
            </w:r>
            <w:r w:rsidRPr="006F4E0B">
              <w:rPr>
                <w:rFonts w:ascii="宋体" w:hAnsi="宋体"/>
                <w:kern w:val="0"/>
                <w:sz w:val="24"/>
              </w:rPr>
              <w:t>本项目属于</w:t>
            </w:r>
            <w:r w:rsidRPr="006F4E0B">
              <w:rPr>
                <w:rFonts w:ascii="宋体" w:hAnsi="宋体" w:hint="eastAsia"/>
                <w:kern w:val="0"/>
                <w:sz w:val="24"/>
              </w:rPr>
              <w:t>“</w:t>
            </w:r>
            <w:r w:rsidRPr="006F4E0B">
              <w:rPr>
                <w:rFonts w:ascii="宋体" w:hAnsi="宋体"/>
                <w:kern w:val="0"/>
                <w:sz w:val="24"/>
              </w:rPr>
              <w:t>四十一、电力、热力生产和供应业</w:t>
            </w:r>
            <w:r w:rsidRPr="006F4E0B">
              <w:rPr>
                <w:rFonts w:ascii="宋体" w:hAnsi="宋体" w:hint="eastAsia"/>
                <w:kern w:val="0"/>
                <w:sz w:val="24"/>
              </w:rPr>
              <w:t>”</w:t>
            </w:r>
            <w:r w:rsidRPr="006F4E0B">
              <w:rPr>
                <w:rFonts w:ascii="宋体" w:hAnsi="宋体"/>
                <w:kern w:val="0"/>
                <w:sz w:val="24"/>
              </w:rPr>
              <w:t>中的</w:t>
            </w:r>
            <w:r w:rsidRPr="006F4E0B">
              <w:rPr>
                <w:rFonts w:ascii="宋体" w:hAnsi="宋体" w:hint="eastAsia"/>
                <w:kern w:val="0"/>
                <w:sz w:val="24"/>
              </w:rPr>
              <w:t>“</w:t>
            </w:r>
            <w:r w:rsidRPr="006F4E0B">
              <w:rPr>
                <w:rFonts w:ascii="宋体" w:hAnsi="宋体"/>
                <w:kern w:val="0"/>
                <w:sz w:val="24"/>
              </w:rPr>
              <w:t>90</w:t>
            </w:r>
            <w:r w:rsidR="00D77F99">
              <w:rPr>
                <w:rFonts w:ascii="宋体" w:hAnsi="宋体" w:hint="eastAsia"/>
                <w:kern w:val="0"/>
                <w:sz w:val="24"/>
              </w:rPr>
              <w:t>_</w:t>
            </w:r>
            <w:r w:rsidRPr="006F4E0B">
              <w:rPr>
                <w:rFonts w:ascii="宋体" w:hAnsi="宋体"/>
                <w:kern w:val="0"/>
                <w:sz w:val="24"/>
              </w:rPr>
              <w:t>陆上风力发电4415；太阳能发电4416（不含居民家用光伏发电）；其他电力生产4419（不含海上的潮汐能、波浪能、温差能等发电）</w:t>
            </w:r>
            <w:r w:rsidRPr="006F4E0B">
              <w:rPr>
                <w:rFonts w:ascii="宋体" w:hAnsi="宋体" w:hint="eastAsia"/>
                <w:kern w:val="0"/>
                <w:sz w:val="24"/>
              </w:rPr>
              <w:t>”</w:t>
            </w:r>
            <w:r w:rsidRPr="006F4E0B">
              <w:rPr>
                <w:rFonts w:ascii="宋体" w:hAnsi="宋体"/>
                <w:kern w:val="0"/>
                <w:sz w:val="24"/>
              </w:rPr>
              <w:t>中的</w:t>
            </w:r>
            <w:r w:rsidRPr="006F4E0B">
              <w:rPr>
                <w:rFonts w:ascii="宋体" w:hAnsi="宋体" w:hint="eastAsia"/>
                <w:kern w:val="0"/>
                <w:sz w:val="24"/>
              </w:rPr>
              <w:t>“</w:t>
            </w:r>
            <w:r w:rsidRPr="006F4E0B">
              <w:rPr>
                <w:rFonts w:ascii="宋体" w:hAnsi="宋体"/>
                <w:kern w:val="0"/>
                <w:sz w:val="24"/>
              </w:rPr>
              <w:t>地面集中光伏电站（总容量大于6000千瓦</w:t>
            </w:r>
            <w:r w:rsidRPr="006F4E0B">
              <w:rPr>
                <w:rFonts w:ascii="宋体" w:hAnsi="宋体" w:hint="eastAsia"/>
                <w:kern w:val="0"/>
                <w:sz w:val="24"/>
              </w:rPr>
              <w:t>，</w:t>
            </w:r>
            <w:r w:rsidRPr="006F4E0B">
              <w:rPr>
                <w:rFonts w:ascii="宋体" w:hAnsi="宋体"/>
                <w:kern w:val="0"/>
                <w:sz w:val="24"/>
              </w:rPr>
              <w:t>且接入电压等级不小于10千伏）</w:t>
            </w:r>
            <w:r w:rsidRPr="006F4E0B">
              <w:rPr>
                <w:rFonts w:ascii="宋体" w:hAnsi="宋体" w:hint="eastAsia"/>
                <w:kern w:val="0"/>
                <w:sz w:val="24"/>
              </w:rPr>
              <w:t>”</w:t>
            </w:r>
            <w:r w:rsidR="008C307D">
              <w:rPr>
                <w:rFonts w:ascii="宋体" w:hAnsi="宋体" w:hint="eastAsia"/>
                <w:kern w:val="0"/>
                <w:sz w:val="24"/>
              </w:rPr>
              <w:t>，</w:t>
            </w:r>
            <w:r w:rsidR="008C307D" w:rsidRPr="008C307D">
              <w:rPr>
                <w:rFonts w:ascii="宋体" w:hAnsi="宋体" w:hint="eastAsia"/>
                <w:kern w:val="0"/>
                <w:sz w:val="24"/>
              </w:rPr>
              <w:t>应编制环境影响报告表</w:t>
            </w:r>
            <w:r w:rsidRPr="006F4E0B">
              <w:rPr>
                <w:rFonts w:ascii="宋体" w:hAnsi="宋体"/>
                <w:kern w:val="0"/>
                <w:sz w:val="24"/>
              </w:rPr>
              <w:t>。</w:t>
            </w:r>
          </w:p>
          <w:p w14:paraId="5F96AE94" w14:textId="77777777" w:rsidR="00D77F99" w:rsidRDefault="00D77F99" w:rsidP="00D77F99">
            <w:pPr>
              <w:adjustRightInd w:val="0"/>
              <w:snapToGrid w:val="0"/>
              <w:spacing w:line="360" w:lineRule="auto"/>
              <w:ind w:firstLineChars="200" w:firstLine="480"/>
              <w:rPr>
                <w:rFonts w:ascii="宋体" w:hAnsi="宋体" w:hint="eastAsia"/>
                <w:kern w:val="0"/>
                <w:sz w:val="24"/>
              </w:rPr>
            </w:pPr>
            <w:r w:rsidRPr="00D77F99">
              <w:rPr>
                <w:rFonts w:ascii="宋体" w:hAnsi="宋体" w:hint="eastAsia"/>
                <w:kern w:val="0"/>
                <w:sz w:val="24"/>
              </w:rPr>
              <w:t>受华电江苏句容新能源有限公司委托，</w:t>
            </w:r>
            <w:r>
              <w:rPr>
                <w:rFonts w:ascii="宋体" w:hAnsi="宋体" w:hint="eastAsia"/>
                <w:kern w:val="0"/>
                <w:sz w:val="24"/>
              </w:rPr>
              <w:t>我</w:t>
            </w:r>
            <w:r w:rsidRPr="00D77F99">
              <w:rPr>
                <w:rFonts w:ascii="宋体" w:hAnsi="宋体" w:hint="eastAsia"/>
                <w:kern w:val="0"/>
                <w:sz w:val="24"/>
              </w:rPr>
              <w:t>公司承担了本项目环境影响评价工作。接受委托后，我公司组织有关技术人员，在现场踏勘、收集有关资料的基础上，编制了本项目的环境影响报告表。</w:t>
            </w:r>
          </w:p>
          <w:p w14:paraId="321F8626" w14:textId="7F417121" w:rsidR="006F4E0B" w:rsidRPr="006F4E0B" w:rsidRDefault="00D77F99" w:rsidP="00D77F99">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lastRenderedPageBreak/>
              <w:t>二、</w:t>
            </w:r>
            <w:r w:rsidR="006F4E0B" w:rsidRPr="006F4E0B">
              <w:rPr>
                <w:rFonts w:ascii="宋体" w:hAnsi="宋体" w:hint="eastAsia"/>
                <w:b/>
                <w:bCs/>
                <w:kern w:val="0"/>
                <w:sz w:val="24"/>
              </w:rPr>
              <w:t>建设内容</w:t>
            </w:r>
          </w:p>
          <w:p w14:paraId="4B718C3D" w14:textId="0393BB93" w:rsidR="00C03E7B" w:rsidRDefault="006F4E0B" w:rsidP="00907741">
            <w:pPr>
              <w:adjustRightInd w:val="0"/>
              <w:snapToGrid w:val="0"/>
              <w:spacing w:line="360" w:lineRule="auto"/>
              <w:ind w:firstLineChars="200" w:firstLine="480"/>
              <w:rPr>
                <w:rFonts w:ascii="宋体" w:hAnsi="宋体" w:hint="eastAsia"/>
                <w:kern w:val="0"/>
                <w:sz w:val="24"/>
              </w:rPr>
            </w:pPr>
            <w:r w:rsidRPr="006F4E0B">
              <w:rPr>
                <w:rFonts w:ascii="宋体" w:hAnsi="宋体" w:hint="eastAsia"/>
                <w:kern w:val="0"/>
                <w:sz w:val="24"/>
              </w:rPr>
              <w:t>本项目投资</w:t>
            </w:r>
            <w:r w:rsidR="00907741" w:rsidRPr="00907741">
              <w:rPr>
                <w:rFonts w:ascii="宋体" w:hAnsi="宋体"/>
                <w:kern w:val="0"/>
                <w:sz w:val="24"/>
              </w:rPr>
              <w:t>3962.66</w:t>
            </w:r>
            <w:r w:rsidRPr="006F4E0B">
              <w:rPr>
                <w:rFonts w:ascii="宋体" w:hAnsi="宋体" w:hint="eastAsia"/>
                <w:kern w:val="0"/>
                <w:sz w:val="24"/>
              </w:rPr>
              <w:t>万元，</w:t>
            </w:r>
            <w:bookmarkStart w:id="15" w:name="_Hlk170240327"/>
            <w:bookmarkStart w:id="16" w:name="_Hlk170240785"/>
            <w:r w:rsidR="00907741" w:rsidRPr="00907741">
              <w:rPr>
                <w:rFonts w:ascii="宋体" w:hAnsi="宋体" w:hint="eastAsia"/>
                <w:kern w:val="0"/>
                <w:sz w:val="24"/>
              </w:rPr>
              <w:t>设计、投资、建设、运营、维护一个装机容量 11.51904MWp的集中式光伏电站，共设计2回光伏进线回路，配套建设1座10kV开关站</w:t>
            </w:r>
            <w:r w:rsidR="00C03E7B" w:rsidRPr="00C03E7B">
              <w:rPr>
                <w:rFonts w:ascii="宋体" w:hAnsi="宋体" w:hint="eastAsia"/>
                <w:kern w:val="0"/>
                <w:sz w:val="24"/>
              </w:rPr>
              <w:t>。</w:t>
            </w:r>
            <w:bookmarkEnd w:id="15"/>
          </w:p>
          <w:bookmarkEnd w:id="16"/>
          <w:p w14:paraId="00D6457A" w14:textId="7A350FBB" w:rsidR="006F4E0B" w:rsidRPr="006F4E0B" w:rsidRDefault="006F4E0B" w:rsidP="006F4E0B">
            <w:pPr>
              <w:adjustRightInd w:val="0"/>
              <w:snapToGrid w:val="0"/>
              <w:spacing w:line="360" w:lineRule="auto"/>
              <w:ind w:firstLineChars="200" w:firstLine="480"/>
              <w:rPr>
                <w:rFonts w:ascii="宋体" w:hAnsi="宋体" w:hint="eastAsia"/>
                <w:kern w:val="0"/>
                <w:sz w:val="24"/>
              </w:rPr>
            </w:pPr>
            <w:r w:rsidRPr="006F4E0B">
              <w:rPr>
                <w:rFonts w:ascii="宋体" w:hAnsi="宋体"/>
                <w:kern w:val="0"/>
                <w:sz w:val="24"/>
              </w:rPr>
              <w:t>本项目</w:t>
            </w:r>
            <w:r w:rsidRPr="006F4E0B">
              <w:rPr>
                <w:rFonts w:ascii="宋体" w:hAnsi="宋体" w:hint="eastAsia"/>
                <w:kern w:val="0"/>
                <w:sz w:val="24"/>
              </w:rPr>
              <w:t>工程</w:t>
            </w:r>
            <w:r w:rsidRPr="006F4E0B">
              <w:rPr>
                <w:rFonts w:ascii="宋体" w:hAnsi="宋体"/>
                <w:kern w:val="0"/>
                <w:sz w:val="24"/>
              </w:rPr>
              <w:t>组成内容</w:t>
            </w:r>
            <w:r w:rsidR="00F973AB">
              <w:rPr>
                <w:rFonts w:ascii="宋体" w:hAnsi="宋体" w:hint="eastAsia"/>
                <w:kern w:val="0"/>
                <w:sz w:val="24"/>
              </w:rPr>
              <w:t>详见下表</w:t>
            </w:r>
            <w:r w:rsidRPr="006F4E0B">
              <w:rPr>
                <w:rFonts w:ascii="宋体" w:hAnsi="宋体"/>
                <w:kern w:val="0"/>
                <w:sz w:val="24"/>
              </w:rPr>
              <w:t>。</w:t>
            </w:r>
          </w:p>
          <w:p w14:paraId="37340454" w14:textId="7F6BF8B6" w:rsidR="006F4E0B" w:rsidRPr="006F4E0B" w:rsidRDefault="006F4E0B" w:rsidP="00F973AB">
            <w:pPr>
              <w:adjustRightInd w:val="0"/>
              <w:snapToGrid w:val="0"/>
              <w:spacing w:line="360" w:lineRule="auto"/>
              <w:jc w:val="center"/>
              <w:rPr>
                <w:rFonts w:ascii="宋体" w:hAnsi="宋体" w:hint="eastAsia"/>
                <w:b/>
                <w:bCs/>
                <w:kern w:val="0"/>
                <w:sz w:val="24"/>
              </w:rPr>
            </w:pPr>
            <w:r w:rsidRPr="006F4E0B">
              <w:rPr>
                <w:rFonts w:ascii="宋体" w:hAnsi="宋体" w:hint="eastAsia"/>
                <w:b/>
                <w:bCs/>
                <w:kern w:val="0"/>
                <w:sz w:val="24"/>
              </w:rPr>
              <w:t>表2-</w:t>
            </w:r>
            <w:r w:rsidR="00F973AB">
              <w:rPr>
                <w:rFonts w:ascii="宋体" w:hAnsi="宋体" w:hint="eastAsia"/>
                <w:b/>
                <w:bCs/>
                <w:kern w:val="0"/>
                <w:sz w:val="24"/>
              </w:rPr>
              <w:t>1</w:t>
            </w:r>
            <w:r w:rsidRPr="006F4E0B">
              <w:rPr>
                <w:rFonts w:ascii="宋体" w:hAnsi="宋体" w:hint="eastAsia"/>
                <w:b/>
                <w:bCs/>
                <w:kern w:val="0"/>
                <w:sz w:val="24"/>
              </w:rPr>
              <w:t xml:space="preserve"> </w:t>
            </w:r>
            <w:r w:rsidR="00F973AB">
              <w:rPr>
                <w:rFonts w:ascii="宋体" w:hAnsi="宋体" w:hint="eastAsia"/>
                <w:b/>
                <w:bCs/>
                <w:kern w:val="0"/>
                <w:sz w:val="24"/>
              </w:rPr>
              <w:t xml:space="preserve"> </w:t>
            </w:r>
            <w:r w:rsidRPr="006F4E0B">
              <w:rPr>
                <w:rFonts w:ascii="宋体" w:hAnsi="宋体" w:hint="eastAsia"/>
                <w:b/>
                <w:bCs/>
                <w:kern w:val="0"/>
                <w:sz w:val="24"/>
              </w:rPr>
              <w:t>本项目</w:t>
            </w:r>
            <w:r w:rsidR="00576CCA">
              <w:rPr>
                <w:rFonts w:ascii="宋体" w:hAnsi="宋体" w:hint="eastAsia"/>
                <w:b/>
                <w:bCs/>
                <w:kern w:val="0"/>
                <w:sz w:val="24"/>
              </w:rPr>
              <w:t>工程</w:t>
            </w:r>
            <w:r w:rsidRPr="006F4E0B">
              <w:rPr>
                <w:rFonts w:ascii="宋体" w:hAnsi="宋体" w:hint="eastAsia"/>
                <w:b/>
                <w:bCs/>
                <w:kern w:val="0"/>
                <w:sz w:val="24"/>
              </w:rPr>
              <w:t>组成内容一览表</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552"/>
              <w:gridCol w:w="561"/>
              <w:gridCol w:w="701"/>
              <w:gridCol w:w="6718"/>
            </w:tblGrid>
            <w:tr w:rsidR="00F973AB" w:rsidRPr="006F4E0B" w14:paraId="3241EE2C" w14:textId="77777777" w:rsidTr="00303B43">
              <w:trPr>
                <w:trHeight w:val="340"/>
              </w:trPr>
              <w:tc>
                <w:tcPr>
                  <w:tcW w:w="323" w:type="pct"/>
                  <w:vAlign w:val="center"/>
                </w:tcPr>
                <w:p w14:paraId="6196EE65" w14:textId="77777777" w:rsidR="00F973AB" w:rsidRPr="006F4E0B" w:rsidRDefault="00F973AB" w:rsidP="006B2AF3">
                  <w:pPr>
                    <w:adjustRightInd w:val="0"/>
                    <w:snapToGrid w:val="0"/>
                    <w:jc w:val="center"/>
                    <w:rPr>
                      <w:rFonts w:ascii="宋体" w:hAnsi="宋体" w:hint="eastAsia"/>
                      <w:b/>
                      <w:bCs/>
                      <w:kern w:val="0"/>
                    </w:rPr>
                  </w:pPr>
                  <w:r w:rsidRPr="006F4E0B">
                    <w:rPr>
                      <w:rFonts w:ascii="宋体" w:hAnsi="宋体"/>
                      <w:b/>
                      <w:bCs/>
                      <w:kern w:val="0"/>
                    </w:rPr>
                    <w:t>工程类别</w:t>
                  </w:r>
                </w:p>
              </w:tc>
              <w:tc>
                <w:tcPr>
                  <w:tcW w:w="740" w:type="pct"/>
                  <w:gridSpan w:val="2"/>
                  <w:vAlign w:val="center"/>
                </w:tcPr>
                <w:p w14:paraId="3D8F0DD2" w14:textId="1272B429" w:rsidR="00F973AB" w:rsidRPr="006F4E0B" w:rsidRDefault="00F973AB" w:rsidP="00F973AB">
                  <w:pPr>
                    <w:adjustRightInd w:val="0"/>
                    <w:snapToGrid w:val="0"/>
                    <w:jc w:val="center"/>
                    <w:rPr>
                      <w:rFonts w:ascii="宋体" w:hAnsi="宋体" w:hint="eastAsia"/>
                      <w:b/>
                      <w:bCs/>
                      <w:kern w:val="0"/>
                    </w:rPr>
                  </w:pPr>
                  <w:r w:rsidRPr="006F4E0B">
                    <w:rPr>
                      <w:rFonts w:ascii="宋体" w:hAnsi="宋体"/>
                      <w:b/>
                      <w:bCs/>
                      <w:kern w:val="0"/>
                    </w:rPr>
                    <w:t>工程内容</w:t>
                  </w:r>
                </w:p>
              </w:tc>
              <w:tc>
                <w:tcPr>
                  <w:tcW w:w="3937" w:type="pct"/>
                  <w:vAlign w:val="center"/>
                </w:tcPr>
                <w:p w14:paraId="34120476" w14:textId="77777777" w:rsidR="00F973AB" w:rsidRPr="006F4E0B" w:rsidRDefault="00F973AB" w:rsidP="006B2AF3">
                  <w:pPr>
                    <w:adjustRightInd w:val="0"/>
                    <w:snapToGrid w:val="0"/>
                    <w:jc w:val="center"/>
                    <w:rPr>
                      <w:rFonts w:ascii="宋体" w:hAnsi="宋体" w:hint="eastAsia"/>
                      <w:b/>
                      <w:bCs/>
                      <w:kern w:val="0"/>
                    </w:rPr>
                  </w:pPr>
                  <w:r w:rsidRPr="006F4E0B">
                    <w:rPr>
                      <w:rFonts w:ascii="宋体" w:hAnsi="宋体"/>
                      <w:b/>
                      <w:bCs/>
                      <w:kern w:val="0"/>
                    </w:rPr>
                    <w:t>工程规模</w:t>
                  </w:r>
                </w:p>
              </w:tc>
            </w:tr>
            <w:tr w:rsidR="00303B43" w:rsidRPr="006F4E0B" w14:paraId="181D3BE3" w14:textId="77777777" w:rsidTr="00303B43">
              <w:trPr>
                <w:trHeight w:val="340"/>
              </w:trPr>
              <w:tc>
                <w:tcPr>
                  <w:tcW w:w="323" w:type="pct"/>
                  <w:vMerge w:val="restart"/>
                  <w:vAlign w:val="center"/>
                </w:tcPr>
                <w:p w14:paraId="265AD684" w14:textId="77777777" w:rsidR="00303B43" w:rsidRPr="006F4E0B" w:rsidRDefault="00303B43" w:rsidP="006B2AF3">
                  <w:pPr>
                    <w:adjustRightInd w:val="0"/>
                    <w:snapToGrid w:val="0"/>
                    <w:jc w:val="center"/>
                    <w:rPr>
                      <w:rFonts w:ascii="宋体" w:hAnsi="宋体" w:hint="eastAsia"/>
                      <w:kern w:val="0"/>
                    </w:rPr>
                  </w:pPr>
                  <w:r w:rsidRPr="006F4E0B">
                    <w:rPr>
                      <w:rFonts w:ascii="宋体" w:hAnsi="宋体"/>
                      <w:kern w:val="0"/>
                    </w:rPr>
                    <w:t>主体工程</w:t>
                  </w:r>
                </w:p>
              </w:tc>
              <w:tc>
                <w:tcPr>
                  <w:tcW w:w="740" w:type="pct"/>
                  <w:gridSpan w:val="2"/>
                  <w:vAlign w:val="center"/>
                </w:tcPr>
                <w:p w14:paraId="05E45934" w14:textId="4D10B9E3" w:rsidR="00303B43" w:rsidRPr="006F4E0B" w:rsidRDefault="00303B43" w:rsidP="006B2AF3">
                  <w:pPr>
                    <w:adjustRightInd w:val="0"/>
                    <w:snapToGrid w:val="0"/>
                    <w:jc w:val="center"/>
                    <w:rPr>
                      <w:rFonts w:ascii="宋体" w:hAnsi="宋体" w:hint="eastAsia"/>
                      <w:kern w:val="0"/>
                    </w:rPr>
                  </w:pPr>
                  <w:r>
                    <w:rPr>
                      <w:rFonts w:ascii="宋体" w:hAnsi="宋体" w:hint="eastAsia"/>
                      <w:kern w:val="0"/>
                    </w:rPr>
                    <w:t>电气一次</w:t>
                  </w:r>
                </w:p>
              </w:tc>
              <w:tc>
                <w:tcPr>
                  <w:tcW w:w="3937" w:type="pct"/>
                  <w:vAlign w:val="center"/>
                </w:tcPr>
                <w:p w14:paraId="548109B6" w14:textId="77777777" w:rsidR="00303B43" w:rsidRDefault="00303B43" w:rsidP="00303B43">
                  <w:pPr>
                    <w:adjustRightInd w:val="0"/>
                    <w:snapToGrid w:val="0"/>
                    <w:ind w:firstLineChars="200" w:firstLine="420"/>
                    <w:rPr>
                      <w:rFonts w:ascii="宋体" w:hAnsi="宋体" w:hint="eastAsia"/>
                      <w:kern w:val="0"/>
                    </w:rPr>
                  </w:pPr>
                  <w:r w:rsidRPr="00303B43">
                    <w:rPr>
                      <w:rFonts w:ascii="宋体" w:hAnsi="宋体" w:hint="eastAsia"/>
                      <w:kern w:val="0"/>
                    </w:rPr>
                    <w:t>本项目光伏并网系统由新村村和沙地村两个区域茶园内的光伏方阵组成，项目采用单晶硅710Wp组件，每26个组件连接成1个组串，接入单机功率300kW组串式逆变器，每26个组串接入一台300kW组串式逆变器，根据就近逆变器容量接入箱式变压器，每台逆变器输出电压为三相交流电，通过断路器接到升压变压器的一个低压绕组上，经箱式变压器升压至10kV高压。将变压器经10kV集电线路并联后，通过高压开关柜接入10kV母线上，共设计2回光伏进线回路，10kV电气接线拟采用两段单母线接线的方式，最终以两回10kV电压等级送出。</w:t>
                  </w:r>
                </w:p>
                <w:p w14:paraId="046CB449" w14:textId="7E571E93" w:rsidR="00303B43" w:rsidRPr="00303B43" w:rsidRDefault="00303B43" w:rsidP="00303B43">
                  <w:pPr>
                    <w:adjustRightInd w:val="0"/>
                    <w:snapToGrid w:val="0"/>
                    <w:ind w:firstLineChars="200" w:firstLine="420"/>
                    <w:rPr>
                      <w:rFonts w:ascii="宋体" w:hAnsi="宋体" w:hint="eastAsia"/>
                      <w:kern w:val="0"/>
                    </w:rPr>
                  </w:pPr>
                  <w:r w:rsidRPr="00303B43">
                    <w:rPr>
                      <w:rFonts w:ascii="宋体" w:hAnsi="宋体" w:hint="eastAsia"/>
                      <w:kern w:val="0"/>
                    </w:rPr>
                    <w:t>10kVⅠ段母线配置如下：光伏出线柜1面，光伏进线柜1面，无功补偿进线柜1面，计量柜1面，站用变进线柜1面，母线设备柜1面，10kV系统增加一套±1.3MVar无功补偿设备。</w:t>
                  </w:r>
                </w:p>
                <w:p w14:paraId="21815F4D" w14:textId="1122F5A6" w:rsidR="00303B43" w:rsidRPr="00303B43" w:rsidRDefault="00303B43" w:rsidP="00303B43">
                  <w:pPr>
                    <w:adjustRightInd w:val="0"/>
                    <w:snapToGrid w:val="0"/>
                    <w:ind w:firstLineChars="200" w:firstLine="420"/>
                    <w:rPr>
                      <w:rFonts w:ascii="宋体" w:hAnsi="宋体" w:hint="eastAsia"/>
                      <w:kern w:val="0"/>
                    </w:rPr>
                  </w:pPr>
                  <w:r w:rsidRPr="00303B43">
                    <w:rPr>
                      <w:rFonts w:ascii="宋体" w:hAnsi="宋体" w:hint="eastAsia"/>
                      <w:kern w:val="0"/>
                    </w:rPr>
                    <w:t>10kVⅡ段母线配置如下：光伏出线柜1面，光伏进线柜1面，无功补偿进线柜1面，计量柜1面，站用变进线柜1面，母线设备柜1面，10kV系统增加一套±1.9MVar无功补偿设备。</w:t>
                  </w:r>
                </w:p>
                <w:p w14:paraId="41149C42" w14:textId="0CC829C6" w:rsidR="00303B43" w:rsidRPr="00303B43" w:rsidRDefault="00303B43" w:rsidP="00303B43">
                  <w:pPr>
                    <w:adjustRightInd w:val="0"/>
                    <w:snapToGrid w:val="0"/>
                    <w:ind w:firstLineChars="200" w:firstLine="420"/>
                    <w:rPr>
                      <w:rFonts w:ascii="宋体" w:hAnsi="宋体" w:hint="eastAsia"/>
                      <w:kern w:val="0"/>
                    </w:rPr>
                  </w:pPr>
                  <w:r w:rsidRPr="00303B43">
                    <w:rPr>
                      <w:rFonts w:ascii="宋体" w:hAnsi="宋体" w:hint="eastAsia"/>
                      <w:kern w:val="0"/>
                    </w:rPr>
                    <w:t>10kV集电线路：本项目10kV集电线路分为A、B共2个回路，A回路箱变容量3.9MW（2#箱变</w:t>
                  </w:r>
                  <w:r>
                    <w:rPr>
                      <w:rFonts w:ascii="宋体" w:hAnsi="宋体" w:hint="eastAsia"/>
                      <w:kern w:val="0"/>
                    </w:rPr>
                    <w:t>-</w:t>
                  </w:r>
                  <w:r w:rsidRPr="00303B43">
                    <w:rPr>
                      <w:rFonts w:ascii="宋体" w:hAnsi="宋体" w:hint="eastAsia"/>
                      <w:kern w:val="0"/>
                    </w:rPr>
                    <w:t>1#箱变</w:t>
                  </w:r>
                  <w:r>
                    <w:rPr>
                      <w:rFonts w:ascii="宋体" w:hAnsi="宋体" w:hint="eastAsia"/>
                      <w:kern w:val="0"/>
                    </w:rPr>
                    <w:t>-</w:t>
                  </w:r>
                  <w:r w:rsidRPr="00303B43">
                    <w:rPr>
                      <w:rFonts w:ascii="宋体" w:hAnsi="宋体" w:hint="eastAsia"/>
                      <w:kern w:val="0"/>
                    </w:rPr>
                    <w:t>10kV开关站），B回路箱变容量5.7MW（4#箱变</w:t>
                  </w:r>
                  <w:r>
                    <w:rPr>
                      <w:rFonts w:ascii="宋体" w:hAnsi="宋体" w:hint="eastAsia"/>
                      <w:kern w:val="0"/>
                    </w:rPr>
                    <w:t>-</w:t>
                  </w:r>
                  <w:r w:rsidRPr="00303B43">
                    <w:rPr>
                      <w:rFonts w:ascii="宋体" w:hAnsi="宋体" w:hint="eastAsia"/>
                      <w:kern w:val="0"/>
                    </w:rPr>
                    <w:t>3#箱变</w:t>
                  </w:r>
                  <w:r>
                    <w:rPr>
                      <w:rFonts w:ascii="宋体" w:hAnsi="宋体" w:hint="eastAsia"/>
                      <w:kern w:val="0"/>
                    </w:rPr>
                    <w:t>-</w:t>
                  </w:r>
                  <w:r w:rsidRPr="00303B43">
                    <w:rPr>
                      <w:rFonts w:ascii="宋体" w:hAnsi="宋体" w:hint="eastAsia"/>
                      <w:kern w:val="0"/>
                    </w:rPr>
                    <w:t>10kV开关站），2回集电线路汇集送至本项目新建10kV开关站后送至电网。</w:t>
                  </w:r>
                </w:p>
                <w:p w14:paraId="243ECBCD" w14:textId="1B83EB2C" w:rsidR="00303B43" w:rsidRPr="006F4E0B" w:rsidRDefault="00303B43" w:rsidP="00303B43">
                  <w:pPr>
                    <w:adjustRightInd w:val="0"/>
                    <w:snapToGrid w:val="0"/>
                    <w:ind w:firstLineChars="200" w:firstLine="420"/>
                    <w:rPr>
                      <w:rFonts w:ascii="宋体" w:hAnsi="宋体" w:hint="eastAsia"/>
                      <w:kern w:val="0"/>
                    </w:rPr>
                  </w:pPr>
                  <w:r w:rsidRPr="00303B43">
                    <w:rPr>
                      <w:rFonts w:ascii="宋体" w:hAnsi="宋体" w:hint="eastAsia"/>
                      <w:kern w:val="0"/>
                    </w:rPr>
                    <w:t>本项目用电电压为380/220V，为中性点接地系统，开关站设2台站用变压器，站用变压器容量为50kVA；另一回备用电源由站外10kV线路引接，作为临时施工电源，电压10.5±2×2.5</w:t>
                  </w:r>
                  <w:r>
                    <w:rPr>
                      <w:rFonts w:ascii="宋体" w:hAnsi="宋体" w:hint="eastAsia"/>
                      <w:kern w:val="0"/>
                    </w:rPr>
                    <w:t>%</w:t>
                  </w:r>
                  <w:r w:rsidRPr="00303B43">
                    <w:rPr>
                      <w:rFonts w:ascii="宋体" w:hAnsi="宋体" w:hint="eastAsia"/>
                      <w:kern w:val="0"/>
                    </w:rPr>
                    <w:t>/0.4kV，接线组别Dyn11，施工电源采取“永临结合”的方式。</w:t>
                  </w:r>
                </w:p>
              </w:tc>
            </w:tr>
            <w:tr w:rsidR="00500E3D" w:rsidRPr="006F4E0B" w14:paraId="66EC9E99" w14:textId="77777777" w:rsidTr="00500E3D">
              <w:trPr>
                <w:trHeight w:val="340"/>
              </w:trPr>
              <w:tc>
                <w:tcPr>
                  <w:tcW w:w="323" w:type="pct"/>
                  <w:vMerge/>
                  <w:vAlign w:val="center"/>
                </w:tcPr>
                <w:p w14:paraId="6BA4F431" w14:textId="77777777" w:rsidR="00500E3D" w:rsidRPr="006F4E0B" w:rsidRDefault="00500E3D" w:rsidP="006B2AF3">
                  <w:pPr>
                    <w:adjustRightInd w:val="0"/>
                    <w:snapToGrid w:val="0"/>
                    <w:jc w:val="center"/>
                    <w:rPr>
                      <w:rFonts w:ascii="宋体" w:hAnsi="宋体" w:hint="eastAsia"/>
                      <w:kern w:val="0"/>
                    </w:rPr>
                  </w:pPr>
                </w:p>
              </w:tc>
              <w:tc>
                <w:tcPr>
                  <w:tcW w:w="740" w:type="pct"/>
                  <w:gridSpan w:val="2"/>
                  <w:vAlign w:val="center"/>
                </w:tcPr>
                <w:p w14:paraId="3238E201" w14:textId="589F8AFC" w:rsidR="00500E3D" w:rsidRDefault="00605613" w:rsidP="006B2AF3">
                  <w:pPr>
                    <w:adjustRightInd w:val="0"/>
                    <w:snapToGrid w:val="0"/>
                    <w:jc w:val="center"/>
                    <w:rPr>
                      <w:rFonts w:ascii="宋体" w:hAnsi="宋体" w:hint="eastAsia"/>
                      <w:kern w:val="0"/>
                    </w:rPr>
                  </w:pPr>
                  <w:r>
                    <w:rPr>
                      <w:rFonts w:ascii="宋体" w:hAnsi="宋体" w:hint="eastAsia"/>
                      <w:kern w:val="0"/>
                    </w:rPr>
                    <w:t>电气二次</w:t>
                  </w:r>
                </w:p>
              </w:tc>
              <w:tc>
                <w:tcPr>
                  <w:tcW w:w="3937" w:type="pct"/>
                  <w:vAlign w:val="center"/>
                </w:tcPr>
                <w:p w14:paraId="13C0F57E" w14:textId="2807CD23" w:rsidR="00101A99" w:rsidRPr="00101A99" w:rsidRDefault="00101A99" w:rsidP="00101A99">
                  <w:pPr>
                    <w:adjustRightInd w:val="0"/>
                    <w:snapToGrid w:val="0"/>
                    <w:ind w:firstLineChars="200" w:firstLine="420"/>
                    <w:rPr>
                      <w:rFonts w:ascii="宋体" w:hAnsi="宋体" w:hint="eastAsia"/>
                      <w:kern w:val="0"/>
                    </w:rPr>
                  </w:pPr>
                  <w:r w:rsidRPr="00101A99">
                    <w:rPr>
                      <w:rFonts w:ascii="宋体" w:hAnsi="宋体" w:hint="eastAsia"/>
                      <w:kern w:val="0"/>
                    </w:rPr>
                    <w:t>光伏发电项目以</w:t>
                  </w:r>
                  <w:r w:rsidR="00303B43">
                    <w:rPr>
                      <w:rFonts w:ascii="宋体" w:hAnsi="宋体" w:hint="eastAsia"/>
                      <w:kern w:val="0"/>
                    </w:rPr>
                    <w:t>10</w:t>
                  </w:r>
                  <w:r w:rsidRPr="00101A99">
                    <w:rPr>
                      <w:rFonts w:ascii="宋体" w:hAnsi="宋体" w:hint="eastAsia"/>
                      <w:kern w:val="0"/>
                    </w:rPr>
                    <w:t>kV高压电压等级并网，按“无人值班”的原则进行设计，光伏电站的调度管理由镇江地调调度中心管理。</w:t>
                  </w:r>
                </w:p>
                <w:p w14:paraId="4B4310E9" w14:textId="6C96A96E" w:rsidR="00500E3D" w:rsidRPr="00500E3D" w:rsidRDefault="00101A99" w:rsidP="00101A99">
                  <w:pPr>
                    <w:adjustRightInd w:val="0"/>
                    <w:snapToGrid w:val="0"/>
                    <w:ind w:firstLineChars="200" w:firstLine="420"/>
                    <w:rPr>
                      <w:rFonts w:ascii="宋体" w:hAnsi="宋体" w:hint="eastAsia"/>
                      <w:kern w:val="0"/>
                    </w:rPr>
                  </w:pPr>
                  <w:r w:rsidRPr="00101A99">
                    <w:rPr>
                      <w:rFonts w:ascii="宋体" w:hAnsi="宋体" w:hint="eastAsia"/>
                      <w:kern w:val="0"/>
                    </w:rPr>
                    <w:t>光伏电站采用以计算机监控系统为基础的监控方式。计算机监控系统应能满足全站安全运行监视和控制所要求的全部设计功能。整个光伏发电站安装一套综合自动化系统，具有保护、控制、通信、测量等功能，可实现光伏发电系统及集控中心全功能综合自动化管理，实现光伏发电站与地调端的遥测、遥信功能及发电公司的监测管理。</w:t>
                  </w:r>
                </w:p>
              </w:tc>
            </w:tr>
            <w:tr w:rsidR="00500E3D" w:rsidRPr="006F4E0B" w14:paraId="7C6ED031" w14:textId="77777777" w:rsidTr="00500E3D">
              <w:trPr>
                <w:trHeight w:val="340"/>
              </w:trPr>
              <w:tc>
                <w:tcPr>
                  <w:tcW w:w="323" w:type="pct"/>
                  <w:vMerge/>
                  <w:vAlign w:val="center"/>
                </w:tcPr>
                <w:p w14:paraId="4388FEBF" w14:textId="77777777" w:rsidR="00500E3D" w:rsidRPr="006F4E0B" w:rsidRDefault="00500E3D" w:rsidP="006B2AF3">
                  <w:pPr>
                    <w:adjustRightInd w:val="0"/>
                    <w:snapToGrid w:val="0"/>
                    <w:jc w:val="center"/>
                    <w:rPr>
                      <w:rFonts w:ascii="宋体" w:hAnsi="宋体" w:hint="eastAsia"/>
                      <w:kern w:val="0"/>
                    </w:rPr>
                  </w:pPr>
                </w:p>
              </w:tc>
              <w:tc>
                <w:tcPr>
                  <w:tcW w:w="740" w:type="pct"/>
                  <w:gridSpan w:val="2"/>
                  <w:vAlign w:val="center"/>
                </w:tcPr>
                <w:p w14:paraId="79A1C42B" w14:textId="712262AB" w:rsidR="00500E3D" w:rsidRDefault="00500E3D" w:rsidP="006B2AF3">
                  <w:pPr>
                    <w:adjustRightInd w:val="0"/>
                    <w:snapToGrid w:val="0"/>
                    <w:jc w:val="center"/>
                    <w:rPr>
                      <w:rFonts w:ascii="宋体" w:hAnsi="宋体" w:hint="eastAsia"/>
                      <w:kern w:val="0"/>
                    </w:rPr>
                  </w:pPr>
                  <w:r>
                    <w:rPr>
                      <w:rFonts w:ascii="宋体" w:hAnsi="宋体" w:hint="eastAsia"/>
                      <w:kern w:val="0"/>
                    </w:rPr>
                    <w:t>通信</w:t>
                  </w:r>
                </w:p>
              </w:tc>
              <w:tc>
                <w:tcPr>
                  <w:tcW w:w="3937" w:type="pct"/>
                  <w:vAlign w:val="center"/>
                </w:tcPr>
                <w:p w14:paraId="4DEF9D35" w14:textId="0480D11E" w:rsidR="00500E3D" w:rsidRPr="00500E3D" w:rsidRDefault="00500E3D" w:rsidP="00500E3D">
                  <w:pPr>
                    <w:adjustRightInd w:val="0"/>
                    <w:snapToGrid w:val="0"/>
                    <w:ind w:firstLineChars="200" w:firstLine="420"/>
                    <w:rPr>
                      <w:rFonts w:ascii="宋体" w:hAnsi="宋体" w:hint="eastAsia"/>
                      <w:kern w:val="0"/>
                    </w:rPr>
                  </w:pPr>
                  <w:r>
                    <w:rPr>
                      <w:rFonts w:ascii="宋体" w:hAnsi="宋体" w:hint="eastAsia"/>
                      <w:kern w:val="0"/>
                    </w:rPr>
                    <w:t>本</w:t>
                  </w:r>
                  <w:r w:rsidRPr="00500E3D">
                    <w:rPr>
                      <w:rFonts w:ascii="宋体" w:hAnsi="宋体" w:hint="eastAsia"/>
                      <w:kern w:val="0"/>
                    </w:rPr>
                    <w:t>项目远动信息通过光纤通信传输方式上送至调度端。</w:t>
                  </w:r>
                </w:p>
              </w:tc>
            </w:tr>
            <w:tr w:rsidR="006B2AF3" w:rsidRPr="006F4E0B" w14:paraId="1F5F5C4C" w14:textId="77777777" w:rsidTr="00500E3D">
              <w:trPr>
                <w:trHeight w:val="340"/>
              </w:trPr>
              <w:tc>
                <w:tcPr>
                  <w:tcW w:w="323" w:type="pct"/>
                  <w:vAlign w:val="center"/>
                </w:tcPr>
                <w:p w14:paraId="6A5DFC90"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辅助工程</w:t>
                  </w:r>
                </w:p>
              </w:tc>
              <w:tc>
                <w:tcPr>
                  <w:tcW w:w="740" w:type="pct"/>
                  <w:gridSpan w:val="2"/>
                  <w:vAlign w:val="center"/>
                </w:tcPr>
                <w:p w14:paraId="32AF20AA"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hint="eastAsia"/>
                      <w:kern w:val="0"/>
                    </w:rPr>
                    <w:t>道路</w:t>
                  </w:r>
                </w:p>
              </w:tc>
              <w:tc>
                <w:tcPr>
                  <w:tcW w:w="3937" w:type="pct"/>
                  <w:vAlign w:val="center"/>
                </w:tcPr>
                <w:p w14:paraId="74D7A34D" w14:textId="77777777" w:rsidR="00092B54" w:rsidRPr="00092B54" w:rsidRDefault="00092B54" w:rsidP="00092B54">
                  <w:pPr>
                    <w:adjustRightInd w:val="0"/>
                    <w:snapToGrid w:val="0"/>
                    <w:ind w:firstLineChars="200" w:firstLine="420"/>
                    <w:rPr>
                      <w:rFonts w:ascii="宋体" w:hAnsi="宋体" w:hint="eastAsia"/>
                      <w:kern w:val="0"/>
                    </w:rPr>
                  </w:pPr>
                  <w:r w:rsidRPr="00092B54">
                    <w:rPr>
                      <w:rFonts w:ascii="宋体" w:hAnsi="宋体" w:hint="eastAsia"/>
                      <w:kern w:val="0"/>
                    </w:rPr>
                    <w:t>站区道路尽量利用原有道路，没有道路的区域则新建道路，连接每个方阵的箱变基础，整体主干道路形成环路。</w:t>
                  </w:r>
                </w:p>
                <w:p w14:paraId="0FA0B2CB" w14:textId="77777777" w:rsidR="00092B54" w:rsidRPr="00092B54" w:rsidRDefault="00092B54" w:rsidP="00092B54">
                  <w:pPr>
                    <w:adjustRightInd w:val="0"/>
                    <w:snapToGrid w:val="0"/>
                    <w:ind w:firstLineChars="200" w:firstLine="420"/>
                    <w:rPr>
                      <w:rFonts w:ascii="宋体" w:hAnsi="宋体" w:hint="eastAsia"/>
                      <w:kern w:val="0"/>
                    </w:rPr>
                  </w:pPr>
                  <w:r w:rsidRPr="00092B54">
                    <w:rPr>
                      <w:rFonts w:ascii="宋体" w:hAnsi="宋体" w:hint="eastAsia"/>
                      <w:kern w:val="0"/>
                    </w:rPr>
                    <w:t>本项目光伏阵列区道路路面宽3.5m，路基宽4.5m，道路采用砂石道路，具体做法为：30厚砂砾磨耗层保护层；150厚级配碎砾石或泥结碎砾石面层；150厚天然砂砾垫层；压实路堤。道路转弯半径为9.0m。</w:t>
                  </w:r>
                </w:p>
                <w:p w14:paraId="0384F95F" w14:textId="7CBBED91" w:rsidR="006F4E0B" w:rsidRPr="006F4E0B" w:rsidRDefault="000E3838" w:rsidP="000E3838">
                  <w:pPr>
                    <w:adjustRightInd w:val="0"/>
                    <w:snapToGrid w:val="0"/>
                    <w:ind w:firstLineChars="200" w:firstLine="420"/>
                    <w:rPr>
                      <w:rFonts w:ascii="宋体" w:hAnsi="宋体" w:hint="eastAsia"/>
                      <w:kern w:val="0"/>
                    </w:rPr>
                  </w:pPr>
                  <w:r w:rsidRPr="000E3838">
                    <w:rPr>
                      <w:rFonts w:ascii="宋体" w:hAnsi="宋体" w:hint="eastAsia"/>
                      <w:kern w:val="0"/>
                    </w:rPr>
                    <w:t>开关站进站及道路采用砂石道路，路面宽4.5m，路基宽5.5m</w:t>
                  </w:r>
                  <w:r w:rsidR="00092B54" w:rsidRPr="00092B54">
                    <w:rPr>
                      <w:rFonts w:ascii="宋体" w:hAnsi="宋体" w:hint="eastAsia"/>
                      <w:kern w:val="0"/>
                    </w:rPr>
                    <w:t>。做法：</w:t>
                  </w:r>
                  <w:r w:rsidRPr="000E3838">
                    <w:rPr>
                      <w:rFonts w:ascii="宋体" w:hAnsi="宋体" w:hint="eastAsia"/>
                      <w:kern w:val="0"/>
                    </w:rPr>
                    <w:t>30厚砂砾磨耗层保护层；150厚级配碎砾石或泥结碎砾石面层；150厚天然砂砾垫层；压实路堤</w:t>
                  </w:r>
                  <w:r w:rsidR="00092B54" w:rsidRPr="00092B54">
                    <w:rPr>
                      <w:rFonts w:ascii="宋体" w:hAnsi="宋体" w:hint="eastAsia"/>
                      <w:kern w:val="0"/>
                    </w:rPr>
                    <w:t>。</w:t>
                  </w:r>
                </w:p>
              </w:tc>
            </w:tr>
            <w:tr w:rsidR="006B2AF3" w:rsidRPr="006F4E0B" w14:paraId="7415F571" w14:textId="77777777" w:rsidTr="00500E3D">
              <w:trPr>
                <w:trHeight w:val="340"/>
              </w:trPr>
              <w:tc>
                <w:tcPr>
                  <w:tcW w:w="323" w:type="pct"/>
                  <w:vMerge w:val="restart"/>
                  <w:vAlign w:val="center"/>
                </w:tcPr>
                <w:p w14:paraId="28649E96"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公用工程</w:t>
                  </w:r>
                </w:p>
              </w:tc>
              <w:tc>
                <w:tcPr>
                  <w:tcW w:w="740" w:type="pct"/>
                  <w:gridSpan w:val="2"/>
                  <w:vAlign w:val="center"/>
                </w:tcPr>
                <w:p w14:paraId="3724A534"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给水</w:t>
                  </w:r>
                </w:p>
              </w:tc>
              <w:tc>
                <w:tcPr>
                  <w:tcW w:w="3937" w:type="pct"/>
                  <w:vAlign w:val="center"/>
                </w:tcPr>
                <w:p w14:paraId="13E28506" w14:textId="0078090D" w:rsidR="006F4E0B" w:rsidRPr="006F4E0B" w:rsidRDefault="001F4700" w:rsidP="00F973AB">
                  <w:pPr>
                    <w:adjustRightInd w:val="0"/>
                    <w:snapToGrid w:val="0"/>
                    <w:ind w:firstLineChars="200" w:firstLine="420"/>
                    <w:rPr>
                      <w:rFonts w:ascii="宋体" w:hAnsi="宋体" w:hint="eastAsia"/>
                      <w:kern w:val="0"/>
                    </w:rPr>
                  </w:pPr>
                  <w:r>
                    <w:rPr>
                      <w:rFonts w:ascii="宋体" w:hAnsi="宋体" w:hint="eastAsia"/>
                      <w:kern w:val="0"/>
                    </w:rPr>
                    <w:t>本项目</w:t>
                  </w:r>
                  <w:r w:rsidR="00303B43">
                    <w:rPr>
                      <w:rFonts w:ascii="宋体" w:hAnsi="宋体" w:hint="eastAsia"/>
                      <w:kern w:val="0"/>
                    </w:rPr>
                    <w:t>运营期</w:t>
                  </w:r>
                  <w:r w:rsidR="00DF48B7">
                    <w:rPr>
                      <w:rFonts w:ascii="宋体" w:hAnsi="宋体" w:hint="eastAsia"/>
                      <w:kern w:val="0"/>
                    </w:rPr>
                    <w:t>无用水环节</w:t>
                  </w:r>
                  <w:r w:rsidR="006F4E0B" w:rsidRPr="006F4E0B">
                    <w:rPr>
                      <w:rFonts w:ascii="宋体" w:hAnsi="宋体" w:hint="eastAsia"/>
                      <w:kern w:val="0"/>
                    </w:rPr>
                    <w:t>。</w:t>
                  </w:r>
                </w:p>
              </w:tc>
            </w:tr>
            <w:tr w:rsidR="006B2AF3" w:rsidRPr="006F4E0B" w14:paraId="37A872C6" w14:textId="77777777" w:rsidTr="00500E3D">
              <w:trPr>
                <w:trHeight w:val="340"/>
              </w:trPr>
              <w:tc>
                <w:tcPr>
                  <w:tcW w:w="323" w:type="pct"/>
                  <w:vMerge/>
                  <w:vAlign w:val="center"/>
                </w:tcPr>
                <w:p w14:paraId="0975EE15" w14:textId="77777777" w:rsidR="006F4E0B" w:rsidRPr="006F4E0B" w:rsidRDefault="006F4E0B" w:rsidP="006B2AF3">
                  <w:pPr>
                    <w:adjustRightInd w:val="0"/>
                    <w:snapToGrid w:val="0"/>
                    <w:jc w:val="center"/>
                    <w:rPr>
                      <w:rFonts w:ascii="宋体" w:hAnsi="宋体" w:hint="eastAsia"/>
                      <w:kern w:val="0"/>
                    </w:rPr>
                  </w:pPr>
                </w:p>
              </w:tc>
              <w:tc>
                <w:tcPr>
                  <w:tcW w:w="740" w:type="pct"/>
                  <w:gridSpan w:val="2"/>
                  <w:vAlign w:val="center"/>
                </w:tcPr>
                <w:p w14:paraId="0C3B6330"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排水</w:t>
                  </w:r>
                </w:p>
              </w:tc>
              <w:tc>
                <w:tcPr>
                  <w:tcW w:w="3937" w:type="pct"/>
                  <w:vAlign w:val="center"/>
                </w:tcPr>
                <w:p w14:paraId="5D58EDD2" w14:textId="1F3A7123" w:rsidR="006F4E0B" w:rsidRPr="006F4E0B" w:rsidRDefault="001F4700" w:rsidP="00303B43">
                  <w:pPr>
                    <w:adjustRightInd w:val="0"/>
                    <w:snapToGrid w:val="0"/>
                    <w:ind w:firstLineChars="200" w:firstLine="420"/>
                    <w:rPr>
                      <w:rFonts w:ascii="宋体" w:hAnsi="宋体" w:hint="eastAsia"/>
                      <w:kern w:val="0"/>
                    </w:rPr>
                  </w:pPr>
                  <w:bookmarkStart w:id="17" w:name="sys250063"/>
                  <w:r>
                    <w:rPr>
                      <w:rFonts w:ascii="宋体" w:hAnsi="宋体" w:hint="eastAsia"/>
                      <w:kern w:val="0"/>
                    </w:rPr>
                    <w:t>本项目</w:t>
                  </w:r>
                  <w:r w:rsidR="00303B43">
                    <w:rPr>
                      <w:rFonts w:ascii="宋体" w:hAnsi="宋体" w:hint="eastAsia"/>
                      <w:kern w:val="0"/>
                    </w:rPr>
                    <w:t>运营期</w:t>
                  </w:r>
                  <w:r>
                    <w:rPr>
                      <w:rFonts w:ascii="宋体" w:hAnsi="宋体" w:hint="eastAsia"/>
                      <w:kern w:val="0"/>
                    </w:rPr>
                    <w:t>无生活污水和生产废水产生及排放，</w:t>
                  </w:r>
                  <w:r w:rsidRPr="001F4700">
                    <w:rPr>
                      <w:rFonts w:ascii="宋体" w:hAnsi="宋体" w:hint="eastAsia"/>
                      <w:kern w:val="0"/>
                    </w:rPr>
                    <w:t>厂址区考虑防洪设计，</w:t>
                  </w:r>
                  <w:r w:rsidR="00303B43" w:rsidRPr="00303B43">
                    <w:rPr>
                      <w:rFonts w:ascii="宋体" w:hAnsi="宋体" w:hint="eastAsia"/>
                      <w:kern w:val="0"/>
                    </w:rPr>
                    <w:t>场地雨水汇流产生的坡面流对场地有不良影响，因此在场地硬化时</w:t>
                  </w:r>
                  <w:r w:rsidR="00303B43">
                    <w:rPr>
                      <w:rFonts w:ascii="宋体" w:hAnsi="宋体" w:hint="eastAsia"/>
                      <w:kern w:val="0"/>
                    </w:rPr>
                    <w:t>设置</w:t>
                  </w:r>
                  <w:r w:rsidR="00303B43" w:rsidRPr="00303B43">
                    <w:rPr>
                      <w:rFonts w:ascii="宋体" w:hAnsi="宋体" w:hint="eastAsia"/>
                      <w:kern w:val="0"/>
                    </w:rPr>
                    <w:t>散水坡度，将少量的坡面流汇水导至附近低洼处即可</w:t>
                  </w:r>
                  <w:r w:rsidRPr="001F4700">
                    <w:rPr>
                      <w:rFonts w:ascii="宋体" w:hAnsi="宋体" w:hint="eastAsia"/>
                      <w:kern w:val="0"/>
                    </w:rPr>
                    <w:t>。</w:t>
                  </w:r>
                  <w:bookmarkEnd w:id="17"/>
                </w:p>
              </w:tc>
            </w:tr>
            <w:tr w:rsidR="006B2AF3" w:rsidRPr="006F4E0B" w14:paraId="04A3DB48" w14:textId="77777777" w:rsidTr="00500E3D">
              <w:trPr>
                <w:trHeight w:val="340"/>
              </w:trPr>
              <w:tc>
                <w:tcPr>
                  <w:tcW w:w="323" w:type="pct"/>
                  <w:vMerge/>
                  <w:vAlign w:val="center"/>
                </w:tcPr>
                <w:p w14:paraId="5447D578" w14:textId="77777777" w:rsidR="006F4E0B" w:rsidRPr="006F4E0B" w:rsidRDefault="006F4E0B" w:rsidP="006B2AF3">
                  <w:pPr>
                    <w:adjustRightInd w:val="0"/>
                    <w:snapToGrid w:val="0"/>
                    <w:jc w:val="center"/>
                    <w:rPr>
                      <w:rFonts w:ascii="宋体" w:hAnsi="宋体" w:hint="eastAsia"/>
                      <w:kern w:val="0"/>
                    </w:rPr>
                  </w:pPr>
                </w:p>
              </w:tc>
              <w:tc>
                <w:tcPr>
                  <w:tcW w:w="740" w:type="pct"/>
                  <w:gridSpan w:val="2"/>
                  <w:vAlign w:val="center"/>
                </w:tcPr>
                <w:p w14:paraId="62D537A1"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供电</w:t>
                  </w:r>
                </w:p>
              </w:tc>
              <w:tc>
                <w:tcPr>
                  <w:tcW w:w="3937" w:type="pct"/>
                  <w:vAlign w:val="center"/>
                </w:tcPr>
                <w:p w14:paraId="28C40FEE" w14:textId="171946D7" w:rsidR="006F4E0B" w:rsidRPr="006F4E0B" w:rsidRDefault="001F4700" w:rsidP="00F973AB">
                  <w:pPr>
                    <w:adjustRightInd w:val="0"/>
                    <w:snapToGrid w:val="0"/>
                    <w:ind w:firstLineChars="200" w:firstLine="420"/>
                    <w:rPr>
                      <w:rFonts w:ascii="宋体" w:hAnsi="宋体" w:hint="eastAsia"/>
                      <w:kern w:val="0"/>
                    </w:rPr>
                  </w:pPr>
                  <w:bookmarkStart w:id="18" w:name="sys253031"/>
                  <w:r w:rsidRPr="001F4700">
                    <w:rPr>
                      <w:rFonts w:ascii="宋体" w:hAnsi="宋体" w:hint="eastAsia"/>
                      <w:kern w:val="0"/>
                    </w:rPr>
                    <w:t>本</w:t>
                  </w:r>
                  <w:r w:rsidR="006F4E0B" w:rsidRPr="006F4E0B">
                    <w:rPr>
                      <w:rFonts w:ascii="宋体" w:hAnsi="宋体"/>
                      <w:kern w:val="0"/>
                    </w:rPr>
                    <w:t>项目</w:t>
                  </w:r>
                  <w:r w:rsidR="00303B43">
                    <w:rPr>
                      <w:rFonts w:ascii="宋体" w:hAnsi="宋体" w:hint="eastAsia"/>
                      <w:kern w:val="0"/>
                    </w:rPr>
                    <w:t>运营期</w:t>
                  </w:r>
                  <w:r w:rsidR="006F4E0B" w:rsidRPr="006F4E0B">
                    <w:rPr>
                      <w:rFonts w:ascii="宋体" w:hAnsi="宋体"/>
                      <w:kern w:val="0"/>
                    </w:rPr>
                    <w:t>可自行发电供项目使用。</w:t>
                  </w:r>
                  <w:bookmarkEnd w:id="18"/>
                </w:p>
              </w:tc>
            </w:tr>
            <w:tr w:rsidR="00957922" w:rsidRPr="006F4E0B" w14:paraId="70BA7405" w14:textId="77777777" w:rsidTr="00500E3D">
              <w:trPr>
                <w:trHeight w:val="340"/>
              </w:trPr>
              <w:tc>
                <w:tcPr>
                  <w:tcW w:w="323" w:type="pct"/>
                  <w:vMerge w:val="restart"/>
                  <w:vAlign w:val="center"/>
                </w:tcPr>
                <w:p w14:paraId="1D200704"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环保工程</w:t>
                  </w:r>
                </w:p>
              </w:tc>
              <w:tc>
                <w:tcPr>
                  <w:tcW w:w="329" w:type="pct"/>
                  <w:vMerge w:val="restart"/>
                  <w:vAlign w:val="center"/>
                </w:tcPr>
                <w:p w14:paraId="70B9DE38"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废气治理</w:t>
                  </w:r>
                </w:p>
              </w:tc>
              <w:tc>
                <w:tcPr>
                  <w:tcW w:w="411" w:type="pct"/>
                  <w:vAlign w:val="center"/>
                </w:tcPr>
                <w:p w14:paraId="258F0C45"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施工期</w:t>
                  </w:r>
                </w:p>
              </w:tc>
              <w:tc>
                <w:tcPr>
                  <w:tcW w:w="3937" w:type="pct"/>
                  <w:vAlign w:val="center"/>
                </w:tcPr>
                <w:p w14:paraId="7BD68BB4" w14:textId="5D811A2D" w:rsidR="006F4E0B" w:rsidRPr="006F4E0B" w:rsidRDefault="00702C9B" w:rsidP="00F973AB">
                  <w:pPr>
                    <w:adjustRightInd w:val="0"/>
                    <w:snapToGrid w:val="0"/>
                    <w:ind w:firstLineChars="200" w:firstLine="420"/>
                    <w:rPr>
                      <w:rFonts w:ascii="宋体" w:hAnsi="宋体" w:hint="eastAsia"/>
                      <w:kern w:val="0"/>
                    </w:rPr>
                  </w:pPr>
                  <w:r w:rsidRPr="00702C9B">
                    <w:rPr>
                      <w:rFonts w:ascii="宋体" w:hAnsi="宋体" w:hint="eastAsia"/>
                      <w:kern w:val="0"/>
                    </w:rPr>
                    <w:t>本项目</w:t>
                  </w:r>
                  <w:r w:rsidR="006F4E0B" w:rsidRPr="006F4E0B">
                    <w:rPr>
                      <w:rFonts w:ascii="宋体" w:hAnsi="宋体"/>
                      <w:kern w:val="0"/>
                    </w:rPr>
                    <w:t>施工期汽车尾气</w:t>
                  </w:r>
                  <w:r w:rsidR="00663ECB">
                    <w:rPr>
                      <w:rFonts w:ascii="宋体" w:hAnsi="宋体" w:hint="eastAsia"/>
                      <w:kern w:val="0"/>
                    </w:rPr>
                    <w:t>、</w:t>
                  </w:r>
                  <w:r w:rsidR="006F4E0B" w:rsidRPr="006F4E0B">
                    <w:rPr>
                      <w:rFonts w:ascii="宋体" w:hAnsi="宋体"/>
                      <w:kern w:val="0"/>
                    </w:rPr>
                    <w:t>地面扬尘</w:t>
                  </w:r>
                  <w:r w:rsidR="007B2B1B">
                    <w:rPr>
                      <w:rFonts w:ascii="宋体" w:hAnsi="宋体" w:hint="eastAsia"/>
                      <w:kern w:val="0"/>
                    </w:rPr>
                    <w:t>和焊接烟尘</w:t>
                  </w:r>
                  <w:r w:rsidR="006F4E0B" w:rsidRPr="006F4E0B">
                    <w:rPr>
                      <w:rFonts w:ascii="宋体" w:hAnsi="宋体"/>
                      <w:kern w:val="0"/>
                    </w:rPr>
                    <w:t>可能对区域环境空气产生影响。施工场地</w:t>
                  </w:r>
                  <w:r w:rsidR="00663ECB" w:rsidRPr="00663ECB">
                    <w:rPr>
                      <w:rFonts w:ascii="宋体" w:hAnsi="宋体" w:hint="eastAsia"/>
                      <w:kern w:val="0"/>
                    </w:rPr>
                    <w:t>采取湿式作业操作</w:t>
                  </w:r>
                  <w:r w:rsidR="00663ECB">
                    <w:rPr>
                      <w:rFonts w:ascii="宋体" w:hAnsi="宋体" w:hint="eastAsia"/>
                      <w:kern w:val="0"/>
                    </w:rPr>
                    <w:t>，</w:t>
                  </w:r>
                  <w:r w:rsidR="006F4E0B" w:rsidRPr="006F4E0B">
                    <w:rPr>
                      <w:rFonts w:ascii="宋体" w:hAnsi="宋体"/>
                      <w:kern w:val="0"/>
                    </w:rPr>
                    <w:t>定期洒水</w:t>
                  </w:r>
                  <w:r w:rsidR="006F4E0B" w:rsidRPr="006F4E0B">
                    <w:rPr>
                      <w:rFonts w:ascii="宋体" w:hAnsi="宋体" w:hint="eastAsia"/>
                      <w:kern w:val="0"/>
                    </w:rPr>
                    <w:t>，</w:t>
                  </w:r>
                  <w:r w:rsidR="006F4E0B" w:rsidRPr="006F4E0B">
                    <w:rPr>
                      <w:rFonts w:ascii="宋体" w:hAnsi="宋体"/>
                      <w:kern w:val="0"/>
                    </w:rPr>
                    <w:t>防止浮尘产生</w:t>
                  </w:r>
                  <w:r w:rsidR="006F4E0B" w:rsidRPr="006F4E0B">
                    <w:rPr>
                      <w:rFonts w:ascii="宋体" w:hAnsi="宋体" w:hint="eastAsia"/>
                      <w:kern w:val="0"/>
                    </w:rPr>
                    <w:t>，</w:t>
                  </w:r>
                  <w:r w:rsidR="006F4E0B" w:rsidRPr="006F4E0B">
                    <w:rPr>
                      <w:rFonts w:ascii="宋体" w:hAnsi="宋体"/>
                      <w:kern w:val="0"/>
                    </w:rPr>
                    <w:t>在大风时加大洒水量及洒水次数；施工场地内运输通道及时清扫、洒水</w:t>
                  </w:r>
                  <w:r w:rsidR="00663ECB">
                    <w:rPr>
                      <w:rFonts w:ascii="宋体" w:hAnsi="宋体" w:hint="eastAsia"/>
                      <w:kern w:val="0"/>
                    </w:rPr>
                    <w:t>，</w:t>
                  </w:r>
                  <w:r w:rsidR="006F4E0B" w:rsidRPr="006F4E0B">
                    <w:rPr>
                      <w:rFonts w:ascii="宋体" w:hAnsi="宋体"/>
                      <w:kern w:val="0"/>
                    </w:rPr>
                    <w:t>减少汽车行驶扬尘；运输车辆进入施工场地低速行驶或限速行驶</w:t>
                  </w:r>
                  <w:r w:rsidR="006F4E0B" w:rsidRPr="006F4E0B">
                    <w:rPr>
                      <w:rFonts w:ascii="宋体" w:hAnsi="宋体" w:hint="eastAsia"/>
                      <w:kern w:val="0"/>
                    </w:rPr>
                    <w:t>，</w:t>
                  </w:r>
                  <w:r w:rsidR="006F4E0B" w:rsidRPr="006F4E0B">
                    <w:rPr>
                      <w:rFonts w:ascii="宋体" w:hAnsi="宋体"/>
                      <w:kern w:val="0"/>
                    </w:rPr>
                    <w:t>减少扬尘量；</w:t>
                  </w:r>
                  <w:r w:rsidRPr="00702C9B">
                    <w:rPr>
                      <w:rFonts w:ascii="宋体" w:hAnsi="宋体" w:hint="eastAsia"/>
                      <w:kern w:val="0"/>
                    </w:rPr>
                    <w:t>运输石灰、砂子、水泥等粉状材料的车辆覆盖蓬布，以减少撒落和飞灰</w:t>
                  </w:r>
                  <w:r w:rsidR="006F4E0B" w:rsidRPr="006F4E0B">
                    <w:rPr>
                      <w:rFonts w:ascii="宋体" w:hAnsi="宋体"/>
                      <w:kern w:val="0"/>
                    </w:rPr>
                    <w:t>；起尘原材料覆盖堆放；</w:t>
                  </w:r>
                  <w:r w:rsidR="006F4E0B" w:rsidRPr="006F4E0B">
                    <w:rPr>
                      <w:rFonts w:ascii="宋体" w:hAnsi="宋体" w:hint="eastAsia"/>
                      <w:kern w:val="0"/>
                    </w:rPr>
                    <w:t>采用商品混凝土，</w:t>
                  </w:r>
                  <w:r>
                    <w:rPr>
                      <w:rFonts w:ascii="宋体" w:hAnsi="宋体" w:hint="eastAsia"/>
                      <w:kern w:val="0"/>
                    </w:rPr>
                    <w:t>场地内</w:t>
                  </w:r>
                  <w:r w:rsidR="006F4E0B" w:rsidRPr="006F4E0B">
                    <w:rPr>
                      <w:rFonts w:ascii="宋体" w:hAnsi="宋体" w:hint="eastAsia"/>
                      <w:kern w:val="0"/>
                    </w:rPr>
                    <w:t>不</w:t>
                  </w:r>
                  <w:r>
                    <w:rPr>
                      <w:rFonts w:ascii="宋体" w:hAnsi="宋体" w:hint="eastAsia"/>
                      <w:kern w:val="0"/>
                    </w:rPr>
                    <w:t>设置砂石料和</w:t>
                  </w:r>
                  <w:r w:rsidR="006F4E0B" w:rsidRPr="006F4E0B">
                    <w:rPr>
                      <w:rFonts w:ascii="宋体" w:hAnsi="宋体" w:hint="eastAsia"/>
                      <w:kern w:val="0"/>
                    </w:rPr>
                    <w:t>混凝土</w:t>
                  </w:r>
                  <w:r w:rsidRPr="00702C9B">
                    <w:rPr>
                      <w:rFonts w:ascii="宋体" w:hAnsi="宋体" w:hint="eastAsia"/>
                      <w:kern w:val="0"/>
                    </w:rPr>
                    <w:t>生产系统</w:t>
                  </w:r>
                  <w:r>
                    <w:rPr>
                      <w:rFonts w:ascii="宋体" w:hAnsi="宋体" w:hint="eastAsia"/>
                      <w:kern w:val="0"/>
                    </w:rPr>
                    <w:t>；</w:t>
                  </w:r>
                  <w:r w:rsidRPr="00702C9B">
                    <w:rPr>
                      <w:rFonts w:ascii="宋体" w:hAnsi="宋体" w:hint="eastAsia"/>
                      <w:kern w:val="0"/>
                    </w:rPr>
                    <w:t>土方回填后尽快恢复植被，减少风蚀强度</w:t>
                  </w:r>
                  <w:r>
                    <w:rPr>
                      <w:rFonts w:ascii="宋体" w:hAnsi="宋体" w:hint="eastAsia"/>
                      <w:kern w:val="0"/>
                    </w:rPr>
                    <w:t>。</w:t>
                  </w:r>
                  <w:r w:rsidRPr="00702C9B">
                    <w:rPr>
                      <w:rFonts w:ascii="宋体" w:hAnsi="宋体" w:hint="eastAsia"/>
                      <w:kern w:val="0"/>
                    </w:rPr>
                    <w:t>汽车尾气</w:t>
                  </w:r>
                  <w:r w:rsidR="007B2B1B">
                    <w:rPr>
                      <w:rFonts w:ascii="宋体" w:hAnsi="宋体" w:hint="eastAsia"/>
                      <w:kern w:val="0"/>
                    </w:rPr>
                    <w:t>、焊接烟尘</w:t>
                  </w:r>
                  <w:r w:rsidRPr="00702C9B">
                    <w:rPr>
                      <w:rFonts w:ascii="宋体" w:hAnsi="宋体" w:hint="eastAsia"/>
                      <w:kern w:val="0"/>
                    </w:rPr>
                    <w:t>经施工区上空大气稀释、扩散后对周围的空气环境影响可以接受。随着施工的结束，影响也随之消失。</w:t>
                  </w:r>
                </w:p>
              </w:tc>
            </w:tr>
            <w:tr w:rsidR="00957922" w:rsidRPr="006F4E0B" w14:paraId="0A0D4760" w14:textId="77777777" w:rsidTr="00500E3D">
              <w:trPr>
                <w:trHeight w:val="340"/>
              </w:trPr>
              <w:tc>
                <w:tcPr>
                  <w:tcW w:w="323" w:type="pct"/>
                  <w:vMerge/>
                  <w:vAlign w:val="center"/>
                </w:tcPr>
                <w:p w14:paraId="3C01D8EE" w14:textId="77777777" w:rsidR="006F4E0B" w:rsidRPr="006F4E0B" w:rsidRDefault="006F4E0B" w:rsidP="006B2AF3">
                  <w:pPr>
                    <w:adjustRightInd w:val="0"/>
                    <w:snapToGrid w:val="0"/>
                    <w:jc w:val="center"/>
                    <w:rPr>
                      <w:rFonts w:ascii="宋体" w:hAnsi="宋体" w:hint="eastAsia"/>
                      <w:kern w:val="0"/>
                    </w:rPr>
                  </w:pPr>
                </w:p>
              </w:tc>
              <w:tc>
                <w:tcPr>
                  <w:tcW w:w="329" w:type="pct"/>
                  <w:vMerge/>
                  <w:vAlign w:val="center"/>
                </w:tcPr>
                <w:p w14:paraId="2DEBF8B4" w14:textId="77777777" w:rsidR="006F4E0B" w:rsidRPr="006F4E0B" w:rsidRDefault="006F4E0B" w:rsidP="006B2AF3">
                  <w:pPr>
                    <w:adjustRightInd w:val="0"/>
                    <w:snapToGrid w:val="0"/>
                    <w:jc w:val="center"/>
                    <w:rPr>
                      <w:rFonts w:ascii="宋体" w:hAnsi="宋体" w:hint="eastAsia"/>
                      <w:kern w:val="0"/>
                    </w:rPr>
                  </w:pPr>
                </w:p>
              </w:tc>
              <w:tc>
                <w:tcPr>
                  <w:tcW w:w="411" w:type="pct"/>
                  <w:vAlign w:val="center"/>
                </w:tcPr>
                <w:p w14:paraId="50B0EDDA" w14:textId="171D3826" w:rsidR="006F4E0B" w:rsidRPr="006F4E0B" w:rsidRDefault="00303B43" w:rsidP="006B2AF3">
                  <w:pPr>
                    <w:adjustRightInd w:val="0"/>
                    <w:snapToGrid w:val="0"/>
                    <w:jc w:val="center"/>
                    <w:rPr>
                      <w:rFonts w:ascii="宋体" w:hAnsi="宋体" w:hint="eastAsia"/>
                      <w:kern w:val="0"/>
                    </w:rPr>
                  </w:pPr>
                  <w:r>
                    <w:rPr>
                      <w:rFonts w:ascii="宋体" w:hAnsi="宋体"/>
                      <w:kern w:val="0"/>
                    </w:rPr>
                    <w:t>运营期</w:t>
                  </w:r>
                </w:p>
              </w:tc>
              <w:tc>
                <w:tcPr>
                  <w:tcW w:w="3937" w:type="pct"/>
                  <w:vAlign w:val="center"/>
                </w:tcPr>
                <w:p w14:paraId="2EA1A395" w14:textId="2E6EA96A" w:rsidR="006F4E0B" w:rsidRPr="006F4E0B" w:rsidRDefault="00702C9B" w:rsidP="00F973AB">
                  <w:pPr>
                    <w:adjustRightInd w:val="0"/>
                    <w:snapToGrid w:val="0"/>
                    <w:ind w:firstLineChars="200" w:firstLine="420"/>
                    <w:rPr>
                      <w:rFonts w:ascii="宋体" w:hAnsi="宋体" w:hint="eastAsia"/>
                      <w:kern w:val="0"/>
                    </w:rPr>
                  </w:pPr>
                  <w:r w:rsidRPr="00702C9B">
                    <w:rPr>
                      <w:rFonts w:ascii="宋体" w:hAnsi="宋体" w:hint="eastAsia"/>
                      <w:kern w:val="0"/>
                    </w:rPr>
                    <w:t>本项目</w:t>
                  </w:r>
                  <w:r w:rsidR="00303B43">
                    <w:rPr>
                      <w:rFonts w:ascii="宋体" w:hAnsi="宋体" w:hint="eastAsia"/>
                      <w:kern w:val="0"/>
                    </w:rPr>
                    <w:t>运营期</w:t>
                  </w:r>
                  <w:r>
                    <w:rPr>
                      <w:rFonts w:ascii="宋体" w:hAnsi="宋体" w:hint="eastAsia"/>
                      <w:kern w:val="0"/>
                    </w:rPr>
                    <w:t>无</w:t>
                  </w:r>
                  <w:r w:rsidR="006F4E0B" w:rsidRPr="006F4E0B">
                    <w:rPr>
                      <w:rFonts w:ascii="宋体" w:hAnsi="宋体" w:hint="eastAsia"/>
                      <w:kern w:val="0"/>
                    </w:rPr>
                    <w:t>废气</w:t>
                  </w:r>
                  <w:r>
                    <w:rPr>
                      <w:rFonts w:ascii="宋体" w:hAnsi="宋体" w:hint="eastAsia"/>
                      <w:kern w:val="0"/>
                    </w:rPr>
                    <w:t>污染物产生及排放</w:t>
                  </w:r>
                  <w:r w:rsidR="006F4E0B" w:rsidRPr="006F4E0B">
                    <w:rPr>
                      <w:rFonts w:ascii="宋体" w:hAnsi="宋体"/>
                      <w:kern w:val="0"/>
                    </w:rPr>
                    <w:t>。</w:t>
                  </w:r>
                </w:p>
              </w:tc>
            </w:tr>
            <w:tr w:rsidR="00957922" w:rsidRPr="006F4E0B" w14:paraId="64AF528D" w14:textId="77777777" w:rsidTr="00500E3D">
              <w:trPr>
                <w:trHeight w:val="340"/>
              </w:trPr>
              <w:tc>
                <w:tcPr>
                  <w:tcW w:w="323" w:type="pct"/>
                  <w:vMerge/>
                  <w:vAlign w:val="center"/>
                </w:tcPr>
                <w:p w14:paraId="3A77E2DA" w14:textId="77777777" w:rsidR="006F4E0B" w:rsidRPr="006F4E0B" w:rsidRDefault="006F4E0B" w:rsidP="006B2AF3">
                  <w:pPr>
                    <w:adjustRightInd w:val="0"/>
                    <w:snapToGrid w:val="0"/>
                    <w:jc w:val="center"/>
                    <w:rPr>
                      <w:rFonts w:ascii="宋体" w:hAnsi="宋体" w:hint="eastAsia"/>
                      <w:kern w:val="0"/>
                    </w:rPr>
                  </w:pPr>
                </w:p>
              </w:tc>
              <w:tc>
                <w:tcPr>
                  <w:tcW w:w="329" w:type="pct"/>
                  <w:vMerge w:val="restart"/>
                  <w:vAlign w:val="center"/>
                </w:tcPr>
                <w:p w14:paraId="244688C8"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废水处理</w:t>
                  </w:r>
                </w:p>
              </w:tc>
              <w:tc>
                <w:tcPr>
                  <w:tcW w:w="411" w:type="pct"/>
                  <w:vAlign w:val="center"/>
                </w:tcPr>
                <w:p w14:paraId="40FA345A"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施工期</w:t>
                  </w:r>
                </w:p>
              </w:tc>
              <w:tc>
                <w:tcPr>
                  <w:tcW w:w="3937" w:type="pct"/>
                  <w:vAlign w:val="center"/>
                </w:tcPr>
                <w:p w14:paraId="59B73669" w14:textId="526F8EFC" w:rsidR="006F4E0B" w:rsidRPr="006F4E0B" w:rsidRDefault="00702C9B" w:rsidP="003B65E5">
                  <w:pPr>
                    <w:adjustRightInd w:val="0"/>
                    <w:snapToGrid w:val="0"/>
                    <w:ind w:firstLineChars="200" w:firstLine="420"/>
                    <w:rPr>
                      <w:rFonts w:ascii="宋体" w:hAnsi="宋体" w:hint="eastAsia"/>
                      <w:kern w:val="0"/>
                    </w:rPr>
                  </w:pPr>
                  <w:r>
                    <w:rPr>
                      <w:rFonts w:ascii="宋体" w:hAnsi="宋体" w:hint="eastAsia"/>
                      <w:kern w:val="0"/>
                    </w:rPr>
                    <w:t>本项目施工期</w:t>
                  </w:r>
                  <w:r w:rsidRPr="00702C9B">
                    <w:rPr>
                      <w:rFonts w:ascii="宋体" w:hAnsi="宋体" w:hint="eastAsia"/>
                      <w:kern w:val="0"/>
                    </w:rPr>
                    <w:t>混凝土养护废水及施工机械</w:t>
                  </w:r>
                  <w:r w:rsidR="0062333E">
                    <w:rPr>
                      <w:rFonts w:ascii="宋体" w:hAnsi="宋体" w:hint="eastAsia"/>
                      <w:kern w:val="0"/>
                    </w:rPr>
                    <w:t>、运输车辆</w:t>
                  </w:r>
                  <w:r w:rsidRPr="00702C9B">
                    <w:rPr>
                      <w:rFonts w:ascii="宋体" w:hAnsi="宋体" w:hint="eastAsia"/>
                      <w:kern w:val="0"/>
                    </w:rPr>
                    <w:t>的</w:t>
                  </w:r>
                  <w:r w:rsidR="0062333E">
                    <w:rPr>
                      <w:rFonts w:ascii="宋体" w:hAnsi="宋体" w:hint="eastAsia"/>
                      <w:kern w:val="0"/>
                    </w:rPr>
                    <w:t>冲</w:t>
                  </w:r>
                  <w:r w:rsidRPr="00702C9B">
                    <w:rPr>
                      <w:rFonts w:ascii="宋体" w:hAnsi="宋体" w:hint="eastAsia"/>
                      <w:kern w:val="0"/>
                    </w:rPr>
                    <w:t>洗废水等施工废水</w:t>
                  </w:r>
                  <w:r w:rsidR="00032848" w:rsidRPr="00032848">
                    <w:rPr>
                      <w:rFonts w:ascii="宋体" w:hAnsi="宋体" w:hint="eastAsia"/>
                      <w:kern w:val="0"/>
                    </w:rPr>
                    <w:t>经沉淀池</w:t>
                  </w:r>
                  <w:r>
                    <w:rPr>
                      <w:rFonts w:ascii="宋体" w:hAnsi="宋体" w:hint="eastAsia"/>
                      <w:kern w:val="0"/>
                    </w:rPr>
                    <w:t>处理</w:t>
                  </w:r>
                  <w:r w:rsidRPr="00702C9B">
                    <w:rPr>
                      <w:rFonts w:ascii="宋体" w:hAnsi="宋体" w:hint="eastAsia"/>
                      <w:kern w:val="0"/>
                    </w:rPr>
                    <w:t>后</w:t>
                  </w:r>
                  <w:r w:rsidR="00032848" w:rsidRPr="00032848">
                    <w:rPr>
                      <w:rFonts w:ascii="宋体" w:hAnsi="宋体" w:hint="eastAsia"/>
                      <w:kern w:val="0"/>
                    </w:rPr>
                    <w:t>回用于施工机械、运输车辆的冲洗、路面浇撒和绿化等，不对外排放</w:t>
                  </w:r>
                  <w:r>
                    <w:rPr>
                      <w:rFonts w:ascii="宋体" w:hAnsi="宋体" w:hint="eastAsia"/>
                      <w:kern w:val="0"/>
                    </w:rPr>
                    <w:t>；</w:t>
                  </w:r>
                  <w:r w:rsidRPr="00702C9B">
                    <w:rPr>
                      <w:rFonts w:ascii="宋体" w:hAnsi="宋体" w:hint="eastAsia"/>
                      <w:kern w:val="0"/>
                    </w:rPr>
                    <w:t>施工人员产生的生活污水依托周围村庄民房内化粪池处理后用于农肥</w:t>
                  </w:r>
                  <w:r w:rsidR="00032848">
                    <w:rPr>
                      <w:rFonts w:ascii="宋体" w:hAnsi="宋体" w:hint="eastAsia"/>
                      <w:kern w:val="0"/>
                    </w:rPr>
                    <w:t>，不对外排放</w:t>
                  </w:r>
                  <w:r w:rsidRPr="00702C9B">
                    <w:rPr>
                      <w:rFonts w:ascii="宋体" w:hAnsi="宋体" w:hint="eastAsia"/>
                      <w:kern w:val="0"/>
                    </w:rPr>
                    <w:t>。</w:t>
                  </w:r>
                </w:p>
              </w:tc>
            </w:tr>
            <w:tr w:rsidR="00957922" w:rsidRPr="006F4E0B" w14:paraId="71FEC720" w14:textId="77777777" w:rsidTr="00500E3D">
              <w:trPr>
                <w:trHeight w:val="340"/>
              </w:trPr>
              <w:tc>
                <w:tcPr>
                  <w:tcW w:w="323" w:type="pct"/>
                  <w:vMerge/>
                  <w:vAlign w:val="center"/>
                </w:tcPr>
                <w:p w14:paraId="34FEE774" w14:textId="77777777" w:rsidR="006F4E0B" w:rsidRPr="006F4E0B" w:rsidRDefault="006F4E0B" w:rsidP="006B2AF3">
                  <w:pPr>
                    <w:adjustRightInd w:val="0"/>
                    <w:snapToGrid w:val="0"/>
                    <w:jc w:val="center"/>
                    <w:rPr>
                      <w:rFonts w:ascii="宋体" w:hAnsi="宋体" w:hint="eastAsia"/>
                      <w:kern w:val="0"/>
                    </w:rPr>
                  </w:pPr>
                </w:p>
              </w:tc>
              <w:tc>
                <w:tcPr>
                  <w:tcW w:w="329" w:type="pct"/>
                  <w:vMerge/>
                  <w:vAlign w:val="center"/>
                </w:tcPr>
                <w:p w14:paraId="32022D20" w14:textId="77777777" w:rsidR="006F4E0B" w:rsidRPr="006F4E0B" w:rsidRDefault="006F4E0B" w:rsidP="006B2AF3">
                  <w:pPr>
                    <w:adjustRightInd w:val="0"/>
                    <w:snapToGrid w:val="0"/>
                    <w:jc w:val="center"/>
                    <w:rPr>
                      <w:rFonts w:ascii="宋体" w:hAnsi="宋体" w:hint="eastAsia"/>
                      <w:kern w:val="0"/>
                    </w:rPr>
                  </w:pPr>
                </w:p>
              </w:tc>
              <w:tc>
                <w:tcPr>
                  <w:tcW w:w="411" w:type="pct"/>
                  <w:vAlign w:val="center"/>
                </w:tcPr>
                <w:p w14:paraId="1889F241" w14:textId="729698FD" w:rsidR="006F4E0B" w:rsidRPr="006F4E0B" w:rsidRDefault="00303B43" w:rsidP="006B2AF3">
                  <w:pPr>
                    <w:adjustRightInd w:val="0"/>
                    <w:snapToGrid w:val="0"/>
                    <w:jc w:val="center"/>
                    <w:rPr>
                      <w:rFonts w:ascii="宋体" w:hAnsi="宋体" w:hint="eastAsia"/>
                      <w:kern w:val="0"/>
                    </w:rPr>
                  </w:pPr>
                  <w:r>
                    <w:rPr>
                      <w:rFonts w:ascii="宋体" w:hAnsi="宋体"/>
                      <w:kern w:val="0"/>
                    </w:rPr>
                    <w:t>运营期</w:t>
                  </w:r>
                </w:p>
              </w:tc>
              <w:tc>
                <w:tcPr>
                  <w:tcW w:w="3937" w:type="pct"/>
                  <w:vAlign w:val="center"/>
                </w:tcPr>
                <w:p w14:paraId="7F1F61FB" w14:textId="5378F49D" w:rsidR="006F4E0B" w:rsidRPr="006F4E0B" w:rsidRDefault="003B65E5" w:rsidP="003B65E5">
                  <w:pPr>
                    <w:adjustRightInd w:val="0"/>
                    <w:snapToGrid w:val="0"/>
                    <w:ind w:firstLineChars="200" w:firstLine="420"/>
                    <w:rPr>
                      <w:rFonts w:ascii="宋体" w:hAnsi="宋体" w:hint="eastAsia"/>
                      <w:kern w:val="0"/>
                    </w:rPr>
                  </w:pPr>
                  <w:r w:rsidRPr="003B65E5">
                    <w:rPr>
                      <w:rFonts w:ascii="宋体" w:hAnsi="宋体" w:hint="eastAsia"/>
                      <w:kern w:val="0"/>
                    </w:rPr>
                    <w:t>本项目所用光伏组件表面采用了自洁涂层，</w:t>
                  </w:r>
                  <w:r w:rsidR="00303B43">
                    <w:rPr>
                      <w:rFonts w:ascii="宋体" w:hAnsi="宋体" w:hint="eastAsia"/>
                      <w:kern w:val="0"/>
                    </w:rPr>
                    <w:t>运营期</w:t>
                  </w:r>
                  <w:r w:rsidRPr="003B65E5">
                    <w:rPr>
                      <w:rFonts w:ascii="宋体" w:hAnsi="宋体" w:hint="eastAsia"/>
                      <w:kern w:val="0"/>
                    </w:rPr>
                    <w:t>经过雨水冲洗，清洗水无需处理，</w:t>
                  </w:r>
                  <w:r>
                    <w:rPr>
                      <w:rFonts w:ascii="宋体" w:hAnsi="宋体" w:hint="eastAsia"/>
                      <w:kern w:val="0"/>
                    </w:rPr>
                    <w:t>落入下方</w:t>
                  </w:r>
                  <w:r w:rsidR="00303B43">
                    <w:rPr>
                      <w:rFonts w:ascii="宋体" w:hAnsi="宋体" w:hint="eastAsia"/>
                      <w:kern w:val="0"/>
                    </w:rPr>
                    <w:t>土壤</w:t>
                  </w:r>
                  <w:r w:rsidRPr="003B65E5">
                    <w:rPr>
                      <w:rFonts w:ascii="宋体" w:hAnsi="宋体" w:hint="eastAsia"/>
                      <w:kern w:val="0"/>
                    </w:rPr>
                    <w:t>自然下渗，对地表环境基本无影响。</w:t>
                  </w:r>
                  <w:r w:rsidR="006F4E0B" w:rsidRPr="006F4E0B">
                    <w:rPr>
                      <w:rFonts w:ascii="宋体" w:hAnsi="宋体" w:hint="eastAsia"/>
                      <w:kern w:val="0"/>
                    </w:rPr>
                    <w:t>本项目</w:t>
                  </w:r>
                  <w:r w:rsidR="00303B43">
                    <w:rPr>
                      <w:rFonts w:ascii="宋体" w:hAnsi="宋体" w:hint="eastAsia"/>
                      <w:kern w:val="0"/>
                    </w:rPr>
                    <w:t>运营期</w:t>
                  </w:r>
                  <w:r w:rsidR="006F4E0B" w:rsidRPr="006F4E0B">
                    <w:rPr>
                      <w:rFonts w:ascii="宋体" w:hAnsi="宋体" w:hint="eastAsia"/>
                      <w:kern w:val="0"/>
                    </w:rPr>
                    <w:t>按“</w:t>
                  </w:r>
                  <w:r w:rsidR="006F4E0B" w:rsidRPr="006F4E0B">
                    <w:rPr>
                      <w:rFonts w:ascii="宋体" w:hAnsi="宋体"/>
                      <w:kern w:val="0"/>
                    </w:rPr>
                    <w:t>无人值班</w:t>
                  </w:r>
                  <w:r w:rsidR="006F4E0B" w:rsidRPr="006F4E0B">
                    <w:rPr>
                      <w:rFonts w:ascii="宋体" w:hAnsi="宋体" w:hint="eastAsia"/>
                      <w:kern w:val="0"/>
                    </w:rPr>
                    <w:t>”</w:t>
                  </w:r>
                  <w:r w:rsidR="006F4E0B" w:rsidRPr="006F4E0B">
                    <w:rPr>
                      <w:rFonts w:ascii="宋体" w:hAnsi="宋体"/>
                      <w:kern w:val="0"/>
                    </w:rPr>
                    <w:t>的方式设计</w:t>
                  </w:r>
                  <w:r w:rsidR="006F4E0B" w:rsidRPr="006F4E0B">
                    <w:rPr>
                      <w:rFonts w:ascii="宋体" w:hAnsi="宋体" w:hint="eastAsia"/>
                      <w:kern w:val="0"/>
                    </w:rPr>
                    <w:t>，无</w:t>
                  </w:r>
                  <w:r w:rsidR="00CD5743">
                    <w:rPr>
                      <w:rFonts w:ascii="宋体" w:hAnsi="宋体" w:hint="eastAsia"/>
                      <w:kern w:val="0"/>
                    </w:rPr>
                    <w:t>生产废水和</w:t>
                  </w:r>
                  <w:r w:rsidR="006F4E0B" w:rsidRPr="006F4E0B">
                    <w:rPr>
                      <w:rFonts w:ascii="宋体" w:hAnsi="宋体" w:hint="eastAsia"/>
                      <w:kern w:val="0"/>
                    </w:rPr>
                    <w:t>生活</w:t>
                  </w:r>
                  <w:r>
                    <w:rPr>
                      <w:rFonts w:ascii="宋体" w:hAnsi="宋体" w:hint="eastAsia"/>
                      <w:kern w:val="0"/>
                    </w:rPr>
                    <w:t>污水</w:t>
                  </w:r>
                  <w:r w:rsidR="006F4E0B" w:rsidRPr="006F4E0B">
                    <w:rPr>
                      <w:rFonts w:ascii="宋体" w:hAnsi="宋体" w:hint="eastAsia"/>
                      <w:kern w:val="0"/>
                    </w:rPr>
                    <w:t>产生</w:t>
                  </w:r>
                  <w:r>
                    <w:rPr>
                      <w:rFonts w:ascii="宋体" w:hAnsi="宋体" w:hint="eastAsia"/>
                      <w:kern w:val="0"/>
                    </w:rPr>
                    <w:t>及排放。</w:t>
                  </w:r>
                </w:p>
              </w:tc>
            </w:tr>
            <w:tr w:rsidR="00957922" w:rsidRPr="006F4E0B" w14:paraId="02DBAAA6" w14:textId="77777777" w:rsidTr="00500E3D">
              <w:trPr>
                <w:trHeight w:val="340"/>
              </w:trPr>
              <w:tc>
                <w:tcPr>
                  <w:tcW w:w="323" w:type="pct"/>
                  <w:vMerge/>
                  <w:vAlign w:val="center"/>
                </w:tcPr>
                <w:p w14:paraId="562A1B06" w14:textId="77777777" w:rsidR="006F4E0B" w:rsidRPr="006F4E0B" w:rsidRDefault="006F4E0B" w:rsidP="006B2AF3">
                  <w:pPr>
                    <w:adjustRightInd w:val="0"/>
                    <w:snapToGrid w:val="0"/>
                    <w:jc w:val="center"/>
                    <w:rPr>
                      <w:rFonts w:ascii="宋体" w:hAnsi="宋体" w:hint="eastAsia"/>
                      <w:kern w:val="0"/>
                    </w:rPr>
                  </w:pPr>
                </w:p>
              </w:tc>
              <w:tc>
                <w:tcPr>
                  <w:tcW w:w="329" w:type="pct"/>
                  <w:vMerge w:val="restart"/>
                  <w:vAlign w:val="center"/>
                </w:tcPr>
                <w:p w14:paraId="285B8D86"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噪声治理</w:t>
                  </w:r>
                </w:p>
              </w:tc>
              <w:tc>
                <w:tcPr>
                  <w:tcW w:w="411" w:type="pct"/>
                  <w:vAlign w:val="center"/>
                </w:tcPr>
                <w:p w14:paraId="5B510713"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施工期</w:t>
                  </w:r>
                </w:p>
              </w:tc>
              <w:tc>
                <w:tcPr>
                  <w:tcW w:w="3937" w:type="pct"/>
                  <w:vAlign w:val="center"/>
                </w:tcPr>
                <w:p w14:paraId="4E8942FC" w14:textId="60055CF1" w:rsidR="006F4E0B" w:rsidRPr="006F4E0B" w:rsidRDefault="003B65E5" w:rsidP="00F973AB">
                  <w:pPr>
                    <w:adjustRightInd w:val="0"/>
                    <w:snapToGrid w:val="0"/>
                    <w:ind w:firstLineChars="200" w:firstLine="420"/>
                    <w:rPr>
                      <w:rFonts w:ascii="宋体" w:hAnsi="宋体" w:hint="eastAsia"/>
                      <w:kern w:val="0"/>
                    </w:rPr>
                  </w:pPr>
                  <w:r w:rsidRPr="003B65E5">
                    <w:rPr>
                      <w:rFonts w:ascii="宋体" w:hAnsi="宋体" w:hint="eastAsia"/>
                      <w:kern w:val="0"/>
                    </w:rPr>
                    <w:t>本项目</w:t>
                  </w:r>
                  <w:r w:rsidR="006F4E0B" w:rsidRPr="006F4E0B">
                    <w:rPr>
                      <w:rFonts w:ascii="宋体" w:hAnsi="宋体"/>
                      <w:kern w:val="0"/>
                    </w:rPr>
                    <w:t>施工期噪声主要为施工机械设备所产生的作业噪声</w:t>
                  </w:r>
                  <w:r w:rsidR="00E7652D">
                    <w:rPr>
                      <w:rFonts w:ascii="宋体" w:hAnsi="宋体" w:hint="eastAsia"/>
                      <w:kern w:val="0"/>
                    </w:rPr>
                    <w:t>，建设单位</w:t>
                  </w:r>
                  <w:r w:rsidR="006F4E0B" w:rsidRPr="006F4E0B">
                    <w:rPr>
                      <w:rFonts w:ascii="宋体" w:hAnsi="宋体"/>
                      <w:kern w:val="0"/>
                    </w:rPr>
                    <w:t>选用低噪声、低振动施工设备</w:t>
                  </w:r>
                  <w:r w:rsidR="006F4E0B" w:rsidRPr="006F4E0B">
                    <w:rPr>
                      <w:rFonts w:ascii="宋体" w:hAnsi="宋体" w:hint="eastAsia"/>
                      <w:kern w:val="0"/>
                    </w:rPr>
                    <w:t>，</w:t>
                  </w:r>
                  <w:r w:rsidR="00E7652D" w:rsidRPr="00E7652D">
                    <w:rPr>
                      <w:rFonts w:ascii="宋体" w:hAnsi="宋体" w:hint="eastAsia"/>
                      <w:kern w:val="0"/>
                    </w:rPr>
                    <w:t>将较强的噪声源尽量设置在远离居民</w:t>
                  </w:r>
                  <w:r w:rsidR="00E7652D">
                    <w:rPr>
                      <w:rFonts w:ascii="宋体" w:hAnsi="宋体" w:hint="eastAsia"/>
                      <w:kern w:val="0"/>
                    </w:rPr>
                    <w:t>点</w:t>
                  </w:r>
                  <w:r w:rsidR="00E7652D" w:rsidRPr="00E7652D">
                    <w:rPr>
                      <w:rFonts w:ascii="宋体" w:hAnsi="宋体" w:hint="eastAsia"/>
                      <w:kern w:val="0"/>
                    </w:rPr>
                    <w:t>的位置</w:t>
                  </w:r>
                  <w:r w:rsidR="00E7652D">
                    <w:rPr>
                      <w:rFonts w:ascii="宋体" w:hAnsi="宋体" w:hint="eastAsia"/>
                      <w:kern w:val="0"/>
                    </w:rPr>
                    <w:t>，</w:t>
                  </w:r>
                  <w:r w:rsidR="00E7652D" w:rsidRPr="00E7652D">
                    <w:rPr>
                      <w:rFonts w:ascii="宋体" w:hAnsi="宋体" w:hint="eastAsia"/>
                      <w:kern w:val="0"/>
                    </w:rPr>
                    <w:t>合理安排施工作业时间</w:t>
                  </w:r>
                  <w:r w:rsidR="00E7652D">
                    <w:rPr>
                      <w:rFonts w:ascii="宋体" w:hAnsi="宋体" w:hint="eastAsia"/>
                      <w:kern w:val="0"/>
                    </w:rPr>
                    <w:t>，尽量避免夜间施工</w:t>
                  </w:r>
                  <w:r w:rsidR="006F4E0B" w:rsidRPr="006F4E0B">
                    <w:rPr>
                      <w:rFonts w:ascii="宋体" w:hAnsi="宋体"/>
                      <w:kern w:val="0"/>
                    </w:rPr>
                    <w:t>。</w:t>
                  </w:r>
                </w:p>
              </w:tc>
            </w:tr>
            <w:tr w:rsidR="00957922" w:rsidRPr="006F4E0B" w14:paraId="3B37F70C" w14:textId="77777777" w:rsidTr="00500E3D">
              <w:trPr>
                <w:trHeight w:val="340"/>
              </w:trPr>
              <w:tc>
                <w:tcPr>
                  <w:tcW w:w="323" w:type="pct"/>
                  <w:vMerge/>
                  <w:vAlign w:val="center"/>
                </w:tcPr>
                <w:p w14:paraId="402E4166" w14:textId="77777777" w:rsidR="006F4E0B" w:rsidRPr="006F4E0B" w:rsidRDefault="006F4E0B" w:rsidP="006B2AF3">
                  <w:pPr>
                    <w:adjustRightInd w:val="0"/>
                    <w:snapToGrid w:val="0"/>
                    <w:jc w:val="center"/>
                    <w:rPr>
                      <w:rFonts w:ascii="宋体" w:hAnsi="宋体" w:hint="eastAsia"/>
                      <w:kern w:val="0"/>
                    </w:rPr>
                  </w:pPr>
                </w:p>
              </w:tc>
              <w:tc>
                <w:tcPr>
                  <w:tcW w:w="329" w:type="pct"/>
                  <w:vMerge/>
                  <w:vAlign w:val="center"/>
                </w:tcPr>
                <w:p w14:paraId="498FCE82" w14:textId="77777777" w:rsidR="006F4E0B" w:rsidRPr="006F4E0B" w:rsidRDefault="006F4E0B" w:rsidP="006B2AF3">
                  <w:pPr>
                    <w:adjustRightInd w:val="0"/>
                    <w:snapToGrid w:val="0"/>
                    <w:jc w:val="center"/>
                    <w:rPr>
                      <w:rFonts w:ascii="宋体" w:hAnsi="宋体" w:hint="eastAsia"/>
                      <w:kern w:val="0"/>
                    </w:rPr>
                  </w:pPr>
                </w:p>
              </w:tc>
              <w:tc>
                <w:tcPr>
                  <w:tcW w:w="411" w:type="pct"/>
                  <w:vAlign w:val="center"/>
                </w:tcPr>
                <w:p w14:paraId="2CF223A6" w14:textId="5A1EACFD" w:rsidR="006F4E0B" w:rsidRPr="006F4E0B" w:rsidRDefault="00303B43" w:rsidP="006B2AF3">
                  <w:pPr>
                    <w:adjustRightInd w:val="0"/>
                    <w:snapToGrid w:val="0"/>
                    <w:jc w:val="center"/>
                    <w:rPr>
                      <w:rFonts w:ascii="宋体" w:hAnsi="宋体" w:hint="eastAsia"/>
                      <w:kern w:val="0"/>
                    </w:rPr>
                  </w:pPr>
                  <w:r>
                    <w:rPr>
                      <w:rFonts w:ascii="宋体" w:hAnsi="宋体"/>
                      <w:kern w:val="0"/>
                    </w:rPr>
                    <w:t>运营期</w:t>
                  </w:r>
                </w:p>
              </w:tc>
              <w:tc>
                <w:tcPr>
                  <w:tcW w:w="3937" w:type="pct"/>
                  <w:vAlign w:val="center"/>
                </w:tcPr>
                <w:p w14:paraId="604E69A6" w14:textId="404A1E2C" w:rsidR="006F4E0B" w:rsidRPr="006F4E0B" w:rsidRDefault="00133439" w:rsidP="00F973AB">
                  <w:pPr>
                    <w:adjustRightInd w:val="0"/>
                    <w:snapToGrid w:val="0"/>
                    <w:ind w:firstLineChars="200" w:firstLine="420"/>
                    <w:rPr>
                      <w:rFonts w:ascii="宋体" w:hAnsi="宋体" w:hint="eastAsia"/>
                      <w:kern w:val="0"/>
                    </w:rPr>
                  </w:pPr>
                  <w:r w:rsidRPr="00133439">
                    <w:rPr>
                      <w:rFonts w:ascii="宋体" w:hAnsi="宋体" w:hint="eastAsia"/>
                      <w:kern w:val="0"/>
                    </w:rPr>
                    <w:t>本项目合理布置各变压器和逆变器的位置</w:t>
                  </w:r>
                  <w:r>
                    <w:rPr>
                      <w:rFonts w:ascii="宋体" w:hAnsi="宋体" w:hint="eastAsia"/>
                      <w:kern w:val="0"/>
                    </w:rPr>
                    <w:t>，</w:t>
                  </w:r>
                  <w:r w:rsidRPr="00133439">
                    <w:rPr>
                      <w:rFonts w:ascii="宋体" w:hAnsi="宋体" w:hint="eastAsia"/>
                      <w:kern w:val="0"/>
                    </w:rPr>
                    <w:t>优先选用低噪声设备</w:t>
                  </w:r>
                  <w:r>
                    <w:rPr>
                      <w:rFonts w:ascii="宋体" w:hAnsi="宋体" w:hint="eastAsia"/>
                      <w:kern w:val="0"/>
                    </w:rPr>
                    <w:t>，</w:t>
                  </w:r>
                  <w:r w:rsidRPr="00133439">
                    <w:rPr>
                      <w:rFonts w:ascii="宋体" w:hAnsi="宋体" w:hint="eastAsia"/>
                      <w:kern w:val="0"/>
                    </w:rPr>
                    <w:t>设备底部基座安装减震垫</w:t>
                  </w:r>
                  <w:r>
                    <w:rPr>
                      <w:rFonts w:ascii="宋体" w:hAnsi="宋体" w:hint="eastAsia"/>
                      <w:kern w:val="0"/>
                    </w:rPr>
                    <w:t>，</w:t>
                  </w:r>
                  <w:r w:rsidR="00303B43">
                    <w:rPr>
                      <w:rFonts w:ascii="宋体" w:hAnsi="宋体" w:hint="eastAsia"/>
                      <w:kern w:val="0"/>
                    </w:rPr>
                    <w:t>运营期</w:t>
                  </w:r>
                  <w:r w:rsidRPr="00133439">
                    <w:rPr>
                      <w:rFonts w:ascii="宋体" w:hAnsi="宋体" w:hint="eastAsia"/>
                      <w:kern w:val="0"/>
                    </w:rPr>
                    <w:t>加强对逆变器和变压器的定期检查、维护，使其处于正常运行状态</w:t>
                  </w:r>
                  <w:r w:rsidR="006F4E0B" w:rsidRPr="006F4E0B">
                    <w:rPr>
                      <w:rFonts w:ascii="宋体" w:hAnsi="宋体"/>
                      <w:kern w:val="0"/>
                    </w:rPr>
                    <w:t>。</w:t>
                  </w:r>
                </w:p>
              </w:tc>
            </w:tr>
            <w:tr w:rsidR="00957922" w:rsidRPr="006F4E0B" w14:paraId="7F881569" w14:textId="77777777" w:rsidTr="00500E3D">
              <w:trPr>
                <w:trHeight w:val="340"/>
              </w:trPr>
              <w:tc>
                <w:tcPr>
                  <w:tcW w:w="323" w:type="pct"/>
                  <w:vMerge/>
                  <w:vAlign w:val="center"/>
                </w:tcPr>
                <w:p w14:paraId="6D0D56DB" w14:textId="77777777" w:rsidR="006F4E0B" w:rsidRPr="006F4E0B" w:rsidRDefault="006F4E0B" w:rsidP="006B2AF3">
                  <w:pPr>
                    <w:adjustRightInd w:val="0"/>
                    <w:snapToGrid w:val="0"/>
                    <w:jc w:val="center"/>
                    <w:rPr>
                      <w:rFonts w:ascii="宋体" w:hAnsi="宋体" w:hint="eastAsia"/>
                      <w:kern w:val="0"/>
                    </w:rPr>
                  </w:pPr>
                </w:p>
              </w:tc>
              <w:tc>
                <w:tcPr>
                  <w:tcW w:w="329" w:type="pct"/>
                  <w:vMerge w:val="restart"/>
                  <w:vAlign w:val="center"/>
                </w:tcPr>
                <w:p w14:paraId="33CA050C"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固废处置</w:t>
                  </w:r>
                </w:p>
              </w:tc>
              <w:tc>
                <w:tcPr>
                  <w:tcW w:w="411" w:type="pct"/>
                  <w:vAlign w:val="center"/>
                </w:tcPr>
                <w:p w14:paraId="68307001"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施工期</w:t>
                  </w:r>
                </w:p>
              </w:tc>
              <w:tc>
                <w:tcPr>
                  <w:tcW w:w="3937" w:type="pct"/>
                  <w:vAlign w:val="center"/>
                </w:tcPr>
                <w:p w14:paraId="18EC0202" w14:textId="77777777" w:rsidR="006F4E0B" w:rsidRDefault="009D3D90" w:rsidP="00F973AB">
                  <w:pPr>
                    <w:adjustRightInd w:val="0"/>
                    <w:snapToGrid w:val="0"/>
                    <w:ind w:firstLineChars="200" w:firstLine="420"/>
                    <w:rPr>
                      <w:rFonts w:ascii="宋体" w:hAnsi="宋体" w:hint="eastAsia"/>
                      <w:kern w:val="0"/>
                    </w:rPr>
                  </w:pPr>
                  <w:r w:rsidRPr="009D3D90">
                    <w:rPr>
                      <w:rFonts w:ascii="宋体" w:hAnsi="宋体" w:hint="eastAsia"/>
                      <w:kern w:val="0"/>
                    </w:rPr>
                    <w:t>本项目在建设过程中产生的建筑垃圾主要有建材损耗产生的垃圾等，包括石块、水泥、碎木料、废金属、钢筋、铁丝等杂物，此外焊接及安装工序也会产生废焊条及金属边角料</w:t>
                  </w:r>
                  <w:r>
                    <w:rPr>
                      <w:rFonts w:ascii="宋体" w:hAnsi="宋体" w:hint="eastAsia"/>
                      <w:kern w:val="0"/>
                    </w:rPr>
                    <w:t>。</w:t>
                  </w:r>
                  <w:r w:rsidRPr="009D3D90">
                    <w:rPr>
                      <w:rFonts w:ascii="宋体" w:hAnsi="宋体" w:hint="eastAsia"/>
                      <w:kern w:val="0"/>
                    </w:rPr>
                    <w:t>本项目开挖土石方全部回用地块内，余方将委托有资质的单位运至周边项目进行综合利用或委托相关有资质单位运至政府指定的消纳场所进行消纳</w:t>
                  </w:r>
                  <w:r>
                    <w:rPr>
                      <w:rFonts w:ascii="宋体" w:hAnsi="宋体" w:hint="eastAsia"/>
                      <w:kern w:val="0"/>
                    </w:rPr>
                    <w:t>；</w:t>
                  </w:r>
                  <w:r w:rsidRPr="009D3D90">
                    <w:rPr>
                      <w:rFonts w:ascii="宋体" w:hAnsi="宋体" w:hint="eastAsia"/>
                      <w:kern w:val="0"/>
                    </w:rPr>
                    <w:t>产生的建筑垃圾部分可用于填路材料，部分作为施工弃渣必须堆放至市政部门规定的指定受纳弃渣场</w:t>
                  </w:r>
                  <w:r>
                    <w:rPr>
                      <w:rFonts w:ascii="宋体" w:hAnsi="宋体" w:hint="eastAsia"/>
                      <w:kern w:val="0"/>
                    </w:rPr>
                    <w:t>；</w:t>
                  </w:r>
                  <w:r w:rsidRPr="009D3D90">
                    <w:rPr>
                      <w:rFonts w:ascii="宋体" w:hAnsi="宋体" w:hint="eastAsia"/>
                      <w:kern w:val="0"/>
                    </w:rPr>
                    <w:t>废焊条及金属边角料、光伏组件及设备安装等过程产生的下脚料（导线、电缆等）、残次品及废包装材料（主要为废纸箱和木架）等均具有回收再利用价值，外售给废旧资源回收站</w:t>
                  </w:r>
                  <w:r w:rsidR="00133439">
                    <w:rPr>
                      <w:rFonts w:ascii="宋体" w:hAnsi="宋体" w:hint="eastAsia"/>
                      <w:kern w:val="0"/>
                    </w:rPr>
                    <w:t>。</w:t>
                  </w:r>
                </w:p>
                <w:p w14:paraId="2545BD9E" w14:textId="3EA933FD" w:rsidR="009D3D90" w:rsidRPr="006F4E0B" w:rsidRDefault="009D3D90" w:rsidP="00F973AB">
                  <w:pPr>
                    <w:adjustRightInd w:val="0"/>
                    <w:snapToGrid w:val="0"/>
                    <w:ind w:firstLineChars="200" w:firstLine="420"/>
                    <w:rPr>
                      <w:rFonts w:ascii="宋体" w:hAnsi="宋体" w:hint="eastAsia"/>
                      <w:kern w:val="0"/>
                    </w:rPr>
                  </w:pPr>
                  <w:r>
                    <w:rPr>
                      <w:rFonts w:ascii="宋体" w:hAnsi="宋体" w:hint="eastAsia"/>
                      <w:kern w:val="0"/>
                    </w:rPr>
                    <w:t>公司承诺施工期间将严格按照市政部门的要求对土石方余方和施工弃渣进行处置，绝不非法倾倒填埋。</w:t>
                  </w:r>
                </w:p>
              </w:tc>
            </w:tr>
            <w:tr w:rsidR="00957922" w:rsidRPr="006F4E0B" w14:paraId="795798B6" w14:textId="77777777" w:rsidTr="00500E3D">
              <w:trPr>
                <w:trHeight w:val="340"/>
              </w:trPr>
              <w:tc>
                <w:tcPr>
                  <w:tcW w:w="323" w:type="pct"/>
                  <w:vMerge/>
                  <w:vAlign w:val="center"/>
                </w:tcPr>
                <w:p w14:paraId="22AA5422" w14:textId="77777777" w:rsidR="006F4E0B" w:rsidRPr="006F4E0B" w:rsidRDefault="006F4E0B" w:rsidP="006B2AF3">
                  <w:pPr>
                    <w:adjustRightInd w:val="0"/>
                    <w:snapToGrid w:val="0"/>
                    <w:jc w:val="center"/>
                    <w:rPr>
                      <w:rFonts w:ascii="宋体" w:hAnsi="宋体" w:hint="eastAsia"/>
                      <w:kern w:val="0"/>
                    </w:rPr>
                  </w:pPr>
                </w:p>
              </w:tc>
              <w:tc>
                <w:tcPr>
                  <w:tcW w:w="329" w:type="pct"/>
                  <w:vMerge/>
                  <w:vAlign w:val="center"/>
                </w:tcPr>
                <w:p w14:paraId="7B6A60E8" w14:textId="77777777" w:rsidR="006F4E0B" w:rsidRPr="006F4E0B" w:rsidRDefault="006F4E0B" w:rsidP="006B2AF3">
                  <w:pPr>
                    <w:adjustRightInd w:val="0"/>
                    <w:snapToGrid w:val="0"/>
                    <w:jc w:val="center"/>
                    <w:rPr>
                      <w:rFonts w:ascii="宋体" w:hAnsi="宋体" w:hint="eastAsia"/>
                      <w:kern w:val="0"/>
                    </w:rPr>
                  </w:pPr>
                </w:p>
              </w:tc>
              <w:tc>
                <w:tcPr>
                  <w:tcW w:w="411" w:type="pct"/>
                  <w:vAlign w:val="center"/>
                </w:tcPr>
                <w:p w14:paraId="3B14AC34" w14:textId="68F26478" w:rsidR="006F4E0B" w:rsidRPr="006F4E0B" w:rsidRDefault="00303B43" w:rsidP="006B2AF3">
                  <w:pPr>
                    <w:adjustRightInd w:val="0"/>
                    <w:snapToGrid w:val="0"/>
                    <w:jc w:val="center"/>
                    <w:rPr>
                      <w:rFonts w:ascii="宋体" w:hAnsi="宋体" w:hint="eastAsia"/>
                      <w:kern w:val="0"/>
                    </w:rPr>
                  </w:pPr>
                  <w:r>
                    <w:rPr>
                      <w:rFonts w:ascii="宋体" w:hAnsi="宋体"/>
                      <w:kern w:val="0"/>
                    </w:rPr>
                    <w:t>运营期</w:t>
                  </w:r>
                </w:p>
              </w:tc>
              <w:tc>
                <w:tcPr>
                  <w:tcW w:w="3937" w:type="pct"/>
                  <w:vAlign w:val="center"/>
                </w:tcPr>
                <w:p w14:paraId="231F0D8D" w14:textId="5CBA290D" w:rsidR="006F4E0B" w:rsidRPr="006F4E0B" w:rsidRDefault="00133439" w:rsidP="00133439">
                  <w:pPr>
                    <w:adjustRightInd w:val="0"/>
                    <w:snapToGrid w:val="0"/>
                    <w:ind w:firstLineChars="200" w:firstLine="420"/>
                    <w:rPr>
                      <w:rFonts w:ascii="宋体" w:hAnsi="宋体" w:hint="eastAsia"/>
                      <w:kern w:val="0"/>
                    </w:rPr>
                  </w:pPr>
                  <w:r w:rsidRPr="00133439">
                    <w:rPr>
                      <w:rFonts w:ascii="宋体" w:hAnsi="宋体" w:hint="eastAsia"/>
                      <w:kern w:val="0"/>
                    </w:rPr>
                    <w:t>本项目</w:t>
                  </w:r>
                  <w:r w:rsidR="00303B43">
                    <w:rPr>
                      <w:rFonts w:ascii="宋体" w:hAnsi="宋体" w:hint="eastAsia"/>
                      <w:kern w:val="0"/>
                    </w:rPr>
                    <w:t>运营期</w:t>
                  </w:r>
                  <w:r w:rsidRPr="00133439">
                    <w:rPr>
                      <w:rFonts w:ascii="宋体" w:hAnsi="宋体" w:hint="eastAsia"/>
                      <w:kern w:val="0"/>
                    </w:rPr>
                    <w:t>更换的</w:t>
                  </w:r>
                  <w:r w:rsidR="00CD5743" w:rsidRPr="00CD5743">
                    <w:rPr>
                      <w:rFonts w:ascii="宋体" w:hAnsi="宋体" w:hint="eastAsia"/>
                      <w:kern w:val="0"/>
                    </w:rPr>
                    <w:t>废旧太阳能电池组件、废电气元件（电容、电抗器、变压器等内部元件）</w:t>
                  </w:r>
                  <w:r w:rsidRPr="00133439">
                    <w:rPr>
                      <w:rFonts w:ascii="宋体" w:hAnsi="宋体" w:hint="eastAsia"/>
                      <w:kern w:val="0"/>
                    </w:rPr>
                    <w:t>均属于一般工业固废，</w:t>
                  </w:r>
                  <w:r w:rsidR="00CD5743">
                    <w:rPr>
                      <w:rFonts w:ascii="宋体" w:hAnsi="宋体" w:hint="eastAsia"/>
                      <w:kern w:val="0"/>
                    </w:rPr>
                    <w:t>交由生产</w:t>
                  </w:r>
                  <w:r w:rsidRPr="00133439">
                    <w:rPr>
                      <w:rFonts w:ascii="宋体" w:hAnsi="宋体" w:hint="eastAsia"/>
                      <w:kern w:val="0"/>
                    </w:rPr>
                    <w:t>厂家回收处理。</w:t>
                  </w:r>
                  <w:r w:rsidR="00656F68">
                    <w:rPr>
                      <w:rFonts w:ascii="宋体" w:hAnsi="宋体" w:hint="eastAsia"/>
                      <w:kern w:val="0"/>
                    </w:rPr>
                    <w:t>废铅酸蓄电池</w:t>
                  </w:r>
                  <w:r w:rsidR="00553D5A">
                    <w:rPr>
                      <w:rFonts w:ascii="宋体" w:hAnsi="宋体" w:hint="eastAsia"/>
                      <w:kern w:val="0"/>
                    </w:rPr>
                    <w:t>、废变压器油</w:t>
                  </w:r>
                  <w:r w:rsidR="006F4E0B" w:rsidRPr="006F4E0B">
                    <w:rPr>
                      <w:rFonts w:ascii="宋体" w:hAnsi="宋体" w:hint="eastAsia"/>
                      <w:kern w:val="0"/>
                    </w:rPr>
                    <w:t>暂存于</w:t>
                  </w:r>
                  <w:r>
                    <w:rPr>
                      <w:rFonts w:ascii="宋体" w:hAnsi="宋体" w:hint="eastAsia"/>
                      <w:kern w:val="0"/>
                    </w:rPr>
                    <w:t>1座</w:t>
                  </w:r>
                  <w:r w:rsidR="006F4E0B" w:rsidRPr="006F4E0B">
                    <w:rPr>
                      <w:rFonts w:ascii="宋体" w:hAnsi="宋体" w:hint="eastAsia"/>
                      <w:kern w:val="0"/>
                    </w:rPr>
                    <w:t>面积约</w:t>
                  </w:r>
                  <w:r w:rsidR="00651121">
                    <w:rPr>
                      <w:rFonts w:ascii="宋体" w:hAnsi="宋体" w:hint="eastAsia"/>
                      <w:kern w:val="0"/>
                    </w:rPr>
                    <w:t>6</w:t>
                  </w:r>
                  <w:r w:rsidR="006F4E0B" w:rsidRPr="006F4E0B">
                    <w:rPr>
                      <w:rFonts w:ascii="宋体" w:hAnsi="宋体" w:hint="eastAsia"/>
                      <w:kern w:val="0"/>
                    </w:rPr>
                    <w:t>m</w:t>
                  </w:r>
                  <w:r w:rsidR="006F4E0B" w:rsidRPr="006F4E0B">
                    <w:rPr>
                      <w:rFonts w:ascii="宋体" w:hAnsi="宋体" w:hint="eastAsia"/>
                      <w:kern w:val="0"/>
                      <w:vertAlign w:val="superscript"/>
                    </w:rPr>
                    <w:t>2</w:t>
                  </w:r>
                  <w:r>
                    <w:rPr>
                      <w:rFonts w:ascii="宋体" w:hAnsi="宋体" w:hint="eastAsia"/>
                      <w:kern w:val="0"/>
                    </w:rPr>
                    <w:t>的</w:t>
                  </w:r>
                  <w:r w:rsidR="006F4E0B" w:rsidRPr="006F4E0B">
                    <w:rPr>
                      <w:rFonts w:ascii="宋体" w:hAnsi="宋体" w:hint="eastAsia"/>
                      <w:kern w:val="0"/>
                    </w:rPr>
                    <w:t>危废暂存间</w:t>
                  </w:r>
                  <w:r>
                    <w:rPr>
                      <w:rFonts w:ascii="宋体" w:hAnsi="宋体" w:hint="eastAsia"/>
                      <w:kern w:val="0"/>
                    </w:rPr>
                    <w:t>内</w:t>
                  </w:r>
                  <w:r w:rsidR="006F4E0B" w:rsidRPr="006F4E0B">
                    <w:rPr>
                      <w:rFonts w:ascii="宋体" w:hAnsi="宋体" w:hint="eastAsia"/>
                      <w:kern w:val="0"/>
                    </w:rPr>
                    <w:t>，及时</w:t>
                  </w:r>
                  <w:r w:rsidR="006F4E0B" w:rsidRPr="006F4E0B">
                    <w:rPr>
                      <w:rFonts w:ascii="宋体" w:hAnsi="宋体"/>
                      <w:kern w:val="0"/>
                    </w:rPr>
                    <w:t>委托有</w:t>
                  </w:r>
                  <w:r w:rsidR="00576CCA" w:rsidRPr="00576CCA">
                    <w:rPr>
                      <w:rFonts w:ascii="宋体" w:hAnsi="宋体" w:hint="eastAsia"/>
                      <w:kern w:val="0"/>
                    </w:rPr>
                    <w:t>危险废物处置资质</w:t>
                  </w:r>
                  <w:r>
                    <w:rPr>
                      <w:rFonts w:ascii="宋体" w:hAnsi="宋体" w:hint="eastAsia"/>
                      <w:kern w:val="0"/>
                    </w:rPr>
                    <w:t>的</w:t>
                  </w:r>
                  <w:r w:rsidR="006F4E0B" w:rsidRPr="006F4E0B">
                    <w:rPr>
                      <w:rFonts w:ascii="宋体" w:hAnsi="宋体"/>
                      <w:kern w:val="0"/>
                    </w:rPr>
                    <w:t>单位</w:t>
                  </w:r>
                  <w:r>
                    <w:rPr>
                      <w:rFonts w:ascii="宋体" w:hAnsi="宋体" w:hint="eastAsia"/>
                      <w:kern w:val="0"/>
                    </w:rPr>
                    <w:t>妥善合理</w:t>
                  </w:r>
                  <w:r w:rsidR="00576CCA">
                    <w:rPr>
                      <w:rFonts w:ascii="宋体" w:hAnsi="宋体" w:hint="eastAsia"/>
                      <w:kern w:val="0"/>
                    </w:rPr>
                    <w:t>处置</w:t>
                  </w:r>
                  <w:r w:rsidR="006F4E0B" w:rsidRPr="006F4E0B">
                    <w:rPr>
                      <w:rFonts w:ascii="宋体" w:hAnsi="宋体"/>
                      <w:kern w:val="0"/>
                    </w:rPr>
                    <w:t>。</w:t>
                  </w:r>
                </w:p>
              </w:tc>
            </w:tr>
            <w:tr w:rsidR="00133439" w:rsidRPr="006F4E0B" w14:paraId="103D951E" w14:textId="77777777" w:rsidTr="00500E3D">
              <w:trPr>
                <w:trHeight w:val="340"/>
              </w:trPr>
              <w:tc>
                <w:tcPr>
                  <w:tcW w:w="323" w:type="pct"/>
                  <w:vMerge/>
                  <w:vAlign w:val="center"/>
                </w:tcPr>
                <w:p w14:paraId="75227D80" w14:textId="77777777" w:rsidR="00133439" w:rsidRPr="006F4E0B" w:rsidRDefault="00133439" w:rsidP="006B2AF3">
                  <w:pPr>
                    <w:adjustRightInd w:val="0"/>
                    <w:snapToGrid w:val="0"/>
                    <w:jc w:val="center"/>
                    <w:rPr>
                      <w:rFonts w:ascii="宋体" w:hAnsi="宋体" w:hint="eastAsia"/>
                      <w:kern w:val="0"/>
                    </w:rPr>
                  </w:pPr>
                </w:p>
              </w:tc>
              <w:tc>
                <w:tcPr>
                  <w:tcW w:w="329" w:type="pct"/>
                  <w:vAlign w:val="center"/>
                </w:tcPr>
                <w:p w14:paraId="47359528" w14:textId="5B79D67A" w:rsidR="00133439" w:rsidRPr="006F4E0B" w:rsidRDefault="00133439" w:rsidP="006B2AF3">
                  <w:pPr>
                    <w:adjustRightInd w:val="0"/>
                    <w:snapToGrid w:val="0"/>
                    <w:jc w:val="center"/>
                    <w:rPr>
                      <w:rFonts w:ascii="宋体" w:hAnsi="宋体" w:hint="eastAsia"/>
                      <w:kern w:val="0"/>
                    </w:rPr>
                  </w:pPr>
                  <w:r>
                    <w:rPr>
                      <w:rFonts w:ascii="宋体" w:hAnsi="宋体" w:hint="eastAsia"/>
                      <w:kern w:val="0"/>
                    </w:rPr>
                    <w:t>光污染</w:t>
                  </w:r>
                </w:p>
              </w:tc>
              <w:tc>
                <w:tcPr>
                  <w:tcW w:w="411" w:type="pct"/>
                  <w:vAlign w:val="center"/>
                </w:tcPr>
                <w:p w14:paraId="6DA7EA88" w14:textId="3C726197" w:rsidR="00133439" w:rsidRPr="006F4E0B" w:rsidRDefault="00303B43" w:rsidP="006B2AF3">
                  <w:pPr>
                    <w:adjustRightInd w:val="0"/>
                    <w:snapToGrid w:val="0"/>
                    <w:jc w:val="center"/>
                    <w:rPr>
                      <w:rFonts w:ascii="宋体" w:hAnsi="宋体" w:hint="eastAsia"/>
                      <w:kern w:val="0"/>
                    </w:rPr>
                  </w:pPr>
                  <w:r>
                    <w:rPr>
                      <w:rFonts w:ascii="宋体" w:hAnsi="宋体" w:hint="eastAsia"/>
                      <w:kern w:val="0"/>
                    </w:rPr>
                    <w:t>运营期</w:t>
                  </w:r>
                </w:p>
              </w:tc>
              <w:tc>
                <w:tcPr>
                  <w:tcW w:w="3937" w:type="pct"/>
                  <w:vAlign w:val="center"/>
                </w:tcPr>
                <w:p w14:paraId="5DDD5CCA" w14:textId="0D674233" w:rsidR="00133439" w:rsidRPr="00133439" w:rsidRDefault="00133439" w:rsidP="00133439">
                  <w:pPr>
                    <w:adjustRightInd w:val="0"/>
                    <w:snapToGrid w:val="0"/>
                    <w:ind w:firstLineChars="200" w:firstLine="420"/>
                    <w:rPr>
                      <w:rFonts w:ascii="宋体" w:hAnsi="宋体" w:hint="eastAsia"/>
                      <w:kern w:val="0"/>
                    </w:rPr>
                  </w:pPr>
                  <w:r w:rsidRPr="00133439">
                    <w:rPr>
                      <w:rFonts w:ascii="宋体" w:hAnsi="宋体" w:hint="eastAsia"/>
                      <w:kern w:val="0"/>
                    </w:rPr>
                    <w:t>为提高发电效率，减少运营过程中产生的光污染，</w:t>
                  </w:r>
                  <w:r>
                    <w:rPr>
                      <w:rFonts w:ascii="宋体" w:hAnsi="宋体" w:hint="eastAsia"/>
                      <w:kern w:val="0"/>
                    </w:rPr>
                    <w:t>本</w:t>
                  </w:r>
                  <w:r w:rsidRPr="00133439">
                    <w:rPr>
                      <w:rFonts w:ascii="宋体" w:hAnsi="宋体" w:hint="eastAsia"/>
                      <w:kern w:val="0"/>
                    </w:rPr>
                    <w:t>项目采用单晶硅太阳能电池，该电池组件最外层为特种钢化玻璃，对光的反射率极低，且场区周围无高大建筑和设施。电池板倾角2</w:t>
                  </w:r>
                  <w:r w:rsidR="007A1B6D">
                    <w:rPr>
                      <w:rFonts w:ascii="宋体" w:hAnsi="宋体" w:hint="eastAsia"/>
                      <w:kern w:val="0"/>
                    </w:rPr>
                    <w:t>2</w:t>
                  </w:r>
                  <w:r w:rsidRPr="00133439">
                    <w:rPr>
                      <w:rFonts w:ascii="宋体" w:hAnsi="宋体" w:hint="eastAsia"/>
                      <w:kern w:val="0"/>
                    </w:rPr>
                    <w:t>°向上，减弱了光线的反射，基本不会对人的视觉以及飞机的运行产生不利影响，也不会对居民生活和地面交通产生不利影响。</w:t>
                  </w:r>
                </w:p>
              </w:tc>
            </w:tr>
            <w:tr w:rsidR="00957922" w:rsidRPr="006F4E0B" w14:paraId="5828532B" w14:textId="77777777" w:rsidTr="00500E3D">
              <w:trPr>
                <w:trHeight w:val="340"/>
              </w:trPr>
              <w:tc>
                <w:tcPr>
                  <w:tcW w:w="323" w:type="pct"/>
                  <w:vMerge/>
                  <w:vAlign w:val="center"/>
                </w:tcPr>
                <w:p w14:paraId="308A6AB1" w14:textId="77777777" w:rsidR="006F4E0B" w:rsidRPr="006F4E0B" w:rsidRDefault="006F4E0B" w:rsidP="006B2AF3">
                  <w:pPr>
                    <w:adjustRightInd w:val="0"/>
                    <w:snapToGrid w:val="0"/>
                    <w:jc w:val="center"/>
                    <w:rPr>
                      <w:rFonts w:ascii="宋体" w:hAnsi="宋体" w:hint="eastAsia"/>
                      <w:kern w:val="0"/>
                    </w:rPr>
                  </w:pPr>
                </w:p>
              </w:tc>
              <w:tc>
                <w:tcPr>
                  <w:tcW w:w="329" w:type="pct"/>
                  <w:vMerge w:val="restart"/>
                  <w:vAlign w:val="center"/>
                </w:tcPr>
                <w:p w14:paraId="492BC36B"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hint="eastAsia"/>
                      <w:kern w:val="0"/>
                    </w:rPr>
                    <w:t>环境风险内容</w:t>
                  </w:r>
                </w:p>
              </w:tc>
              <w:tc>
                <w:tcPr>
                  <w:tcW w:w="411" w:type="pct"/>
                  <w:vAlign w:val="center"/>
                </w:tcPr>
                <w:p w14:paraId="2EF4C5C6"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施工期</w:t>
                  </w:r>
                </w:p>
              </w:tc>
              <w:tc>
                <w:tcPr>
                  <w:tcW w:w="3937" w:type="pct"/>
                  <w:vAlign w:val="center"/>
                </w:tcPr>
                <w:p w14:paraId="7F5417F7" w14:textId="3E57BDB2" w:rsidR="006F4E0B" w:rsidRPr="006F4E0B" w:rsidRDefault="00576CCA" w:rsidP="00576CCA">
                  <w:pPr>
                    <w:adjustRightInd w:val="0"/>
                    <w:snapToGrid w:val="0"/>
                    <w:jc w:val="center"/>
                    <w:rPr>
                      <w:rFonts w:ascii="宋体" w:hAnsi="宋体" w:hint="eastAsia"/>
                      <w:kern w:val="0"/>
                    </w:rPr>
                  </w:pPr>
                  <w:r>
                    <w:rPr>
                      <w:rFonts w:ascii="宋体" w:hAnsi="宋体" w:hint="eastAsia"/>
                      <w:kern w:val="0"/>
                    </w:rPr>
                    <w:t>-</w:t>
                  </w:r>
                </w:p>
              </w:tc>
            </w:tr>
            <w:tr w:rsidR="00957922" w:rsidRPr="006F4E0B" w14:paraId="7C7002B1" w14:textId="77777777" w:rsidTr="00500E3D">
              <w:trPr>
                <w:trHeight w:val="340"/>
              </w:trPr>
              <w:tc>
                <w:tcPr>
                  <w:tcW w:w="323" w:type="pct"/>
                  <w:vMerge/>
                  <w:vAlign w:val="center"/>
                </w:tcPr>
                <w:p w14:paraId="1E0B7CF4" w14:textId="77777777" w:rsidR="006F4E0B" w:rsidRPr="006F4E0B" w:rsidRDefault="006F4E0B" w:rsidP="006B2AF3">
                  <w:pPr>
                    <w:adjustRightInd w:val="0"/>
                    <w:snapToGrid w:val="0"/>
                    <w:jc w:val="center"/>
                    <w:rPr>
                      <w:rFonts w:ascii="宋体" w:hAnsi="宋体" w:hint="eastAsia"/>
                      <w:kern w:val="0"/>
                    </w:rPr>
                  </w:pPr>
                </w:p>
              </w:tc>
              <w:tc>
                <w:tcPr>
                  <w:tcW w:w="329" w:type="pct"/>
                  <w:vMerge/>
                  <w:vAlign w:val="center"/>
                </w:tcPr>
                <w:p w14:paraId="39C5586F" w14:textId="77777777" w:rsidR="006F4E0B" w:rsidRPr="006F4E0B" w:rsidRDefault="006F4E0B" w:rsidP="006B2AF3">
                  <w:pPr>
                    <w:adjustRightInd w:val="0"/>
                    <w:snapToGrid w:val="0"/>
                    <w:jc w:val="center"/>
                    <w:rPr>
                      <w:rFonts w:ascii="宋体" w:hAnsi="宋体" w:hint="eastAsia"/>
                      <w:kern w:val="0"/>
                    </w:rPr>
                  </w:pPr>
                </w:p>
              </w:tc>
              <w:tc>
                <w:tcPr>
                  <w:tcW w:w="411" w:type="pct"/>
                  <w:vAlign w:val="center"/>
                </w:tcPr>
                <w:p w14:paraId="62DE7237" w14:textId="0173CABC" w:rsidR="006F4E0B" w:rsidRPr="006F4E0B" w:rsidRDefault="00303B43" w:rsidP="006B2AF3">
                  <w:pPr>
                    <w:adjustRightInd w:val="0"/>
                    <w:snapToGrid w:val="0"/>
                    <w:jc w:val="center"/>
                    <w:rPr>
                      <w:rFonts w:ascii="宋体" w:hAnsi="宋体" w:hint="eastAsia"/>
                      <w:kern w:val="0"/>
                    </w:rPr>
                  </w:pPr>
                  <w:r>
                    <w:rPr>
                      <w:rFonts w:ascii="宋体" w:hAnsi="宋体"/>
                      <w:kern w:val="0"/>
                    </w:rPr>
                    <w:t>运营期</w:t>
                  </w:r>
                </w:p>
              </w:tc>
              <w:tc>
                <w:tcPr>
                  <w:tcW w:w="3937" w:type="pct"/>
                  <w:vAlign w:val="center"/>
                </w:tcPr>
                <w:p w14:paraId="0AD0844C" w14:textId="7733F33D" w:rsidR="006F4E0B" w:rsidRPr="006F4E0B" w:rsidRDefault="00656F68" w:rsidP="00F973AB">
                  <w:pPr>
                    <w:adjustRightInd w:val="0"/>
                    <w:snapToGrid w:val="0"/>
                    <w:ind w:firstLineChars="200" w:firstLine="420"/>
                    <w:rPr>
                      <w:rFonts w:ascii="宋体" w:hAnsi="宋体" w:hint="eastAsia"/>
                      <w:kern w:val="0"/>
                    </w:rPr>
                  </w:pPr>
                  <w:r>
                    <w:rPr>
                      <w:rFonts w:ascii="宋体" w:hAnsi="宋体" w:hint="eastAsia"/>
                      <w:kern w:val="0"/>
                    </w:rPr>
                    <w:t>废铅酸蓄电池</w:t>
                  </w:r>
                  <w:r w:rsidR="00553D5A" w:rsidRPr="00553D5A">
                    <w:rPr>
                      <w:rFonts w:ascii="宋体" w:hAnsi="宋体" w:hint="eastAsia"/>
                      <w:kern w:val="0"/>
                    </w:rPr>
                    <w:t>、废变压器油</w:t>
                  </w:r>
                  <w:r w:rsidR="00576CCA">
                    <w:rPr>
                      <w:rFonts w:ascii="宋体" w:hAnsi="宋体" w:hint="eastAsia"/>
                      <w:kern w:val="0"/>
                    </w:rPr>
                    <w:t>定期</w:t>
                  </w:r>
                  <w:r w:rsidR="006F4E0B" w:rsidRPr="006F4E0B">
                    <w:rPr>
                      <w:rFonts w:ascii="宋体" w:hAnsi="宋体"/>
                      <w:kern w:val="0"/>
                    </w:rPr>
                    <w:t>委托有危险废物处置资质的单位</w:t>
                  </w:r>
                  <w:r w:rsidR="00576CCA" w:rsidRPr="00576CCA">
                    <w:rPr>
                      <w:rFonts w:ascii="宋体" w:hAnsi="宋体" w:hint="eastAsia"/>
                      <w:kern w:val="0"/>
                    </w:rPr>
                    <w:t>妥善合理处置</w:t>
                  </w:r>
                  <w:r w:rsidR="006F4E0B" w:rsidRPr="006F4E0B">
                    <w:rPr>
                      <w:rFonts w:ascii="宋体" w:hAnsi="宋体" w:hint="eastAsia"/>
                      <w:kern w:val="0"/>
                    </w:rPr>
                    <w:t>。本工程设有危废暂存间，具有防渗、防风、防雨</w:t>
                  </w:r>
                  <w:r w:rsidR="00576CCA">
                    <w:rPr>
                      <w:rFonts w:ascii="宋体" w:hAnsi="宋体" w:hint="eastAsia"/>
                      <w:kern w:val="0"/>
                    </w:rPr>
                    <w:t>、防晒的</w:t>
                  </w:r>
                  <w:r w:rsidR="006F4E0B" w:rsidRPr="006F4E0B">
                    <w:rPr>
                      <w:rFonts w:ascii="宋体" w:hAnsi="宋体" w:hint="eastAsia"/>
                      <w:kern w:val="0"/>
                    </w:rPr>
                    <w:t>功能，环境风险物质</w:t>
                  </w:r>
                  <w:r w:rsidR="006F4E0B" w:rsidRPr="006F4E0B">
                    <w:rPr>
                      <w:rFonts w:ascii="宋体" w:hAnsi="宋体"/>
                      <w:kern w:val="0"/>
                    </w:rPr>
                    <w:t>不</w:t>
                  </w:r>
                  <w:r w:rsidR="006F4E0B" w:rsidRPr="006F4E0B">
                    <w:rPr>
                      <w:rFonts w:ascii="宋体" w:hAnsi="宋体" w:hint="eastAsia"/>
                      <w:kern w:val="0"/>
                    </w:rPr>
                    <w:t>会</w:t>
                  </w:r>
                  <w:r w:rsidR="006F4E0B" w:rsidRPr="006F4E0B">
                    <w:rPr>
                      <w:rFonts w:ascii="宋体" w:hAnsi="宋体"/>
                      <w:kern w:val="0"/>
                    </w:rPr>
                    <w:t>直接进入外界环境。</w:t>
                  </w:r>
                </w:p>
              </w:tc>
            </w:tr>
            <w:tr w:rsidR="00957922" w:rsidRPr="006F4E0B" w14:paraId="40502526" w14:textId="77777777" w:rsidTr="00500E3D">
              <w:trPr>
                <w:trHeight w:val="340"/>
              </w:trPr>
              <w:tc>
                <w:tcPr>
                  <w:tcW w:w="323" w:type="pct"/>
                  <w:vMerge/>
                  <w:vAlign w:val="center"/>
                </w:tcPr>
                <w:p w14:paraId="70242B25" w14:textId="77777777" w:rsidR="006F4E0B" w:rsidRPr="006F4E0B" w:rsidRDefault="006F4E0B" w:rsidP="006B2AF3">
                  <w:pPr>
                    <w:adjustRightInd w:val="0"/>
                    <w:snapToGrid w:val="0"/>
                    <w:jc w:val="center"/>
                    <w:rPr>
                      <w:rFonts w:ascii="宋体" w:hAnsi="宋体" w:hint="eastAsia"/>
                      <w:kern w:val="0"/>
                    </w:rPr>
                  </w:pPr>
                </w:p>
              </w:tc>
              <w:tc>
                <w:tcPr>
                  <w:tcW w:w="329" w:type="pct"/>
                  <w:vMerge w:val="restart"/>
                  <w:vAlign w:val="center"/>
                </w:tcPr>
                <w:p w14:paraId="36982B8B"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生态恢复</w:t>
                  </w:r>
                </w:p>
              </w:tc>
              <w:tc>
                <w:tcPr>
                  <w:tcW w:w="411" w:type="pct"/>
                  <w:vAlign w:val="center"/>
                </w:tcPr>
                <w:p w14:paraId="06CB4C24" w14:textId="77777777" w:rsidR="006F4E0B" w:rsidRPr="006F4E0B" w:rsidRDefault="006F4E0B" w:rsidP="006B2AF3">
                  <w:pPr>
                    <w:adjustRightInd w:val="0"/>
                    <w:snapToGrid w:val="0"/>
                    <w:jc w:val="center"/>
                    <w:rPr>
                      <w:rFonts w:ascii="宋体" w:hAnsi="宋体" w:hint="eastAsia"/>
                      <w:kern w:val="0"/>
                    </w:rPr>
                  </w:pPr>
                  <w:r w:rsidRPr="006F4E0B">
                    <w:rPr>
                      <w:rFonts w:ascii="宋体" w:hAnsi="宋体"/>
                      <w:kern w:val="0"/>
                    </w:rPr>
                    <w:t>施工期</w:t>
                  </w:r>
                </w:p>
              </w:tc>
              <w:tc>
                <w:tcPr>
                  <w:tcW w:w="3937" w:type="pct"/>
                  <w:vAlign w:val="center"/>
                </w:tcPr>
                <w:p w14:paraId="4034AFFC" w14:textId="3C4A30BA" w:rsidR="006F4E0B" w:rsidRPr="006F4E0B" w:rsidRDefault="00576CCA" w:rsidP="00F973AB">
                  <w:pPr>
                    <w:adjustRightInd w:val="0"/>
                    <w:snapToGrid w:val="0"/>
                    <w:ind w:firstLineChars="200" w:firstLine="420"/>
                    <w:rPr>
                      <w:rFonts w:ascii="宋体" w:hAnsi="宋体" w:hint="eastAsia"/>
                      <w:kern w:val="0"/>
                    </w:rPr>
                  </w:pPr>
                  <w:r>
                    <w:rPr>
                      <w:rFonts w:ascii="宋体" w:hAnsi="宋体" w:hint="eastAsia"/>
                      <w:kern w:val="0"/>
                    </w:rPr>
                    <w:t>本项目</w:t>
                  </w:r>
                  <w:r w:rsidR="006F4E0B" w:rsidRPr="006F4E0B">
                    <w:rPr>
                      <w:rFonts w:ascii="宋体" w:hAnsi="宋体"/>
                      <w:kern w:val="0"/>
                    </w:rPr>
                    <w:t>施工活动严格控制在划拨范围内</w:t>
                  </w:r>
                  <w:r w:rsidR="006F4E0B" w:rsidRPr="006F4E0B">
                    <w:rPr>
                      <w:rFonts w:ascii="宋体" w:hAnsi="宋体" w:hint="eastAsia"/>
                      <w:kern w:val="0"/>
                    </w:rPr>
                    <w:t>，</w:t>
                  </w:r>
                  <w:r w:rsidR="006F4E0B" w:rsidRPr="006F4E0B">
                    <w:rPr>
                      <w:rFonts w:ascii="宋体" w:hAnsi="宋体"/>
                      <w:kern w:val="0"/>
                    </w:rPr>
                    <w:t>尽可能减少对周围土地的破坏；边开挖边回填</w:t>
                  </w:r>
                  <w:r w:rsidR="006F4E0B" w:rsidRPr="006F4E0B">
                    <w:rPr>
                      <w:rFonts w:ascii="宋体" w:hAnsi="宋体" w:hint="eastAsia"/>
                      <w:kern w:val="0"/>
                    </w:rPr>
                    <w:t>，</w:t>
                  </w:r>
                  <w:r w:rsidR="006F4E0B" w:rsidRPr="006F4E0B">
                    <w:rPr>
                      <w:rFonts w:ascii="宋体" w:hAnsi="宋体"/>
                      <w:kern w:val="0"/>
                    </w:rPr>
                    <w:t>临时堆土设拦挡</w:t>
                  </w:r>
                  <w:r w:rsidR="006F4E0B" w:rsidRPr="006F4E0B">
                    <w:rPr>
                      <w:rFonts w:ascii="宋体" w:hAnsi="宋体" w:hint="eastAsia"/>
                      <w:kern w:val="0"/>
                    </w:rPr>
                    <w:t>，</w:t>
                  </w:r>
                  <w:r w:rsidR="006F4E0B" w:rsidRPr="006F4E0B">
                    <w:rPr>
                      <w:rFonts w:ascii="宋体" w:hAnsi="宋体"/>
                      <w:kern w:val="0"/>
                    </w:rPr>
                    <w:t>加大绿化；施工期结束后</w:t>
                  </w:r>
                  <w:r w:rsidR="006F4E0B" w:rsidRPr="006F4E0B">
                    <w:rPr>
                      <w:rFonts w:ascii="宋体" w:hAnsi="宋体" w:hint="eastAsia"/>
                      <w:kern w:val="0"/>
                    </w:rPr>
                    <w:t>，</w:t>
                  </w:r>
                  <w:r w:rsidRPr="00576CCA">
                    <w:rPr>
                      <w:rFonts w:ascii="宋体" w:hAnsi="宋体" w:hint="eastAsia"/>
                      <w:kern w:val="0"/>
                    </w:rPr>
                    <w:t>凡因施工破坏植被而裸露的土地均应立刻进行土地整治并利用，恢复植被或造田还耕。恢复植被所用物种应优先选择本地植物种，避免引入外来物种，影响当地群落生态结构。</w:t>
                  </w:r>
                </w:p>
              </w:tc>
            </w:tr>
            <w:tr w:rsidR="00957922" w:rsidRPr="006F4E0B" w14:paraId="6586006E" w14:textId="77777777" w:rsidTr="00500E3D">
              <w:trPr>
                <w:trHeight w:val="340"/>
              </w:trPr>
              <w:tc>
                <w:tcPr>
                  <w:tcW w:w="323" w:type="pct"/>
                  <w:vMerge/>
                  <w:vAlign w:val="center"/>
                </w:tcPr>
                <w:p w14:paraId="5DADEB09" w14:textId="77777777" w:rsidR="006F4E0B" w:rsidRPr="006F4E0B" w:rsidRDefault="006F4E0B" w:rsidP="006B2AF3">
                  <w:pPr>
                    <w:adjustRightInd w:val="0"/>
                    <w:snapToGrid w:val="0"/>
                    <w:jc w:val="center"/>
                    <w:rPr>
                      <w:rFonts w:ascii="宋体" w:hAnsi="宋体" w:hint="eastAsia"/>
                      <w:kern w:val="0"/>
                    </w:rPr>
                  </w:pPr>
                </w:p>
              </w:tc>
              <w:tc>
                <w:tcPr>
                  <w:tcW w:w="329" w:type="pct"/>
                  <w:vMerge/>
                  <w:vAlign w:val="center"/>
                </w:tcPr>
                <w:p w14:paraId="741E9601" w14:textId="77777777" w:rsidR="006F4E0B" w:rsidRPr="006F4E0B" w:rsidRDefault="006F4E0B" w:rsidP="006B2AF3">
                  <w:pPr>
                    <w:adjustRightInd w:val="0"/>
                    <w:snapToGrid w:val="0"/>
                    <w:jc w:val="center"/>
                    <w:rPr>
                      <w:rFonts w:ascii="宋体" w:hAnsi="宋体" w:hint="eastAsia"/>
                      <w:kern w:val="0"/>
                    </w:rPr>
                  </w:pPr>
                </w:p>
              </w:tc>
              <w:tc>
                <w:tcPr>
                  <w:tcW w:w="411" w:type="pct"/>
                  <w:vAlign w:val="center"/>
                </w:tcPr>
                <w:p w14:paraId="546D871E" w14:textId="6159CCE4" w:rsidR="006F4E0B" w:rsidRPr="006F4E0B" w:rsidRDefault="00303B43" w:rsidP="006B2AF3">
                  <w:pPr>
                    <w:adjustRightInd w:val="0"/>
                    <w:snapToGrid w:val="0"/>
                    <w:jc w:val="center"/>
                    <w:rPr>
                      <w:rFonts w:ascii="宋体" w:hAnsi="宋体" w:hint="eastAsia"/>
                      <w:kern w:val="0"/>
                    </w:rPr>
                  </w:pPr>
                  <w:r>
                    <w:rPr>
                      <w:rFonts w:ascii="宋体" w:hAnsi="宋体"/>
                      <w:kern w:val="0"/>
                    </w:rPr>
                    <w:t>运营期</w:t>
                  </w:r>
                </w:p>
              </w:tc>
              <w:tc>
                <w:tcPr>
                  <w:tcW w:w="3937" w:type="pct"/>
                  <w:vAlign w:val="center"/>
                </w:tcPr>
                <w:p w14:paraId="08E57354" w14:textId="479702DC" w:rsidR="006F4E0B" w:rsidRPr="006F4E0B" w:rsidRDefault="00576CCA" w:rsidP="00576CCA">
                  <w:pPr>
                    <w:adjustRightInd w:val="0"/>
                    <w:snapToGrid w:val="0"/>
                    <w:jc w:val="center"/>
                    <w:rPr>
                      <w:rFonts w:ascii="宋体" w:hAnsi="宋体" w:hint="eastAsia"/>
                      <w:kern w:val="0"/>
                    </w:rPr>
                  </w:pPr>
                  <w:r>
                    <w:rPr>
                      <w:rFonts w:ascii="宋体" w:hAnsi="宋体" w:hint="eastAsia"/>
                      <w:kern w:val="0"/>
                    </w:rPr>
                    <w:t>-</w:t>
                  </w:r>
                </w:p>
              </w:tc>
            </w:tr>
          </w:tbl>
          <w:p w14:paraId="0A71D60E" w14:textId="30F22FAE" w:rsidR="006F4E0B" w:rsidRPr="006F4E0B" w:rsidRDefault="00576CCA" w:rsidP="00053694">
            <w:pPr>
              <w:adjustRightInd w:val="0"/>
              <w:snapToGrid w:val="0"/>
              <w:spacing w:line="360" w:lineRule="auto"/>
              <w:ind w:left="482"/>
              <w:rPr>
                <w:rFonts w:ascii="宋体" w:hAnsi="宋体" w:hint="eastAsia"/>
                <w:b/>
                <w:bCs/>
                <w:kern w:val="0"/>
                <w:sz w:val="24"/>
              </w:rPr>
            </w:pPr>
            <w:r>
              <w:rPr>
                <w:rFonts w:ascii="宋体" w:hAnsi="宋体" w:hint="eastAsia"/>
                <w:b/>
                <w:bCs/>
                <w:kern w:val="0"/>
                <w:sz w:val="24"/>
              </w:rPr>
              <w:t>三、</w:t>
            </w:r>
            <w:r w:rsidR="006F4E0B" w:rsidRPr="006F4E0B">
              <w:rPr>
                <w:rFonts w:ascii="宋体" w:hAnsi="宋体"/>
                <w:b/>
                <w:bCs/>
                <w:kern w:val="0"/>
                <w:sz w:val="24"/>
              </w:rPr>
              <w:t>发电量估算</w:t>
            </w:r>
          </w:p>
          <w:p w14:paraId="0C686E1F" w14:textId="21B999EE" w:rsidR="006F4E0B" w:rsidRDefault="00053694" w:rsidP="00053694">
            <w:pPr>
              <w:adjustRightInd w:val="0"/>
              <w:snapToGrid w:val="0"/>
              <w:spacing w:line="360" w:lineRule="auto"/>
              <w:ind w:firstLineChars="200" w:firstLine="480"/>
              <w:rPr>
                <w:rFonts w:ascii="宋体" w:hAnsi="宋体" w:hint="eastAsia"/>
                <w:kern w:val="0"/>
                <w:sz w:val="24"/>
              </w:rPr>
            </w:pPr>
            <w:r w:rsidRPr="00053694">
              <w:rPr>
                <w:rFonts w:ascii="宋体" w:hAnsi="宋体" w:hint="eastAsia"/>
                <w:kern w:val="0"/>
                <w:sz w:val="24"/>
              </w:rPr>
              <w:t>本项目</w:t>
            </w:r>
            <w:r w:rsidRPr="00E6453A">
              <w:rPr>
                <w:rFonts w:ascii="宋体" w:hAnsi="宋体" w:hint="eastAsia"/>
                <w:kern w:val="0"/>
                <w:sz w:val="24"/>
              </w:rPr>
              <w:t>按25年运营期考虑，</w:t>
            </w:r>
            <w:r w:rsidRPr="00053694">
              <w:rPr>
                <w:rFonts w:ascii="宋体" w:hAnsi="宋体" w:hint="eastAsia"/>
                <w:kern w:val="0"/>
                <w:sz w:val="24"/>
              </w:rPr>
              <w:t>系统综合效率为81.12%</w:t>
            </w:r>
            <w:r>
              <w:rPr>
                <w:rFonts w:ascii="宋体" w:hAnsi="宋体" w:hint="eastAsia"/>
                <w:kern w:val="0"/>
                <w:sz w:val="24"/>
              </w:rPr>
              <w:t>。随着</w:t>
            </w:r>
            <w:r w:rsidRPr="00E6453A">
              <w:rPr>
                <w:rFonts w:ascii="宋体" w:hAnsi="宋体" w:hint="eastAsia"/>
                <w:kern w:val="0"/>
                <w:sz w:val="24"/>
              </w:rPr>
              <w:t>运营年限的增加，</w:t>
            </w:r>
            <w:r w:rsidRPr="00053694">
              <w:rPr>
                <w:rFonts w:ascii="宋体" w:hAnsi="宋体" w:hint="eastAsia"/>
                <w:kern w:val="0"/>
                <w:sz w:val="24"/>
              </w:rPr>
              <w:t>光伏组件光电转换效率逐年衰减，整个光伏发电系统2</w:t>
            </w:r>
            <w:r>
              <w:rPr>
                <w:rFonts w:ascii="宋体" w:hAnsi="宋体" w:hint="eastAsia"/>
                <w:kern w:val="0"/>
                <w:sz w:val="24"/>
              </w:rPr>
              <w:t>5</w:t>
            </w:r>
            <w:r w:rsidRPr="00053694">
              <w:rPr>
                <w:rFonts w:ascii="宋体" w:hAnsi="宋体" w:hint="eastAsia"/>
                <w:kern w:val="0"/>
                <w:sz w:val="24"/>
              </w:rPr>
              <w:t>年寿命期内平均年有效利用小时数也随之逐年降低，该项目所采用710Wp单晶硅双面光伏组件首年内衰减为1.0%，之后每年衰减为0.4%，25年内衰减不超过10.6%。</w:t>
            </w:r>
          </w:p>
          <w:p w14:paraId="4FAFC44A" w14:textId="3C9A4369" w:rsidR="00FE0918" w:rsidRPr="00FE0918" w:rsidRDefault="00053694" w:rsidP="00053694">
            <w:pPr>
              <w:adjustRightInd w:val="0"/>
              <w:snapToGrid w:val="0"/>
              <w:spacing w:line="360" w:lineRule="auto"/>
              <w:ind w:firstLineChars="200" w:firstLine="480"/>
              <w:rPr>
                <w:rFonts w:ascii="宋体" w:hAnsi="宋体" w:hint="eastAsia"/>
                <w:kern w:val="0"/>
                <w:sz w:val="24"/>
              </w:rPr>
            </w:pPr>
            <w:r w:rsidRPr="00053694">
              <w:rPr>
                <w:rFonts w:ascii="宋体" w:hAnsi="宋体" w:hint="eastAsia"/>
                <w:kern w:val="0"/>
                <w:sz w:val="24"/>
              </w:rPr>
              <w:t>本工程光伏总装机容量11.51904MWp，首年上网发电量为1309.54万kWh，25年平均上网发电量为1246.05万kWh。首年利用小时数为1136.85小时，25年平均利用小时数1081.73小时。</w:t>
            </w:r>
          </w:p>
          <w:p w14:paraId="0E31780B" w14:textId="3D777767" w:rsidR="006F4E0B" w:rsidRPr="006F4E0B" w:rsidRDefault="00053694" w:rsidP="006F4E0B">
            <w:pPr>
              <w:adjustRightInd w:val="0"/>
              <w:snapToGrid w:val="0"/>
              <w:spacing w:line="360" w:lineRule="auto"/>
              <w:ind w:firstLineChars="200" w:firstLine="482"/>
              <w:rPr>
                <w:rFonts w:ascii="宋体" w:hAnsi="宋体" w:hint="eastAsia"/>
                <w:b/>
                <w:bCs/>
                <w:kern w:val="0"/>
                <w:sz w:val="24"/>
              </w:rPr>
            </w:pPr>
            <w:r>
              <w:rPr>
                <w:rFonts w:ascii="宋体" w:hAnsi="宋体" w:hint="eastAsia"/>
                <w:b/>
                <w:bCs/>
                <w:kern w:val="0"/>
                <w:sz w:val="24"/>
              </w:rPr>
              <w:t>四</w:t>
            </w:r>
            <w:r w:rsidR="006F4E0B" w:rsidRPr="006F4E0B">
              <w:rPr>
                <w:rFonts w:ascii="宋体" w:hAnsi="宋体" w:hint="eastAsia"/>
                <w:b/>
                <w:bCs/>
                <w:kern w:val="0"/>
                <w:sz w:val="24"/>
              </w:rPr>
              <w:t>、劳动定员</w:t>
            </w:r>
          </w:p>
          <w:p w14:paraId="4F7E61AC" w14:textId="05C80BCE" w:rsidR="002D7D73" w:rsidRPr="00086F47" w:rsidRDefault="00053694" w:rsidP="006F4E0B">
            <w:pPr>
              <w:adjustRightInd w:val="0"/>
              <w:snapToGrid w:val="0"/>
              <w:spacing w:line="360" w:lineRule="auto"/>
              <w:ind w:firstLineChars="200" w:firstLine="480"/>
              <w:rPr>
                <w:rFonts w:ascii="宋体" w:hAnsi="宋体" w:hint="eastAsia"/>
                <w:kern w:val="0"/>
                <w:sz w:val="24"/>
              </w:rPr>
            </w:pPr>
            <w:r w:rsidRPr="00053694">
              <w:rPr>
                <w:rFonts w:ascii="宋体" w:hAnsi="宋体" w:hint="eastAsia"/>
                <w:kern w:val="0"/>
                <w:sz w:val="24"/>
              </w:rPr>
              <w:t>本项目运营期按“</w:t>
            </w:r>
            <w:r w:rsidRPr="00053694">
              <w:rPr>
                <w:rFonts w:ascii="宋体" w:hAnsi="宋体"/>
                <w:kern w:val="0"/>
                <w:sz w:val="24"/>
              </w:rPr>
              <w:t>无人值班</w:t>
            </w:r>
            <w:r w:rsidRPr="00053694">
              <w:rPr>
                <w:rFonts w:ascii="宋体" w:hAnsi="宋体" w:hint="eastAsia"/>
                <w:kern w:val="0"/>
                <w:sz w:val="24"/>
              </w:rPr>
              <w:t>”</w:t>
            </w:r>
            <w:r w:rsidRPr="00053694">
              <w:rPr>
                <w:rFonts w:ascii="宋体" w:hAnsi="宋体"/>
                <w:kern w:val="0"/>
                <w:sz w:val="24"/>
              </w:rPr>
              <w:t>的方式设计</w:t>
            </w:r>
            <w:r w:rsidRPr="00053694">
              <w:rPr>
                <w:rFonts w:ascii="宋体" w:hAnsi="宋体" w:hint="eastAsia"/>
                <w:kern w:val="0"/>
                <w:sz w:val="24"/>
              </w:rPr>
              <w:t>，</w:t>
            </w:r>
            <w:r w:rsidR="006F4E0B" w:rsidRPr="006F4E0B">
              <w:rPr>
                <w:rFonts w:ascii="宋体" w:hAnsi="宋体" w:hint="eastAsia"/>
                <w:kern w:val="0"/>
                <w:sz w:val="24"/>
              </w:rPr>
              <w:t>考虑到现代运行方式需要，结合其他光伏发电站建设现状，设备检修拟聘用专业队伍定期巡检，不专门</w:t>
            </w:r>
            <w:r w:rsidR="005D39D5">
              <w:rPr>
                <w:rFonts w:ascii="宋体" w:hAnsi="宋体" w:hint="eastAsia"/>
                <w:kern w:val="0"/>
                <w:sz w:val="24"/>
              </w:rPr>
              <w:t>设置</w:t>
            </w:r>
            <w:r w:rsidR="006F4E0B" w:rsidRPr="006F4E0B">
              <w:rPr>
                <w:rFonts w:ascii="宋体" w:hAnsi="宋体" w:hint="eastAsia"/>
                <w:kern w:val="0"/>
                <w:sz w:val="24"/>
              </w:rPr>
              <w:t>检修人员。</w:t>
            </w:r>
          </w:p>
        </w:tc>
      </w:tr>
      <w:tr w:rsidR="00A9167E" w:rsidRPr="00086F47" w14:paraId="58700AF7" w14:textId="77777777" w:rsidTr="003D5FF9">
        <w:trPr>
          <w:trHeight w:val="132"/>
          <w:jc w:val="center"/>
        </w:trPr>
        <w:tc>
          <w:tcPr>
            <w:tcW w:w="416" w:type="dxa"/>
            <w:vAlign w:val="center"/>
          </w:tcPr>
          <w:p w14:paraId="4AE688C1" w14:textId="77777777" w:rsidR="00A9167E" w:rsidRPr="00086F47" w:rsidRDefault="00A9167E">
            <w:pPr>
              <w:adjustRightInd w:val="0"/>
              <w:snapToGrid w:val="0"/>
              <w:jc w:val="center"/>
              <w:rPr>
                <w:rFonts w:ascii="宋体" w:hAnsi="宋体" w:hint="eastAsia"/>
                <w:kern w:val="0"/>
                <w:sz w:val="24"/>
              </w:rPr>
            </w:pPr>
            <w:r w:rsidRPr="00086F47">
              <w:rPr>
                <w:rFonts w:ascii="宋体" w:hAnsi="宋体"/>
                <w:kern w:val="0"/>
                <w:sz w:val="24"/>
              </w:rPr>
              <w:lastRenderedPageBreak/>
              <w:t>总平面及现场布置</w:t>
            </w:r>
          </w:p>
        </w:tc>
        <w:tc>
          <w:tcPr>
            <w:tcW w:w="8788" w:type="dxa"/>
            <w:vAlign w:val="center"/>
          </w:tcPr>
          <w:p w14:paraId="0092F2FD" w14:textId="76980DB7" w:rsidR="006846B8" w:rsidRDefault="005D39D5" w:rsidP="00053694">
            <w:pPr>
              <w:adjustRightInd w:val="0"/>
              <w:snapToGrid w:val="0"/>
              <w:spacing w:line="360" w:lineRule="auto"/>
              <w:ind w:firstLineChars="200" w:firstLine="480"/>
              <w:rPr>
                <w:rFonts w:ascii="宋体" w:hAnsi="宋体" w:hint="eastAsia"/>
                <w:kern w:val="0"/>
                <w:sz w:val="24"/>
              </w:rPr>
            </w:pPr>
            <w:r w:rsidRPr="005D39D5">
              <w:rPr>
                <w:rFonts w:ascii="宋体" w:hAnsi="宋体" w:hint="eastAsia"/>
                <w:kern w:val="0"/>
                <w:sz w:val="24"/>
              </w:rPr>
              <w:t>根据整个场地的形状</w:t>
            </w:r>
            <w:r w:rsidR="00053694">
              <w:rPr>
                <w:rFonts w:ascii="宋体" w:hAnsi="宋体" w:hint="eastAsia"/>
                <w:kern w:val="0"/>
                <w:sz w:val="24"/>
              </w:rPr>
              <w:t>、</w:t>
            </w:r>
            <w:r w:rsidRPr="005D39D5">
              <w:rPr>
                <w:rFonts w:ascii="宋体" w:hAnsi="宋体" w:hint="eastAsia"/>
                <w:kern w:val="0"/>
                <w:sz w:val="24"/>
              </w:rPr>
              <w:t>功能分区，本项目全部为</w:t>
            </w:r>
            <w:r w:rsidR="00A361EA">
              <w:rPr>
                <w:rFonts w:ascii="宋体" w:hAnsi="宋体" w:hint="eastAsia"/>
                <w:kern w:val="0"/>
                <w:sz w:val="24"/>
              </w:rPr>
              <w:t>茶光互补</w:t>
            </w:r>
            <w:r w:rsidRPr="005D39D5">
              <w:rPr>
                <w:rFonts w:ascii="宋体" w:hAnsi="宋体" w:hint="eastAsia"/>
                <w:kern w:val="0"/>
                <w:sz w:val="24"/>
              </w:rPr>
              <w:t>形式</w:t>
            </w:r>
            <w:r w:rsidR="00053694">
              <w:rPr>
                <w:rFonts w:ascii="宋体" w:hAnsi="宋体" w:hint="eastAsia"/>
                <w:kern w:val="0"/>
                <w:sz w:val="24"/>
              </w:rPr>
              <w:t>。</w:t>
            </w:r>
            <w:r w:rsidR="00053694" w:rsidRPr="00053694">
              <w:rPr>
                <w:rFonts w:ascii="宋体" w:hAnsi="宋体" w:hint="eastAsia"/>
                <w:kern w:val="0"/>
                <w:sz w:val="24"/>
              </w:rPr>
              <w:t>本工程利用桩基础固定支架方式进行光伏布置，光伏板采用710Wp组件，面板长宽厚分别为2384mm×1303mm×33mm，单块组件重量38.3公斤。每个结构单元每跨26块及光伏组件，26块组件结构单元每跨长度为17.179米，总共624个26块组件结构单元，总共布板16224块，直流侧容量11.51904MWp。</w:t>
            </w:r>
          </w:p>
          <w:p w14:paraId="2187CA4D" w14:textId="6AA46F2F" w:rsidR="00FE0918" w:rsidRDefault="00053694" w:rsidP="00E84D0A">
            <w:pPr>
              <w:adjustRightInd w:val="0"/>
              <w:snapToGrid w:val="0"/>
              <w:spacing w:line="360" w:lineRule="auto"/>
              <w:ind w:firstLineChars="200" w:firstLine="480"/>
              <w:rPr>
                <w:rFonts w:ascii="宋体" w:hAnsi="宋体" w:hint="eastAsia"/>
                <w:kern w:val="0"/>
                <w:sz w:val="24"/>
              </w:rPr>
            </w:pPr>
            <w:r w:rsidRPr="00053694">
              <w:rPr>
                <w:rFonts w:ascii="宋体" w:hAnsi="宋体" w:hint="eastAsia"/>
                <w:bCs/>
                <w:kern w:val="0"/>
                <w:sz w:val="24"/>
              </w:rPr>
              <w:t>本项目光伏板的下边缘最低点距离种植土壤高度不小于2.5米，光伏立柱南北向最小中心间距取为8m，组件实际前后间距根据现场实际坡度进行调整，中心间距取为8-20m之间，以满足光伏板下茶叶生长光照需求与空间需求。</w:t>
            </w:r>
          </w:p>
          <w:p w14:paraId="3CADFF2D" w14:textId="6F8AEA74" w:rsidR="00053694" w:rsidRPr="00053694" w:rsidRDefault="00053694" w:rsidP="00053694">
            <w:pPr>
              <w:adjustRightInd w:val="0"/>
              <w:snapToGrid w:val="0"/>
              <w:spacing w:line="360" w:lineRule="auto"/>
              <w:ind w:firstLineChars="200" w:firstLine="480"/>
              <w:rPr>
                <w:rFonts w:ascii="宋体" w:hAnsi="宋体" w:hint="eastAsia"/>
                <w:kern w:val="0"/>
                <w:sz w:val="24"/>
              </w:rPr>
            </w:pPr>
            <w:r w:rsidRPr="00053694">
              <w:rPr>
                <w:rFonts w:ascii="宋体" w:hAnsi="宋体" w:hint="eastAsia"/>
                <w:kern w:val="0"/>
                <w:sz w:val="24"/>
              </w:rPr>
              <w:t>结合地形，箱变尽量布置在现有道路边及方阵中心位置，以减少土建工程量及电缆长度，降低直流损耗，同时逆变器紧邻道路，方便安装检修。</w:t>
            </w:r>
          </w:p>
          <w:p w14:paraId="2FEAEC11" w14:textId="52C5080F" w:rsidR="00053694" w:rsidRPr="00053694" w:rsidRDefault="00053694" w:rsidP="00053694">
            <w:pPr>
              <w:adjustRightInd w:val="0"/>
              <w:snapToGrid w:val="0"/>
              <w:spacing w:line="360" w:lineRule="auto"/>
              <w:ind w:firstLineChars="200" w:firstLine="480"/>
              <w:rPr>
                <w:rFonts w:ascii="宋体" w:hAnsi="宋体" w:hint="eastAsia"/>
                <w:kern w:val="0"/>
                <w:sz w:val="24"/>
              </w:rPr>
            </w:pPr>
            <w:r w:rsidRPr="00053694">
              <w:rPr>
                <w:rFonts w:ascii="宋体" w:hAnsi="宋体" w:hint="eastAsia"/>
                <w:kern w:val="0"/>
                <w:sz w:val="24"/>
              </w:rPr>
              <w:t>光伏电站内的施工道路主要利用原有道路，没有道路的阵列区则需新建。新建道路采用碎石路面，路面宽3.5m，路基宽4.5m。不能布置环形道路的，在尽头式道路终端设置12m×12m的回车场地。在长道路中部设置错车场地。道路转弯半径设计为6m。部分区域现有路宽无法满足后期施工及运维要求，本期考虑对不满足要求的道路进行扩建。本项目进站道路可利用项目地附近的县道，均为柏油路面或水泥路面，路况良好。</w:t>
            </w:r>
          </w:p>
          <w:p w14:paraId="47DDE7F5" w14:textId="11892A85" w:rsidR="005D39D5" w:rsidRPr="005D39D5" w:rsidRDefault="00053694" w:rsidP="00053694">
            <w:pPr>
              <w:adjustRightInd w:val="0"/>
              <w:snapToGrid w:val="0"/>
              <w:spacing w:line="360" w:lineRule="auto"/>
              <w:ind w:firstLineChars="200" w:firstLine="480"/>
              <w:rPr>
                <w:rFonts w:ascii="宋体" w:hAnsi="宋体" w:hint="eastAsia"/>
                <w:kern w:val="0"/>
                <w:sz w:val="24"/>
              </w:rPr>
            </w:pPr>
            <w:r w:rsidRPr="00053694">
              <w:rPr>
                <w:rFonts w:ascii="宋体" w:hAnsi="宋体" w:hint="eastAsia"/>
                <w:kern w:val="0"/>
                <w:sz w:val="24"/>
              </w:rPr>
              <w:t>本期工程新建一座10kV开关站，开关站内新增设备有配电装置舱、无功补偿装置等。开关站进站道路利用原有县道，方便施工期间设备运输和后期运维检修。根据站址地形、地貌条件，开关站呈矩形，四周用不锈钢围栏与周边用地分隔开，围栏高度不小于1.6m。开关站呈细条状，从北向南依次布置一二次预制舱、2台SVG预制舱，为方便检修、运维，同时为满足消防要求，开关站在南北两侧分别设置一个出入口。</w:t>
            </w:r>
          </w:p>
          <w:p w14:paraId="19F14851" w14:textId="4CE02C22" w:rsidR="0059626B" w:rsidRPr="00086F47" w:rsidRDefault="003F1347" w:rsidP="00593C30">
            <w:pPr>
              <w:adjustRightInd w:val="0"/>
              <w:snapToGrid w:val="0"/>
              <w:spacing w:line="360" w:lineRule="auto"/>
              <w:ind w:firstLineChars="200" w:firstLine="480"/>
              <w:rPr>
                <w:rFonts w:ascii="宋体" w:hAnsi="宋体" w:hint="eastAsia"/>
                <w:kern w:val="0"/>
                <w:sz w:val="24"/>
              </w:rPr>
            </w:pPr>
            <w:r>
              <w:rPr>
                <w:rFonts w:ascii="宋体" w:hAnsi="宋体" w:hint="eastAsia"/>
                <w:kern w:val="0"/>
                <w:sz w:val="24"/>
              </w:rPr>
              <w:t>本</w:t>
            </w:r>
            <w:r w:rsidR="005D39D5" w:rsidRPr="005D39D5">
              <w:rPr>
                <w:rFonts w:ascii="宋体" w:hAnsi="宋体" w:hint="eastAsia"/>
                <w:kern w:val="0"/>
                <w:sz w:val="24"/>
              </w:rPr>
              <w:t>项目</w:t>
            </w:r>
            <w:r w:rsidR="00053694">
              <w:rPr>
                <w:rFonts w:ascii="宋体" w:hAnsi="宋体" w:hint="eastAsia"/>
                <w:kern w:val="0"/>
                <w:sz w:val="24"/>
              </w:rPr>
              <w:t>光伏场区</w:t>
            </w:r>
            <w:r w:rsidR="0083427A">
              <w:rPr>
                <w:rFonts w:ascii="宋体" w:hAnsi="宋体" w:hint="eastAsia"/>
                <w:kern w:val="0"/>
                <w:sz w:val="24"/>
              </w:rPr>
              <w:t>和10kv开关站周边情况</w:t>
            </w:r>
            <w:r w:rsidR="00053694">
              <w:rPr>
                <w:rFonts w:ascii="宋体" w:hAnsi="宋体" w:hint="eastAsia"/>
                <w:kern w:val="0"/>
                <w:sz w:val="24"/>
              </w:rPr>
              <w:t>详见附图</w:t>
            </w:r>
            <w:r w:rsidR="0083427A">
              <w:rPr>
                <w:rFonts w:ascii="宋体" w:hAnsi="宋体" w:hint="eastAsia"/>
                <w:kern w:val="0"/>
                <w:sz w:val="24"/>
              </w:rPr>
              <w:t>2，</w:t>
            </w:r>
            <w:r w:rsidR="0083427A" w:rsidRPr="0083427A">
              <w:rPr>
                <w:rFonts w:ascii="宋体" w:hAnsi="宋体" w:hint="eastAsia"/>
                <w:kern w:val="0"/>
                <w:sz w:val="24"/>
              </w:rPr>
              <w:t>10kv开关站</w:t>
            </w:r>
            <w:r w:rsidR="005D39D5" w:rsidRPr="005D39D5">
              <w:rPr>
                <w:rFonts w:ascii="宋体" w:hAnsi="宋体" w:hint="eastAsia"/>
                <w:kern w:val="0"/>
                <w:sz w:val="24"/>
              </w:rPr>
              <w:t>平面布置</w:t>
            </w:r>
            <w:r w:rsidR="00053694" w:rsidRPr="00053694">
              <w:rPr>
                <w:rFonts w:ascii="宋体" w:hAnsi="宋体" w:hint="eastAsia"/>
                <w:kern w:val="0"/>
                <w:sz w:val="24"/>
              </w:rPr>
              <w:t>详见</w:t>
            </w:r>
            <w:r w:rsidR="005D39D5" w:rsidRPr="005D39D5">
              <w:rPr>
                <w:rFonts w:ascii="宋体" w:hAnsi="宋体" w:hint="eastAsia"/>
                <w:kern w:val="0"/>
                <w:sz w:val="24"/>
              </w:rPr>
              <w:t>附图</w:t>
            </w:r>
            <w:r w:rsidR="0083427A">
              <w:rPr>
                <w:rFonts w:ascii="宋体" w:hAnsi="宋体" w:hint="eastAsia"/>
                <w:kern w:val="0"/>
                <w:sz w:val="24"/>
              </w:rPr>
              <w:t>3</w:t>
            </w:r>
            <w:r w:rsidR="005D39D5" w:rsidRPr="005D39D5">
              <w:rPr>
                <w:rFonts w:ascii="宋体" w:hAnsi="宋体" w:hint="eastAsia"/>
                <w:kern w:val="0"/>
                <w:sz w:val="24"/>
              </w:rPr>
              <w:t>。</w:t>
            </w:r>
          </w:p>
        </w:tc>
      </w:tr>
      <w:tr w:rsidR="00955F23" w:rsidRPr="00086F47" w14:paraId="5FB8086A" w14:textId="77777777" w:rsidTr="00491F93">
        <w:trPr>
          <w:trHeight w:val="499"/>
          <w:jc w:val="center"/>
        </w:trPr>
        <w:tc>
          <w:tcPr>
            <w:tcW w:w="416" w:type="dxa"/>
            <w:vAlign w:val="center"/>
          </w:tcPr>
          <w:p w14:paraId="5D6180C4" w14:textId="77777777" w:rsidR="00955F23" w:rsidRPr="00086F47" w:rsidRDefault="00955F23" w:rsidP="00955F23">
            <w:pPr>
              <w:adjustRightInd w:val="0"/>
              <w:snapToGrid w:val="0"/>
              <w:jc w:val="center"/>
              <w:rPr>
                <w:rFonts w:ascii="宋体" w:hAnsi="宋体" w:hint="eastAsia"/>
                <w:kern w:val="0"/>
                <w:sz w:val="24"/>
              </w:rPr>
            </w:pPr>
            <w:r w:rsidRPr="00086F47">
              <w:rPr>
                <w:rFonts w:ascii="宋体" w:hAnsi="宋体"/>
                <w:kern w:val="0"/>
                <w:sz w:val="24"/>
              </w:rPr>
              <w:t>施工方案</w:t>
            </w:r>
          </w:p>
        </w:tc>
        <w:tc>
          <w:tcPr>
            <w:tcW w:w="8788" w:type="dxa"/>
          </w:tcPr>
          <w:p w14:paraId="6E3D990B" w14:textId="214092D1" w:rsidR="00593C30" w:rsidRPr="00593C30" w:rsidRDefault="00593C30" w:rsidP="00224F9F">
            <w:pPr>
              <w:pStyle w:val="Default"/>
              <w:snapToGrid w:val="0"/>
              <w:spacing w:line="360" w:lineRule="auto"/>
              <w:ind w:firstLineChars="200" w:firstLine="482"/>
              <w:jc w:val="both"/>
              <w:rPr>
                <w:rFonts w:hAnsi="宋体" w:cs="Times New Roman" w:hint="eastAsia"/>
                <w:b/>
              </w:rPr>
            </w:pPr>
            <w:r w:rsidRPr="00593C30">
              <w:rPr>
                <w:rFonts w:hAnsi="宋体" w:cs="Times New Roman" w:hint="eastAsia"/>
                <w:b/>
              </w:rPr>
              <w:t>一、施工布置</w:t>
            </w:r>
          </w:p>
          <w:p w14:paraId="4C252BEA" w14:textId="77777777" w:rsidR="00593C30" w:rsidRPr="00593C30" w:rsidRDefault="00593C30" w:rsidP="00224F9F">
            <w:pPr>
              <w:pStyle w:val="Default"/>
              <w:snapToGrid w:val="0"/>
              <w:spacing w:line="360" w:lineRule="auto"/>
              <w:ind w:firstLineChars="200" w:firstLine="480"/>
              <w:jc w:val="both"/>
              <w:rPr>
                <w:rFonts w:hAnsi="宋体" w:cs="Times New Roman" w:hint="eastAsia"/>
                <w:bCs/>
              </w:rPr>
            </w:pPr>
            <w:r w:rsidRPr="00593C30">
              <w:rPr>
                <w:rFonts w:hAnsi="宋体" w:cs="Times New Roman" w:hint="eastAsia"/>
                <w:bCs/>
              </w:rPr>
              <w:t>本项目施工总体布置原则如下：</w:t>
            </w:r>
          </w:p>
          <w:p w14:paraId="49127FA8" w14:textId="77777777" w:rsidR="00593C30" w:rsidRPr="00593C30" w:rsidRDefault="00593C30" w:rsidP="00224F9F">
            <w:pPr>
              <w:pStyle w:val="Default"/>
              <w:snapToGrid w:val="0"/>
              <w:spacing w:line="360" w:lineRule="auto"/>
              <w:ind w:firstLineChars="200" w:firstLine="480"/>
              <w:jc w:val="both"/>
              <w:rPr>
                <w:rFonts w:hAnsi="宋体" w:cs="Times New Roman" w:hint="eastAsia"/>
                <w:bCs/>
              </w:rPr>
            </w:pPr>
            <w:r w:rsidRPr="00593C30">
              <w:rPr>
                <w:rFonts w:hAnsi="宋体" w:cs="Times New Roman" w:hint="eastAsia"/>
                <w:bCs/>
              </w:rPr>
              <w:t>①施工总布置遵循因地制宜、有利生产、方便生活、易于管理、安全可靠、经济适用的原则。</w:t>
            </w:r>
          </w:p>
          <w:p w14:paraId="65B82D17" w14:textId="77777777" w:rsidR="00593C30" w:rsidRPr="00593C30" w:rsidRDefault="00593C30" w:rsidP="00224F9F">
            <w:pPr>
              <w:pStyle w:val="Default"/>
              <w:snapToGrid w:val="0"/>
              <w:spacing w:line="360" w:lineRule="auto"/>
              <w:ind w:firstLineChars="200" w:firstLine="480"/>
              <w:jc w:val="both"/>
              <w:rPr>
                <w:rFonts w:hAnsi="宋体" w:cs="Times New Roman" w:hint="eastAsia"/>
                <w:bCs/>
              </w:rPr>
            </w:pPr>
            <w:r w:rsidRPr="00593C30">
              <w:rPr>
                <w:rFonts w:hAnsi="宋体" w:cs="Times New Roman" w:hint="eastAsia"/>
                <w:bCs/>
              </w:rPr>
              <w:t>②充分考虑光伏发电工程布置的特点。</w:t>
            </w:r>
          </w:p>
          <w:p w14:paraId="65A6BC1F" w14:textId="77777777" w:rsidR="00593C30" w:rsidRPr="00593C30" w:rsidRDefault="00593C30" w:rsidP="00224F9F">
            <w:pPr>
              <w:pStyle w:val="Default"/>
              <w:snapToGrid w:val="0"/>
              <w:spacing w:line="360" w:lineRule="auto"/>
              <w:ind w:firstLineChars="200" w:firstLine="480"/>
              <w:jc w:val="both"/>
              <w:rPr>
                <w:rFonts w:hAnsi="宋体" w:cs="Times New Roman" w:hint="eastAsia"/>
                <w:bCs/>
              </w:rPr>
            </w:pPr>
            <w:r w:rsidRPr="00593C30">
              <w:rPr>
                <w:rFonts w:hAnsi="宋体" w:cs="Times New Roman" w:hint="eastAsia"/>
                <w:bCs/>
              </w:rPr>
              <w:t>③工程施工期应避免环境污染，施工布置必须符合环保要求。</w:t>
            </w:r>
          </w:p>
          <w:p w14:paraId="488BD943" w14:textId="77777777" w:rsidR="00593C30" w:rsidRPr="00593C30" w:rsidRDefault="00593C30" w:rsidP="00224F9F">
            <w:pPr>
              <w:pStyle w:val="Default"/>
              <w:snapToGrid w:val="0"/>
              <w:spacing w:line="360" w:lineRule="auto"/>
              <w:ind w:firstLineChars="200" w:firstLine="480"/>
              <w:jc w:val="both"/>
              <w:rPr>
                <w:rFonts w:hAnsi="宋体" w:cs="Times New Roman" w:hint="eastAsia"/>
                <w:bCs/>
              </w:rPr>
            </w:pPr>
            <w:r w:rsidRPr="00593C30">
              <w:rPr>
                <w:rFonts w:hAnsi="宋体" w:cs="Times New Roman" w:hint="eastAsia"/>
                <w:bCs/>
              </w:rPr>
              <w:t>④根据工程区地形地貌条件，施工布置力求紧凑、节约用地。</w:t>
            </w:r>
          </w:p>
          <w:p w14:paraId="381ABDAD" w14:textId="77777777" w:rsidR="00593C30" w:rsidRPr="00593C30" w:rsidRDefault="00593C30" w:rsidP="00224F9F">
            <w:pPr>
              <w:pStyle w:val="Default"/>
              <w:snapToGrid w:val="0"/>
              <w:spacing w:line="360" w:lineRule="auto"/>
              <w:ind w:firstLineChars="200" w:firstLine="480"/>
              <w:jc w:val="both"/>
              <w:rPr>
                <w:rFonts w:hAnsi="宋体" w:cs="Times New Roman" w:hint="eastAsia"/>
                <w:bCs/>
              </w:rPr>
            </w:pPr>
            <w:r w:rsidRPr="00593C30">
              <w:rPr>
                <w:rFonts w:hAnsi="宋体" w:cs="Times New Roman" w:hint="eastAsia"/>
                <w:bCs/>
              </w:rPr>
              <w:t>⑤统筹规划、合理布置施工设施和临时设施。</w:t>
            </w:r>
          </w:p>
          <w:p w14:paraId="4F80EBA2" w14:textId="77777777" w:rsidR="00224F9F" w:rsidRDefault="00593C30" w:rsidP="00224F9F">
            <w:pPr>
              <w:pStyle w:val="Default"/>
              <w:snapToGrid w:val="0"/>
              <w:spacing w:line="360" w:lineRule="auto"/>
              <w:ind w:firstLineChars="200" w:firstLine="480"/>
              <w:jc w:val="both"/>
              <w:rPr>
                <w:rFonts w:hAnsi="宋体" w:cs="Times New Roman" w:hint="eastAsia"/>
                <w:bCs/>
              </w:rPr>
            </w:pPr>
            <w:r w:rsidRPr="00593C30">
              <w:rPr>
                <w:rFonts w:hAnsi="宋体" w:cs="Times New Roman" w:hint="eastAsia"/>
                <w:bCs/>
              </w:rPr>
              <w:t>⑥参考部分工程经验，工程施工期间主要施工区实施封闭管理。</w:t>
            </w:r>
          </w:p>
          <w:p w14:paraId="3DF17C99" w14:textId="699A7BAA" w:rsidR="00224F9F" w:rsidRDefault="00593C30" w:rsidP="00224F9F">
            <w:pPr>
              <w:pStyle w:val="Default"/>
              <w:snapToGrid w:val="0"/>
              <w:spacing w:line="360" w:lineRule="auto"/>
              <w:ind w:firstLineChars="200" w:firstLine="480"/>
              <w:jc w:val="both"/>
              <w:rPr>
                <w:rFonts w:hAnsi="宋体" w:cs="Times New Roman" w:hint="eastAsia"/>
                <w:bCs/>
              </w:rPr>
            </w:pPr>
            <w:r w:rsidRPr="00593C30">
              <w:rPr>
                <w:rFonts w:hAnsi="宋体" w:cs="Times New Roman" w:hint="eastAsia"/>
                <w:bCs/>
              </w:rPr>
              <w:t>本工程施工临时场地主要包括综合加工厂、综合材料仓库以及设备仓库（机械停放场）</w:t>
            </w:r>
            <w:r w:rsidR="00EE68B8">
              <w:rPr>
                <w:rFonts w:hAnsi="宋体" w:cs="Times New Roman" w:hint="eastAsia"/>
                <w:bCs/>
              </w:rPr>
              <w:t>，位于</w:t>
            </w:r>
            <w:r w:rsidR="00EE68B8" w:rsidRPr="00EE68B8">
              <w:rPr>
                <w:rFonts w:hAnsi="宋体" w:cs="Times New Roman" w:hint="eastAsia"/>
                <w:bCs/>
              </w:rPr>
              <w:t>本项目</w:t>
            </w:r>
            <w:r w:rsidR="00A775EA">
              <w:rPr>
                <w:rFonts w:hAnsi="宋体" w:cs="Times New Roman" w:hint="eastAsia"/>
                <w:bCs/>
              </w:rPr>
              <w:t>10kv开关站</w:t>
            </w:r>
            <w:r w:rsidR="00EE68B8" w:rsidRPr="00EE68B8">
              <w:rPr>
                <w:rFonts w:hAnsi="宋体" w:cs="Times New Roman" w:hint="eastAsia"/>
                <w:bCs/>
              </w:rPr>
              <w:t>区域</w:t>
            </w:r>
            <w:r w:rsidR="00EE68B8">
              <w:rPr>
                <w:rFonts w:hAnsi="宋体" w:cs="Times New Roman" w:hint="eastAsia"/>
                <w:bCs/>
              </w:rPr>
              <w:t>内，</w:t>
            </w:r>
            <w:r w:rsidRPr="00593C30">
              <w:rPr>
                <w:rFonts w:hAnsi="宋体" w:cs="Times New Roman" w:hint="eastAsia"/>
                <w:bCs/>
              </w:rPr>
              <w:t>其中综合加工厂占地面积50m</w:t>
            </w:r>
            <w:r w:rsidRPr="00593C30">
              <w:rPr>
                <w:rFonts w:hAnsi="宋体" w:cs="Times New Roman" w:hint="eastAsia"/>
                <w:bCs/>
                <w:vertAlign w:val="superscript"/>
              </w:rPr>
              <w:t>2</w:t>
            </w:r>
            <w:r w:rsidRPr="00593C30">
              <w:rPr>
                <w:rFonts w:hAnsi="宋体" w:cs="Times New Roman" w:hint="eastAsia"/>
                <w:bCs/>
              </w:rPr>
              <w:t>，用于支架</w:t>
            </w:r>
            <w:r w:rsidR="00C33927">
              <w:rPr>
                <w:rFonts w:hAnsi="宋体" w:cs="Times New Roman" w:hint="eastAsia"/>
                <w:bCs/>
              </w:rPr>
              <w:t>等</w:t>
            </w:r>
            <w:r w:rsidRPr="00593C30">
              <w:rPr>
                <w:rFonts w:hAnsi="宋体" w:cs="Times New Roman" w:hint="eastAsia"/>
                <w:bCs/>
              </w:rPr>
              <w:t>加工；综合材料仓库占地面积50m</w:t>
            </w:r>
            <w:r w:rsidRPr="00593C30">
              <w:rPr>
                <w:rFonts w:hAnsi="宋体" w:cs="Times New Roman" w:hint="eastAsia"/>
                <w:bCs/>
                <w:vertAlign w:val="superscript"/>
              </w:rPr>
              <w:t>2</w:t>
            </w:r>
            <w:r w:rsidRPr="00593C30">
              <w:rPr>
                <w:rFonts w:hAnsi="宋体" w:cs="Times New Roman" w:hint="eastAsia"/>
                <w:bCs/>
              </w:rPr>
              <w:t>，用于材料及光伏组件堆放；设备仓库（机械停放场）占地面积50m</w:t>
            </w:r>
            <w:r w:rsidRPr="00593C30">
              <w:rPr>
                <w:rFonts w:hAnsi="宋体" w:cs="Times New Roman" w:hint="eastAsia"/>
                <w:bCs/>
                <w:vertAlign w:val="superscript"/>
              </w:rPr>
              <w:t>2</w:t>
            </w:r>
            <w:r w:rsidRPr="00593C30">
              <w:rPr>
                <w:rFonts w:hAnsi="宋体" w:cs="Times New Roman" w:hint="eastAsia"/>
                <w:bCs/>
              </w:rPr>
              <w:t>，用于工程所需的机械设备和车辆停放</w:t>
            </w:r>
            <w:r w:rsidR="00C33927">
              <w:rPr>
                <w:rFonts w:hAnsi="宋体" w:cs="Times New Roman" w:hint="eastAsia"/>
                <w:bCs/>
              </w:rPr>
              <w:t>；</w:t>
            </w:r>
            <w:r w:rsidRPr="00593C30">
              <w:rPr>
                <w:rFonts w:hAnsi="宋体" w:cs="Times New Roman" w:hint="eastAsia"/>
                <w:bCs/>
              </w:rPr>
              <w:t>本工程临时生活及办公用房用地租赁附近周边闲置房屋。</w:t>
            </w:r>
            <w:bookmarkStart w:id="19" w:name="OLE_LINK2"/>
          </w:p>
          <w:p w14:paraId="6F2B77FA" w14:textId="4F09FE3A" w:rsidR="00C04F4A" w:rsidRPr="00C04F4A" w:rsidRDefault="00C04F4A" w:rsidP="00224F9F">
            <w:pPr>
              <w:pStyle w:val="Default"/>
              <w:snapToGrid w:val="0"/>
              <w:spacing w:line="360" w:lineRule="auto"/>
              <w:ind w:firstLineChars="200" w:firstLine="480"/>
              <w:rPr>
                <w:rFonts w:hAnsi="宋体" w:cs="Times New Roman" w:hint="eastAsia"/>
                <w:bCs/>
              </w:rPr>
            </w:pPr>
            <w:r w:rsidRPr="00224F9F">
              <w:rPr>
                <w:rFonts w:hAnsi="宋体" w:cs="Times New Roman" w:hint="eastAsia"/>
                <w:bCs/>
              </w:rPr>
              <w:t>各功能区分布情况</w:t>
            </w:r>
            <w:r w:rsidR="00C33927" w:rsidRPr="00224F9F">
              <w:rPr>
                <w:rFonts w:hAnsi="宋体" w:cs="Times New Roman" w:hint="eastAsia"/>
                <w:bCs/>
              </w:rPr>
              <w:t>详见下表</w:t>
            </w:r>
            <w:r w:rsidR="00EE68B8" w:rsidRPr="00224F9F">
              <w:rPr>
                <w:rFonts w:hAnsi="宋体" w:cs="Times New Roman" w:hint="eastAsia"/>
                <w:bCs/>
              </w:rPr>
              <w:t>和图2-1</w:t>
            </w:r>
            <w:r w:rsidR="00224F9F" w:rsidRPr="00224F9F">
              <w:rPr>
                <w:rFonts w:hAnsi="宋体" w:cs="Times New Roman" w:hint="eastAsia"/>
                <w:bCs/>
              </w:rPr>
              <w:t>，</w:t>
            </w:r>
            <w:r w:rsidR="00EE68B8" w:rsidRPr="00224F9F">
              <w:rPr>
                <w:rFonts w:hAnsi="宋体" w:cs="Times New Roman" w:hint="eastAsia"/>
                <w:bCs/>
              </w:rPr>
              <w:t>具体位置详见附图2</w:t>
            </w:r>
            <w:r w:rsidRPr="00224F9F">
              <w:rPr>
                <w:rFonts w:hAnsi="宋体" w:cs="Times New Roman" w:hint="eastAsia"/>
                <w:bCs/>
              </w:rPr>
              <w:t>。</w:t>
            </w:r>
            <w:r w:rsidR="00EE68B8">
              <w:rPr>
                <w:rFonts w:hAnsi="宋体" w:hint="eastAsia"/>
                <w:b/>
                <w:bCs/>
                <w:noProof/>
              </w:rPr>
              <mc:AlternateContent>
                <mc:Choice Requires="wpc">
                  <w:drawing>
                    <wp:inline distT="0" distB="0" distL="0" distR="0" wp14:anchorId="4C141369" wp14:editId="03124449">
                      <wp:extent cx="5383530" cy="1900555"/>
                      <wp:effectExtent l="0" t="0" r="7620" b="4445"/>
                      <wp:docPr id="864175648"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95981773" name="矩形 795981773"/>
                              <wps:cNvSpPr/>
                              <wps:spPr>
                                <a:xfrm>
                                  <a:off x="819303" y="26"/>
                                  <a:ext cx="3657600" cy="186537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461266" name="直接连接符 470461266"/>
                              <wps:cNvCnPr/>
                              <wps:spPr>
                                <a:xfrm>
                                  <a:off x="3108960" y="0"/>
                                  <a:ext cx="0" cy="1864968"/>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78318779" name="直接连接符 178318779"/>
                              <wps:cNvCnPr/>
                              <wps:spPr>
                                <a:xfrm>
                                  <a:off x="819303" y="943686"/>
                                  <a:ext cx="2289657"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963325718" name="文本框 963325718"/>
                              <wps:cNvSpPr txBox="1"/>
                              <wps:spPr>
                                <a:xfrm>
                                  <a:off x="1375258" y="314579"/>
                                  <a:ext cx="1192377" cy="321869"/>
                                </a:xfrm>
                                <a:prstGeom prst="rect">
                                  <a:avLst/>
                                </a:prstGeom>
                                <a:solidFill>
                                  <a:schemeClr val="lt1"/>
                                </a:solidFill>
                                <a:ln w="6350">
                                  <a:noFill/>
                                </a:ln>
                              </wps:spPr>
                              <wps:txbx>
                                <w:txbxContent>
                                  <w:p w14:paraId="6D3638F0" w14:textId="49ADDCE4" w:rsidR="00EE68B8" w:rsidRPr="00EE68B8" w:rsidRDefault="00EE68B8" w:rsidP="00EE68B8">
                                    <w:pPr>
                                      <w:jc w:val="center"/>
                                      <w:rPr>
                                        <w:b/>
                                        <w:bCs/>
                                      </w:rPr>
                                    </w:pPr>
                                    <w:r w:rsidRPr="00EE68B8">
                                      <w:rPr>
                                        <w:rFonts w:hint="eastAsia"/>
                                        <w:b/>
                                        <w:bCs/>
                                      </w:rPr>
                                      <w:t>综合加工厂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595079" name="文本框 1"/>
                              <wps:cNvSpPr txBox="1"/>
                              <wps:spPr>
                                <a:xfrm>
                                  <a:off x="1375740" y="1211469"/>
                                  <a:ext cx="1191895" cy="321310"/>
                                </a:xfrm>
                                <a:prstGeom prst="rect">
                                  <a:avLst/>
                                </a:prstGeom>
                                <a:solidFill>
                                  <a:schemeClr val="lt1"/>
                                </a:solidFill>
                                <a:ln w="6350">
                                  <a:noFill/>
                                </a:ln>
                              </wps:spPr>
                              <wps:txbx>
                                <w:txbxContent>
                                  <w:p w14:paraId="451E3196" w14:textId="3DA15F1B" w:rsidR="00EE68B8" w:rsidRDefault="00EE68B8" w:rsidP="00EE68B8">
                                    <w:pPr>
                                      <w:jc w:val="center"/>
                                      <w:rPr>
                                        <w:b/>
                                        <w:bCs/>
                                        <w:szCs w:val="21"/>
                                      </w:rPr>
                                    </w:pPr>
                                    <w:r>
                                      <w:rPr>
                                        <w:rFonts w:hint="eastAsia"/>
                                        <w:b/>
                                        <w:bCs/>
                                        <w:szCs w:val="21"/>
                                      </w:rPr>
                                      <w:t>综合材料仓库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35424238" name="文本框 1"/>
                              <wps:cNvSpPr txBox="1"/>
                              <wps:spPr>
                                <a:xfrm>
                                  <a:off x="3193862" y="757926"/>
                                  <a:ext cx="1191895" cy="320675"/>
                                </a:xfrm>
                                <a:prstGeom prst="rect">
                                  <a:avLst/>
                                </a:prstGeom>
                                <a:solidFill>
                                  <a:schemeClr val="lt1"/>
                                </a:solidFill>
                                <a:ln w="6350">
                                  <a:noFill/>
                                </a:ln>
                              </wps:spPr>
                              <wps:txbx>
                                <w:txbxContent>
                                  <w:p w14:paraId="384B69A7" w14:textId="5A3B346A" w:rsidR="00EE68B8" w:rsidRDefault="00EE68B8" w:rsidP="00EE68B8">
                                    <w:pPr>
                                      <w:jc w:val="center"/>
                                      <w:rPr>
                                        <w:b/>
                                        <w:bCs/>
                                        <w:szCs w:val="21"/>
                                      </w:rPr>
                                    </w:pPr>
                                    <w:r w:rsidRPr="00EE68B8">
                                      <w:rPr>
                                        <w:rFonts w:hint="eastAsia"/>
                                        <w:b/>
                                        <w:bCs/>
                                        <w:szCs w:val="21"/>
                                      </w:rPr>
                                      <w:t>设备仓库</w:t>
                                    </w:r>
                                  </w:p>
                                  <w:p w14:paraId="126F06B7" w14:textId="7A4D290D" w:rsidR="00EE68B8" w:rsidRDefault="00EE68B8" w:rsidP="00EE68B8">
                                    <w:pPr>
                                      <w:jc w:val="center"/>
                                      <w:rPr>
                                        <w:b/>
                                        <w:bCs/>
                                        <w:szCs w:val="21"/>
                                      </w:rPr>
                                    </w:pPr>
                                    <w:r w:rsidRPr="00EE68B8">
                                      <w:rPr>
                                        <w:rFonts w:hint="eastAsia"/>
                                        <w:b/>
                                        <w:bCs/>
                                        <w:szCs w:val="21"/>
                                      </w:rPr>
                                      <w:t>（机械停放场）</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C141369" id="画布 1" o:spid="_x0000_s1026" editas="canvas" style="width:423.9pt;height:149.65pt;mso-position-horizontal-relative:char;mso-position-vertical-relative:line" coordsize="53835,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35;height:19005;visibility:visible;mso-wrap-style:square" filled="t">
                        <v:fill o:detectmouseclick="t"/>
                        <v:path o:connecttype="none"/>
                      </v:shape>
                      <v:rect id="矩形 795981773" o:spid="_x0000_s1028" style="position:absolute;left:8193;width:36576;height:18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" filled="f" strokecolor="black [3213]" strokeweight="1pt"/>
                      <v:line id="直接连接符 470461266" o:spid="_x0000_s1029" style="position:absolute;visibility:visible;mso-wrap-style:square" from="31089,0" to="3108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" strokecolor="black [3213]" strokeweight="1pt">
                        <v:stroke joinstyle="miter"/>
                      </v:line>
                      <v:line id="直接连接符 178318779" o:spid="_x0000_s1030" style="position:absolute;visibility:visible;mso-wrap-style:square" from="8193,9436" to="31089,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" strokecolor="black [3213]" strokeweight="1pt">
                        <v:stroke joinstyle="miter"/>
                      </v:line>
                      <v:shapetype id="_x0000_t202" coordsize="21600,21600" o:spt="202" path="m,l,21600r21600,l21600,xe">
                        <v:stroke joinstyle="miter"/>
                        <v:path gradientshapeok="t" o:connecttype="rect"/>
                      </v:shapetype>
                      <v:shape id="文本框 963325718" o:spid="_x0000_s1031" type="#_x0000_t202" style="position:absolute;left:13752;top:3145;width:11924;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" fillcolor="white [3201]" stroked="f" strokeweight=".5pt">
                        <v:textbox inset="0,0,0,0">
                          <w:txbxContent>
                            <w:p w14:paraId="6D3638F0" w14:textId="49ADDCE4" w:rsidR="00EE68B8" w:rsidRPr="00EE68B8" w:rsidRDefault="00EE68B8" w:rsidP="00EE68B8">
                              <w:pPr>
                                <w:jc w:val="center"/>
                                <w:rPr>
                                  <w:b/>
                                  <w:bCs/>
                                </w:rPr>
                              </w:pPr>
                              <w:r w:rsidRPr="00EE68B8">
                                <w:rPr>
                                  <w:rFonts w:hint="eastAsia"/>
                                  <w:b/>
                                  <w:bCs/>
                                </w:rPr>
                                <w:t>综合加工厂</w:t>
                              </w:r>
                            </w:p>
                          </w:txbxContent>
                        </v:textbox>
                      </v:shape>
                      <v:shape id="文本框 1" o:spid="_x0000_s1032" type="#_x0000_t202" style="position:absolute;left:13757;top:12114;width:11919;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" fillcolor="white [3201]" stroked="f" strokeweight=".5pt">
                        <v:textbox inset="0,0,0,0">
                          <w:txbxContent>
                            <w:p w14:paraId="451E3196" w14:textId="3DA15F1B" w:rsidR="00EE68B8" w:rsidRDefault="00EE68B8" w:rsidP="00EE68B8">
                              <w:pPr>
                                <w:jc w:val="center"/>
                                <w:rPr>
                                  <w:b/>
                                  <w:bCs/>
                                  <w:szCs w:val="21"/>
                                </w:rPr>
                              </w:pPr>
                              <w:r>
                                <w:rPr>
                                  <w:rFonts w:hint="eastAsia"/>
                                  <w:b/>
                                  <w:bCs/>
                                  <w:szCs w:val="21"/>
                                </w:rPr>
                                <w:t>综合材料仓库</w:t>
                              </w:r>
                            </w:p>
                          </w:txbxContent>
                        </v:textbox>
                      </v:shape>
                      <v:shape id="文本框 1" o:spid="_x0000_s1033" type="#_x0000_t202" style="position:absolute;left:31938;top:7579;width:1191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" fillcolor="white [3201]" stroked="f" strokeweight=".5pt">
                        <v:textbox inset="0,0,0,0">
                          <w:txbxContent>
                            <w:p w14:paraId="384B69A7" w14:textId="5A3B346A" w:rsidR="00EE68B8" w:rsidRDefault="00EE68B8" w:rsidP="00EE68B8">
                              <w:pPr>
                                <w:jc w:val="center"/>
                                <w:rPr>
                                  <w:b/>
                                  <w:bCs/>
                                  <w:szCs w:val="21"/>
                                </w:rPr>
                              </w:pPr>
                              <w:r w:rsidRPr="00EE68B8">
                                <w:rPr>
                                  <w:rFonts w:hint="eastAsia"/>
                                  <w:b/>
                                  <w:bCs/>
                                  <w:szCs w:val="21"/>
                                </w:rPr>
                                <w:t>设备仓库</w:t>
                              </w:r>
                            </w:p>
                            <w:p w14:paraId="126F06B7" w14:textId="7A4D290D" w:rsidR="00EE68B8" w:rsidRDefault="00EE68B8" w:rsidP="00EE68B8">
                              <w:pPr>
                                <w:jc w:val="center"/>
                                <w:rPr>
                                  <w:b/>
                                  <w:bCs/>
                                  <w:szCs w:val="21"/>
                                </w:rPr>
                              </w:pPr>
                              <w:r w:rsidRPr="00EE68B8">
                                <w:rPr>
                                  <w:rFonts w:hint="eastAsia"/>
                                  <w:b/>
                                  <w:bCs/>
                                  <w:szCs w:val="21"/>
                                </w:rPr>
                                <w:t>（机械停放场）</w:t>
                              </w:r>
                            </w:p>
                          </w:txbxContent>
                        </v:textbox>
                      </v:shape>
                      <w10:anchorlock/>
                    </v:group>
                  </w:pict>
                </mc:Fallback>
              </mc:AlternateContent>
            </w:r>
          </w:p>
          <w:p w14:paraId="3159B871" w14:textId="0C929C08" w:rsidR="00EE68B8" w:rsidRDefault="00EE68B8" w:rsidP="00292BE5">
            <w:pPr>
              <w:pStyle w:val="Default"/>
              <w:snapToGrid w:val="0"/>
              <w:spacing w:line="360" w:lineRule="auto"/>
              <w:jc w:val="center"/>
              <w:rPr>
                <w:rFonts w:hAnsi="宋体" w:hint="eastAsia"/>
                <w:b/>
                <w:bCs/>
              </w:rPr>
            </w:pPr>
            <w:r>
              <w:rPr>
                <w:rFonts w:hAnsi="宋体" w:hint="eastAsia"/>
                <w:b/>
                <w:bCs/>
              </w:rPr>
              <w:t xml:space="preserve">图2-1  </w:t>
            </w:r>
            <w:r w:rsidRPr="00EE68B8">
              <w:rPr>
                <w:rFonts w:hAnsi="宋体" w:hint="eastAsia"/>
                <w:b/>
                <w:bCs/>
              </w:rPr>
              <w:t>本工程</w:t>
            </w:r>
            <w:bookmarkStart w:id="20" w:name="_Hlk171499732"/>
            <w:r w:rsidRPr="00EE68B8">
              <w:rPr>
                <w:rFonts w:hAnsi="宋体" w:hint="eastAsia"/>
                <w:b/>
                <w:bCs/>
              </w:rPr>
              <w:t>施工临时场地</w:t>
            </w:r>
            <w:bookmarkEnd w:id="20"/>
            <w:r w:rsidRPr="00EE68B8">
              <w:rPr>
                <w:rFonts w:hAnsi="宋体" w:hint="eastAsia"/>
                <w:b/>
                <w:bCs/>
              </w:rPr>
              <w:t>功能</w:t>
            </w:r>
            <w:r>
              <w:rPr>
                <w:rFonts w:hAnsi="宋体" w:hint="eastAsia"/>
                <w:b/>
                <w:bCs/>
              </w:rPr>
              <w:t>分区示意图</w:t>
            </w:r>
          </w:p>
          <w:p w14:paraId="71A6AFEC" w14:textId="370AB9BC" w:rsidR="00C04F4A" w:rsidRPr="00C04F4A" w:rsidRDefault="00C04F4A" w:rsidP="00292BE5">
            <w:pPr>
              <w:pStyle w:val="Default"/>
              <w:snapToGrid w:val="0"/>
              <w:spacing w:line="360" w:lineRule="auto"/>
              <w:jc w:val="center"/>
              <w:rPr>
                <w:rFonts w:hAnsi="宋体" w:hint="eastAsia"/>
                <w:b/>
                <w:bCs/>
              </w:rPr>
            </w:pPr>
            <w:r w:rsidRPr="00C04F4A">
              <w:rPr>
                <w:rFonts w:hAnsi="宋体"/>
                <w:b/>
                <w:bCs/>
              </w:rPr>
              <w:t>表2-</w:t>
            </w:r>
            <w:r w:rsidR="00FE0918">
              <w:rPr>
                <w:rFonts w:hAnsi="宋体" w:hint="eastAsia"/>
                <w:b/>
                <w:bCs/>
              </w:rPr>
              <w:t>2</w:t>
            </w:r>
            <w:r w:rsidR="00C33927">
              <w:rPr>
                <w:rFonts w:hAnsi="宋体" w:hint="eastAsia"/>
                <w:b/>
                <w:bCs/>
              </w:rPr>
              <w:t xml:space="preserve">  </w:t>
            </w:r>
            <w:r w:rsidR="00C33927" w:rsidRPr="00C33927">
              <w:rPr>
                <w:rFonts w:hAnsi="宋体" w:hint="eastAsia"/>
                <w:b/>
                <w:bCs/>
              </w:rPr>
              <w:t>本工程施工临时场地</w:t>
            </w:r>
            <w:r w:rsidR="00C33927">
              <w:rPr>
                <w:rFonts w:hAnsi="宋体" w:hint="eastAsia"/>
                <w:b/>
                <w:bCs/>
              </w:rPr>
              <w:t>分区</w:t>
            </w:r>
            <w:r w:rsidRPr="00C04F4A">
              <w:rPr>
                <w:rFonts w:hAnsi="宋体" w:hint="eastAsia"/>
                <w:b/>
                <w:bCs/>
              </w:rPr>
              <w:t>布置表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844"/>
              <w:gridCol w:w="2851"/>
              <w:gridCol w:w="2837"/>
            </w:tblGrid>
            <w:tr w:rsidR="00C04F4A" w:rsidRPr="00C04F4A" w14:paraId="06C73B5D" w14:textId="77777777" w:rsidTr="00C33927">
              <w:trPr>
                <w:trHeight w:val="340"/>
                <w:jc w:val="center"/>
              </w:trPr>
              <w:tc>
                <w:tcPr>
                  <w:tcW w:w="2940" w:type="dxa"/>
                  <w:vAlign w:val="center"/>
                </w:tcPr>
                <w:p w14:paraId="22B7E58D" w14:textId="77777777" w:rsidR="00C04F4A" w:rsidRPr="00C04F4A" w:rsidRDefault="00C04F4A" w:rsidP="00C33927">
                  <w:pPr>
                    <w:pStyle w:val="Default"/>
                    <w:snapToGrid w:val="0"/>
                    <w:spacing w:line="160" w:lineRule="atLeast"/>
                    <w:jc w:val="center"/>
                    <w:rPr>
                      <w:rFonts w:hAnsi="宋体" w:hint="eastAsia"/>
                      <w:b/>
                      <w:bCs/>
                      <w:sz w:val="21"/>
                    </w:rPr>
                  </w:pPr>
                  <w:r w:rsidRPr="00C04F4A">
                    <w:rPr>
                      <w:rFonts w:hAnsi="宋体" w:hint="eastAsia"/>
                      <w:b/>
                      <w:bCs/>
                      <w:sz w:val="21"/>
                    </w:rPr>
                    <w:t>名称</w:t>
                  </w:r>
                </w:p>
              </w:tc>
              <w:tc>
                <w:tcPr>
                  <w:tcW w:w="2940" w:type="dxa"/>
                  <w:vAlign w:val="center"/>
                </w:tcPr>
                <w:p w14:paraId="03EE0C99" w14:textId="77777777" w:rsidR="00C04F4A" w:rsidRPr="00C04F4A" w:rsidRDefault="00C04F4A" w:rsidP="00C33927">
                  <w:pPr>
                    <w:pStyle w:val="Default"/>
                    <w:snapToGrid w:val="0"/>
                    <w:spacing w:line="160" w:lineRule="atLeast"/>
                    <w:jc w:val="center"/>
                    <w:rPr>
                      <w:rFonts w:hAnsi="宋体" w:hint="eastAsia"/>
                      <w:b/>
                      <w:bCs/>
                      <w:sz w:val="21"/>
                    </w:rPr>
                  </w:pPr>
                  <w:r w:rsidRPr="00C04F4A">
                    <w:rPr>
                      <w:rFonts w:hAnsi="宋体" w:hint="eastAsia"/>
                      <w:b/>
                      <w:bCs/>
                      <w:sz w:val="21"/>
                    </w:rPr>
                    <w:t>占地面积（m</w:t>
                  </w:r>
                  <w:r w:rsidRPr="00C04F4A">
                    <w:rPr>
                      <w:rFonts w:hAnsi="宋体"/>
                      <w:b/>
                      <w:bCs/>
                      <w:sz w:val="21"/>
                      <w:vertAlign w:val="superscript"/>
                    </w:rPr>
                    <w:t>2</w:t>
                  </w:r>
                  <w:r w:rsidRPr="00C04F4A">
                    <w:rPr>
                      <w:rFonts w:hAnsi="宋体" w:hint="eastAsia"/>
                      <w:b/>
                      <w:bCs/>
                      <w:sz w:val="21"/>
                    </w:rPr>
                    <w:t>）</w:t>
                  </w:r>
                </w:p>
              </w:tc>
              <w:tc>
                <w:tcPr>
                  <w:tcW w:w="2941" w:type="dxa"/>
                  <w:vAlign w:val="center"/>
                </w:tcPr>
                <w:p w14:paraId="5E65E9CD" w14:textId="77777777" w:rsidR="00C04F4A" w:rsidRPr="00C04F4A" w:rsidRDefault="00C04F4A" w:rsidP="00C33927">
                  <w:pPr>
                    <w:pStyle w:val="Default"/>
                    <w:snapToGrid w:val="0"/>
                    <w:spacing w:line="160" w:lineRule="atLeast"/>
                    <w:jc w:val="center"/>
                    <w:rPr>
                      <w:rFonts w:hAnsi="宋体" w:hint="eastAsia"/>
                      <w:b/>
                      <w:bCs/>
                      <w:sz w:val="21"/>
                    </w:rPr>
                  </w:pPr>
                  <w:r w:rsidRPr="00C04F4A">
                    <w:rPr>
                      <w:rFonts w:hAnsi="宋体" w:hint="eastAsia"/>
                      <w:b/>
                      <w:bCs/>
                      <w:sz w:val="21"/>
                    </w:rPr>
                    <w:t>备注</w:t>
                  </w:r>
                </w:p>
              </w:tc>
            </w:tr>
            <w:tr w:rsidR="00C04F4A" w:rsidRPr="00C04F4A" w14:paraId="482714F0" w14:textId="77777777" w:rsidTr="00C33927">
              <w:trPr>
                <w:trHeight w:val="340"/>
                <w:jc w:val="center"/>
              </w:trPr>
              <w:tc>
                <w:tcPr>
                  <w:tcW w:w="2940" w:type="dxa"/>
                  <w:vAlign w:val="center"/>
                </w:tcPr>
                <w:p w14:paraId="243D02C1" w14:textId="42C4071D" w:rsidR="00C04F4A" w:rsidRPr="00C04F4A" w:rsidRDefault="00C33927" w:rsidP="00C33927">
                  <w:pPr>
                    <w:pStyle w:val="Default"/>
                    <w:snapToGrid w:val="0"/>
                    <w:spacing w:line="160" w:lineRule="atLeast"/>
                    <w:jc w:val="center"/>
                    <w:rPr>
                      <w:rFonts w:hAnsi="宋体" w:hint="eastAsia"/>
                      <w:sz w:val="21"/>
                    </w:rPr>
                  </w:pPr>
                  <w:r>
                    <w:rPr>
                      <w:rFonts w:hAnsi="宋体" w:hint="eastAsia"/>
                      <w:sz w:val="21"/>
                    </w:rPr>
                    <w:t>综合材料仓库</w:t>
                  </w:r>
                </w:p>
              </w:tc>
              <w:tc>
                <w:tcPr>
                  <w:tcW w:w="2940" w:type="dxa"/>
                  <w:vAlign w:val="center"/>
                </w:tcPr>
                <w:p w14:paraId="539F60C8" w14:textId="63F11AB1" w:rsidR="00C04F4A" w:rsidRPr="00C04F4A" w:rsidRDefault="00C33927" w:rsidP="00C33927">
                  <w:pPr>
                    <w:pStyle w:val="Default"/>
                    <w:snapToGrid w:val="0"/>
                    <w:spacing w:line="160" w:lineRule="atLeast"/>
                    <w:jc w:val="center"/>
                    <w:rPr>
                      <w:rFonts w:hAnsi="宋体" w:hint="eastAsia"/>
                      <w:sz w:val="21"/>
                    </w:rPr>
                  </w:pPr>
                  <w:r>
                    <w:rPr>
                      <w:rFonts w:hAnsi="宋体" w:hint="eastAsia"/>
                      <w:sz w:val="21"/>
                    </w:rPr>
                    <w:t>50</w:t>
                  </w:r>
                </w:p>
              </w:tc>
              <w:tc>
                <w:tcPr>
                  <w:tcW w:w="2941" w:type="dxa"/>
                  <w:vAlign w:val="center"/>
                </w:tcPr>
                <w:p w14:paraId="2450BB1D" w14:textId="193A1167" w:rsidR="00C04F4A" w:rsidRPr="00C04F4A" w:rsidRDefault="00C33927" w:rsidP="00C33927">
                  <w:pPr>
                    <w:pStyle w:val="Default"/>
                    <w:snapToGrid w:val="0"/>
                    <w:spacing w:line="160" w:lineRule="atLeast"/>
                    <w:jc w:val="center"/>
                    <w:rPr>
                      <w:rFonts w:hAnsi="宋体" w:hint="eastAsia"/>
                      <w:sz w:val="21"/>
                    </w:rPr>
                  </w:pPr>
                  <w:r w:rsidRPr="00C33927">
                    <w:rPr>
                      <w:rFonts w:hAnsi="宋体" w:hint="eastAsia"/>
                      <w:sz w:val="21"/>
                    </w:rPr>
                    <w:t>材料及光伏组件堆放</w:t>
                  </w:r>
                </w:p>
              </w:tc>
            </w:tr>
            <w:tr w:rsidR="00C04F4A" w:rsidRPr="00C04F4A" w14:paraId="566886D2" w14:textId="77777777" w:rsidTr="00C33927">
              <w:trPr>
                <w:trHeight w:val="340"/>
                <w:jc w:val="center"/>
              </w:trPr>
              <w:tc>
                <w:tcPr>
                  <w:tcW w:w="2940" w:type="dxa"/>
                  <w:vAlign w:val="center"/>
                </w:tcPr>
                <w:p w14:paraId="1E5B0704" w14:textId="3AAA78FE" w:rsidR="00C04F4A" w:rsidRPr="00C04F4A" w:rsidRDefault="00C33927" w:rsidP="00C33927">
                  <w:pPr>
                    <w:pStyle w:val="Default"/>
                    <w:snapToGrid w:val="0"/>
                    <w:spacing w:line="160" w:lineRule="atLeast"/>
                    <w:jc w:val="center"/>
                    <w:rPr>
                      <w:rFonts w:hAnsi="宋体" w:hint="eastAsia"/>
                      <w:sz w:val="21"/>
                    </w:rPr>
                  </w:pPr>
                  <w:r w:rsidRPr="00C33927">
                    <w:rPr>
                      <w:rFonts w:hAnsi="宋体" w:hint="eastAsia"/>
                      <w:sz w:val="21"/>
                    </w:rPr>
                    <w:t>综合加工厂</w:t>
                  </w:r>
                </w:p>
              </w:tc>
              <w:tc>
                <w:tcPr>
                  <w:tcW w:w="2940" w:type="dxa"/>
                  <w:vAlign w:val="center"/>
                </w:tcPr>
                <w:p w14:paraId="2528F767" w14:textId="31390891" w:rsidR="00C04F4A" w:rsidRPr="00C04F4A" w:rsidRDefault="00C33927" w:rsidP="00C33927">
                  <w:pPr>
                    <w:pStyle w:val="Default"/>
                    <w:snapToGrid w:val="0"/>
                    <w:spacing w:line="160" w:lineRule="atLeast"/>
                    <w:jc w:val="center"/>
                    <w:rPr>
                      <w:rFonts w:hAnsi="宋体" w:hint="eastAsia"/>
                      <w:sz w:val="21"/>
                    </w:rPr>
                  </w:pPr>
                  <w:r>
                    <w:rPr>
                      <w:rFonts w:hAnsi="宋体" w:hint="eastAsia"/>
                      <w:sz w:val="21"/>
                    </w:rPr>
                    <w:t>50</w:t>
                  </w:r>
                </w:p>
              </w:tc>
              <w:tc>
                <w:tcPr>
                  <w:tcW w:w="2941" w:type="dxa"/>
                  <w:vAlign w:val="center"/>
                </w:tcPr>
                <w:p w14:paraId="2FA7E0D1" w14:textId="6E3F1CF0" w:rsidR="00C04F4A" w:rsidRPr="00C04F4A" w:rsidRDefault="00C33927" w:rsidP="00C33927">
                  <w:pPr>
                    <w:pStyle w:val="Default"/>
                    <w:snapToGrid w:val="0"/>
                    <w:spacing w:line="160" w:lineRule="atLeast"/>
                    <w:jc w:val="center"/>
                    <w:rPr>
                      <w:rFonts w:hAnsi="宋体" w:hint="eastAsia"/>
                      <w:sz w:val="21"/>
                    </w:rPr>
                  </w:pPr>
                  <w:r>
                    <w:rPr>
                      <w:rFonts w:hAnsi="宋体" w:hint="eastAsia"/>
                      <w:sz w:val="21"/>
                    </w:rPr>
                    <w:t>支架等加工</w:t>
                  </w:r>
                </w:p>
              </w:tc>
            </w:tr>
            <w:tr w:rsidR="00C04F4A" w:rsidRPr="00C04F4A" w14:paraId="40F2D65B" w14:textId="77777777" w:rsidTr="00C33927">
              <w:trPr>
                <w:trHeight w:val="340"/>
                <w:jc w:val="center"/>
              </w:trPr>
              <w:tc>
                <w:tcPr>
                  <w:tcW w:w="2940" w:type="dxa"/>
                  <w:vAlign w:val="center"/>
                </w:tcPr>
                <w:p w14:paraId="0308F86A" w14:textId="671D6BA8" w:rsidR="00C04F4A" w:rsidRPr="00C04F4A" w:rsidRDefault="00C33927" w:rsidP="00C33927">
                  <w:pPr>
                    <w:pStyle w:val="Default"/>
                    <w:snapToGrid w:val="0"/>
                    <w:spacing w:line="160" w:lineRule="atLeast"/>
                    <w:jc w:val="center"/>
                    <w:rPr>
                      <w:rFonts w:hAnsi="宋体" w:hint="eastAsia"/>
                      <w:sz w:val="21"/>
                    </w:rPr>
                  </w:pPr>
                  <w:r w:rsidRPr="00C33927">
                    <w:rPr>
                      <w:rFonts w:hAnsi="宋体" w:hint="eastAsia"/>
                      <w:sz w:val="21"/>
                    </w:rPr>
                    <w:t>设备仓库（机械停放场）</w:t>
                  </w:r>
                </w:p>
              </w:tc>
              <w:tc>
                <w:tcPr>
                  <w:tcW w:w="2940" w:type="dxa"/>
                  <w:vAlign w:val="center"/>
                </w:tcPr>
                <w:p w14:paraId="0A2EB0FC" w14:textId="50C50C38" w:rsidR="00C04F4A" w:rsidRPr="00C04F4A" w:rsidRDefault="00C33927" w:rsidP="00C33927">
                  <w:pPr>
                    <w:pStyle w:val="Default"/>
                    <w:snapToGrid w:val="0"/>
                    <w:spacing w:line="160" w:lineRule="atLeast"/>
                    <w:jc w:val="center"/>
                    <w:rPr>
                      <w:rFonts w:hAnsi="宋体" w:hint="eastAsia"/>
                      <w:sz w:val="21"/>
                    </w:rPr>
                  </w:pPr>
                  <w:r>
                    <w:rPr>
                      <w:rFonts w:hAnsi="宋体" w:hint="eastAsia"/>
                      <w:sz w:val="21"/>
                    </w:rPr>
                    <w:t>50</w:t>
                  </w:r>
                </w:p>
              </w:tc>
              <w:tc>
                <w:tcPr>
                  <w:tcW w:w="2941" w:type="dxa"/>
                  <w:vAlign w:val="center"/>
                </w:tcPr>
                <w:p w14:paraId="3C48690C" w14:textId="7089F468" w:rsidR="00C04F4A" w:rsidRPr="00C04F4A" w:rsidRDefault="00256E9A" w:rsidP="00C33927">
                  <w:pPr>
                    <w:pStyle w:val="Default"/>
                    <w:snapToGrid w:val="0"/>
                    <w:spacing w:line="160" w:lineRule="atLeast"/>
                    <w:jc w:val="center"/>
                    <w:rPr>
                      <w:rFonts w:hAnsi="宋体" w:hint="eastAsia"/>
                      <w:sz w:val="21"/>
                    </w:rPr>
                  </w:pPr>
                  <w:r w:rsidRPr="00256E9A">
                    <w:rPr>
                      <w:rFonts w:hAnsi="宋体" w:hint="eastAsia"/>
                      <w:sz w:val="21"/>
                    </w:rPr>
                    <w:t>机械设备和车辆停放</w:t>
                  </w:r>
                </w:p>
              </w:tc>
            </w:tr>
            <w:tr w:rsidR="00C04F4A" w:rsidRPr="00C04F4A" w14:paraId="27BA5952" w14:textId="77777777" w:rsidTr="00C33927">
              <w:trPr>
                <w:trHeight w:val="340"/>
                <w:jc w:val="center"/>
              </w:trPr>
              <w:tc>
                <w:tcPr>
                  <w:tcW w:w="2940" w:type="dxa"/>
                  <w:vAlign w:val="center"/>
                </w:tcPr>
                <w:p w14:paraId="3F1625EB" w14:textId="28BD660E" w:rsidR="00C04F4A" w:rsidRPr="00C04F4A" w:rsidRDefault="00C33927" w:rsidP="00C33927">
                  <w:pPr>
                    <w:pStyle w:val="Default"/>
                    <w:snapToGrid w:val="0"/>
                    <w:spacing w:line="160" w:lineRule="atLeast"/>
                    <w:jc w:val="center"/>
                    <w:rPr>
                      <w:rFonts w:hAnsi="宋体" w:hint="eastAsia"/>
                      <w:sz w:val="21"/>
                    </w:rPr>
                  </w:pPr>
                  <w:r w:rsidRPr="00C33927">
                    <w:rPr>
                      <w:rFonts w:hAnsi="宋体" w:hint="eastAsia"/>
                      <w:sz w:val="21"/>
                    </w:rPr>
                    <w:t>临时生活及办公用房</w:t>
                  </w:r>
                </w:p>
              </w:tc>
              <w:tc>
                <w:tcPr>
                  <w:tcW w:w="2940" w:type="dxa"/>
                  <w:vAlign w:val="center"/>
                </w:tcPr>
                <w:p w14:paraId="4FB97F70" w14:textId="450A165E" w:rsidR="00C04F4A" w:rsidRPr="00C04F4A" w:rsidRDefault="00C33927" w:rsidP="00C33927">
                  <w:pPr>
                    <w:pStyle w:val="Default"/>
                    <w:snapToGrid w:val="0"/>
                    <w:spacing w:line="160" w:lineRule="atLeast"/>
                    <w:jc w:val="center"/>
                    <w:rPr>
                      <w:rFonts w:hAnsi="宋体" w:hint="eastAsia"/>
                      <w:sz w:val="21"/>
                    </w:rPr>
                  </w:pPr>
                  <w:r>
                    <w:rPr>
                      <w:rFonts w:hAnsi="宋体" w:hint="eastAsia"/>
                      <w:sz w:val="21"/>
                    </w:rPr>
                    <w:t>50（场外租赁）</w:t>
                  </w:r>
                </w:p>
              </w:tc>
              <w:tc>
                <w:tcPr>
                  <w:tcW w:w="2941" w:type="dxa"/>
                  <w:vAlign w:val="center"/>
                </w:tcPr>
                <w:p w14:paraId="1A5AC814" w14:textId="35D97393" w:rsidR="00C04F4A" w:rsidRPr="00C04F4A" w:rsidRDefault="00F62D52" w:rsidP="00C33927">
                  <w:pPr>
                    <w:pStyle w:val="Default"/>
                    <w:snapToGrid w:val="0"/>
                    <w:spacing w:line="160" w:lineRule="atLeast"/>
                    <w:jc w:val="center"/>
                    <w:rPr>
                      <w:rFonts w:hAnsi="宋体" w:hint="eastAsia"/>
                      <w:sz w:val="21"/>
                    </w:rPr>
                  </w:pPr>
                  <w:r w:rsidRPr="00F62D52">
                    <w:rPr>
                      <w:rFonts w:hAnsi="宋体" w:hint="eastAsia"/>
                      <w:sz w:val="21"/>
                    </w:rPr>
                    <w:t>附近周边闲置房屋</w:t>
                  </w:r>
                </w:p>
              </w:tc>
            </w:tr>
            <w:tr w:rsidR="00C04F4A" w:rsidRPr="00C04F4A" w14:paraId="12CAD9CF" w14:textId="77777777" w:rsidTr="00C33927">
              <w:trPr>
                <w:trHeight w:val="340"/>
                <w:jc w:val="center"/>
              </w:trPr>
              <w:tc>
                <w:tcPr>
                  <w:tcW w:w="2940" w:type="dxa"/>
                  <w:vAlign w:val="center"/>
                </w:tcPr>
                <w:p w14:paraId="33015F27" w14:textId="77777777" w:rsidR="00C04F4A" w:rsidRPr="00C04F4A" w:rsidRDefault="00C04F4A" w:rsidP="00C33927">
                  <w:pPr>
                    <w:pStyle w:val="Default"/>
                    <w:snapToGrid w:val="0"/>
                    <w:spacing w:line="160" w:lineRule="atLeast"/>
                    <w:jc w:val="center"/>
                    <w:rPr>
                      <w:rFonts w:hAnsi="宋体" w:hint="eastAsia"/>
                      <w:sz w:val="21"/>
                    </w:rPr>
                  </w:pPr>
                  <w:r w:rsidRPr="00C04F4A">
                    <w:rPr>
                      <w:rFonts w:hAnsi="宋体" w:hint="eastAsia"/>
                      <w:sz w:val="21"/>
                    </w:rPr>
                    <w:t>小计</w:t>
                  </w:r>
                </w:p>
              </w:tc>
              <w:tc>
                <w:tcPr>
                  <w:tcW w:w="2940" w:type="dxa"/>
                  <w:vAlign w:val="center"/>
                </w:tcPr>
                <w:p w14:paraId="56AC3621" w14:textId="6819E07F" w:rsidR="00C04F4A" w:rsidRPr="00C04F4A" w:rsidRDefault="00C33927" w:rsidP="00C33927">
                  <w:pPr>
                    <w:pStyle w:val="Default"/>
                    <w:snapToGrid w:val="0"/>
                    <w:spacing w:line="160" w:lineRule="atLeast"/>
                    <w:jc w:val="center"/>
                    <w:rPr>
                      <w:rFonts w:hAnsi="宋体" w:hint="eastAsia"/>
                      <w:sz w:val="21"/>
                    </w:rPr>
                  </w:pPr>
                  <w:r>
                    <w:rPr>
                      <w:rFonts w:hAnsi="宋体" w:hint="eastAsia"/>
                      <w:sz w:val="21"/>
                    </w:rPr>
                    <w:t>200</w:t>
                  </w:r>
                </w:p>
              </w:tc>
              <w:tc>
                <w:tcPr>
                  <w:tcW w:w="2941" w:type="dxa"/>
                  <w:vAlign w:val="center"/>
                </w:tcPr>
                <w:p w14:paraId="27A57D76" w14:textId="281C9CEC" w:rsidR="00C04F4A" w:rsidRPr="00C04F4A" w:rsidRDefault="00F62D52" w:rsidP="00C33927">
                  <w:pPr>
                    <w:pStyle w:val="Default"/>
                    <w:snapToGrid w:val="0"/>
                    <w:spacing w:line="160" w:lineRule="atLeast"/>
                    <w:jc w:val="center"/>
                    <w:rPr>
                      <w:rFonts w:hAnsi="宋体" w:hint="eastAsia"/>
                      <w:sz w:val="21"/>
                    </w:rPr>
                  </w:pPr>
                  <w:r>
                    <w:rPr>
                      <w:rFonts w:hAnsi="宋体" w:hint="eastAsia"/>
                      <w:sz w:val="21"/>
                    </w:rPr>
                    <w:t>-</w:t>
                  </w:r>
                </w:p>
              </w:tc>
            </w:tr>
          </w:tbl>
          <w:p w14:paraId="0B1287AF" w14:textId="528629A4" w:rsidR="00C04F4A" w:rsidRPr="00C04F4A" w:rsidRDefault="00F62D52" w:rsidP="00224F9F">
            <w:pPr>
              <w:pStyle w:val="Default"/>
              <w:spacing w:line="360" w:lineRule="auto"/>
              <w:ind w:firstLineChars="200" w:firstLine="482"/>
              <w:jc w:val="both"/>
              <w:rPr>
                <w:rFonts w:hAnsi="宋体" w:hint="eastAsia"/>
                <w:b/>
                <w:bCs/>
              </w:rPr>
            </w:pPr>
            <w:r>
              <w:rPr>
                <w:rFonts w:hAnsi="宋体" w:hint="eastAsia"/>
                <w:b/>
                <w:bCs/>
              </w:rPr>
              <w:t>二</w:t>
            </w:r>
            <w:r w:rsidR="00C04F4A" w:rsidRPr="00C04F4A">
              <w:rPr>
                <w:rFonts w:hAnsi="宋体" w:hint="eastAsia"/>
                <w:b/>
                <w:bCs/>
              </w:rPr>
              <w:t>、施工条件</w:t>
            </w:r>
          </w:p>
          <w:p w14:paraId="60EC01DD" w14:textId="77AC42ED" w:rsidR="00C04F4A" w:rsidRPr="00C04F4A" w:rsidRDefault="00C04F4A" w:rsidP="00224F9F">
            <w:pPr>
              <w:pStyle w:val="Default"/>
              <w:snapToGrid w:val="0"/>
              <w:spacing w:line="360" w:lineRule="auto"/>
              <w:ind w:firstLineChars="200" w:firstLine="482"/>
              <w:jc w:val="both"/>
              <w:rPr>
                <w:rFonts w:hAnsi="宋体" w:hint="eastAsia"/>
                <w:b/>
                <w:bCs/>
              </w:rPr>
            </w:pPr>
            <w:r w:rsidRPr="00C04F4A">
              <w:rPr>
                <w:rFonts w:hAnsi="宋体" w:hint="eastAsia"/>
                <w:b/>
                <w:bCs/>
              </w:rPr>
              <w:t>（</w:t>
            </w:r>
            <w:r w:rsidR="00292BE5">
              <w:rPr>
                <w:rFonts w:hAnsi="宋体" w:hint="eastAsia"/>
                <w:b/>
                <w:bCs/>
              </w:rPr>
              <w:t>一</w:t>
            </w:r>
            <w:r w:rsidRPr="00C04F4A">
              <w:rPr>
                <w:rFonts w:hAnsi="宋体" w:hint="eastAsia"/>
                <w:b/>
                <w:bCs/>
              </w:rPr>
              <w:t>）材料来源</w:t>
            </w:r>
          </w:p>
          <w:p w14:paraId="0439BEC9" w14:textId="7F58F3FF" w:rsidR="00F62D52" w:rsidRPr="00F62D52" w:rsidRDefault="00224F9F" w:rsidP="00224F9F">
            <w:pPr>
              <w:pStyle w:val="Default"/>
              <w:snapToGrid w:val="0"/>
              <w:spacing w:line="360" w:lineRule="auto"/>
              <w:ind w:firstLineChars="200" w:firstLine="480"/>
              <w:jc w:val="both"/>
              <w:rPr>
                <w:rFonts w:hAnsi="宋体" w:hint="eastAsia"/>
              </w:rPr>
            </w:pPr>
            <w:r w:rsidRPr="00224F9F">
              <w:rPr>
                <w:rFonts w:hAnsi="宋体" w:hint="eastAsia"/>
              </w:rPr>
              <w:t>本项目所在地属于镇江市句容市，</w:t>
            </w:r>
            <w:r w:rsidR="00F62D52" w:rsidRPr="00F62D52">
              <w:rPr>
                <w:rFonts w:hAnsi="宋体" w:hint="eastAsia"/>
              </w:rPr>
              <w:t>主要建筑物材料来源充足，主要建筑物材料及生活用品可从附近采购</w:t>
            </w:r>
            <w:r w:rsidR="00F62D52">
              <w:rPr>
                <w:rFonts w:hAnsi="宋体" w:hint="eastAsia"/>
              </w:rPr>
              <w:t>，</w:t>
            </w:r>
            <w:r w:rsidR="00F62D52" w:rsidRPr="00F62D52">
              <w:rPr>
                <w:rFonts w:hAnsi="宋体" w:hint="eastAsia"/>
              </w:rPr>
              <w:t>修配加工能力及生活物资的供应情况均满足项目施工的要求。</w:t>
            </w:r>
          </w:p>
          <w:p w14:paraId="476B7CF1" w14:textId="2C3166F3" w:rsidR="00F62D52" w:rsidRPr="00F62D52" w:rsidRDefault="00C04F4A" w:rsidP="00224F9F">
            <w:pPr>
              <w:pStyle w:val="Default"/>
              <w:snapToGrid w:val="0"/>
              <w:spacing w:line="360" w:lineRule="auto"/>
              <w:ind w:firstLineChars="200" w:firstLine="482"/>
              <w:jc w:val="both"/>
              <w:rPr>
                <w:rFonts w:hAnsi="宋体" w:hint="eastAsia"/>
                <w:b/>
                <w:bCs/>
              </w:rPr>
            </w:pPr>
            <w:r w:rsidRPr="00C04F4A">
              <w:rPr>
                <w:rFonts w:hAnsi="宋体" w:hint="eastAsia"/>
                <w:b/>
                <w:bCs/>
              </w:rPr>
              <w:t>（</w:t>
            </w:r>
            <w:r w:rsidR="00292BE5">
              <w:rPr>
                <w:rFonts w:hAnsi="宋体" w:hint="eastAsia"/>
                <w:b/>
                <w:bCs/>
              </w:rPr>
              <w:t>二</w:t>
            </w:r>
            <w:r w:rsidRPr="00C04F4A">
              <w:rPr>
                <w:rFonts w:hAnsi="宋体" w:hint="eastAsia"/>
                <w:b/>
                <w:bCs/>
              </w:rPr>
              <w:t>）施工用水</w:t>
            </w:r>
          </w:p>
          <w:p w14:paraId="61934627" w14:textId="608E42A7" w:rsidR="00F62D52" w:rsidRDefault="00F62D52" w:rsidP="00224F9F">
            <w:pPr>
              <w:pStyle w:val="Default"/>
              <w:snapToGrid w:val="0"/>
              <w:spacing w:line="360" w:lineRule="auto"/>
              <w:ind w:firstLineChars="200" w:firstLine="480"/>
              <w:jc w:val="both"/>
              <w:rPr>
                <w:rFonts w:hAnsi="宋体" w:hint="eastAsia"/>
              </w:rPr>
            </w:pPr>
            <w:r w:rsidRPr="00F62D52">
              <w:rPr>
                <w:rFonts w:hAnsi="宋体" w:hint="eastAsia"/>
              </w:rPr>
              <w:t>本工程施工用水由建筑施工用水、施工机械用水、生活用水等组成。本工程施工用水采用水车拉水方式，用水量较少，高峰期施工用水量估算约5m</w:t>
            </w:r>
            <w:r w:rsidRPr="00F62D52">
              <w:rPr>
                <w:rFonts w:hAnsi="宋体" w:hint="eastAsia"/>
                <w:vertAlign w:val="superscript"/>
              </w:rPr>
              <w:t>3</w:t>
            </w:r>
            <w:r w:rsidRPr="00F62D52">
              <w:rPr>
                <w:rFonts w:hAnsi="宋体" w:hint="eastAsia"/>
              </w:rPr>
              <w:t>/d。</w:t>
            </w:r>
          </w:p>
          <w:p w14:paraId="35019CB6" w14:textId="589F3A47" w:rsidR="00F62D52" w:rsidRPr="00F62D52" w:rsidRDefault="00C04F4A" w:rsidP="00224F9F">
            <w:pPr>
              <w:pStyle w:val="Default"/>
              <w:snapToGrid w:val="0"/>
              <w:spacing w:line="360" w:lineRule="auto"/>
              <w:ind w:firstLineChars="200" w:firstLine="482"/>
              <w:jc w:val="both"/>
              <w:rPr>
                <w:rFonts w:hAnsi="宋体" w:hint="eastAsia"/>
                <w:b/>
                <w:bCs/>
              </w:rPr>
            </w:pPr>
            <w:r w:rsidRPr="00C04F4A">
              <w:rPr>
                <w:rFonts w:hAnsi="宋体" w:hint="eastAsia"/>
                <w:b/>
                <w:bCs/>
              </w:rPr>
              <w:t>（</w:t>
            </w:r>
            <w:r w:rsidR="00292BE5">
              <w:rPr>
                <w:rFonts w:hAnsi="宋体" w:hint="eastAsia"/>
                <w:b/>
                <w:bCs/>
              </w:rPr>
              <w:t>三</w:t>
            </w:r>
            <w:r w:rsidRPr="00C04F4A">
              <w:rPr>
                <w:rFonts w:hAnsi="宋体" w:hint="eastAsia"/>
                <w:b/>
                <w:bCs/>
              </w:rPr>
              <w:t>）施工用电</w:t>
            </w:r>
          </w:p>
          <w:p w14:paraId="26A01DBB" w14:textId="39086572" w:rsidR="00F62D52" w:rsidRPr="00F62D52" w:rsidRDefault="00F62D52" w:rsidP="00224F9F">
            <w:pPr>
              <w:pStyle w:val="Default"/>
              <w:snapToGrid w:val="0"/>
              <w:spacing w:line="360" w:lineRule="auto"/>
              <w:ind w:firstLineChars="200" w:firstLine="480"/>
              <w:jc w:val="both"/>
              <w:rPr>
                <w:rFonts w:hAnsi="宋体" w:hint="eastAsia"/>
              </w:rPr>
            </w:pPr>
            <w:r w:rsidRPr="00F62D52">
              <w:rPr>
                <w:rFonts w:hAnsi="宋体" w:hint="eastAsia"/>
              </w:rPr>
              <w:t>本工程拟在项目地设一个施工电源，设在临建场地内，供支架切割等用电。施工用电考虑引自场区配电系统，通过动力控制箱、照明箱和施工电缆送到施工现场的用电设备上，经现场核实，施工电源距离本工程项目现场约300米。</w:t>
            </w:r>
          </w:p>
          <w:p w14:paraId="67A1640D" w14:textId="582182C5" w:rsidR="00F62D52" w:rsidRPr="00F62D52" w:rsidRDefault="00F62D52" w:rsidP="00224F9F">
            <w:pPr>
              <w:pStyle w:val="Default"/>
              <w:snapToGrid w:val="0"/>
              <w:spacing w:line="360" w:lineRule="auto"/>
              <w:ind w:firstLineChars="200" w:firstLine="480"/>
              <w:jc w:val="both"/>
              <w:rPr>
                <w:rFonts w:hAnsi="宋体" w:hint="eastAsia"/>
              </w:rPr>
            </w:pPr>
            <w:r w:rsidRPr="00F62D52">
              <w:rPr>
                <w:rFonts w:hAnsi="宋体" w:hint="eastAsia"/>
              </w:rPr>
              <w:t>场内用电线路的设计、安装、运行和维护按有关规程和规定进行，要加强施工用电的安全管理工作，从配电装置引出的低压回路，以敷设电缆为主，在施工区域的合理部位布下级配电设施，室外布置的配电设备要有防雨设施，确保施工用电安全。</w:t>
            </w:r>
          </w:p>
          <w:p w14:paraId="55CA996E" w14:textId="3211CEE0" w:rsidR="00F62D52" w:rsidRDefault="00F62D52" w:rsidP="00224F9F">
            <w:pPr>
              <w:pStyle w:val="Default"/>
              <w:snapToGrid w:val="0"/>
              <w:spacing w:line="360" w:lineRule="auto"/>
              <w:ind w:firstLineChars="200" w:firstLine="480"/>
              <w:jc w:val="both"/>
              <w:rPr>
                <w:rFonts w:hAnsi="宋体" w:hint="eastAsia"/>
              </w:rPr>
            </w:pPr>
            <w:r w:rsidRPr="00F62D52">
              <w:rPr>
                <w:rFonts w:hAnsi="宋体" w:hint="eastAsia"/>
              </w:rPr>
              <w:t>现场配电盘、相应形式统一，颜色一致，并有明显的警示标示和定期检验合格标识，接地系统应符合标准。做好现场施工电源冬、雨季巡检工作，消除用电隐患。用电单位要采取措施节约用电。经初步估算，本期工程高峰期施工用电负荷约为100kW。</w:t>
            </w:r>
          </w:p>
          <w:p w14:paraId="0550A4D1" w14:textId="3229A40D" w:rsidR="00F62D52" w:rsidRPr="006C52D7" w:rsidRDefault="00C04F4A" w:rsidP="00224F9F">
            <w:pPr>
              <w:pStyle w:val="Default"/>
              <w:snapToGrid w:val="0"/>
              <w:spacing w:line="360" w:lineRule="auto"/>
              <w:ind w:firstLineChars="200" w:firstLine="482"/>
              <w:jc w:val="both"/>
              <w:rPr>
                <w:rFonts w:hAnsi="宋体" w:hint="eastAsia"/>
                <w:b/>
                <w:bCs/>
              </w:rPr>
            </w:pPr>
            <w:r w:rsidRPr="00C04F4A">
              <w:rPr>
                <w:rFonts w:hAnsi="宋体" w:hint="eastAsia"/>
                <w:b/>
                <w:bCs/>
              </w:rPr>
              <w:t>（</w:t>
            </w:r>
            <w:r w:rsidR="00292BE5">
              <w:rPr>
                <w:rFonts w:hAnsi="宋体" w:hint="eastAsia"/>
                <w:b/>
                <w:bCs/>
              </w:rPr>
              <w:t>四</w:t>
            </w:r>
            <w:r w:rsidRPr="00C04F4A">
              <w:rPr>
                <w:rFonts w:hAnsi="宋体" w:hint="eastAsia"/>
                <w:b/>
                <w:bCs/>
              </w:rPr>
              <w:t>）施工道路</w:t>
            </w:r>
          </w:p>
          <w:p w14:paraId="176EF1EB" w14:textId="5687EE91" w:rsidR="00092B54" w:rsidRPr="00092B54" w:rsidRDefault="00092B54" w:rsidP="00092B54">
            <w:pPr>
              <w:pStyle w:val="Default"/>
              <w:snapToGrid w:val="0"/>
              <w:spacing w:line="360" w:lineRule="auto"/>
              <w:ind w:firstLineChars="200" w:firstLine="480"/>
              <w:jc w:val="both"/>
              <w:rPr>
                <w:rFonts w:hAnsi="宋体" w:hint="eastAsia"/>
              </w:rPr>
            </w:pPr>
            <w:r w:rsidRPr="00092B54">
              <w:rPr>
                <w:rFonts w:hAnsi="宋体" w:hint="eastAsia"/>
              </w:rPr>
              <w:t>站区道路尽量利用原有道路，没有道路的区域则新建道路，连接每个方阵的箱变基础，整体主干道路形成环路。</w:t>
            </w:r>
          </w:p>
          <w:p w14:paraId="45EB9FDE" w14:textId="615B7D2E" w:rsidR="00092B54" w:rsidRPr="00092B54" w:rsidRDefault="00092B54" w:rsidP="00092B54">
            <w:pPr>
              <w:pStyle w:val="Default"/>
              <w:snapToGrid w:val="0"/>
              <w:spacing w:line="360" w:lineRule="auto"/>
              <w:ind w:firstLineChars="200" w:firstLine="480"/>
              <w:jc w:val="both"/>
              <w:rPr>
                <w:rFonts w:hAnsi="宋体" w:hint="eastAsia"/>
              </w:rPr>
            </w:pPr>
            <w:r w:rsidRPr="00092B54">
              <w:rPr>
                <w:rFonts w:hAnsi="宋体" w:hint="eastAsia"/>
              </w:rPr>
              <w:t>本项目光伏阵列区道路路面宽3.5m，路基宽4.5m，道路采用砂石道路，具体做法为：30厚砂砾磨耗层保护层；150厚级配碎砾石或泥结碎砾石面层</w:t>
            </w:r>
            <w:r>
              <w:rPr>
                <w:rFonts w:hAnsi="宋体" w:hint="eastAsia"/>
              </w:rPr>
              <w:t>；</w:t>
            </w:r>
            <w:r w:rsidRPr="00092B54">
              <w:rPr>
                <w:rFonts w:hAnsi="宋体" w:hint="eastAsia"/>
              </w:rPr>
              <w:t>150厚天然砂砾垫层；压实路堤。道路转弯半径为9.0m。</w:t>
            </w:r>
          </w:p>
          <w:p w14:paraId="50273987" w14:textId="7B6D58AD" w:rsidR="00092B54" w:rsidRPr="00092B54" w:rsidRDefault="000E3838" w:rsidP="00092B54">
            <w:pPr>
              <w:pStyle w:val="Default"/>
              <w:snapToGrid w:val="0"/>
              <w:spacing w:line="360" w:lineRule="auto"/>
              <w:ind w:firstLineChars="200" w:firstLine="480"/>
              <w:jc w:val="both"/>
              <w:rPr>
                <w:rFonts w:hAnsi="宋体" w:hint="eastAsia"/>
              </w:rPr>
            </w:pPr>
            <w:r w:rsidRPr="000E3838">
              <w:rPr>
                <w:rFonts w:hAnsi="宋体" w:hint="eastAsia"/>
              </w:rPr>
              <w:t>开关站进站及道路采用砂石道路，路面宽4.5m，路基宽5.5m。做法：30厚砂砾磨耗层保护层；150厚级配碎砾石或泥结碎砾石面层；150厚天然砂砾垫层；压实路堤。</w:t>
            </w:r>
          </w:p>
          <w:p w14:paraId="46C6EFC6" w14:textId="24B1B084" w:rsidR="00092B54" w:rsidRDefault="00C04F4A" w:rsidP="00092B54">
            <w:pPr>
              <w:pStyle w:val="Default"/>
              <w:snapToGrid w:val="0"/>
              <w:spacing w:line="360" w:lineRule="auto"/>
              <w:ind w:firstLineChars="200" w:firstLine="482"/>
              <w:jc w:val="both"/>
              <w:rPr>
                <w:rFonts w:hAnsi="宋体" w:hint="eastAsia"/>
                <w:b/>
                <w:bCs/>
                <w:color w:val="000000" w:themeColor="text1"/>
              </w:rPr>
            </w:pPr>
            <w:r w:rsidRPr="008C020D">
              <w:rPr>
                <w:rFonts w:hAnsi="宋体" w:hint="eastAsia"/>
                <w:b/>
                <w:bCs/>
                <w:color w:val="000000" w:themeColor="text1"/>
              </w:rPr>
              <w:t>（</w:t>
            </w:r>
            <w:r w:rsidR="00292BE5">
              <w:rPr>
                <w:rFonts w:hAnsi="宋体" w:hint="eastAsia"/>
                <w:b/>
                <w:bCs/>
                <w:color w:val="000000" w:themeColor="text1"/>
              </w:rPr>
              <w:t>五</w:t>
            </w:r>
            <w:r w:rsidRPr="008C020D">
              <w:rPr>
                <w:rFonts w:hAnsi="宋体" w:hint="eastAsia"/>
                <w:b/>
                <w:bCs/>
                <w:color w:val="000000" w:themeColor="text1"/>
              </w:rPr>
              <w:t>）取土场地</w:t>
            </w:r>
          </w:p>
          <w:p w14:paraId="5C6F2E85" w14:textId="460EF482" w:rsidR="00092B54" w:rsidRPr="00092B54" w:rsidRDefault="00092B54" w:rsidP="00092B54">
            <w:pPr>
              <w:pStyle w:val="Default"/>
              <w:snapToGrid w:val="0"/>
              <w:spacing w:line="360" w:lineRule="auto"/>
              <w:ind w:firstLineChars="200" w:firstLine="480"/>
              <w:jc w:val="both"/>
              <w:rPr>
                <w:rFonts w:hAnsi="宋体" w:hint="eastAsia"/>
                <w:b/>
                <w:bCs/>
                <w:color w:val="000000" w:themeColor="text1"/>
              </w:rPr>
            </w:pPr>
            <w:r w:rsidRPr="00092B54">
              <w:rPr>
                <w:rFonts w:hAnsi="宋体" w:hint="eastAsia"/>
                <w:color w:val="000000" w:themeColor="text1"/>
              </w:rPr>
              <w:t>本项目方案中开关站考虑了表土剥离，检修道路考虑了表土剥离及新建路基及土路肩的回填；集电线路考虑了一般土方开挖。项目绿化采用表土回覆，土石方挖填数量符合最优化的原则。</w:t>
            </w:r>
          </w:p>
          <w:p w14:paraId="6B803F01" w14:textId="53F7C422" w:rsidR="00F62D52" w:rsidRPr="008C020D" w:rsidRDefault="008C020D" w:rsidP="00092B54">
            <w:pPr>
              <w:pStyle w:val="Default"/>
              <w:snapToGrid w:val="0"/>
              <w:spacing w:line="360" w:lineRule="auto"/>
              <w:ind w:firstLineChars="200" w:firstLine="480"/>
              <w:jc w:val="both"/>
              <w:rPr>
                <w:rFonts w:hAnsi="宋体" w:hint="eastAsia"/>
                <w:color w:val="000000" w:themeColor="text1"/>
              </w:rPr>
            </w:pPr>
            <w:r w:rsidRPr="008C020D">
              <w:rPr>
                <w:rFonts w:hAnsi="宋体" w:hint="eastAsia"/>
                <w:color w:val="000000" w:themeColor="text1"/>
              </w:rPr>
              <w:t>本</w:t>
            </w:r>
            <w:r w:rsidRPr="008C020D">
              <w:rPr>
                <w:rFonts w:hAnsi="宋体"/>
                <w:color w:val="000000" w:themeColor="text1"/>
              </w:rPr>
              <w:t>工程土石方开挖总量</w:t>
            </w:r>
            <w:r w:rsidR="00092B54">
              <w:rPr>
                <w:rFonts w:hAnsi="宋体" w:hint="eastAsia"/>
                <w:color w:val="000000" w:themeColor="text1"/>
              </w:rPr>
              <w:t>0.4</w:t>
            </w:r>
            <w:r w:rsidRPr="008C020D">
              <w:rPr>
                <w:rFonts w:hAnsi="宋体"/>
                <w:color w:val="000000" w:themeColor="text1"/>
              </w:rPr>
              <w:t>万m</w:t>
            </w:r>
            <w:r w:rsidRPr="008C020D">
              <w:rPr>
                <w:rFonts w:hAnsi="宋体"/>
                <w:color w:val="000000" w:themeColor="text1"/>
                <w:vertAlign w:val="superscript"/>
              </w:rPr>
              <w:t>3</w:t>
            </w:r>
            <w:r w:rsidRPr="008C020D">
              <w:rPr>
                <w:rFonts w:hAnsi="宋体"/>
                <w:color w:val="000000" w:themeColor="text1"/>
              </w:rPr>
              <w:t>（含表土</w:t>
            </w:r>
            <w:r w:rsidR="00092B54">
              <w:rPr>
                <w:rFonts w:hAnsi="宋体" w:hint="eastAsia"/>
                <w:color w:val="000000" w:themeColor="text1"/>
              </w:rPr>
              <w:t>剥离</w:t>
            </w:r>
            <w:r w:rsidRPr="008C020D">
              <w:rPr>
                <w:rFonts w:hAnsi="宋体"/>
                <w:color w:val="000000" w:themeColor="text1"/>
              </w:rPr>
              <w:t>0.</w:t>
            </w:r>
            <w:r w:rsidR="00092B54">
              <w:rPr>
                <w:rFonts w:hAnsi="宋体" w:hint="eastAsia"/>
                <w:color w:val="000000" w:themeColor="text1"/>
              </w:rPr>
              <w:t>03</w:t>
            </w:r>
            <w:r w:rsidRPr="008C020D">
              <w:rPr>
                <w:rFonts w:hAnsi="宋体"/>
                <w:color w:val="000000" w:themeColor="text1"/>
              </w:rPr>
              <w:t>万m</w:t>
            </w:r>
            <w:r w:rsidRPr="008C020D">
              <w:rPr>
                <w:rFonts w:hAnsi="宋体"/>
                <w:color w:val="000000" w:themeColor="text1"/>
                <w:vertAlign w:val="superscript"/>
              </w:rPr>
              <w:t>3</w:t>
            </w:r>
            <w:r w:rsidRPr="008C020D">
              <w:rPr>
                <w:rFonts w:hAnsi="宋体"/>
                <w:color w:val="000000" w:themeColor="text1"/>
              </w:rPr>
              <w:t>），土石方回填总量</w:t>
            </w:r>
            <w:r w:rsidR="00092B54">
              <w:rPr>
                <w:rFonts w:hAnsi="宋体" w:hint="eastAsia"/>
                <w:color w:val="000000" w:themeColor="text1"/>
              </w:rPr>
              <w:t>0.21</w:t>
            </w:r>
            <w:r w:rsidRPr="008C020D">
              <w:rPr>
                <w:rFonts w:hAnsi="宋体"/>
                <w:color w:val="000000" w:themeColor="text1"/>
              </w:rPr>
              <w:t>万m</w:t>
            </w:r>
            <w:r w:rsidRPr="008C020D">
              <w:rPr>
                <w:rFonts w:hAnsi="宋体"/>
                <w:color w:val="000000" w:themeColor="text1"/>
                <w:vertAlign w:val="superscript"/>
              </w:rPr>
              <w:t>3</w:t>
            </w:r>
            <w:r w:rsidRPr="008C020D">
              <w:rPr>
                <w:rFonts w:hAnsi="宋体"/>
                <w:color w:val="000000" w:themeColor="text1"/>
              </w:rPr>
              <w:t>（含表土</w:t>
            </w:r>
            <w:r w:rsidR="00092B54">
              <w:rPr>
                <w:rFonts w:hAnsi="宋体" w:hint="eastAsia"/>
                <w:color w:val="000000" w:themeColor="text1"/>
              </w:rPr>
              <w:t>0.03</w:t>
            </w:r>
            <w:r w:rsidRPr="008C020D">
              <w:rPr>
                <w:rFonts w:hAnsi="宋体"/>
                <w:color w:val="000000" w:themeColor="text1"/>
              </w:rPr>
              <w:t>万m</w:t>
            </w:r>
            <w:r w:rsidRPr="008C020D">
              <w:rPr>
                <w:rFonts w:hAnsi="宋体"/>
                <w:color w:val="000000" w:themeColor="text1"/>
                <w:vertAlign w:val="superscript"/>
              </w:rPr>
              <w:t>3</w:t>
            </w:r>
            <w:r w:rsidRPr="008C020D">
              <w:rPr>
                <w:rFonts w:hAnsi="宋体"/>
                <w:color w:val="000000" w:themeColor="text1"/>
              </w:rPr>
              <w:t>），</w:t>
            </w:r>
            <w:r w:rsidR="00092B54">
              <w:rPr>
                <w:rFonts w:hAnsi="宋体" w:hint="eastAsia"/>
                <w:color w:val="000000" w:themeColor="text1"/>
              </w:rPr>
              <w:t>余方</w:t>
            </w:r>
            <w:r w:rsidRPr="008C020D">
              <w:rPr>
                <w:rFonts w:hAnsi="宋体" w:hint="eastAsia"/>
                <w:color w:val="000000" w:themeColor="text1"/>
              </w:rPr>
              <w:t>总量0.19</w:t>
            </w:r>
            <w:r w:rsidRPr="008C020D">
              <w:rPr>
                <w:rFonts w:hAnsi="宋体"/>
                <w:color w:val="000000" w:themeColor="text1"/>
              </w:rPr>
              <w:t>万m</w:t>
            </w:r>
            <w:r w:rsidRPr="008C020D">
              <w:rPr>
                <w:rFonts w:hAnsi="宋体"/>
                <w:color w:val="000000" w:themeColor="text1"/>
                <w:vertAlign w:val="superscript"/>
              </w:rPr>
              <w:t>3</w:t>
            </w:r>
            <w:r w:rsidRPr="008C020D">
              <w:rPr>
                <w:rFonts w:hAnsi="宋体" w:hint="eastAsia"/>
                <w:color w:val="000000" w:themeColor="text1"/>
              </w:rPr>
              <w:t>，</w:t>
            </w:r>
            <w:r w:rsidR="00092B54" w:rsidRPr="008C020D">
              <w:rPr>
                <w:rFonts w:hAnsi="宋体" w:hint="eastAsia"/>
                <w:color w:val="000000" w:themeColor="text1"/>
              </w:rPr>
              <w:t>本项目不另设取土场</w:t>
            </w:r>
            <w:r w:rsidRPr="008C020D">
              <w:rPr>
                <w:rFonts w:hAnsi="宋体"/>
                <w:color w:val="000000" w:themeColor="text1"/>
              </w:rPr>
              <w:t>。</w:t>
            </w:r>
            <w:r w:rsidR="00092B54" w:rsidRPr="00092B54">
              <w:rPr>
                <w:rFonts w:hAnsi="宋体" w:hint="eastAsia"/>
                <w:color w:val="000000" w:themeColor="text1"/>
              </w:rPr>
              <w:t>根据施工时序，本工程进场时将进行表土剥离，剥离的表土单独堆放于西侧的临时堆土区。临时堆土区堆土高度不超过2.5m，堆土边坡控制在坡比1：1.5，可满足表土的堆放需要。本工程填方均利用自身挖方，余方为多余的一般土方，将委托有资质的单位运至周边项目进行综合利用</w:t>
            </w:r>
            <w:r w:rsidR="00092B54">
              <w:rPr>
                <w:rFonts w:hAnsi="宋体" w:hint="eastAsia"/>
                <w:color w:val="000000" w:themeColor="text1"/>
              </w:rPr>
              <w:t>或</w:t>
            </w:r>
            <w:r w:rsidR="00092B54" w:rsidRPr="00092B54">
              <w:rPr>
                <w:rFonts w:hAnsi="宋体" w:hint="eastAsia"/>
                <w:color w:val="000000" w:themeColor="text1"/>
              </w:rPr>
              <w:t>委托相关有资质单位运至政府指定的消纳场所进行消纳，本工程土方符合节点适宜、时序可行、运距合理原则</w:t>
            </w:r>
            <w:r w:rsidR="00092B54">
              <w:rPr>
                <w:rFonts w:hAnsi="宋体" w:hint="eastAsia"/>
                <w:color w:val="000000" w:themeColor="text1"/>
              </w:rPr>
              <w:t>。届时</w:t>
            </w:r>
            <w:r w:rsidRPr="008C020D">
              <w:rPr>
                <w:rFonts w:hAnsi="宋体" w:hint="eastAsia"/>
                <w:color w:val="000000" w:themeColor="text1"/>
              </w:rPr>
              <w:t>公司将严格按照镇江市渣土处置的相关办法要求，积极做好土方运输管理工作，合理规划运输时间和运输路线，采用封闭式车辆运输，运输过程中控制车速，避免土方</w:t>
            </w:r>
            <w:r w:rsidR="002458E7">
              <w:rPr>
                <w:rFonts w:hAnsi="宋体" w:hint="eastAsia"/>
                <w:color w:val="000000" w:themeColor="text1"/>
              </w:rPr>
              <w:t>洒</w:t>
            </w:r>
            <w:r w:rsidRPr="008C020D">
              <w:rPr>
                <w:rFonts w:hAnsi="宋体" w:hint="eastAsia"/>
                <w:color w:val="000000" w:themeColor="text1"/>
              </w:rPr>
              <w:t>落，以此减少二次水土流失。</w:t>
            </w:r>
          </w:p>
          <w:p w14:paraId="4024E54F" w14:textId="4394DF7F" w:rsidR="00F62D52" w:rsidRPr="006C52D7" w:rsidRDefault="00C04F4A" w:rsidP="00224F9F">
            <w:pPr>
              <w:pStyle w:val="Default"/>
              <w:snapToGrid w:val="0"/>
              <w:spacing w:line="360" w:lineRule="auto"/>
              <w:ind w:firstLineChars="200" w:firstLine="482"/>
              <w:jc w:val="both"/>
              <w:rPr>
                <w:rFonts w:hAnsi="宋体" w:hint="eastAsia"/>
                <w:b/>
                <w:bCs/>
              </w:rPr>
            </w:pPr>
            <w:r w:rsidRPr="00C04F4A">
              <w:rPr>
                <w:rFonts w:hAnsi="宋体" w:hint="eastAsia"/>
                <w:b/>
                <w:bCs/>
              </w:rPr>
              <w:t>（</w:t>
            </w:r>
            <w:r w:rsidR="00292BE5">
              <w:rPr>
                <w:rFonts w:hAnsi="宋体" w:hint="eastAsia"/>
                <w:b/>
                <w:bCs/>
              </w:rPr>
              <w:t>六</w:t>
            </w:r>
            <w:r w:rsidRPr="00C04F4A">
              <w:rPr>
                <w:rFonts w:hAnsi="宋体" w:hint="eastAsia"/>
                <w:b/>
                <w:bCs/>
              </w:rPr>
              <w:t>）</w:t>
            </w:r>
            <w:sdt>
              <w:sdtPr>
                <w:rPr>
                  <w:rFonts w:hAnsi="宋体"/>
                  <w:b/>
                  <w:bCs/>
                </w:rPr>
                <w:alias w:val="易错词检查"/>
                <w:id w:val="1961981426"/>
              </w:sdtPr>
              <w:sdtContent>
                <w:bookmarkStart w:id="21" w:name="bkReivew3001552"/>
                <w:r w:rsidRPr="00C04F4A">
                  <w:rPr>
                    <w:rFonts w:hAnsi="宋体" w:hint="eastAsia"/>
                    <w:b/>
                    <w:bCs/>
                  </w:rPr>
                  <w:t>施工通讯</w:t>
                </w:r>
                <w:bookmarkEnd w:id="21"/>
              </w:sdtContent>
            </w:sdt>
          </w:p>
          <w:p w14:paraId="63E8FF67" w14:textId="5EB29561" w:rsidR="006C52D7" w:rsidRDefault="006C52D7" w:rsidP="00224F9F">
            <w:pPr>
              <w:pStyle w:val="Default"/>
              <w:snapToGrid w:val="0"/>
              <w:spacing w:line="360" w:lineRule="auto"/>
              <w:ind w:firstLineChars="200" w:firstLine="480"/>
              <w:jc w:val="both"/>
              <w:rPr>
                <w:rFonts w:hAnsi="宋体" w:hint="eastAsia"/>
              </w:rPr>
            </w:pPr>
            <w:r w:rsidRPr="006C52D7">
              <w:rPr>
                <w:rFonts w:hAnsi="宋体" w:hint="eastAsia"/>
              </w:rPr>
              <w:t>本工程所在区域已属于移动电话网覆盖范围之内，因此采用移动通讯方式解决通讯要求。</w:t>
            </w:r>
          </w:p>
          <w:p w14:paraId="7FD66C01" w14:textId="638AC9BA" w:rsidR="007160E8" w:rsidRPr="007160E8" w:rsidRDefault="007160E8" w:rsidP="00224F9F">
            <w:pPr>
              <w:pStyle w:val="Default"/>
              <w:snapToGrid w:val="0"/>
              <w:spacing w:line="360" w:lineRule="auto"/>
              <w:ind w:firstLineChars="200" w:firstLine="482"/>
              <w:jc w:val="both"/>
              <w:rPr>
                <w:rFonts w:hAnsi="宋体" w:hint="eastAsia"/>
                <w:b/>
                <w:bCs/>
              </w:rPr>
            </w:pPr>
            <w:r w:rsidRPr="007160E8">
              <w:rPr>
                <w:rFonts w:hAnsi="宋体" w:hint="eastAsia"/>
                <w:b/>
                <w:bCs/>
              </w:rPr>
              <w:t>三、施工人数及周期</w:t>
            </w:r>
          </w:p>
          <w:p w14:paraId="209089DC" w14:textId="4ED33DEC" w:rsidR="007160E8" w:rsidRDefault="007160E8" w:rsidP="00224F9F">
            <w:pPr>
              <w:pStyle w:val="Default"/>
              <w:snapToGrid w:val="0"/>
              <w:spacing w:line="360" w:lineRule="auto"/>
              <w:ind w:firstLineChars="200" w:firstLine="480"/>
              <w:jc w:val="both"/>
              <w:rPr>
                <w:rFonts w:hAnsi="宋体" w:hint="eastAsia"/>
              </w:rPr>
            </w:pPr>
            <w:r w:rsidRPr="007160E8">
              <w:rPr>
                <w:rFonts w:hAnsi="宋体" w:hint="eastAsia"/>
              </w:rPr>
              <w:t>本工程施工期的平均人数为30人，高峰人数为60人</w:t>
            </w:r>
            <w:r>
              <w:rPr>
                <w:rFonts w:hAnsi="宋体" w:hint="eastAsia"/>
              </w:rPr>
              <w:t>，</w:t>
            </w:r>
            <w:r w:rsidRPr="007160E8">
              <w:rPr>
                <w:rFonts w:hAnsi="宋体" w:hint="eastAsia"/>
              </w:rPr>
              <w:t>整个工程周期控制在6个月内。</w:t>
            </w:r>
          </w:p>
          <w:p w14:paraId="2A435AAB" w14:textId="7146EC3F" w:rsidR="00C04F4A" w:rsidRPr="00C04F4A" w:rsidRDefault="007160E8" w:rsidP="00224F9F">
            <w:pPr>
              <w:pStyle w:val="Default"/>
              <w:snapToGrid w:val="0"/>
              <w:spacing w:line="360" w:lineRule="auto"/>
              <w:ind w:firstLineChars="200" w:firstLine="482"/>
              <w:jc w:val="both"/>
              <w:rPr>
                <w:rFonts w:hAnsi="宋体" w:hint="eastAsia"/>
              </w:rPr>
            </w:pPr>
            <w:r>
              <w:rPr>
                <w:rFonts w:hAnsi="宋体" w:hint="eastAsia"/>
                <w:b/>
                <w:bCs/>
              </w:rPr>
              <w:t>四</w:t>
            </w:r>
            <w:r w:rsidR="00C04F4A" w:rsidRPr="00C04F4A">
              <w:rPr>
                <w:rFonts w:hAnsi="宋体" w:hint="eastAsia"/>
                <w:b/>
                <w:bCs/>
              </w:rPr>
              <w:t>、施工</w:t>
            </w:r>
            <w:r w:rsidR="00D07F99">
              <w:rPr>
                <w:rFonts w:hAnsi="宋体" w:hint="eastAsia"/>
                <w:b/>
                <w:bCs/>
              </w:rPr>
              <w:t>内容</w:t>
            </w:r>
          </w:p>
          <w:p w14:paraId="74FA1627" w14:textId="292FBC5B" w:rsidR="00C04F4A" w:rsidRPr="00D07F99" w:rsidRDefault="00C04F4A" w:rsidP="00224F9F">
            <w:pPr>
              <w:pStyle w:val="Default"/>
              <w:snapToGrid w:val="0"/>
              <w:spacing w:line="360" w:lineRule="auto"/>
              <w:ind w:firstLineChars="200" w:firstLine="482"/>
              <w:jc w:val="both"/>
              <w:rPr>
                <w:rFonts w:hAnsi="宋体" w:hint="eastAsia"/>
                <w:b/>
                <w:bCs/>
              </w:rPr>
            </w:pPr>
            <w:r w:rsidRPr="00D07F99">
              <w:rPr>
                <w:rFonts w:hAnsi="宋体" w:hint="eastAsia"/>
                <w:b/>
                <w:bCs/>
              </w:rPr>
              <w:t>（</w:t>
            </w:r>
            <w:r w:rsidR="00292BE5">
              <w:rPr>
                <w:rFonts w:hAnsi="宋体" w:hint="eastAsia"/>
                <w:b/>
                <w:bCs/>
              </w:rPr>
              <w:t>一</w:t>
            </w:r>
            <w:r w:rsidRPr="00D07F99">
              <w:rPr>
                <w:rFonts w:hAnsi="宋体" w:hint="eastAsia"/>
                <w:b/>
                <w:bCs/>
              </w:rPr>
              <w:t>）</w:t>
            </w:r>
            <w:r w:rsidR="00D07F99" w:rsidRPr="00D07F99">
              <w:rPr>
                <w:rFonts w:hAnsi="宋体" w:hint="eastAsia"/>
                <w:b/>
                <w:bCs/>
              </w:rPr>
              <w:t>道路施工</w:t>
            </w:r>
          </w:p>
          <w:p w14:paraId="3930D3AC" w14:textId="6F74527D" w:rsidR="00C04F4A" w:rsidRDefault="00DF48B7" w:rsidP="00DF48B7">
            <w:pPr>
              <w:pStyle w:val="Default"/>
              <w:snapToGrid w:val="0"/>
              <w:spacing w:line="360" w:lineRule="auto"/>
              <w:ind w:firstLineChars="200" w:firstLine="480"/>
              <w:jc w:val="both"/>
              <w:rPr>
                <w:rFonts w:hAnsi="宋体" w:hint="eastAsia"/>
              </w:rPr>
            </w:pPr>
            <w:r w:rsidRPr="00DF48B7">
              <w:rPr>
                <w:rFonts w:hAnsi="宋体" w:hint="eastAsia"/>
              </w:rPr>
              <w:t>本工程主要利用镇江市句容市下蜀镇茶园区域</w:t>
            </w:r>
            <w:r>
              <w:rPr>
                <w:rFonts w:hAnsi="宋体" w:hint="eastAsia"/>
              </w:rPr>
              <w:t>建设</w:t>
            </w:r>
            <w:r w:rsidRPr="00DF48B7">
              <w:rPr>
                <w:rFonts w:hAnsi="宋体" w:hint="eastAsia"/>
              </w:rPr>
              <w:t>光伏电站，规划利用种植区新建固定式光伏组件，市区交通很便利，采用原有道路即可满足本工程需求。</w:t>
            </w:r>
          </w:p>
          <w:p w14:paraId="7CECC9E8" w14:textId="30C8BA11" w:rsidR="00D07F99" w:rsidRPr="00D07F99" w:rsidRDefault="00D07F99" w:rsidP="00224F9F">
            <w:pPr>
              <w:pStyle w:val="Default"/>
              <w:snapToGrid w:val="0"/>
              <w:spacing w:line="360" w:lineRule="auto"/>
              <w:ind w:firstLineChars="200" w:firstLine="482"/>
              <w:jc w:val="both"/>
              <w:rPr>
                <w:rFonts w:hAnsi="宋体" w:hint="eastAsia"/>
                <w:b/>
                <w:bCs/>
              </w:rPr>
            </w:pPr>
            <w:r w:rsidRPr="00D07F99">
              <w:rPr>
                <w:rFonts w:hAnsi="宋体" w:hint="eastAsia"/>
                <w:b/>
                <w:bCs/>
              </w:rPr>
              <w:t>（</w:t>
            </w:r>
            <w:r w:rsidR="00292BE5">
              <w:rPr>
                <w:rFonts w:hAnsi="宋体" w:hint="eastAsia"/>
                <w:b/>
                <w:bCs/>
              </w:rPr>
              <w:t>二</w:t>
            </w:r>
            <w:r w:rsidRPr="00D07F99">
              <w:rPr>
                <w:rFonts w:hAnsi="宋体" w:hint="eastAsia"/>
                <w:b/>
                <w:bCs/>
              </w:rPr>
              <w:t>）光伏阵列基础</w:t>
            </w:r>
          </w:p>
          <w:p w14:paraId="053EDB7A" w14:textId="77777777" w:rsidR="00D07F99" w:rsidRDefault="00D07F99" w:rsidP="00224F9F">
            <w:pPr>
              <w:pStyle w:val="Default"/>
              <w:snapToGrid w:val="0"/>
              <w:spacing w:line="360" w:lineRule="auto"/>
              <w:ind w:firstLineChars="200" w:firstLine="480"/>
              <w:jc w:val="both"/>
              <w:rPr>
                <w:rFonts w:hAnsi="宋体" w:hint="eastAsia"/>
              </w:rPr>
            </w:pPr>
            <w:r w:rsidRPr="00D07F99">
              <w:rPr>
                <w:rFonts w:hAnsi="宋体" w:hint="eastAsia"/>
              </w:rPr>
              <w:t>本项目新建的钢结构采用金属夹具连接于檩条上，现场无需考虑基础浇筑。</w:t>
            </w:r>
          </w:p>
          <w:p w14:paraId="7E6BECF1" w14:textId="03664CE2" w:rsidR="00C04F4A" w:rsidRPr="00D07F99" w:rsidRDefault="00C04F4A" w:rsidP="00224F9F">
            <w:pPr>
              <w:pStyle w:val="Default"/>
              <w:snapToGrid w:val="0"/>
              <w:spacing w:line="360" w:lineRule="auto"/>
              <w:ind w:firstLineChars="200" w:firstLine="482"/>
              <w:jc w:val="both"/>
              <w:rPr>
                <w:rFonts w:hAnsi="宋体" w:hint="eastAsia"/>
                <w:b/>
                <w:bCs/>
              </w:rPr>
            </w:pPr>
            <w:r w:rsidRPr="00D07F99">
              <w:rPr>
                <w:rFonts w:hAnsi="宋体" w:hint="eastAsia"/>
                <w:b/>
                <w:bCs/>
              </w:rPr>
              <w:t>（</w:t>
            </w:r>
            <w:r w:rsidR="00292BE5">
              <w:rPr>
                <w:rFonts w:hAnsi="宋体" w:hint="eastAsia"/>
                <w:b/>
                <w:bCs/>
              </w:rPr>
              <w:t>三</w:t>
            </w:r>
            <w:r w:rsidRPr="00D07F99">
              <w:rPr>
                <w:rFonts w:hAnsi="宋体" w:hint="eastAsia"/>
                <w:b/>
                <w:bCs/>
              </w:rPr>
              <w:t>）光伏组件安装</w:t>
            </w:r>
          </w:p>
          <w:p w14:paraId="36CFD365" w14:textId="1F102114" w:rsidR="00D07F99"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（1）</w:t>
            </w:r>
            <w:r w:rsidR="00D07F99" w:rsidRPr="00D07F99">
              <w:rPr>
                <w:rFonts w:hAnsi="宋体"/>
                <w:b/>
                <w:bCs/>
              </w:rPr>
              <w:t>支架安装</w:t>
            </w:r>
          </w:p>
          <w:p w14:paraId="19D5FEE0"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为规范施工过程，支架安装前应做下列准备工作：</w:t>
            </w:r>
          </w:p>
          <w:p w14:paraId="1B7D8E78"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a.外观及保护层应完好无损。</w:t>
            </w:r>
          </w:p>
          <w:p w14:paraId="21B46114"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b.型号、规格及材质应符合设计图纸要求，附件、备件应齐全。</w:t>
            </w:r>
          </w:p>
          <w:p w14:paraId="0547B557"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c.产品的技术文件安装说明及按照图应齐全。</w:t>
            </w:r>
          </w:p>
          <w:p w14:paraId="7CBCED55"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d.支架宜存放在能避雨、雪、风、沙的场所，存放处不得积水，应做好防潮防护措施。保管期间应定期检查，做好防护工作。</w:t>
            </w:r>
          </w:p>
          <w:p w14:paraId="1374F265"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支架安装和紧固应符合下列要求：</w:t>
            </w:r>
          </w:p>
          <w:p w14:paraId="7ACBD2CD"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a.组合式支架宜采用先组合框架后组合支撑及连接件的方式进行安装。</w:t>
            </w:r>
          </w:p>
          <w:p w14:paraId="4959E43F"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b.螺栓的连接和紧固应按照厂家说明和设计图纸上要求的数目和顺序穿放。不应强行敲打，不应气割扩孔。</w:t>
            </w:r>
          </w:p>
          <w:p w14:paraId="5DE10965"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具体操作流程如下：</w:t>
            </w:r>
          </w:p>
          <w:p w14:paraId="62F24809"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a.钢支柱的安装，钢支柱应竖直安装，与支架良好的结合。如发现前后横梁因运输造成变形，应先将前后横梁校直。</w:t>
            </w:r>
          </w:p>
          <w:p w14:paraId="5C2A39B0"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b.根据图纸区分前后横梁，以免将其混装。</w:t>
            </w:r>
          </w:p>
          <w:p w14:paraId="69612C39"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c.将前、后固定块分别安装在前后横梁上，注意勿将螺栓紧固。</w:t>
            </w:r>
          </w:p>
          <w:p w14:paraId="32A12C3C" w14:textId="77777777" w:rsid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d.支架前后底梁安装。将前、后横梁放置于支架上，连接底横梁，并用水平仪将底横梁调平调直，并将底梁与支架固定。</w:t>
            </w:r>
          </w:p>
          <w:p w14:paraId="4157B0F8" w14:textId="71B11C8C"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e.调平好前后梁后，再把所有螺丝紧固，紧固螺丝时应先把所有螺丝拧至八分紧后，再次对前后梁进行校正。合格后再逐个紧固。</w:t>
            </w:r>
          </w:p>
          <w:p w14:paraId="104AA368" w14:textId="16261D03"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（2）</w:t>
            </w:r>
            <w:r w:rsidR="00D07F99" w:rsidRPr="00D07F99">
              <w:rPr>
                <w:rFonts w:hAnsi="宋体"/>
                <w:b/>
                <w:bCs/>
              </w:rPr>
              <w:t>光伏组件杆件安装</w:t>
            </w:r>
          </w:p>
          <w:p w14:paraId="51152484"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a.检查光伏组件杆件的完好性。</w:t>
            </w:r>
          </w:p>
          <w:p w14:paraId="2122FF88" w14:textId="2C3D91F5"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b.根据图纸安装光伏组件杆件。为了保证支架的可调余量，不得将连接螺栓紧固</w:t>
            </w:r>
          </w:p>
          <w:p w14:paraId="7584B1E9" w14:textId="6C76DB70"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（3）</w:t>
            </w:r>
            <w:r w:rsidR="00D07F99" w:rsidRPr="00D07F99">
              <w:rPr>
                <w:rFonts w:hAnsi="宋体"/>
                <w:b/>
                <w:bCs/>
              </w:rPr>
              <w:t>光伏组件安装面的粗调</w:t>
            </w:r>
          </w:p>
          <w:p w14:paraId="3D165458"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a.调整首末两根光伏组件固定杆的位置的并将其紧固紧。</w:t>
            </w:r>
          </w:p>
          <w:p w14:paraId="3F57AF43"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b.将放线绳系于首末两根光伏组件固定杆的上下两端，并将其绷紧。</w:t>
            </w:r>
          </w:p>
          <w:p w14:paraId="3E00D03B"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c.以放线绳为基准分别调整其余光伏组件固定杆，使其在一个平面内。</w:t>
            </w:r>
          </w:p>
          <w:p w14:paraId="4B57EBD5" w14:textId="5E96106B"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d.预紧固所有螺栓</w:t>
            </w:r>
          </w:p>
          <w:p w14:paraId="1998F8D3" w14:textId="46B3912D"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（4）</w:t>
            </w:r>
            <w:r w:rsidR="00D07F99" w:rsidRPr="00D07F99">
              <w:rPr>
                <w:rFonts w:hAnsi="宋体"/>
                <w:b/>
                <w:bCs/>
              </w:rPr>
              <w:t>光伏组件的进厂检验</w:t>
            </w:r>
          </w:p>
          <w:p w14:paraId="5519826D"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a.光伏组件应无变形、玻璃无损坏、划伤及裂纹。</w:t>
            </w:r>
          </w:p>
          <w:p w14:paraId="5F9F23FE" w14:textId="1F171F53"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b.测量光伏组件在阳光下的开路电压，光伏组件输出端与标识正负应吻合。光伏组件正面玻璃无裂纹和损伤，背面无划伤毛刺等。</w:t>
            </w:r>
          </w:p>
          <w:p w14:paraId="09AEC12B" w14:textId="5A3C234A"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（5）</w:t>
            </w:r>
            <w:r w:rsidR="00D07F99" w:rsidRPr="00D07F99">
              <w:rPr>
                <w:rFonts w:hAnsi="宋体"/>
                <w:b/>
                <w:bCs/>
              </w:rPr>
              <w:t>光伏组件安装</w:t>
            </w:r>
          </w:p>
          <w:p w14:paraId="4B0FA093"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机械准备：用车辆把光伏组件运到方阵的行或列之间的通道上，目的是加快施工人员的安装速度。在运输过程中要注意不能发生剧烈震动，不能碰撞到支架，不能堆积过高（可参照厂家说明书）。</w:t>
            </w:r>
          </w:p>
          <w:p w14:paraId="14E95CE5"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a.光伏组件在运输和保管过程中，应轻搬轻放，不得有强烈的冲击和振动，不得横置重压。</w:t>
            </w:r>
          </w:p>
          <w:p w14:paraId="0F0161D5" w14:textId="7A75D13F"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b.光伏组件的安装应自下而上，逐块安装，螺杆的安装方向为自内向外，并紧固光伏组件螺栓。安装过程中必须轻拿轻放以免破坏表面的保护玻璃；光伏组件的联接螺栓应有弹簧垫圈和平垫圈，紧固后应将螺栓露出部分及螺母涂刷油漆，做防松处理。并且在各项安装结束后进行补漆；光伏组件安装必须作到横平竖直，同方阵内的光伏组件间距保持一致；注意光伏组件的接线盒的方向。</w:t>
            </w:r>
          </w:p>
          <w:p w14:paraId="201D28EE" w14:textId="5DEA47AC"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（6）</w:t>
            </w:r>
            <w:r w:rsidR="00D07F99" w:rsidRPr="00D07F99">
              <w:rPr>
                <w:rFonts w:hAnsi="宋体"/>
                <w:b/>
                <w:bCs/>
              </w:rPr>
              <w:t>光伏组件调平</w:t>
            </w:r>
          </w:p>
          <w:p w14:paraId="09CC0C1A"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a.将两根放线绳分别系于光伏组件方阵的上下两端，并将其绷紧。</w:t>
            </w:r>
          </w:p>
          <w:p w14:paraId="36860E1B"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b.以放线绳为基准分别调整其余光伏组件，使其在一个平面内。</w:t>
            </w:r>
          </w:p>
          <w:p w14:paraId="1DDB1A16" w14:textId="4FD7F0A2"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c.紧固所有螺栓</w:t>
            </w:r>
            <w:r w:rsidR="009752C6">
              <w:rPr>
                <w:rFonts w:hAnsi="宋体" w:hint="eastAsia"/>
              </w:rPr>
              <w:t>。</w:t>
            </w:r>
          </w:p>
          <w:p w14:paraId="4CB524C0" w14:textId="75CB0EE0"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（7）</w:t>
            </w:r>
            <w:r w:rsidR="00D07F99" w:rsidRPr="00D07F99">
              <w:rPr>
                <w:rFonts w:hAnsi="宋体"/>
                <w:b/>
                <w:bCs/>
              </w:rPr>
              <w:t>光伏组件接线</w:t>
            </w:r>
          </w:p>
          <w:p w14:paraId="56DCD324"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a.根据电站设计图纸确定光伏组件的接线方式。</w:t>
            </w:r>
          </w:p>
          <w:p w14:paraId="2601A41B"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b.光伏组件连线均应符合设计图纸的要求。</w:t>
            </w:r>
          </w:p>
          <w:p w14:paraId="3D133DA2"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c.接线采用多股</w:t>
            </w:r>
            <w:r w:rsidRPr="00D07F99">
              <w:rPr>
                <w:rFonts w:hAnsi="宋体" w:hint="eastAsia"/>
              </w:rPr>
              <w:t>铝合金</w:t>
            </w:r>
            <w:r w:rsidRPr="00D07F99">
              <w:rPr>
                <w:rFonts w:hAnsi="宋体"/>
              </w:rPr>
              <w:t>线，接线前应先将线头搪锡处理。</w:t>
            </w:r>
          </w:p>
          <w:p w14:paraId="23B215E7"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d.接线时应注意勿将正负极接反，保证接线正确。每串光伏组件连接完毕后，应检查光伏组件串开路电压是否正确，连接无误后断开一块光伏组件的接线，保证后续工序的安全操作。</w:t>
            </w:r>
          </w:p>
          <w:p w14:paraId="161AFBBA" w14:textId="230F796D"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e.将光伏组件串与控制器的连接电缆连接，电缆的金属铠装应接地处理。</w:t>
            </w:r>
          </w:p>
          <w:p w14:paraId="0CBAF5A8" w14:textId="3D3FC7DF"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（8）</w:t>
            </w:r>
            <w:r w:rsidR="00D07F99" w:rsidRPr="00D07F99">
              <w:rPr>
                <w:rFonts w:hAnsi="宋体"/>
                <w:b/>
                <w:bCs/>
              </w:rPr>
              <w:t>方阵布线</w:t>
            </w:r>
          </w:p>
          <w:p w14:paraId="5C9DE769"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a.组件方阵的布线应有支撑、固紧、防护等措施，导线应留有适当余量，布线方式应符合设计图纸的规定。</w:t>
            </w:r>
          </w:p>
          <w:p w14:paraId="35012109"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b.应选用不同颜色导线作为正极（红）负极（蓝）和串联连接线，导线规格应符合设计规定。</w:t>
            </w:r>
          </w:p>
          <w:p w14:paraId="7F19654A"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c.连接导线的接头应镀锡截面大于6</w:t>
            </w:r>
            <w:r w:rsidRPr="00D07F99">
              <w:rPr>
                <w:rFonts w:hAnsi="宋体" w:hint="eastAsia"/>
              </w:rPr>
              <w:t>mm</w:t>
            </w:r>
            <w:r w:rsidRPr="00D07F99">
              <w:rPr>
                <w:rFonts w:hAnsi="宋体"/>
              </w:rPr>
              <w:t>的多股导线应加装铜接头（鼻子），截面小于6</w:t>
            </w:r>
            <w:r w:rsidRPr="00D07F99">
              <w:rPr>
                <w:rFonts w:hAnsi="宋体" w:hint="eastAsia"/>
              </w:rPr>
              <w:t>mm</w:t>
            </w:r>
            <w:r w:rsidRPr="00D07F99">
              <w:rPr>
                <w:rFonts w:hAnsi="宋体"/>
              </w:rPr>
              <w:t>的单芯导线在组件接盒线打接头圈连接时线头弯曲方向应与紧固螺丝方向一致每处接线端最多允许两根芯线，且两根芯线间应加垫片，所有接线螺丝均应拧紧。</w:t>
            </w:r>
          </w:p>
          <w:p w14:paraId="18438F47"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d.方阵组件布线完毕应按施工图检查核对布线是否正确。</w:t>
            </w:r>
          </w:p>
          <w:p w14:paraId="3E1328B9"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e.组件接线盒出口处的连接线应向下弯曲防雨水流入接线盒。</w:t>
            </w:r>
          </w:p>
          <w:p w14:paraId="60BC2D85"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f.组件连线和方阵引出电缆应用固定卡固定或绑扎在机架上。</w:t>
            </w:r>
          </w:p>
          <w:p w14:paraId="15774980"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g.方阵布线及检测完毕应盖上并锁紧所有接线盒盒盖。</w:t>
            </w:r>
          </w:p>
          <w:p w14:paraId="55BC0788" w14:textId="5D16F0E6"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h.方阵的输出端应有明显的极性标志和子方阵的编号标志</w:t>
            </w:r>
            <w:r w:rsidR="00DF48B7">
              <w:rPr>
                <w:rFonts w:hAnsi="宋体" w:hint="eastAsia"/>
              </w:rPr>
              <w:t>。</w:t>
            </w:r>
          </w:p>
          <w:p w14:paraId="095292FD" w14:textId="4CC9403E"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（9）</w:t>
            </w:r>
            <w:r w:rsidR="00D07F99" w:rsidRPr="00D07F99">
              <w:rPr>
                <w:rFonts w:hAnsi="宋体"/>
                <w:b/>
                <w:bCs/>
              </w:rPr>
              <w:t>方阵测试</w:t>
            </w:r>
          </w:p>
          <w:p w14:paraId="16C893C7"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测试条件：天气晴朗，太阳周围无云，太阳总辐照度不低于700W/m</w:t>
            </w:r>
            <w:r w:rsidRPr="00D07F99">
              <w:rPr>
                <w:rFonts w:hAnsi="宋体"/>
                <w:vertAlign w:val="superscript"/>
              </w:rPr>
              <w:t>2</w:t>
            </w:r>
            <w:r w:rsidRPr="00D07F99">
              <w:rPr>
                <w:rFonts w:hAnsi="宋体"/>
              </w:rPr>
              <w:t>。在测试周期内的辐照不稳定度不应大于±1</w:t>
            </w:r>
            <w:r w:rsidRPr="00D07F99">
              <w:rPr>
                <w:rFonts w:hAnsi="宋体" w:hint="eastAsia"/>
              </w:rPr>
              <w:t>%</w:t>
            </w:r>
            <w:r w:rsidRPr="00D07F99">
              <w:rPr>
                <w:rFonts w:hAnsi="宋体"/>
              </w:rPr>
              <w:t>，辐照不稳定度的计算按《地面用太阳电池电性能测试方法》中相关规定。被测方阵表面应清洁。</w:t>
            </w:r>
          </w:p>
          <w:p w14:paraId="483AE47F"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技术参数测试及要求：</w:t>
            </w:r>
          </w:p>
          <w:p w14:paraId="650ABCB0"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a.方阵的电性能参数测试按《地面用太阳电池电性能测试方法》和《光伏组件参数测量方法（地面用）》的有关规定进行。</w:t>
            </w:r>
          </w:p>
          <w:p w14:paraId="1134194C" w14:textId="77777777" w:rsidR="009752C6" w:rsidRDefault="00D07F99" w:rsidP="00224F9F">
            <w:pPr>
              <w:pStyle w:val="Default"/>
              <w:snapToGrid w:val="0"/>
              <w:spacing w:line="360" w:lineRule="auto"/>
              <w:ind w:firstLineChars="200" w:firstLine="480"/>
              <w:jc w:val="both"/>
              <w:rPr>
                <w:rFonts w:hAnsi="宋体" w:hint="eastAsia"/>
                <w:b/>
                <w:bCs/>
              </w:rPr>
            </w:pPr>
            <w:r w:rsidRPr="00D07F99">
              <w:rPr>
                <w:rFonts w:hAnsi="宋体"/>
              </w:rPr>
              <w:t>b.方阵的开路电压应符合设计规定。</w:t>
            </w:r>
          </w:p>
          <w:p w14:paraId="2291BE6A" w14:textId="682FEA15" w:rsidR="00D07F99" w:rsidRPr="00D07F99" w:rsidRDefault="00D07F99" w:rsidP="00224F9F">
            <w:pPr>
              <w:pStyle w:val="Default"/>
              <w:snapToGrid w:val="0"/>
              <w:spacing w:line="360" w:lineRule="auto"/>
              <w:ind w:firstLineChars="200" w:firstLine="480"/>
              <w:jc w:val="both"/>
              <w:rPr>
                <w:rFonts w:hAnsi="宋体" w:hint="eastAsia"/>
                <w:b/>
                <w:bCs/>
              </w:rPr>
            </w:pPr>
            <w:r w:rsidRPr="00D07F99">
              <w:rPr>
                <w:rFonts w:hAnsi="宋体"/>
              </w:rPr>
              <w:t>c.方阵实测的最大输出功率不应低于各组件最大输出功率总和的60</w:t>
            </w:r>
            <w:r w:rsidRPr="00D07F99">
              <w:rPr>
                <w:rFonts w:hAnsi="宋体" w:hint="eastAsia"/>
              </w:rPr>
              <w:t>%</w:t>
            </w:r>
            <w:r w:rsidRPr="00D07F99">
              <w:rPr>
                <w:rFonts w:hAnsi="宋体"/>
              </w:rPr>
              <w:t>。</w:t>
            </w:r>
          </w:p>
          <w:p w14:paraId="24AB1DBD" w14:textId="4C429CA8" w:rsidR="00D07F99" w:rsidRPr="00D07F99" w:rsidRDefault="00D07F99" w:rsidP="00224F9F">
            <w:pPr>
              <w:pStyle w:val="Default"/>
              <w:snapToGrid w:val="0"/>
              <w:spacing w:line="360" w:lineRule="auto"/>
              <w:ind w:firstLineChars="200" w:firstLine="480"/>
              <w:jc w:val="both"/>
              <w:rPr>
                <w:rFonts w:hAnsi="宋体" w:hint="eastAsia"/>
              </w:rPr>
            </w:pPr>
            <w:r w:rsidRPr="00D07F99">
              <w:rPr>
                <w:rFonts w:hAnsi="宋体"/>
              </w:rPr>
              <w:t>d.方阵输出端与支撑结构间的绝缘电阻不应低于50MΩ。</w:t>
            </w:r>
          </w:p>
          <w:p w14:paraId="64A24522" w14:textId="5061D300" w:rsidR="009752C6" w:rsidRPr="009752C6" w:rsidRDefault="009752C6" w:rsidP="00224F9F">
            <w:pPr>
              <w:pStyle w:val="Default"/>
              <w:snapToGrid w:val="0"/>
              <w:spacing w:line="360" w:lineRule="auto"/>
              <w:ind w:firstLineChars="200" w:firstLine="482"/>
              <w:jc w:val="both"/>
              <w:rPr>
                <w:rFonts w:hAnsi="宋体" w:hint="eastAsia"/>
                <w:b/>
                <w:bCs/>
              </w:rPr>
            </w:pPr>
            <w:r>
              <w:rPr>
                <w:rFonts w:hAnsi="宋体" w:hint="eastAsia"/>
                <w:b/>
                <w:bCs/>
              </w:rPr>
              <w:t>（</w:t>
            </w:r>
            <w:r w:rsidR="00292BE5">
              <w:rPr>
                <w:rFonts w:hAnsi="宋体" w:hint="eastAsia"/>
                <w:b/>
                <w:bCs/>
              </w:rPr>
              <w:t>四</w:t>
            </w:r>
            <w:r>
              <w:rPr>
                <w:rFonts w:hAnsi="宋体" w:hint="eastAsia"/>
                <w:b/>
                <w:bCs/>
              </w:rPr>
              <w:t>）</w:t>
            </w:r>
            <w:r w:rsidRPr="009752C6">
              <w:rPr>
                <w:rFonts w:hAnsi="宋体"/>
                <w:b/>
                <w:bCs/>
              </w:rPr>
              <w:t>变配电系统逆变器、配电柜安装</w:t>
            </w:r>
          </w:p>
          <w:p w14:paraId="7A11D088" w14:textId="41209132" w:rsidR="009752C6"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（1）</w:t>
            </w:r>
            <w:r w:rsidR="009752C6" w:rsidRPr="009752C6">
              <w:rPr>
                <w:rFonts w:hAnsi="宋体"/>
                <w:b/>
                <w:bCs/>
              </w:rPr>
              <w:t>逆变器、配电柜安装</w:t>
            </w:r>
          </w:p>
          <w:p w14:paraId="56D554B3" w14:textId="350CE189"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a.打开包装箱，分别检查逆变器及配电柜的完好情况</w:t>
            </w:r>
            <w:r w:rsidR="007160E8">
              <w:rPr>
                <w:rFonts w:hAnsi="宋体" w:hint="eastAsia"/>
              </w:rPr>
              <w:t>。</w:t>
            </w:r>
          </w:p>
          <w:p w14:paraId="12E78216"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b.检查配电柜、逆变器各开关初始位置是否正确，断开所有输出、输入开关</w:t>
            </w:r>
            <w:r w:rsidR="007160E8">
              <w:rPr>
                <w:rFonts w:hAnsi="宋体" w:hint="eastAsia"/>
              </w:rPr>
              <w:t>。</w:t>
            </w:r>
          </w:p>
          <w:p w14:paraId="3B842828"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c.将主接线盒的方阵输入电缆分别接至控制器各端子</w:t>
            </w:r>
            <w:r w:rsidR="007160E8">
              <w:rPr>
                <w:rFonts w:hAnsi="宋体" w:hint="eastAsia"/>
              </w:rPr>
              <w:t>。</w:t>
            </w:r>
          </w:p>
          <w:p w14:paraId="70F4B1BA"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d.将逆变器交流输出电缆接至交流配电箱的输入端</w:t>
            </w:r>
            <w:r w:rsidR="007160E8">
              <w:rPr>
                <w:rFonts w:hAnsi="宋体" w:hint="eastAsia"/>
              </w:rPr>
              <w:t>。</w:t>
            </w:r>
          </w:p>
          <w:p w14:paraId="7EAD598F"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e.将逆变器直流输入电缆接至控制器负载输出端</w:t>
            </w:r>
            <w:r w:rsidR="007160E8">
              <w:rPr>
                <w:rFonts w:hAnsi="宋体" w:hint="eastAsia"/>
              </w:rPr>
              <w:t>。</w:t>
            </w:r>
          </w:p>
          <w:p w14:paraId="33F2AF8C" w14:textId="6F933D8E" w:rsidR="009752C6" w:rsidRPr="009752C6" w:rsidRDefault="009752C6" w:rsidP="00224F9F">
            <w:pPr>
              <w:pStyle w:val="Default"/>
              <w:snapToGrid w:val="0"/>
              <w:spacing w:line="360" w:lineRule="auto"/>
              <w:ind w:firstLineChars="200" w:firstLine="480"/>
              <w:jc w:val="both"/>
              <w:rPr>
                <w:rFonts w:hAnsi="宋体" w:hint="eastAsia"/>
                <w:b/>
                <w:bCs/>
              </w:rPr>
            </w:pPr>
            <w:r w:rsidRPr="009752C6">
              <w:rPr>
                <w:rFonts w:hAnsi="宋体"/>
              </w:rPr>
              <w:t>f.将外电网电缆接至交流配电箱的输出端子。</w:t>
            </w:r>
          </w:p>
          <w:p w14:paraId="4B3F965E" w14:textId="6666651A" w:rsidR="007160E8"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（2）</w:t>
            </w:r>
            <w:r w:rsidR="009752C6" w:rsidRPr="009752C6">
              <w:rPr>
                <w:rFonts w:hAnsi="宋体"/>
                <w:b/>
                <w:bCs/>
              </w:rPr>
              <w:t>电源馈线敷设</w:t>
            </w:r>
          </w:p>
          <w:p w14:paraId="65374EA6"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a.方阵电缆的规格和敷设路由应符合设计规定。</w:t>
            </w:r>
          </w:p>
          <w:p w14:paraId="0BADD79B"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b.馈电线穿过穿线管后应按设计要求对管口进行防水处理。</w:t>
            </w:r>
          </w:p>
          <w:p w14:paraId="100951EC"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c.电缆及馈线应采用整段线料不得在中间接头。</w:t>
            </w:r>
          </w:p>
          <w:p w14:paraId="472A755E" w14:textId="368B109E" w:rsidR="009752C6" w:rsidRPr="009752C6" w:rsidRDefault="009752C6" w:rsidP="00224F9F">
            <w:pPr>
              <w:pStyle w:val="Default"/>
              <w:snapToGrid w:val="0"/>
              <w:spacing w:line="360" w:lineRule="auto"/>
              <w:ind w:firstLineChars="200" w:firstLine="480"/>
              <w:jc w:val="both"/>
              <w:rPr>
                <w:rFonts w:hAnsi="宋体" w:hint="eastAsia"/>
                <w:b/>
                <w:bCs/>
              </w:rPr>
            </w:pPr>
            <w:r w:rsidRPr="009752C6">
              <w:rPr>
                <w:rFonts w:hAnsi="宋体"/>
              </w:rPr>
              <w:t>d.电源馈线正负极两端应有统一红（正极）蓝（负极）标志，安装后的电缆剖头处必须用胶带和护套封扎。</w:t>
            </w:r>
          </w:p>
          <w:p w14:paraId="1F8DD23D" w14:textId="1C3AB96B" w:rsidR="007160E8" w:rsidRDefault="00292BE5" w:rsidP="00224F9F">
            <w:pPr>
              <w:pStyle w:val="Default"/>
              <w:snapToGrid w:val="0"/>
              <w:spacing w:line="360" w:lineRule="auto"/>
              <w:ind w:firstLineChars="200" w:firstLine="482"/>
              <w:jc w:val="both"/>
              <w:rPr>
                <w:rFonts w:hAnsi="宋体" w:hint="eastAsia"/>
                <w:b/>
                <w:bCs/>
              </w:rPr>
            </w:pPr>
            <w:r>
              <w:rPr>
                <w:rFonts w:hAnsi="宋体" w:hint="eastAsia"/>
                <w:b/>
                <w:bCs/>
              </w:rPr>
              <w:t>（3）</w:t>
            </w:r>
            <w:r w:rsidR="009752C6" w:rsidRPr="009752C6">
              <w:rPr>
                <w:rFonts w:hAnsi="宋体"/>
                <w:b/>
                <w:bCs/>
              </w:rPr>
              <w:t>通电检查</w:t>
            </w:r>
          </w:p>
          <w:p w14:paraId="21D0D8A5"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通电试验</w:t>
            </w:r>
            <w:r w:rsidR="007160E8">
              <w:rPr>
                <w:rFonts w:hAnsi="宋体" w:hint="eastAsia"/>
              </w:rPr>
              <w:t>：</w:t>
            </w:r>
          </w:p>
          <w:p w14:paraId="303C9918"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a.电压表、电流表表针指在零位、无卡阻现象。</w:t>
            </w:r>
          </w:p>
          <w:p w14:paraId="13B49AE4"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b.开关、闸刀应转换灵活，接触紧密。</w:t>
            </w:r>
          </w:p>
          <w:p w14:paraId="7B5B6DD0"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c.熔丝容量规格应符合规定、标志准确。</w:t>
            </w:r>
          </w:p>
          <w:p w14:paraId="430CFE2C"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d.接线正确、无碰地、短路、虚焊等情况，设备及机内布线对地绝缘电阻应符合厂家说明书规定。</w:t>
            </w:r>
          </w:p>
          <w:p w14:paraId="20ECB0AF"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通电试验步骤：</w:t>
            </w:r>
          </w:p>
          <w:p w14:paraId="05CC88C2"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a.方阵输入回路应设有防反充二极管。</w:t>
            </w:r>
          </w:p>
          <w:p w14:paraId="78FDAAAF"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b.应能测试方阵的开路电压、短路电流。</w:t>
            </w:r>
          </w:p>
          <w:p w14:paraId="1287641D"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c.输出电压的稳定精度应符合设计要求。</w:t>
            </w:r>
          </w:p>
          <w:p w14:paraId="6EF3AAD4"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d.能提供直流回路的电流监视信号。</w:t>
            </w:r>
          </w:p>
          <w:p w14:paraId="27FAB981"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c.电源馈线的线间及线对地间的绝缘电坐应在相对湿度不大于80％时用500V兆表测量绝缘电阻应大于1MΩ。</w:t>
            </w:r>
          </w:p>
          <w:p w14:paraId="62E34990"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f.各电源馈线的电压降应符合设计规定。</w:t>
            </w:r>
          </w:p>
          <w:p w14:paraId="202842E6" w14:textId="3EC9E858" w:rsidR="009752C6" w:rsidRPr="009752C6" w:rsidRDefault="009752C6" w:rsidP="00224F9F">
            <w:pPr>
              <w:pStyle w:val="Default"/>
              <w:snapToGrid w:val="0"/>
              <w:spacing w:line="360" w:lineRule="auto"/>
              <w:ind w:firstLineChars="200" w:firstLine="480"/>
              <w:jc w:val="both"/>
              <w:rPr>
                <w:rFonts w:hAnsi="宋体" w:hint="eastAsia"/>
                <w:b/>
                <w:bCs/>
              </w:rPr>
            </w:pPr>
            <w:r w:rsidRPr="009752C6">
              <w:rPr>
                <w:rFonts w:hAnsi="宋体"/>
              </w:rPr>
              <w:t>g.方阵输出端与支撑结构间的绝缘电阻、耐压强度应符合设计规定</w:t>
            </w:r>
            <w:r w:rsidRPr="009752C6">
              <w:rPr>
                <w:rFonts w:hAnsi="宋体" w:hint="eastAsia"/>
              </w:rPr>
              <w:t>。</w:t>
            </w:r>
          </w:p>
          <w:p w14:paraId="67A9B5AC" w14:textId="0531D1DD" w:rsidR="007160E8" w:rsidRDefault="007160E8" w:rsidP="00224F9F">
            <w:pPr>
              <w:pStyle w:val="Default"/>
              <w:snapToGrid w:val="0"/>
              <w:spacing w:line="360" w:lineRule="auto"/>
              <w:ind w:firstLineChars="200" w:firstLine="482"/>
              <w:jc w:val="both"/>
              <w:rPr>
                <w:rFonts w:hAnsi="宋体" w:hint="eastAsia"/>
                <w:b/>
                <w:bCs/>
              </w:rPr>
            </w:pPr>
            <w:r>
              <w:rPr>
                <w:rFonts w:hAnsi="宋体" w:hint="eastAsia"/>
                <w:b/>
                <w:bCs/>
              </w:rPr>
              <w:t>（</w:t>
            </w:r>
            <w:r w:rsidR="00292BE5">
              <w:rPr>
                <w:rFonts w:hAnsi="宋体" w:hint="eastAsia"/>
                <w:b/>
                <w:bCs/>
              </w:rPr>
              <w:t>五</w:t>
            </w:r>
            <w:r>
              <w:rPr>
                <w:rFonts w:hAnsi="宋体" w:hint="eastAsia"/>
                <w:b/>
                <w:bCs/>
              </w:rPr>
              <w:t>）</w:t>
            </w:r>
            <w:r w:rsidR="009752C6" w:rsidRPr="009752C6">
              <w:rPr>
                <w:rFonts w:hAnsi="宋体"/>
                <w:b/>
                <w:bCs/>
              </w:rPr>
              <w:t>防雷接地安装</w:t>
            </w:r>
          </w:p>
          <w:p w14:paraId="6C1C0FD5"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施工顺序：接地极安装接地网连接接地网由接地体和接地扁钢组成。地网分布在立柱支架周围，接地体采用热镀锌角钢。接地极一端加工成尖头形状，方便打入地下。</w:t>
            </w:r>
          </w:p>
          <w:p w14:paraId="5573C818"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接地线应采用绝缘电线，且必须用整线，中间不许有接头。接地线应能保证短路时热稳定的要求，其截面积不得小于6mm</w:t>
            </w:r>
            <w:r w:rsidRPr="009752C6">
              <w:rPr>
                <w:rFonts w:hAnsi="宋体"/>
                <w:vertAlign w:val="superscript"/>
              </w:rPr>
              <w:t>2</w:t>
            </w:r>
            <w:r w:rsidRPr="009752C6">
              <w:rPr>
                <w:rFonts w:hAnsi="宋体"/>
              </w:rPr>
              <w:t>，避雷器的接地线应选择在距离接地体最近的位置。接地体与接地线的连接处要焊接；接地线与设备可用螺栓连接。</w:t>
            </w:r>
          </w:p>
          <w:p w14:paraId="7C81F743" w14:textId="6B667A6E" w:rsidR="009752C6" w:rsidRPr="009752C6" w:rsidRDefault="009752C6" w:rsidP="00224F9F">
            <w:pPr>
              <w:pStyle w:val="Default"/>
              <w:snapToGrid w:val="0"/>
              <w:spacing w:line="360" w:lineRule="auto"/>
              <w:ind w:firstLineChars="200" w:firstLine="480"/>
              <w:jc w:val="both"/>
              <w:rPr>
                <w:rFonts w:hAnsi="宋体" w:hint="eastAsia"/>
                <w:b/>
                <w:bCs/>
              </w:rPr>
            </w:pPr>
            <w:r w:rsidRPr="009752C6">
              <w:rPr>
                <w:rFonts w:hAnsi="宋体"/>
              </w:rPr>
              <w:t>接地扁铁采用热镀锌扁钢，接地扁钢应垂直与接地体焊接在一起；以增大与土壤的接触面积。最后扁钢和立柱的底板焊接在一起.焊后应作防腐处理，应采用防腐导电涂料.回添土尽量选择碎土，土壤中不应含有石块和垃圾。</w:t>
            </w:r>
          </w:p>
          <w:p w14:paraId="746B2D33" w14:textId="000BCBCA" w:rsidR="007160E8" w:rsidRDefault="007160E8" w:rsidP="00224F9F">
            <w:pPr>
              <w:pStyle w:val="Default"/>
              <w:snapToGrid w:val="0"/>
              <w:spacing w:line="360" w:lineRule="auto"/>
              <w:ind w:firstLineChars="200" w:firstLine="482"/>
              <w:jc w:val="both"/>
              <w:rPr>
                <w:rFonts w:hAnsi="宋体" w:hint="eastAsia"/>
                <w:b/>
                <w:bCs/>
              </w:rPr>
            </w:pPr>
            <w:r>
              <w:rPr>
                <w:rFonts w:hAnsi="宋体" w:hint="eastAsia"/>
                <w:b/>
                <w:bCs/>
              </w:rPr>
              <w:t>（</w:t>
            </w:r>
            <w:r w:rsidR="00292BE5">
              <w:rPr>
                <w:rFonts w:hAnsi="宋体" w:hint="eastAsia"/>
                <w:b/>
                <w:bCs/>
              </w:rPr>
              <w:t>六</w:t>
            </w:r>
            <w:r>
              <w:rPr>
                <w:rFonts w:hAnsi="宋体" w:hint="eastAsia"/>
                <w:b/>
                <w:bCs/>
              </w:rPr>
              <w:t>）</w:t>
            </w:r>
            <w:r w:rsidR="009752C6" w:rsidRPr="009752C6">
              <w:rPr>
                <w:rFonts w:hAnsi="宋体"/>
                <w:b/>
                <w:bCs/>
              </w:rPr>
              <w:t>整体汇线</w:t>
            </w:r>
          </w:p>
          <w:p w14:paraId="43638379"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电缆线敷设</w:t>
            </w:r>
            <w:r w:rsidR="007160E8">
              <w:rPr>
                <w:rFonts w:hAnsi="宋体" w:hint="eastAsia"/>
                <w:b/>
                <w:bCs/>
              </w:rPr>
              <w:t>：</w:t>
            </w:r>
            <w:r w:rsidRPr="009752C6">
              <w:rPr>
                <w:rFonts w:hAnsi="宋体"/>
              </w:rPr>
              <w:t>施工准备→放线→电缆沟开挖→预埋配管和埋件→电缆敷设→电缆沟回填→接线</w:t>
            </w:r>
            <w:r w:rsidR="007160E8">
              <w:rPr>
                <w:rFonts w:hAnsi="宋体" w:hint="eastAsia"/>
              </w:rPr>
              <w:t>。</w:t>
            </w:r>
          </w:p>
          <w:p w14:paraId="44D89CE9" w14:textId="77777777" w:rsidR="007160E8" w:rsidRDefault="009752C6" w:rsidP="00224F9F">
            <w:pPr>
              <w:pStyle w:val="Default"/>
              <w:snapToGrid w:val="0"/>
              <w:spacing w:line="360" w:lineRule="auto"/>
              <w:ind w:firstLineChars="200" w:firstLine="480"/>
              <w:jc w:val="both"/>
              <w:rPr>
                <w:rFonts w:hAnsi="宋体" w:hint="eastAsia"/>
              </w:rPr>
            </w:pPr>
            <w:r w:rsidRPr="009752C6">
              <w:rPr>
                <w:rFonts w:hAnsi="宋体"/>
              </w:rPr>
              <w:t>a</w:t>
            </w:r>
            <w:r w:rsidR="007160E8">
              <w:rPr>
                <w:rFonts w:hAnsi="宋体" w:hint="eastAsia"/>
              </w:rPr>
              <w:t>.</w:t>
            </w:r>
            <w:r w:rsidRPr="009752C6">
              <w:rPr>
                <w:rFonts w:hAnsi="宋体"/>
              </w:rPr>
              <w:t>施工准备</w:t>
            </w:r>
            <w:r w:rsidR="007160E8">
              <w:rPr>
                <w:rFonts w:hAnsi="宋体" w:hint="eastAsia"/>
                <w:b/>
                <w:bCs/>
              </w:rPr>
              <w:t>：</w:t>
            </w:r>
            <w:r w:rsidRPr="009752C6">
              <w:rPr>
                <w:rFonts w:hAnsi="宋体"/>
              </w:rPr>
              <w:t>电缆穿越墙体、基础和道路时均应采用镀锌保护管，保护管在敷设前进行外观检查，内外表面是否光滑，线管切割用钢锯，端口应将毛刺处理。</w:t>
            </w:r>
          </w:p>
          <w:p w14:paraId="07B2DF56"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b</w:t>
            </w:r>
            <w:r w:rsidR="007160E8">
              <w:rPr>
                <w:rFonts w:hAnsi="宋体" w:hint="eastAsia"/>
              </w:rPr>
              <w:t>.</w:t>
            </w:r>
            <w:r w:rsidRPr="009752C6">
              <w:rPr>
                <w:rFonts w:hAnsi="宋体"/>
              </w:rPr>
              <w:t>预埋配管</w:t>
            </w:r>
            <w:r w:rsidR="007160E8">
              <w:rPr>
                <w:rFonts w:hAnsi="宋体" w:hint="eastAsia"/>
                <w:b/>
                <w:bCs/>
              </w:rPr>
              <w:t>：</w:t>
            </w:r>
            <w:r w:rsidRPr="009752C6">
              <w:rPr>
                <w:rFonts w:hAnsi="宋体"/>
              </w:rPr>
              <w:t>暗配的线管宜沿最短的线路敷设并减少弯曲，埋入墙或地基内的管子，离表面的净距离不应小于15mm，管口及时加管堵封闭严密。</w:t>
            </w:r>
          </w:p>
          <w:p w14:paraId="69DB1CE2" w14:textId="77777777" w:rsidR="007160E8" w:rsidRDefault="009752C6" w:rsidP="00224F9F">
            <w:pPr>
              <w:pStyle w:val="Default"/>
              <w:snapToGrid w:val="0"/>
              <w:spacing w:line="360" w:lineRule="auto"/>
              <w:ind w:firstLineChars="200" w:firstLine="480"/>
              <w:jc w:val="both"/>
              <w:rPr>
                <w:rFonts w:hAnsi="宋体" w:hint="eastAsia"/>
                <w:b/>
                <w:bCs/>
              </w:rPr>
            </w:pPr>
            <w:r w:rsidRPr="009752C6">
              <w:rPr>
                <w:rFonts w:hAnsi="宋体"/>
              </w:rPr>
              <w:t>c</w:t>
            </w:r>
            <w:r w:rsidR="007160E8">
              <w:rPr>
                <w:rFonts w:hAnsi="宋体" w:hint="eastAsia"/>
              </w:rPr>
              <w:t>.</w:t>
            </w:r>
            <w:r w:rsidRPr="009752C6">
              <w:rPr>
                <w:rFonts w:hAnsi="宋体"/>
              </w:rPr>
              <w:t>管内穿线</w:t>
            </w:r>
            <w:r w:rsidR="007160E8">
              <w:rPr>
                <w:rFonts w:hAnsi="宋体" w:hint="eastAsia"/>
                <w:b/>
                <w:bCs/>
              </w:rPr>
              <w:t>：</w:t>
            </w:r>
            <w:r w:rsidRPr="009752C6">
              <w:rPr>
                <w:rFonts w:hAnsi="宋体"/>
              </w:rPr>
              <w:t>管路必须做好可靠的跨接，跨接线端面应按相应的管线直径选择。</w:t>
            </w:r>
          </w:p>
          <w:p w14:paraId="36D9C717" w14:textId="13995BBD" w:rsidR="009752C6" w:rsidRDefault="009752C6" w:rsidP="00224F9F">
            <w:pPr>
              <w:pStyle w:val="Default"/>
              <w:snapToGrid w:val="0"/>
              <w:spacing w:line="360" w:lineRule="auto"/>
              <w:ind w:firstLineChars="200" w:firstLine="480"/>
              <w:jc w:val="both"/>
              <w:rPr>
                <w:rFonts w:hAnsi="宋体" w:hint="eastAsia"/>
              </w:rPr>
            </w:pPr>
            <w:r w:rsidRPr="009752C6">
              <w:rPr>
                <w:rFonts w:hAnsi="宋体"/>
              </w:rPr>
              <w:t>d</w:t>
            </w:r>
            <w:r w:rsidR="007160E8">
              <w:rPr>
                <w:rFonts w:hAnsi="宋体" w:hint="eastAsia"/>
              </w:rPr>
              <w:t>.</w:t>
            </w:r>
            <w:r w:rsidRPr="009752C6">
              <w:rPr>
                <w:rFonts w:hAnsi="宋体"/>
              </w:rPr>
              <w:t>电缆敷设</w:t>
            </w:r>
            <w:r w:rsidR="007160E8">
              <w:rPr>
                <w:rFonts w:hAnsi="宋体" w:hint="eastAsia"/>
              </w:rPr>
              <w:t>：</w:t>
            </w:r>
            <w:r w:rsidRPr="009752C6">
              <w:rPr>
                <w:rFonts w:hAnsi="宋体"/>
              </w:rPr>
              <w:t>电缆敷设前电缆沟应通过验收合格</w:t>
            </w:r>
            <w:r w:rsidR="007160E8">
              <w:rPr>
                <w:rFonts w:hAnsi="宋体" w:hint="eastAsia"/>
              </w:rPr>
              <w:t>，</w:t>
            </w:r>
            <w:r w:rsidRPr="009752C6">
              <w:rPr>
                <w:rFonts w:hAnsi="宋体"/>
              </w:rPr>
              <w:t>铠装电缆可直接埋地敷设，电缆埋设段内严禁接头。</w:t>
            </w:r>
          </w:p>
          <w:p w14:paraId="35EE0489" w14:textId="7427C17A" w:rsidR="00802E49" w:rsidRPr="00802E49" w:rsidRDefault="00802E49" w:rsidP="00224F9F">
            <w:pPr>
              <w:pStyle w:val="Default"/>
              <w:snapToGrid w:val="0"/>
              <w:spacing w:line="360" w:lineRule="auto"/>
              <w:ind w:firstLineChars="200" w:firstLine="482"/>
              <w:jc w:val="both"/>
              <w:rPr>
                <w:rFonts w:hAnsi="宋体" w:hint="eastAsia"/>
                <w:b/>
                <w:bCs/>
              </w:rPr>
            </w:pPr>
            <w:r w:rsidRPr="00802E49">
              <w:rPr>
                <w:rFonts w:hAnsi="宋体" w:hint="eastAsia"/>
                <w:b/>
                <w:bCs/>
              </w:rPr>
              <w:t>（</w:t>
            </w:r>
            <w:r w:rsidR="00292BE5">
              <w:rPr>
                <w:rFonts w:hAnsi="宋体" w:hint="eastAsia"/>
                <w:b/>
                <w:bCs/>
              </w:rPr>
              <w:t>七</w:t>
            </w:r>
            <w:r w:rsidRPr="00802E49">
              <w:rPr>
                <w:rFonts w:hAnsi="宋体" w:hint="eastAsia"/>
                <w:b/>
                <w:bCs/>
              </w:rPr>
              <w:t>）</w:t>
            </w:r>
            <w:r w:rsidR="00E917A3">
              <w:rPr>
                <w:rFonts w:hAnsi="宋体" w:hint="eastAsia"/>
                <w:b/>
                <w:bCs/>
              </w:rPr>
              <w:t>10kv开关站</w:t>
            </w:r>
          </w:p>
          <w:p w14:paraId="1808DEBA" w14:textId="14AC43D0" w:rsidR="007A1B6D" w:rsidRPr="007A1B6D" w:rsidRDefault="007A1B6D" w:rsidP="00292BE5">
            <w:pPr>
              <w:pStyle w:val="Default"/>
              <w:snapToGrid w:val="0"/>
              <w:spacing w:line="360" w:lineRule="auto"/>
              <w:ind w:firstLineChars="200" w:firstLine="480"/>
              <w:jc w:val="both"/>
              <w:rPr>
                <w:rFonts w:hAnsi="宋体" w:hint="eastAsia"/>
              </w:rPr>
            </w:pPr>
            <w:r w:rsidRPr="007A1B6D">
              <w:rPr>
                <w:rFonts w:hAnsi="宋体" w:hint="eastAsia"/>
              </w:rPr>
              <w:t>本期工程新建一座</w:t>
            </w:r>
            <w:r w:rsidR="00E917A3">
              <w:rPr>
                <w:rFonts w:hAnsi="宋体" w:hint="eastAsia"/>
              </w:rPr>
              <w:t>10kv开关站</w:t>
            </w:r>
            <w:r w:rsidRPr="007A1B6D">
              <w:rPr>
                <w:rFonts w:hAnsi="宋体" w:hint="eastAsia"/>
              </w:rPr>
              <w:t>，位于场区西侧位置，开关站内新增设备有</w:t>
            </w:r>
            <w:r w:rsidR="00DF48B7" w:rsidRPr="00DF48B7">
              <w:rPr>
                <w:rFonts w:hAnsi="宋体" w:hint="eastAsia"/>
              </w:rPr>
              <w:t>一二次设备预制舱、无功补偿装置舱</w:t>
            </w:r>
            <w:r w:rsidRPr="007A1B6D">
              <w:rPr>
                <w:rFonts w:hAnsi="宋体" w:hint="eastAsia"/>
              </w:rPr>
              <w:t xml:space="preserve">等。 </w:t>
            </w:r>
          </w:p>
          <w:p w14:paraId="275548DC" w14:textId="26BEC470" w:rsidR="007A1B6D" w:rsidRPr="007A1B6D" w:rsidRDefault="00DF48B7" w:rsidP="00292BE5">
            <w:pPr>
              <w:pStyle w:val="Default"/>
              <w:snapToGrid w:val="0"/>
              <w:spacing w:line="360" w:lineRule="auto"/>
              <w:ind w:firstLineChars="200" w:firstLine="480"/>
              <w:jc w:val="both"/>
              <w:rPr>
                <w:rFonts w:hAnsi="宋体" w:hint="eastAsia"/>
              </w:rPr>
            </w:pPr>
            <w:r w:rsidRPr="00DF48B7">
              <w:rPr>
                <w:rFonts w:hAnsi="宋体" w:hint="eastAsia"/>
              </w:rPr>
              <w:t>根据站址地形、地貌条件，开关站呈矩形，四周用不锈钢围栏与周边用地分隔开，围栏高度不小于1.6m。开关站呈细条状，从北向南依次布置一二次预制舱、2台SVG预制舱，为方便检修、运维，同时为满足消防要求，开关站在南北两侧分别设置一个出入口。</w:t>
            </w:r>
            <w:r w:rsidR="007A1B6D" w:rsidRPr="007A1B6D">
              <w:rPr>
                <w:rFonts w:hAnsi="宋体" w:hint="eastAsia"/>
              </w:rPr>
              <w:t xml:space="preserve"> </w:t>
            </w:r>
          </w:p>
          <w:p w14:paraId="51A9424E" w14:textId="77777777" w:rsidR="00DF48B7" w:rsidRDefault="00DF48B7" w:rsidP="00292BE5">
            <w:pPr>
              <w:pStyle w:val="Default"/>
              <w:snapToGrid w:val="0"/>
              <w:spacing w:line="360" w:lineRule="auto"/>
              <w:ind w:firstLineChars="200" w:firstLine="480"/>
              <w:jc w:val="both"/>
              <w:rPr>
                <w:rFonts w:hAnsi="宋体" w:hint="eastAsia"/>
              </w:rPr>
            </w:pPr>
            <w:r w:rsidRPr="00DF48B7">
              <w:rPr>
                <w:rFonts w:hAnsi="宋体" w:hint="eastAsia"/>
              </w:rPr>
              <w:t>根据《建筑地基基础设计规范》</w:t>
            </w:r>
            <w:r>
              <w:rPr>
                <w:rFonts w:hAnsi="宋体" w:hint="eastAsia"/>
              </w:rPr>
              <w:t>（</w:t>
            </w:r>
            <w:r w:rsidRPr="00DF48B7">
              <w:rPr>
                <w:rFonts w:hAnsi="宋体" w:hint="eastAsia"/>
              </w:rPr>
              <w:t>GB</w:t>
            </w:r>
            <w:r>
              <w:rPr>
                <w:rFonts w:hAnsi="宋体" w:hint="eastAsia"/>
              </w:rPr>
              <w:t xml:space="preserve"> </w:t>
            </w:r>
            <w:r w:rsidRPr="00DF48B7">
              <w:rPr>
                <w:rFonts w:hAnsi="宋体" w:hint="eastAsia"/>
              </w:rPr>
              <w:t>50007-2011</w:t>
            </w:r>
            <w:r>
              <w:rPr>
                <w:rFonts w:hAnsi="宋体" w:hint="eastAsia"/>
              </w:rPr>
              <w:t>）</w:t>
            </w:r>
            <w:r w:rsidRPr="00DF48B7">
              <w:rPr>
                <w:rFonts w:hAnsi="宋体" w:hint="eastAsia"/>
              </w:rPr>
              <w:t>、《混凝土结构设计规范（2015版）》</w:t>
            </w:r>
            <w:r>
              <w:rPr>
                <w:rFonts w:hAnsi="宋体" w:hint="eastAsia"/>
              </w:rPr>
              <w:t>（</w:t>
            </w:r>
            <w:r w:rsidRPr="00DF48B7">
              <w:rPr>
                <w:rFonts w:hAnsi="宋体" w:hint="eastAsia"/>
              </w:rPr>
              <w:t>GB</w:t>
            </w:r>
            <w:r>
              <w:rPr>
                <w:rFonts w:hAnsi="宋体" w:hint="eastAsia"/>
              </w:rPr>
              <w:t xml:space="preserve"> </w:t>
            </w:r>
            <w:r w:rsidRPr="00DF48B7">
              <w:rPr>
                <w:rFonts w:hAnsi="宋体" w:hint="eastAsia"/>
              </w:rPr>
              <w:t>50010-2010</w:t>
            </w:r>
            <w:r>
              <w:rPr>
                <w:rFonts w:hAnsi="宋体" w:hint="eastAsia"/>
              </w:rPr>
              <w:t>）</w:t>
            </w:r>
            <w:r w:rsidRPr="00DF48B7">
              <w:rPr>
                <w:rFonts w:hAnsi="宋体" w:hint="eastAsia"/>
              </w:rPr>
              <w:t>，光伏电站内构筑物地基基础设计等级为丙级，光伏电站内构筑物的结构安全等级均为二级。</w:t>
            </w:r>
          </w:p>
          <w:p w14:paraId="55614AFC" w14:textId="6561817A" w:rsidR="00F518C7" w:rsidRPr="00F518C7" w:rsidRDefault="00DF48B7" w:rsidP="00DF48B7">
            <w:pPr>
              <w:pStyle w:val="Default"/>
              <w:snapToGrid w:val="0"/>
              <w:spacing w:line="360" w:lineRule="auto"/>
              <w:ind w:firstLineChars="200" w:firstLine="480"/>
              <w:jc w:val="both"/>
              <w:rPr>
                <w:rFonts w:hAnsi="宋体" w:hint="eastAsia"/>
              </w:rPr>
            </w:pPr>
            <w:r w:rsidRPr="00DF48B7">
              <w:rPr>
                <w:rFonts w:hAnsi="宋体" w:hint="eastAsia"/>
              </w:rPr>
              <w:t>根据场址区地基土的组成、性状特征及分布特点，结合光伏电站建（构）筑物的特点，开关站设备基础均天然地基方案。</w:t>
            </w:r>
          </w:p>
          <w:p w14:paraId="10868F46" w14:textId="5616B417" w:rsidR="00F518C7" w:rsidRPr="00292BE5" w:rsidRDefault="00292BE5" w:rsidP="00224F9F">
            <w:pPr>
              <w:pStyle w:val="Default"/>
              <w:snapToGrid w:val="0"/>
              <w:spacing w:line="360" w:lineRule="auto"/>
              <w:ind w:firstLineChars="200" w:firstLine="482"/>
              <w:jc w:val="both"/>
              <w:rPr>
                <w:rFonts w:hAnsi="宋体" w:hint="eastAsia"/>
                <w:b/>
                <w:bCs/>
              </w:rPr>
            </w:pPr>
            <w:r w:rsidRPr="00292BE5">
              <w:rPr>
                <w:rFonts w:hAnsi="宋体" w:hint="eastAsia"/>
                <w:b/>
                <w:bCs/>
              </w:rPr>
              <w:t>（1）</w:t>
            </w:r>
            <w:r w:rsidR="00F518C7" w:rsidRPr="00292BE5">
              <w:rPr>
                <w:rFonts w:hAnsi="宋体" w:hint="eastAsia"/>
                <w:b/>
                <w:bCs/>
              </w:rPr>
              <w:t>开关站设备基础</w:t>
            </w:r>
          </w:p>
          <w:p w14:paraId="6C4C486C" w14:textId="740785A0" w:rsidR="00DF48B7" w:rsidRPr="00DF48B7" w:rsidRDefault="00DF48B7" w:rsidP="00DF48B7">
            <w:pPr>
              <w:pStyle w:val="Default"/>
              <w:snapToGrid w:val="0"/>
              <w:spacing w:line="360" w:lineRule="auto"/>
              <w:ind w:firstLineChars="200" w:firstLine="480"/>
              <w:rPr>
                <w:rFonts w:hAnsi="宋体" w:hint="eastAsia"/>
              </w:rPr>
            </w:pPr>
            <w:r w:rsidRPr="00DF48B7">
              <w:rPr>
                <w:rFonts w:hAnsi="宋体" w:hint="eastAsia"/>
              </w:rPr>
              <w:t>一二次设备预制舱及SVG舱基础：现浇钢筋混凝土箱型结构。</w:t>
            </w:r>
          </w:p>
          <w:p w14:paraId="1A1E7B86" w14:textId="458341A2" w:rsidR="00F518C7" w:rsidRPr="00F518C7" w:rsidRDefault="00DF48B7" w:rsidP="00DF48B7">
            <w:pPr>
              <w:pStyle w:val="Default"/>
              <w:snapToGrid w:val="0"/>
              <w:spacing w:line="360" w:lineRule="auto"/>
              <w:ind w:firstLineChars="200" w:firstLine="480"/>
              <w:jc w:val="both"/>
              <w:rPr>
                <w:rFonts w:hAnsi="宋体" w:hint="eastAsia"/>
              </w:rPr>
            </w:pPr>
            <w:r w:rsidRPr="00DF48B7">
              <w:rPr>
                <w:rFonts w:hAnsi="宋体" w:hint="eastAsia"/>
              </w:rPr>
              <w:t>室内外电缆沟：为砖砌电缆沟或现浇混凝土结构。</w:t>
            </w:r>
          </w:p>
          <w:p w14:paraId="1E757DC0" w14:textId="3C4CD079" w:rsidR="00F518C7" w:rsidRPr="00292BE5" w:rsidRDefault="00292BE5" w:rsidP="00224F9F">
            <w:pPr>
              <w:pStyle w:val="Default"/>
              <w:snapToGrid w:val="0"/>
              <w:spacing w:line="360" w:lineRule="auto"/>
              <w:ind w:firstLineChars="200" w:firstLine="482"/>
              <w:jc w:val="both"/>
              <w:rPr>
                <w:rFonts w:hAnsi="宋体" w:hint="eastAsia"/>
                <w:b/>
                <w:bCs/>
              </w:rPr>
            </w:pPr>
            <w:r w:rsidRPr="00292BE5">
              <w:rPr>
                <w:rFonts w:hAnsi="宋体" w:hint="eastAsia"/>
                <w:b/>
                <w:bCs/>
              </w:rPr>
              <w:t>（2）</w:t>
            </w:r>
            <w:r w:rsidR="00F518C7" w:rsidRPr="00292BE5">
              <w:rPr>
                <w:rFonts w:hAnsi="宋体" w:hint="eastAsia"/>
                <w:b/>
                <w:bCs/>
              </w:rPr>
              <w:t>建筑结构材料</w:t>
            </w:r>
          </w:p>
          <w:p w14:paraId="1C65FFD3" w14:textId="77777777" w:rsidR="00F518C7" w:rsidRPr="00F518C7" w:rsidRDefault="00F518C7" w:rsidP="00224F9F">
            <w:pPr>
              <w:pStyle w:val="Default"/>
              <w:snapToGrid w:val="0"/>
              <w:spacing w:line="360" w:lineRule="auto"/>
              <w:ind w:firstLineChars="200" w:firstLine="480"/>
              <w:jc w:val="both"/>
              <w:rPr>
                <w:rFonts w:hAnsi="宋体" w:hint="eastAsia"/>
              </w:rPr>
            </w:pPr>
            <w:r w:rsidRPr="00F518C7">
              <w:rPr>
                <w:rFonts w:hAnsi="宋体" w:hint="eastAsia"/>
              </w:rPr>
              <w:t>除特殊说明或特殊用途外，材料选取采用：</w:t>
            </w:r>
          </w:p>
          <w:p w14:paraId="101409A9" w14:textId="4ED3548E" w:rsidR="00F518C7" w:rsidRPr="00F518C7" w:rsidRDefault="00F518C7" w:rsidP="00224F9F">
            <w:pPr>
              <w:pStyle w:val="Default"/>
              <w:snapToGrid w:val="0"/>
              <w:spacing w:line="360" w:lineRule="auto"/>
              <w:ind w:firstLineChars="200" w:firstLine="480"/>
              <w:jc w:val="both"/>
              <w:rPr>
                <w:rFonts w:hAnsi="宋体" w:hint="eastAsia"/>
              </w:rPr>
            </w:pPr>
            <w:r w:rsidRPr="00F518C7">
              <w:rPr>
                <w:rFonts w:hAnsi="宋体" w:hint="eastAsia"/>
              </w:rPr>
              <w:t>基础混凝土：C30</w:t>
            </w:r>
            <w:r>
              <w:rPr>
                <w:rFonts w:hAnsi="宋体" w:hint="eastAsia"/>
              </w:rPr>
              <w:t>～</w:t>
            </w:r>
            <w:r w:rsidRPr="00F518C7">
              <w:rPr>
                <w:rFonts w:hAnsi="宋体" w:hint="eastAsia"/>
              </w:rPr>
              <w:t>C40</w:t>
            </w:r>
            <w:r>
              <w:rPr>
                <w:rFonts w:hAnsi="宋体" w:hint="eastAsia"/>
              </w:rPr>
              <w:t>。</w:t>
            </w:r>
          </w:p>
          <w:p w14:paraId="6BC36139" w14:textId="1C5FBD2E" w:rsidR="00F518C7" w:rsidRPr="00F518C7" w:rsidRDefault="00F518C7" w:rsidP="00224F9F">
            <w:pPr>
              <w:pStyle w:val="Default"/>
              <w:snapToGrid w:val="0"/>
              <w:spacing w:line="360" w:lineRule="auto"/>
              <w:ind w:firstLineChars="200" w:firstLine="480"/>
              <w:jc w:val="both"/>
              <w:rPr>
                <w:rFonts w:hAnsi="宋体" w:hint="eastAsia"/>
              </w:rPr>
            </w:pPr>
            <w:r w:rsidRPr="00F518C7">
              <w:rPr>
                <w:rFonts w:hAnsi="宋体" w:hint="eastAsia"/>
              </w:rPr>
              <w:t>钢筋：HPB300、HRB400E</w:t>
            </w:r>
            <w:r>
              <w:rPr>
                <w:rFonts w:hAnsi="宋体" w:hint="eastAsia"/>
              </w:rPr>
              <w:t>。</w:t>
            </w:r>
          </w:p>
          <w:p w14:paraId="568F634E" w14:textId="1FE94F47" w:rsidR="00F518C7" w:rsidRDefault="00F518C7" w:rsidP="00224F9F">
            <w:pPr>
              <w:pStyle w:val="Default"/>
              <w:snapToGrid w:val="0"/>
              <w:spacing w:line="360" w:lineRule="auto"/>
              <w:ind w:firstLineChars="200" w:firstLine="480"/>
              <w:jc w:val="both"/>
              <w:rPr>
                <w:rFonts w:hAnsi="宋体" w:hint="eastAsia"/>
              </w:rPr>
            </w:pPr>
            <w:r w:rsidRPr="00F518C7">
              <w:rPr>
                <w:rFonts w:hAnsi="宋体" w:hint="eastAsia"/>
              </w:rPr>
              <w:t>钢材：Q235B钢、Q355B钢</w:t>
            </w:r>
            <w:r>
              <w:rPr>
                <w:rFonts w:hAnsi="宋体" w:hint="eastAsia"/>
              </w:rPr>
              <w:t>。</w:t>
            </w:r>
          </w:p>
          <w:p w14:paraId="46051492" w14:textId="13179D72" w:rsidR="00802E49" w:rsidRPr="00802E49" w:rsidRDefault="00802E49" w:rsidP="00224F9F">
            <w:pPr>
              <w:pStyle w:val="Default"/>
              <w:snapToGrid w:val="0"/>
              <w:spacing w:line="360" w:lineRule="auto"/>
              <w:ind w:firstLineChars="200" w:firstLine="482"/>
              <w:jc w:val="both"/>
              <w:rPr>
                <w:rFonts w:hAnsi="宋体" w:hint="eastAsia"/>
                <w:b/>
                <w:bCs/>
              </w:rPr>
            </w:pPr>
            <w:r w:rsidRPr="00802E49">
              <w:rPr>
                <w:rFonts w:hAnsi="宋体" w:hint="eastAsia"/>
                <w:b/>
                <w:bCs/>
              </w:rPr>
              <w:t>（</w:t>
            </w:r>
            <w:r w:rsidR="00292BE5">
              <w:rPr>
                <w:rFonts w:hAnsi="宋体" w:hint="eastAsia"/>
                <w:b/>
                <w:bCs/>
              </w:rPr>
              <w:t>八</w:t>
            </w:r>
            <w:r w:rsidRPr="00802E49">
              <w:rPr>
                <w:rFonts w:hAnsi="宋体" w:hint="eastAsia"/>
                <w:b/>
                <w:bCs/>
              </w:rPr>
              <w:t>）光伏电站围栏</w:t>
            </w:r>
          </w:p>
          <w:p w14:paraId="669F01CA" w14:textId="71BAEB02" w:rsidR="00802E49" w:rsidRDefault="00DF48B7" w:rsidP="00DF48B7">
            <w:pPr>
              <w:pStyle w:val="Default"/>
              <w:snapToGrid w:val="0"/>
              <w:spacing w:line="360" w:lineRule="auto"/>
              <w:ind w:firstLineChars="200" w:firstLine="480"/>
              <w:jc w:val="both"/>
              <w:rPr>
                <w:rFonts w:hAnsi="宋体" w:hint="eastAsia"/>
              </w:rPr>
            </w:pPr>
            <w:r w:rsidRPr="00DF48B7">
              <w:rPr>
                <w:rFonts w:hAnsi="宋体" w:hint="eastAsia"/>
              </w:rPr>
              <w:t>光伏电站为了防止围栏遮挡太阳光及从安全、美观、经济、实用考虑，采用不锈钢围栏，高度为1.6m，围栏在道路出入口处设置钢管栅栏门。</w:t>
            </w:r>
          </w:p>
          <w:p w14:paraId="39DB9FCE" w14:textId="757EB2B1" w:rsidR="003828CC" w:rsidRPr="003828CC" w:rsidRDefault="003828CC" w:rsidP="00224F9F">
            <w:pPr>
              <w:pStyle w:val="Default"/>
              <w:snapToGrid w:val="0"/>
              <w:spacing w:line="360" w:lineRule="auto"/>
              <w:ind w:firstLineChars="200" w:firstLine="482"/>
              <w:jc w:val="both"/>
              <w:rPr>
                <w:rFonts w:hAnsi="宋体" w:hint="eastAsia"/>
                <w:b/>
                <w:bCs/>
              </w:rPr>
            </w:pPr>
            <w:r w:rsidRPr="003828CC">
              <w:rPr>
                <w:rFonts w:hAnsi="宋体" w:hint="eastAsia"/>
                <w:b/>
                <w:bCs/>
              </w:rPr>
              <w:t>（</w:t>
            </w:r>
            <w:r w:rsidR="00292BE5">
              <w:rPr>
                <w:rFonts w:hAnsi="宋体" w:hint="eastAsia"/>
                <w:b/>
                <w:bCs/>
              </w:rPr>
              <w:t>九</w:t>
            </w:r>
            <w:r w:rsidRPr="003828CC">
              <w:rPr>
                <w:rFonts w:hAnsi="宋体" w:hint="eastAsia"/>
                <w:b/>
                <w:bCs/>
              </w:rPr>
              <w:t>）地基处理</w:t>
            </w:r>
          </w:p>
          <w:p w14:paraId="73651668" w14:textId="7A674C9C" w:rsidR="003828CC" w:rsidRPr="003828CC" w:rsidRDefault="00DF48B7" w:rsidP="00224F9F">
            <w:pPr>
              <w:pStyle w:val="Default"/>
              <w:snapToGrid w:val="0"/>
              <w:spacing w:line="360" w:lineRule="auto"/>
              <w:ind w:firstLineChars="200" w:firstLine="480"/>
              <w:jc w:val="both"/>
              <w:rPr>
                <w:rFonts w:hAnsi="宋体" w:hint="eastAsia"/>
              </w:rPr>
            </w:pPr>
            <w:r w:rsidRPr="00DF48B7">
              <w:rPr>
                <w:rFonts w:hAnsi="宋体" w:hint="eastAsia"/>
              </w:rPr>
              <w:t>主要电气设备及构筑物基础采用钢筋混凝土现浇基础</w:t>
            </w:r>
            <w:r w:rsidR="003828CC" w:rsidRPr="003828CC">
              <w:rPr>
                <w:rFonts w:hAnsi="宋体" w:hint="eastAsia"/>
              </w:rPr>
              <w:t xml:space="preserve">。由于本项目重要性等级为三级，基槽检验应在天然地基开挖或基坑开挖时进行，以检查其揭露的地基条件是否与勘察成果相符合。基坑开挖时对下列两方面问题应予以重视： </w:t>
            </w:r>
          </w:p>
          <w:p w14:paraId="0819763E" w14:textId="3BE8A069" w:rsidR="003828CC" w:rsidRPr="00292BE5" w:rsidRDefault="003828CC" w:rsidP="00224F9F">
            <w:pPr>
              <w:pStyle w:val="Default"/>
              <w:snapToGrid w:val="0"/>
              <w:spacing w:line="360" w:lineRule="auto"/>
              <w:ind w:firstLineChars="200" w:firstLine="480"/>
              <w:jc w:val="both"/>
              <w:rPr>
                <w:rFonts w:hAnsi="宋体" w:hint="eastAsia"/>
              </w:rPr>
            </w:pPr>
            <w:r w:rsidRPr="00292BE5">
              <w:rPr>
                <w:rFonts w:hAnsi="宋体" w:hint="eastAsia"/>
              </w:rPr>
              <w:t>基坑开挖在下列情况时应布置现场监测</w:t>
            </w:r>
            <w:r w:rsidR="00292BE5">
              <w:rPr>
                <w:rFonts w:hAnsi="宋体" w:hint="eastAsia"/>
              </w:rPr>
              <w:t>：</w:t>
            </w:r>
          </w:p>
          <w:p w14:paraId="53D9CFB6" w14:textId="5C1C0356" w:rsidR="003828CC" w:rsidRPr="003828CC" w:rsidRDefault="003828CC" w:rsidP="00224F9F">
            <w:pPr>
              <w:pStyle w:val="Default"/>
              <w:snapToGrid w:val="0"/>
              <w:spacing w:line="360" w:lineRule="auto"/>
              <w:ind w:firstLineChars="200" w:firstLine="480"/>
              <w:jc w:val="both"/>
              <w:rPr>
                <w:rFonts w:hAnsi="宋体" w:hint="eastAsia"/>
              </w:rPr>
            </w:pPr>
            <w:r w:rsidRPr="003828CC">
              <w:rPr>
                <w:rFonts w:hAnsi="宋体" w:hint="eastAsia"/>
              </w:rPr>
              <w:t>a</w:t>
            </w:r>
            <w:r>
              <w:rPr>
                <w:rFonts w:hAnsi="宋体" w:hint="eastAsia"/>
              </w:rPr>
              <w:t>.</w:t>
            </w:r>
            <w:r w:rsidRPr="003828CC">
              <w:rPr>
                <w:rFonts w:hAnsi="宋体" w:hint="eastAsia"/>
              </w:rPr>
              <w:t>基坑开挖施工引起周边土体位移、坑底土隆起危及支挡结构、相邻建筑和地下管线设施的安全时</w:t>
            </w:r>
            <w:r w:rsidR="00292BE5">
              <w:rPr>
                <w:rFonts w:hAnsi="宋体" w:hint="eastAsia"/>
              </w:rPr>
              <w:t>。</w:t>
            </w:r>
            <w:r w:rsidRPr="003828CC">
              <w:rPr>
                <w:rFonts w:hAnsi="宋体" w:hint="eastAsia"/>
              </w:rPr>
              <w:t xml:space="preserve"> </w:t>
            </w:r>
          </w:p>
          <w:p w14:paraId="660252E1" w14:textId="046D6721" w:rsidR="003828CC" w:rsidRPr="003828CC" w:rsidRDefault="003828CC" w:rsidP="00224F9F">
            <w:pPr>
              <w:pStyle w:val="Default"/>
              <w:snapToGrid w:val="0"/>
              <w:spacing w:line="360" w:lineRule="auto"/>
              <w:ind w:firstLineChars="200" w:firstLine="480"/>
              <w:jc w:val="both"/>
              <w:rPr>
                <w:rFonts w:hAnsi="宋体" w:hint="eastAsia"/>
              </w:rPr>
            </w:pPr>
            <w:r w:rsidRPr="003828CC">
              <w:rPr>
                <w:rFonts w:hAnsi="宋体" w:hint="eastAsia"/>
              </w:rPr>
              <w:t>b</w:t>
            </w:r>
            <w:r>
              <w:rPr>
                <w:rFonts w:hAnsi="宋体" w:hint="eastAsia"/>
              </w:rPr>
              <w:t>.</w:t>
            </w:r>
            <w:r w:rsidRPr="003828CC">
              <w:rPr>
                <w:rFonts w:hAnsi="宋体" w:hint="eastAsia"/>
              </w:rPr>
              <w:t>当地下水位升降影响岩土的稳定时或当地下水上升对构造物产生浮托力或对地下室和地下构造物的防潮、防水产生较大影响时</w:t>
            </w:r>
            <w:r w:rsidR="00292BE5">
              <w:rPr>
                <w:rFonts w:hAnsi="宋体" w:hint="eastAsia"/>
              </w:rPr>
              <w:t>。</w:t>
            </w:r>
          </w:p>
          <w:p w14:paraId="023272CF" w14:textId="315119DB" w:rsidR="003828CC" w:rsidRPr="003828CC" w:rsidRDefault="003828CC" w:rsidP="00224F9F">
            <w:pPr>
              <w:pStyle w:val="Default"/>
              <w:snapToGrid w:val="0"/>
              <w:spacing w:line="360" w:lineRule="auto"/>
              <w:ind w:firstLineChars="200" w:firstLine="480"/>
              <w:jc w:val="both"/>
              <w:rPr>
                <w:rFonts w:hAnsi="宋体" w:hint="eastAsia"/>
              </w:rPr>
            </w:pPr>
            <w:r w:rsidRPr="003828CC">
              <w:rPr>
                <w:rFonts w:hAnsi="宋体" w:hint="eastAsia"/>
              </w:rPr>
              <w:t>c</w:t>
            </w:r>
            <w:r>
              <w:rPr>
                <w:rFonts w:hAnsi="宋体" w:hint="eastAsia"/>
              </w:rPr>
              <w:t>.</w:t>
            </w:r>
            <w:r w:rsidRPr="003828CC">
              <w:rPr>
                <w:rFonts w:hAnsi="宋体" w:hint="eastAsia"/>
              </w:rPr>
              <w:t xml:space="preserve">需监测建筑施工和使用过程中的沉降变化情况时。 </w:t>
            </w:r>
          </w:p>
          <w:p w14:paraId="646B2658" w14:textId="66BEE664" w:rsidR="003828CC" w:rsidRPr="00292BE5" w:rsidRDefault="003828CC" w:rsidP="00224F9F">
            <w:pPr>
              <w:pStyle w:val="Default"/>
              <w:snapToGrid w:val="0"/>
              <w:spacing w:line="360" w:lineRule="auto"/>
              <w:ind w:firstLineChars="200" w:firstLine="480"/>
              <w:jc w:val="both"/>
              <w:rPr>
                <w:rFonts w:hAnsi="宋体" w:hint="eastAsia"/>
              </w:rPr>
            </w:pPr>
            <w:r w:rsidRPr="00292BE5">
              <w:rPr>
                <w:rFonts w:hAnsi="宋体" w:hint="eastAsia"/>
              </w:rPr>
              <w:t>基坑工程监测一般包括下列内容，应根据工程情况、有关规范和设计要求选择部分或全部进行</w:t>
            </w:r>
            <w:r w:rsidR="00292BE5" w:rsidRPr="00292BE5">
              <w:rPr>
                <w:rFonts w:hAnsi="宋体" w:hint="eastAsia"/>
              </w:rPr>
              <w:t>：</w:t>
            </w:r>
          </w:p>
          <w:p w14:paraId="7DAAF22E" w14:textId="11EDCD5F" w:rsidR="003828CC" w:rsidRPr="003828CC" w:rsidRDefault="003828CC" w:rsidP="00224F9F">
            <w:pPr>
              <w:pStyle w:val="Default"/>
              <w:snapToGrid w:val="0"/>
              <w:spacing w:line="360" w:lineRule="auto"/>
              <w:ind w:firstLineChars="200" w:firstLine="480"/>
              <w:jc w:val="both"/>
              <w:rPr>
                <w:rFonts w:hAnsi="宋体" w:hint="eastAsia"/>
              </w:rPr>
            </w:pPr>
            <w:r w:rsidRPr="003828CC">
              <w:rPr>
                <w:rFonts w:hAnsi="宋体" w:hint="eastAsia"/>
              </w:rPr>
              <w:t>a</w:t>
            </w:r>
            <w:r>
              <w:rPr>
                <w:rFonts w:hAnsi="宋体" w:hint="eastAsia"/>
              </w:rPr>
              <w:t>.</w:t>
            </w:r>
            <w:r w:rsidRPr="003828CC">
              <w:rPr>
                <w:rFonts w:hAnsi="宋体" w:hint="eastAsia"/>
              </w:rPr>
              <w:t xml:space="preserve">支挡结构的内力、变形和整体稳定性。 </w:t>
            </w:r>
          </w:p>
          <w:p w14:paraId="2219DB5A" w14:textId="0C2830B4" w:rsidR="003828CC" w:rsidRPr="003828CC" w:rsidRDefault="003828CC" w:rsidP="00224F9F">
            <w:pPr>
              <w:pStyle w:val="Default"/>
              <w:snapToGrid w:val="0"/>
              <w:spacing w:line="360" w:lineRule="auto"/>
              <w:ind w:firstLineChars="200" w:firstLine="480"/>
              <w:jc w:val="both"/>
              <w:rPr>
                <w:rFonts w:hAnsi="宋体" w:hint="eastAsia"/>
              </w:rPr>
            </w:pPr>
            <w:r w:rsidRPr="003828CC">
              <w:rPr>
                <w:rFonts w:hAnsi="宋体" w:hint="eastAsia"/>
              </w:rPr>
              <w:t>b</w:t>
            </w:r>
            <w:r>
              <w:rPr>
                <w:rFonts w:hAnsi="宋体" w:hint="eastAsia"/>
              </w:rPr>
              <w:t>.</w:t>
            </w:r>
            <w:r w:rsidRPr="003828CC">
              <w:rPr>
                <w:rFonts w:hAnsi="宋体" w:hint="eastAsia"/>
              </w:rPr>
              <w:t xml:space="preserve">基坑内外土体和邻近地下管线的水平、竖向位移、邻近建筑物的沉降和裂缝。当基坑开挖较深，面积较大时，宜进行基坑卸荷回弹观测。 </w:t>
            </w:r>
          </w:p>
          <w:p w14:paraId="5500E349" w14:textId="64DDAE25" w:rsidR="003828CC" w:rsidRPr="003828CC" w:rsidRDefault="003828CC" w:rsidP="00224F9F">
            <w:pPr>
              <w:pStyle w:val="Default"/>
              <w:snapToGrid w:val="0"/>
              <w:spacing w:line="360" w:lineRule="auto"/>
              <w:ind w:firstLineChars="200" w:firstLine="480"/>
              <w:jc w:val="both"/>
              <w:rPr>
                <w:rFonts w:hAnsi="宋体" w:hint="eastAsia"/>
              </w:rPr>
            </w:pPr>
            <w:r w:rsidRPr="003828CC">
              <w:rPr>
                <w:rFonts w:hAnsi="宋体" w:hint="eastAsia"/>
              </w:rPr>
              <w:t>c</w:t>
            </w:r>
            <w:r>
              <w:rPr>
                <w:rFonts w:hAnsi="宋体" w:hint="eastAsia"/>
              </w:rPr>
              <w:t>.</w:t>
            </w:r>
            <w:r w:rsidRPr="003828CC">
              <w:rPr>
                <w:rFonts w:hAnsi="宋体" w:hint="eastAsia"/>
              </w:rPr>
              <w:t xml:space="preserve">基坑开挖影响范围内的地下水位、孔隙水压力的变化。 </w:t>
            </w:r>
          </w:p>
          <w:p w14:paraId="2898FFA0" w14:textId="5AA0DB4F" w:rsidR="003828CC" w:rsidRDefault="003828CC" w:rsidP="00224F9F">
            <w:pPr>
              <w:pStyle w:val="Default"/>
              <w:snapToGrid w:val="0"/>
              <w:spacing w:line="360" w:lineRule="auto"/>
              <w:ind w:firstLineChars="200" w:firstLine="480"/>
              <w:jc w:val="both"/>
              <w:rPr>
                <w:rFonts w:hAnsi="宋体" w:hint="eastAsia"/>
              </w:rPr>
            </w:pPr>
            <w:r w:rsidRPr="003828CC">
              <w:rPr>
                <w:rFonts w:hAnsi="宋体" w:hint="eastAsia"/>
              </w:rPr>
              <w:t>d</w:t>
            </w:r>
            <w:r>
              <w:rPr>
                <w:rFonts w:hAnsi="宋体" w:hint="eastAsia"/>
              </w:rPr>
              <w:t>.</w:t>
            </w:r>
            <w:r w:rsidRPr="003828CC">
              <w:rPr>
                <w:rFonts w:hAnsi="宋体" w:hint="eastAsia"/>
              </w:rPr>
              <w:t>有无渗漏、冒水、管涌、冲刷等现象发生。</w:t>
            </w:r>
          </w:p>
          <w:p w14:paraId="7BA0755B" w14:textId="4D847368" w:rsidR="007160E8" w:rsidRDefault="007160E8" w:rsidP="00224F9F">
            <w:pPr>
              <w:pStyle w:val="Default"/>
              <w:snapToGrid w:val="0"/>
              <w:spacing w:line="360" w:lineRule="auto"/>
              <w:ind w:firstLineChars="200" w:firstLine="482"/>
              <w:jc w:val="both"/>
              <w:rPr>
                <w:rFonts w:hAnsi="宋体" w:hint="eastAsia"/>
                <w:b/>
                <w:bCs/>
              </w:rPr>
            </w:pPr>
            <w:r>
              <w:rPr>
                <w:rFonts w:hAnsi="宋体" w:hint="eastAsia"/>
                <w:b/>
                <w:bCs/>
              </w:rPr>
              <w:t>（</w:t>
            </w:r>
            <w:r w:rsidR="00292BE5">
              <w:rPr>
                <w:rFonts w:hAnsi="宋体" w:hint="eastAsia"/>
                <w:b/>
                <w:bCs/>
              </w:rPr>
              <w:t>十</w:t>
            </w:r>
            <w:r>
              <w:rPr>
                <w:rFonts w:hAnsi="宋体" w:hint="eastAsia"/>
                <w:b/>
                <w:bCs/>
              </w:rPr>
              <w:t>）</w:t>
            </w:r>
            <w:r w:rsidR="009752C6" w:rsidRPr="009752C6">
              <w:rPr>
                <w:rFonts w:hAnsi="宋体"/>
                <w:b/>
                <w:bCs/>
              </w:rPr>
              <w:t>整体防腐</w:t>
            </w:r>
          </w:p>
          <w:p w14:paraId="2D558928" w14:textId="55C30D1B" w:rsidR="009752C6" w:rsidRDefault="009752C6" w:rsidP="00224F9F">
            <w:pPr>
              <w:pStyle w:val="Default"/>
              <w:snapToGrid w:val="0"/>
              <w:spacing w:line="360" w:lineRule="auto"/>
              <w:ind w:firstLineChars="200" w:firstLine="480"/>
              <w:jc w:val="both"/>
              <w:rPr>
                <w:rFonts w:hAnsi="宋体" w:hint="eastAsia"/>
              </w:rPr>
            </w:pPr>
            <w:r w:rsidRPr="009752C6">
              <w:rPr>
                <w:rFonts w:hAnsi="宋体"/>
              </w:rPr>
              <w:t>施工完工后应对整个钢结构进行整体防锈处理，可用防锈漆进行涂装，但涂装次数不得少于二遍，中间间距时间不得少于8小时。</w:t>
            </w:r>
          </w:p>
          <w:p w14:paraId="13F9887C" w14:textId="48166094" w:rsidR="00802E49" w:rsidRDefault="00802E49" w:rsidP="00224F9F">
            <w:pPr>
              <w:pStyle w:val="Default"/>
              <w:snapToGrid w:val="0"/>
              <w:spacing w:line="360" w:lineRule="auto"/>
              <w:ind w:firstLineChars="200" w:firstLine="482"/>
              <w:jc w:val="both"/>
              <w:rPr>
                <w:rFonts w:hAnsi="宋体" w:hint="eastAsia"/>
                <w:b/>
                <w:bCs/>
              </w:rPr>
            </w:pPr>
            <w:r w:rsidRPr="00802E49">
              <w:rPr>
                <w:rFonts w:hAnsi="宋体" w:hint="eastAsia"/>
                <w:b/>
                <w:bCs/>
              </w:rPr>
              <w:t>（</w:t>
            </w:r>
            <w:r w:rsidR="00292BE5">
              <w:rPr>
                <w:rFonts w:hAnsi="宋体" w:hint="eastAsia"/>
                <w:b/>
                <w:bCs/>
              </w:rPr>
              <w:t>十一</w:t>
            </w:r>
            <w:r w:rsidRPr="00802E49">
              <w:rPr>
                <w:rFonts w:hAnsi="宋体" w:hint="eastAsia"/>
                <w:b/>
                <w:bCs/>
              </w:rPr>
              <w:t>）场区排水</w:t>
            </w:r>
          </w:p>
          <w:p w14:paraId="27303320" w14:textId="267AAEDF" w:rsidR="003828CC" w:rsidRDefault="00031038" w:rsidP="00031038">
            <w:pPr>
              <w:pStyle w:val="Default"/>
              <w:snapToGrid w:val="0"/>
              <w:spacing w:line="360" w:lineRule="auto"/>
              <w:ind w:firstLineChars="200" w:firstLine="480"/>
              <w:jc w:val="both"/>
              <w:rPr>
                <w:rFonts w:hAnsi="宋体" w:hint="eastAsia"/>
              </w:rPr>
            </w:pPr>
            <w:r w:rsidRPr="00031038">
              <w:rPr>
                <w:rFonts w:hAnsi="宋体" w:hint="eastAsia"/>
              </w:rPr>
              <w:t>开关站站内区域待设备安装完成后，区域内全部进行硬化。硬化做法为：300厚C30混凝土路面板；150厚级配碎石或级配碎砾石基层；150厚天然砂砾垫层；压实路面。</w:t>
            </w:r>
          </w:p>
          <w:p w14:paraId="73E84E59" w14:textId="77FCA169" w:rsidR="00031038" w:rsidRPr="00031038" w:rsidRDefault="00031038" w:rsidP="00031038">
            <w:pPr>
              <w:pStyle w:val="Default"/>
              <w:snapToGrid w:val="0"/>
              <w:spacing w:line="360" w:lineRule="auto"/>
              <w:ind w:firstLineChars="200" w:firstLine="480"/>
              <w:jc w:val="both"/>
              <w:rPr>
                <w:rFonts w:hAnsi="宋体" w:hint="eastAsia"/>
              </w:rPr>
            </w:pPr>
            <w:r w:rsidRPr="00031038">
              <w:rPr>
                <w:rFonts w:hAnsi="宋体" w:hint="eastAsia"/>
              </w:rPr>
              <w:t>本项目站区雨水排放采用散排方式，依据周边自然条件，通过站内地面和道路坡向将雨水排出。同时将建筑物室内地坪抬高至内涝水位之上以杜绝室内积水，将站区道路部分抬高以减少路面积水，将场地内生产设备基础抬高以不影响设备使用。</w:t>
            </w:r>
          </w:p>
          <w:p w14:paraId="0982E876" w14:textId="47617BFB" w:rsidR="000D30FF" w:rsidRPr="00C04F4A" w:rsidRDefault="00031038" w:rsidP="00023D1B">
            <w:pPr>
              <w:pStyle w:val="Default"/>
              <w:snapToGrid w:val="0"/>
              <w:spacing w:line="360" w:lineRule="auto"/>
              <w:ind w:firstLineChars="200" w:firstLine="482"/>
              <w:jc w:val="both"/>
              <w:rPr>
                <w:rFonts w:hAnsi="宋体" w:hint="eastAsia"/>
              </w:rPr>
            </w:pPr>
            <w:r>
              <w:rPr>
                <w:rFonts w:hAnsi="宋体" w:hint="eastAsia"/>
                <w:b/>
                <w:bCs/>
              </w:rPr>
              <w:t>五</w:t>
            </w:r>
            <w:r w:rsidR="000D30FF" w:rsidRPr="00C04F4A">
              <w:rPr>
                <w:rFonts w:hAnsi="宋体" w:hint="eastAsia"/>
                <w:b/>
                <w:bCs/>
              </w:rPr>
              <w:t>、</w:t>
            </w:r>
            <w:r w:rsidR="000D30FF" w:rsidRPr="000D30FF">
              <w:rPr>
                <w:rFonts w:hAnsi="宋体" w:hint="eastAsia"/>
                <w:b/>
                <w:bCs/>
              </w:rPr>
              <w:t>辅助技术方案</w:t>
            </w:r>
          </w:p>
          <w:p w14:paraId="246C0ABD" w14:textId="081ABDF4" w:rsidR="000D30FF" w:rsidRDefault="000D30FF" w:rsidP="00750A25">
            <w:pPr>
              <w:pStyle w:val="Default"/>
              <w:snapToGrid w:val="0"/>
              <w:spacing w:line="360" w:lineRule="auto"/>
              <w:ind w:firstLineChars="200" w:firstLine="480"/>
              <w:jc w:val="both"/>
              <w:rPr>
                <w:rFonts w:hAnsi="宋体" w:hint="eastAsia"/>
              </w:rPr>
            </w:pPr>
            <w:r w:rsidRPr="000D30FF">
              <w:rPr>
                <w:rFonts w:hAnsi="宋体" w:hint="eastAsia"/>
              </w:rPr>
              <w:t>根据镇江市空气中污染物的情况来看，主要污染物是可吸入颗粒物。</w:t>
            </w:r>
            <w:r w:rsidR="00750A25" w:rsidRPr="00750A25">
              <w:rPr>
                <w:rFonts w:hAnsi="宋体" w:hint="eastAsia"/>
              </w:rPr>
              <w:t>空气中含有的污染物会附着在光伏组件表面，并且有一定的腐蚀性，也有雨后灰浆粘结物，以及昼夜温差大，组件板面结露后产生的灰尘粘结。由于本项目光伏组件表面采用了自洁涂层，经过雨水冲洗，组件表面的清洁度一般是有保证的。</w:t>
            </w:r>
          </w:p>
          <w:p w14:paraId="46810C0C" w14:textId="04F5EF25" w:rsidR="00023D1B" w:rsidRPr="000D30FF" w:rsidRDefault="000D30FF" w:rsidP="00750A25">
            <w:pPr>
              <w:pStyle w:val="Default"/>
              <w:snapToGrid w:val="0"/>
              <w:spacing w:line="360" w:lineRule="auto"/>
              <w:ind w:firstLineChars="200" w:firstLine="480"/>
              <w:jc w:val="both"/>
              <w:rPr>
                <w:rFonts w:hAnsi="宋体" w:hint="eastAsia"/>
              </w:rPr>
            </w:pPr>
            <w:r w:rsidRPr="000D30FF">
              <w:rPr>
                <w:rFonts w:hAnsi="宋体" w:hint="eastAsia"/>
              </w:rPr>
              <w:t>由于当地的降雪湿度较大，且方阵有一定的倾角，</w:t>
            </w:r>
            <w:r>
              <w:rPr>
                <w:rFonts w:hAnsi="宋体" w:hint="eastAsia"/>
              </w:rPr>
              <w:t>本项目</w:t>
            </w:r>
            <w:r w:rsidRPr="000D30FF">
              <w:rPr>
                <w:rFonts w:hAnsi="宋体" w:hint="eastAsia"/>
              </w:rPr>
              <w:t>不作专门的防雪措施，利用太阳光照射自然融化滑落。</w:t>
            </w:r>
            <w:bookmarkEnd w:id="19"/>
          </w:p>
        </w:tc>
      </w:tr>
      <w:tr w:rsidR="00955F23" w:rsidRPr="00086F47" w14:paraId="32DE9A08" w14:textId="77777777" w:rsidTr="00750A25">
        <w:trPr>
          <w:trHeight w:val="340"/>
          <w:jc w:val="center"/>
        </w:trPr>
        <w:tc>
          <w:tcPr>
            <w:tcW w:w="416" w:type="dxa"/>
            <w:vAlign w:val="center"/>
          </w:tcPr>
          <w:p w14:paraId="3227C577" w14:textId="77777777" w:rsidR="00955F23" w:rsidRPr="00086F47" w:rsidRDefault="00955F23" w:rsidP="009A6D9E">
            <w:pPr>
              <w:adjustRightInd w:val="0"/>
              <w:snapToGrid w:val="0"/>
              <w:jc w:val="center"/>
              <w:rPr>
                <w:rFonts w:ascii="宋体" w:hAnsi="宋体" w:hint="eastAsia"/>
                <w:kern w:val="0"/>
                <w:sz w:val="24"/>
              </w:rPr>
            </w:pPr>
            <w:r w:rsidRPr="00086F47">
              <w:rPr>
                <w:rFonts w:ascii="宋体" w:hAnsi="宋体"/>
                <w:kern w:val="0"/>
                <w:sz w:val="24"/>
              </w:rPr>
              <w:t>其他</w:t>
            </w:r>
          </w:p>
        </w:tc>
        <w:tc>
          <w:tcPr>
            <w:tcW w:w="8788" w:type="dxa"/>
          </w:tcPr>
          <w:p w14:paraId="647DF69D" w14:textId="442A6CA2" w:rsidR="003C09ED" w:rsidRPr="00095BAF" w:rsidRDefault="003C09ED" w:rsidP="008035A7">
            <w:pPr>
              <w:autoSpaceDE w:val="0"/>
              <w:autoSpaceDN w:val="0"/>
              <w:adjustRightInd w:val="0"/>
              <w:snapToGrid w:val="0"/>
              <w:spacing w:line="360" w:lineRule="auto"/>
              <w:ind w:firstLineChars="200" w:firstLine="482"/>
              <w:rPr>
                <w:rFonts w:ascii="宋体" w:hAnsi="宋体" w:hint="eastAsia"/>
                <w:b/>
                <w:bCs/>
                <w:color w:val="000000"/>
                <w:kern w:val="0"/>
                <w:sz w:val="24"/>
              </w:rPr>
            </w:pPr>
            <w:r w:rsidRPr="00095BAF">
              <w:rPr>
                <w:rFonts w:ascii="宋体" w:hAnsi="宋体" w:hint="eastAsia"/>
                <w:b/>
                <w:bCs/>
                <w:color w:val="000000"/>
                <w:kern w:val="0"/>
                <w:sz w:val="24"/>
              </w:rPr>
              <w:t>一、</w:t>
            </w:r>
            <w:r w:rsidR="00C60531" w:rsidRPr="00C60531">
              <w:rPr>
                <w:rFonts w:ascii="宋体" w:hAnsi="宋体" w:hint="eastAsia"/>
                <w:b/>
                <w:bCs/>
                <w:color w:val="000000"/>
                <w:kern w:val="0"/>
                <w:sz w:val="24"/>
              </w:rPr>
              <w:t>光伏电池选型</w:t>
            </w:r>
          </w:p>
          <w:p w14:paraId="1E925FA8" w14:textId="053B90AC" w:rsidR="00C60531" w:rsidRPr="00C60531" w:rsidRDefault="00C60531" w:rsidP="00C60531">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60531">
              <w:rPr>
                <w:rFonts w:ascii="宋体" w:hAnsi="宋体"/>
                <w:b/>
                <w:bCs/>
                <w:color w:val="000000"/>
                <w:kern w:val="0"/>
                <w:sz w:val="24"/>
              </w:rPr>
              <w:t>（</w:t>
            </w:r>
            <w:r w:rsidR="00292BE5">
              <w:rPr>
                <w:rFonts w:ascii="宋体" w:hAnsi="宋体" w:hint="eastAsia"/>
                <w:b/>
                <w:bCs/>
                <w:color w:val="000000"/>
                <w:kern w:val="0"/>
                <w:sz w:val="24"/>
              </w:rPr>
              <w:t>一</w:t>
            </w:r>
            <w:r w:rsidRPr="00C60531">
              <w:rPr>
                <w:rFonts w:ascii="宋体" w:hAnsi="宋体"/>
                <w:b/>
                <w:bCs/>
                <w:color w:val="000000"/>
                <w:kern w:val="0"/>
                <w:sz w:val="24"/>
              </w:rPr>
              <w:t>）电池片类型选型</w:t>
            </w:r>
          </w:p>
          <w:p w14:paraId="706C6B72" w14:textId="4DF0DB2E"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sidRPr="00C60531">
              <w:rPr>
                <w:rFonts w:ascii="宋体" w:hAnsi="宋体"/>
                <w:color w:val="000000"/>
                <w:kern w:val="0"/>
                <w:sz w:val="24"/>
              </w:rPr>
              <w:t>目前硅基材料的太阳电池占据市场的主流，多晶太阳电池、单晶太阳电池及非晶硅薄膜太阳电池占整个光伏发电市场的90%以上，而钙钛矿太阳电池、聚合物太阳电池和量子点太阳电池等新型太阳电池仍处于实验室研究阶段，离商业化应用还有较大距离。</w:t>
            </w:r>
          </w:p>
          <w:p w14:paraId="0A62F632" w14:textId="5E64E75A"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Pr>
                <w:rFonts w:ascii="宋体" w:hAnsi="宋体" w:hint="eastAsia"/>
                <w:color w:val="000000"/>
                <w:kern w:val="0"/>
                <w:sz w:val="24"/>
              </w:rPr>
              <w:t>①</w:t>
            </w:r>
            <w:r w:rsidRPr="00C60531">
              <w:rPr>
                <w:rFonts w:ascii="宋体" w:hAnsi="宋体"/>
                <w:color w:val="000000"/>
                <w:kern w:val="0"/>
                <w:sz w:val="24"/>
              </w:rPr>
              <w:t>薄膜太阳电池组件相对晶体硅太阳电池组件而言，组件转换效率较低，建设占地面积大。我国大陆地区大规模性生产碲化镉薄膜太阳电池组件、铜铟镓硒薄膜太阳电池组件的厂商较少，供货不足，产品采购主要依赖进口，且其产品价格比非晶硅薄膜太阳电池组件高。根据本项目实际情况，不选用薄膜太阳电池。</w:t>
            </w:r>
          </w:p>
          <w:p w14:paraId="118B805C" w14:textId="428AF90E"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Pr>
                <w:rFonts w:ascii="宋体" w:hAnsi="宋体" w:hint="eastAsia"/>
                <w:color w:val="000000"/>
                <w:kern w:val="0"/>
                <w:sz w:val="24"/>
              </w:rPr>
              <w:t>②</w:t>
            </w:r>
            <w:r w:rsidRPr="00C60531">
              <w:rPr>
                <w:rFonts w:ascii="宋体" w:hAnsi="宋体"/>
                <w:color w:val="000000"/>
                <w:kern w:val="0"/>
                <w:sz w:val="24"/>
              </w:rPr>
              <w:t>多晶硅太阳电池和单晶硅太阳电池以其稳定的光伏性能和较高的转换效率，是光伏发电市场的绝对主流，在世界各地得到了广泛的应用，也是本项目的首选设备，其国内的市场供应量非常充足</w:t>
            </w:r>
            <w:r>
              <w:rPr>
                <w:rFonts w:ascii="宋体" w:hAnsi="宋体" w:hint="eastAsia"/>
                <w:color w:val="000000"/>
                <w:kern w:val="0"/>
                <w:sz w:val="24"/>
              </w:rPr>
              <w:t>，其</w:t>
            </w:r>
            <w:r w:rsidRPr="00C60531">
              <w:rPr>
                <w:rFonts w:ascii="宋体" w:hAnsi="宋体"/>
                <w:color w:val="000000"/>
                <w:kern w:val="0"/>
                <w:sz w:val="24"/>
              </w:rPr>
              <w:t>比对</w:t>
            </w:r>
            <w:r>
              <w:rPr>
                <w:rFonts w:ascii="宋体" w:hAnsi="宋体" w:hint="eastAsia"/>
                <w:color w:val="000000"/>
                <w:kern w:val="0"/>
                <w:sz w:val="24"/>
              </w:rPr>
              <w:t>分析详见下表</w:t>
            </w:r>
            <w:r w:rsidRPr="00C60531">
              <w:rPr>
                <w:rFonts w:ascii="宋体" w:hAnsi="宋体" w:hint="eastAsia"/>
                <w:color w:val="000000"/>
                <w:kern w:val="0"/>
                <w:sz w:val="24"/>
              </w:rPr>
              <w:t>。</w:t>
            </w:r>
          </w:p>
          <w:p w14:paraId="2FC7F2A2" w14:textId="2A1969C0" w:rsidR="00C60531" w:rsidRPr="00C60531" w:rsidRDefault="00C60531" w:rsidP="00C60531">
            <w:pPr>
              <w:autoSpaceDE w:val="0"/>
              <w:autoSpaceDN w:val="0"/>
              <w:adjustRightInd w:val="0"/>
              <w:snapToGrid w:val="0"/>
              <w:spacing w:line="360" w:lineRule="auto"/>
              <w:jc w:val="center"/>
              <w:rPr>
                <w:rFonts w:ascii="宋体" w:hAnsi="宋体" w:hint="eastAsia"/>
                <w:color w:val="000000"/>
                <w:kern w:val="0"/>
                <w:sz w:val="24"/>
              </w:rPr>
            </w:pPr>
            <w:r w:rsidRPr="00C60531">
              <w:rPr>
                <w:rFonts w:ascii="宋体" w:hAnsi="宋体"/>
                <w:b/>
                <w:color w:val="000000"/>
                <w:kern w:val="0"/>
                <w:sz w:val="24"/>
              </w:rPr>
              <w:t>表</w:t>
            </w:r>
            <w:r>
              <w:rPr>
                <w:rFonts w:ascii="宋体" w:hAnsi="宋体" w:hint="eastAsia"/>
                <w:b/>
                <w:color w:val="000000"/>
                <w:kern w:val="0"/>
                <w:sz w:val="24"/>
              </w:rPr>
              <w:t>2-</w:t>
            </w:r>
            <w:r w:rsidR="00031038">
              <w:rPr>
                <w:rFonts w:ascii="宋体" w:hAnsi="宋体" w:hint="eastAsia"/>
                <w:b/>
                <w:color w:val="000000"/>
                <w:kern w:val="0"/>
                <w:sz w:val="24"/>
              </w:rPr>
              <w:t>3</w:t>
            </w:r>
            <w:r>
              <w:rPr>
                <w:rFonts w:ascii="宋体" w:hAnsi="宋体" w:hint="eastAsia"/>
                <w:b/>
                <w:color w:val="000000"/>
                <w:kern w:val="0"/>
                <w:sz w:val="24"/>
              </w:rPr>
              <w:t xml:space="preserve">  </w:t>
            </w:r>
            <w:r w:rsidRPr="00C60531">
              <w:rPr>
                <w:rFonts w:ascii="宋体" w:hAnsi="宋体"/>
                <w:b/>
                <w:color w:val="000000"/>
                <w:kern w:val="0"/>
                <w:sz w:val="24"/>
              </w:rPr>
              <w:t>各类电池性能对比分析</w:t>
            </w:r>
            <w:r>
              <w:rPr>
                <w:rFonts w:ascii="宋体" w:hAnsi="宋体" w:hint="eastAsia"/>
                <w:b/>
                <w:color w:val="000000"/>
                <w:kern w:val="0"/>
                <w:sz w:val="24"/>
              </w:rPr>
              <w:t>一览表</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10"/>
              <w:gridCol w:w="3561"/>
              <w:gridCol w:w="3561"/>
            </w:tblGrid>
            <w:tr w:rsidR="00C60531" w:rsidRPr="00C60531" w14:paraId="2D070EEC" w14:textId="77777777" w:rsidTr="00C60531">
              <w:trPr>
                <w:trHeight w:val="340"/>
              </w:trPr>
              <w:tc>
                <w:tcPr>
                  <w:tcW w:w="826" w:type="pct"/>
                  <w:vAlign w:val="center"/>
                </w:tcPr>
                <w:p w14:paraId="24B406F2" w14:textId="77777777" w:rsidR="00C60531" w:rsidRPr="00C60531" w:rsidRDefault="00C60531" w:rsidP="00C60531">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类别</w:t>
                  </w:r>
                </w:p>
              </w:tc>
              <w:tc>
                <w:tcPr>
                  <w:tcW w:w="2087" w:type="pct"/>
                  <w:vAlign w:val="center"/>
                </w:tcPr>
                <w:p w14:paraId="297B4071" w14:textId="77777777" w:rsidR="00C60531" w:rsidRPr="00C60531" w:rsidRDefault="00C60531" w:rsidP="00C60531">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单晶硅组件</w:t>
                  </w:r>
                </w:p>
              </w:tc>
              <w:tc>
                <w:tcPr>
                  <w:tcW w:w="2087" w:type="pct"/>
                  <w:vAlign w:val="center"/>
                </w:tcPr>
                <w:p w14:paraId="7863F04F" w14:textId="77777777" w:rsidR="00C60531" w:rsidRPr="00C60531" w:rsidRDefault="00C60531" w:rsidP="00C60531">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多晶硅组件</w:t>
                  </w:r>
                </w:p>
              </w:tc>
            </w:tr>
            <w:tr w:rsidR="00C60531" w:rsidRPr="00C60531" w14:paraId="7B0A9E2D" w14:textId="77777777" w:rsidTr="00C60531">
              <w:trPr>
                <w:trHeight w:val="340"/>
              </w:trPr>
              <w:tc>
                <w:tcPr>
                  <w:tcW w:w="826" w:type="pct"/>
                  <w:vAlign w:val="center"/>
                </w:tcPr>
                <w:p w14:paraId="02D42FE8"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制程差异</w:t>
                  </w:r>
                </w:p>
              </w:tc>
              <w:tc>
                <w:tcPr>
                  <w:tcW w:w="2087" w:type="pct"/>
                  <w:vAlign w:val="center"/>
                </w:tcPr>
                <w:p w14:paraId="213E854A" w14:textId="10988573"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单晶制绒采用碱溶液腐蚀，可实现更低的BOD、COD污水排放</w:t>
                  </w:r>
                </w:p>
              </w:tc>
              <w:tc>
                <w:tcPr>
                  <w:tcW w:w="2087" w:type="pct"/>
                  <w:vAlign w:val="center"/>
                </w:tcPr>
                <w:p w14:paraId="768C2F97" w14:textId="46443816"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多晶采用酸溶液腐蚀，主要副产物为氟硅酸和NOx，环保效果差</w:t>
                  </w:r>
                </w:p>
              </w:tc>
            </w:tr>
            <w:tr w:rsidR="00C60531" w:rsidRPr="00C60531" w14:paraId="537B5926" w14:textId="77777777" w:rsidTr="00C60531">
              <w:trPr>
                <w:trHeight w:val="340"/>
              </w:trPr>
              <w:tc>
                <w:tcPr>
                  <w:tcW w:w="826" w:type="pct"/>
                  <w:vAlign w:val="center"/>
                </w:tcPr>
                <w:p w14:paraId="36006A4B"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温度系数对比</w:t>
                  </w:r>
                </w:p>
              </w:tc>
              <w:tc>
                <w:tcPr>
                  <w:tcW w:w="2087" w:type="pct"/>
                  <w:vAlign w:val="center"/>
                </w:tcPr>
                <w:p w14:paraId="48FA81C8" w14:textId="265EE6D4"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单晶材料没有晶界，材料纯度高，内阻小，温度升幅较小。一般在-0.45%左右，不同厂家直接存在差异</w:t>
                  </w:r>
                </w:p>
              </w:tc>
              <w:tc>
                <w:tcPr>
                  <w:tcW w:w="2087" w:type="pct"/>
                  <w:vAlign w:val="center"/>
                </w:tcPr>
                <w:p w14:paraId="4D51BAE2" w14:textId="42287D62"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温度系数相对较高</w:t>
                  </w:r>
                  <w:r>
                    <w:rPr>
                      <w:rFonts w:ascii="宋体" w:hAnsi="宋体" w:hint="eastAsia"/>
                      <w:color w:val="000000"/>
                      <w:kern w:val="0"/>
                    </w:rPr>
                    <w:t>。</w:t>
                  </w:r>
                  <w:r w:rsidRPr="00C60531">
                    <w:rPr>
                      <w:rFonts w:ascii="宋体" w:hAnsi="宋体"/>
                      <w:color w:val="000000"/>
                      <w:kern w:val="0"/>
                    </w:rPr>
                    <w:t>多晶电池的光电转换效率较低，它将更多的光能转换为热能而非电能，也导致多晶的温度升高更明显。一般在-0.39%左右，不同厂家直接存在差异</w:t>
                  </w:r>
                </w:p>
              </w:tc>
            </w:tr>
            <w:tr w:rsidR="00C60531" w:rsidRPr="00C60531" w14:paraId="0CB17321" w14:textId="77777777" w:rsidTr="00C60531">
              <w:trPr>
                <w:trHeight w:val="340"/>
              </w:trPr>
              <w:tc>
                <w:tcPr>
                  <w:tcW w:w="826" w:type="pct"/>
                  <w:vAlign w:val="center"/>
                </w:tcPr>
                <w:p w14:paraId="38DD7FE7"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组件衰减</w:t>
                  </w:r>
                </w:p>
              </w:tc>
              <w:tc>
                <w:tcPr>
                  <w:tcW w:w="2087" w:type="pct"/>
                  <w:vAlign w:val="center"/>
                </w:tcPr>
                <w:p w14:paraId="24808E79" w14:textId="260B0A5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LID衰减单晶在2.5%</w:t>
                  </w:r>
                  <w:r>
                    <w:rPr>
                      <w:rFonts w:ascii="宋体" w:hAnsi="宋体" w:hint="eastAsia"/>
                      <w:color w:val="000000"/>
                      <w:kern w:val="0"/>
                    </w:rPr>
                    <w:t>～</w:t>
                  </w:r>
                  <w:r w:rsidRPr="00C60531">
                    <w:rPr>
                      <w:rFonts w:ascii="宋体" w:hAnsi="宋体"/>
                      <w:color w:val="000000"/>
                      <w:kern w:val="0"/>
                    </w:rPr>
                    <w:t>3%，高于多晶；老化衰减、PID衰减单晶低于多晶</w:t>
                  </w:r>
                </w:p>
              </w:tc>
              <w:tc>
                <w:tcPr>
                  <w:tcW w:w="2087" w:type="pct"/>
                  <w:vAlign w:val="center"/>
                </w:tcPr>
                <w:p w14:paraId="72E66B5B" w14:textId="42A14DC2"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LID衰减多晶在0.5%</w:t>
                  </w:r>
                  <w:r>
                    <w:rPr>
                      <w:rFonts w:ascii="宋体" w:hAnsi="宋体" w:hint="eastAsia"/>
                      <w:color w:val="000000"/>
                      <w:kern w:val="0"/>
                    </w:rPr>
                    <w:t>～</w:t>
                  </w:r>
                  <w:r w:rsidRPr="00C60531">
                    <w:rPr>
                      <w:rFonts w:ascii="宋体" w:hAnsi="宋体"/>
                      <w:color w:val="000000"/>
                      <w:kern w:val="0"/>
                    </w:rPr>
                    <w:t>2%，低于单晶；老化衰减、PID衰减单晶低于多晶</w:t>
                  </w:r>
                </w:p>
              </w:tc>
            </w:tr>
            <w:tr w:rsidR="00C60531" w:rsidRPr="00C60531" w14:paraId="62EAFC10" w14:textId="77777777" w:rsidTr="00C60531">
              <w:trPr>
                <w:trHeight w:val="340"/>
              </w:trPr>
              <w:tc>
                <w:tcPr>
                  <w:tcW w:w="826" w:type="pct"/>
                  <w:vAlign w:val="center"/>
                </w:tcPr>
                <w:p w14:paraId="0E9A7037"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技术成熟度</w:t>
                  </w:r>
                </w:p>
              </w:tc>
              <w:tc>
                <w:tcPr>
                  <w:tcW w:w="2087" w:type="pct"/>
                  <w:vAlign w:val="center"/>
                </w:tcPr>
                <w:p w14:paraId="55CF9C6F"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成熟</w:t>
                  </w:r>
                </w:p>
              </w:tc>
              <w:tc>
                <w:tcPr>
                  <w:tcW w:w="2087" w:type="pct"/>
                  <w:vAlign w:val="center"/>
                </w:tcPr>
                <w:p w14:paraId="18B13FD8"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成熟</w:t>
                  </w:r>
                </w:p>
              </w:tc>
            </w:tr>
            <w:tr w:rsidR="00C60531" w:rsidRPr="00C60531" w14:paraId="27A39253" w14:textId="77777777" w:rsidTr="00C60531">
              <w:trPr>
                <w:trHeight w:val="340"/>
              </w:trPr>
              <w:tc>
                <w:tcPr>
                  <w:tcW w:w="826" w:type="pct"/>
                  <w:vAlign w:val="center"/>
                </w:tcPr>
                <w:p w14:paraId="6BD4CD4C"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安装方式</w:t>
                  </w:r>
                </w:p>
              </w:tc>
              <w:tc>
                <w:tcPr>
                  <w:tcW w:w="2087" w:type="pct"/>
                  <w:vAlign w:val="center"/>
                </w:tcPr>
                <w:p w14:paraId="5DD4D47E"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固定/跟踪</w:t>
                  </w:r>
                </w:p>
              </w:tc>
              <w:tc>
                <w:tcPr>
                  <w:tcW w:w="2087" w:type="pct"/>
                  <w:vAlign w:val="center"/>
                </w:tcPr>
                <w:p w14:paraId="48E8D797"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固定/跟踪</w:t>
                  </w:r>
                </w:p>
              </w:tc>
            </w:tr>
            <w:tr w:rsidR="00C60531" w:rsidRPr="00C60531" w14:paraId="6316476A" w14:textId="77777777" w:rsidTr="00C60531">
              <w:trPr>
                <w:trHeight w:val="340"/>
              </w:trPr>
              <w:tc>
                <w:tcPr>
                  <w:tcW w:w="826" w:type="pct"/>
                  <w:vAlign w:val="center"/>
                </w:tcPr>
                <w:p w14:paraId="49314528"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应用范围</w:t>
                  </w:r>
                </w:p>
              </w:tc>
              <w:tc>
                <w:tcPr>
                  <w:tcW w:w="2087" w:type="pct"/>
                  <w:vAlign w:val="center"/>
                </w:tcPr>
                <w:p w14:paraId="0236E28E"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安装范围广</w:t>
                  </w:r>
                </w:p>
              </w:tc>
              <w:tc>
                <w:tcPr>
                  <w:tcW w:w="2087" w:type="pct"/>
                  <w:vAlign w:val="center"/>
                </w:tcPr>
                <w:p w14:paraId="0E9E1EF5"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安装范围广</w:t>
                  </w:r>
                </w:p>
              </w:tc>
            </w:tr>
            <w:tr w:rsidR="00C60531" w:rsidRPr="00C60531" w14:paraId="274BE2DE" w14:textId="77777777" w:rsidTr="00C60531">
              <w:trPr>
                <w:trHeight w:val="340"/>
              </w:trPr>
              <w:tc>
                <w:tcPr>
                  <w:tcW w:w="826" w:type="pct"/>
                  <w:vAlign w:val="center"/>
                </w:tcPr>
                <w:p w14:paraId="68BE9701"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效率保证年限</w:t>
                  </w:r>
                </w:p>
              </w:tc>
              <w:tc>
                <w:tcPr>
                  <w:tcW w:w="2087" w:type="pct"/>
                  <w:vAlign w:val="center"/>
                </w:tcPr>
                <w:p w14:paraId="72B3F7F9"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25</w:t>
                  </w:r>
                </w:p>
              </w:tc>
              <w:tc>
                <w:tcPr>
                  <w:tcW w:w="2087" w:type="pct"/>
                  <w:vAlign w:val="center"/>
                </w:tcPr>
                <w:p w14:paraId="7D3CF9E6"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25</w:t>
                  </w:r>
                </w:p>
              </w:tc>
            </w:tr>
            <w:tr w:rsidR="00C60531" w:rsidRPr="00C60531" w14:paraId="6046F453" w14:textId="77777777" w:rsidTr="00C60531">
              <w:trPr>
                <w:trHeight w:val="340"/>
              </w:trPr>
              <w:tc>
                <w:tcPr>
                  <w:tcW w:w="826" w:type="pct"/>
                  <w:vAlign w:val="center"/>
                </w:tcPr>
                <w:p w14:paraId="254B314C"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优点</w:t>
                  </w:r>
                </w:p>
              </w:tc>
              <w:tc>
                <w:tcPr>
                  <w:tcW w:w="2087" w:type="pct"/>
                  <w:vAlign w:val="center"/>
                </w:tcPr>
                <w:p w14:paraId="62737A83" w14:textId="0B392D58"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转换效率高</w:t>
                  </w:r>
                  <w:r>
                    <w:rPr>
                      <w:rFonts w:ascii="宋体" w:hAnsi="宋体" w:hint="eastAsia"/>
                      <w:color w:val="000000"/>
                      <w:kern w:val="0"/>
                    </w:rPr>
                    <w:t>，</w:t>
                  </w:r>
                  <w:r w:rsidRPr="00C60531">
                    <w:rPr>
                      <w:rFonts w:ascii="宋体" w:hAnsi="宋体"/>
                      <w:color w:val="000000"/>
                      <w:kern w:val="0"/>
                    </w:rPr>
                    <w:t>全寿命周期发电量高于多晶</w:t>
                  </w:r>
                </w:p>
              </w:tc>
              <w:tc>
                <w:tcPr>
                  <w:tcW w:w="2087" w:type="pct"/>
                  <w:vAlign w:val="center"/>
                </w:tcPr>
                <w:p w14:paraId="032FEA94"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成本低</w:t>
                  </w:r>
                </w:p>
              </w:tc>
            </w:tr>
            <w:tr w:rsidR="00C60531" w:rsidRPr="00C60531" w14:paraId="3C1292E1" w14:textId="77777777" w:rsidTr="00C60531">
              <w:trPr>
                <w:trHeight w:val="340"/>
              </w:trPr>
              <w:tc>
                <w:tcPr>
                  <w:tcW w:w="826" w:type="pct"/>
                  <w:vAlign w:val="center"/>
                </w:tcPr>
                <w:p w14:paraId="1D17F5B7"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缺点</w:t>
                  </w:r>
                </w:p>
              </w:tc>
              <w:tc>
                <w:tcPr>
                  <w:tcW w:w="2087" w:type="pct"/>
                  <w:vAlign w:val="center"/>
                </w:tcPr>
                <w:p w14:paraId="3B3A24A1"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成本高，工艺复杂</w:t>
                  </w:r>
                </w:p>
              </w:tc>
              <w:tc>
                <w:tcPr>
                  <w:tcW w:w="2087" w:type="pct"/>
                  <w:vAlign w:val="center"/>
                </w:tcPr>
                <w:p w14:paraId="409C0257"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转换效率低于单晶</w:t>
                  </w:r>
                </w:p>
              </w:tc>
            </w:tr>
          </w:tbl>
          <w:p w14:paraId="2F99A252" w14:textId="2B8D3C99"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sidRPr="00C60531">
              <w:rPr>
                <w:rFonts w:ascii="宋体" w:hAnsi="宋体"/>
                <w:color w:val="000000"/>
                <w:kern w:val="0"/>
                <w:sz w:val="24"/>
              </w:rPr>
              <w:t>综上所述，由于单晶硅组件的光电转换效率高于多晶硅组件的效率，在相同的土地上面可以布置更多容量的光伏组件，本项目选用单晶硅电池组件。</w:t>
            </w:r>
          </w:p>
          <w:p w14:paraId="33F502CD" w14:textId="605C8FA7" w:rsidR="00C60531" w:rsidRPr="00C60531" w:rsidRDefault="00C60531" w:rsidP="00C60531">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60531">
              <w:rPr>
                <w:rFonts w:ascii="宋体" w:hAnsi="宋体"/>
                <w:b/>
                <w:bCs/>
                <w:color w:val="000000"/>
                <w:kern w:val="0"/>
                <w:sz w:val="24"/>
              </w:rPr>
              <w:t>（</w:t>
            </w:r>
            <w:r w:rsidR="00292BE5">
              <w:rPr>
                <w:rFonts w:ascii="宋体" w:hAnsi="宋体" w:hint="eastAsia"/>
                <w:b/>
                <w:bCs/>
                <w:color w:val="000000"/>
                <w:kern w:val="0"/>
                <w:sz w:val="24"/>
              </w:rPr>
              <w:t>二</w:t>
            </w:r>
            <w:r w:rsidRPr="00C60531">
              <w:rPr>
                <w:rFonts w:ascii="宋体" w:hAnsi="宋体"/>
                <w:b/>
                <w:bCs/>
                <w:color w:val="000000"/>
                <w:kern w:val="0"/>
                <w:sz w:val="24"/>
              </w:rPr>
              <w:t>）电池片尺寸选型</w:t>
            </w:r>
          </w:p>
          <w:p w14:paraId="5979323C" w14:textId="77777777"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sidRPr="00C60531">
              <w:rPr>
                <w:rFonts w:ascii="宋体" w:hAnsi="宋体"/>
                <w:color w:val="000000"/>
                <w:kern w:val="0"/>
                <w:sz w:val="24"/>
              </w:rPr>
              <w:t>目前主流光伏规模量产组件有3种尺寸情况，分别为166mm硅片尺寸、182mm硅片尺寸以及210mm硅片尺寸。</w:t>
            </w:r>
          </w:p>
          <w:p w14:paraId="198917BE" w14:textId="651D7D83"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sidRPr="00C60531">
              <w:rPr>
                <w:rFonts w:ascii="宋体" w:hAnsi="宋体"/>
                <w:color w:val="000000"/>
                <w:kern w:val="0"/>
                <w:sz w:val="24"/>
              </w:rPr>
              <w:t>因166mm硅片尺寸已接近被市场淘汰，本次比选不做比较，将182mm及210mm两种尺寸的组件在同容量（100MW），同种逆变器（300kW），同采用固定支架，每个支架上两列布置的同种条件下进行比选</w:t>
            </w:r>
            <w:r w:rsidRPr="00C60531">
              <w:rPr>
                <w:rFonts w:ascii="宋体" w:hAnsi="宋体" w:hint="eastAsia"/>
                <w:color w:val="000000"/>
                <w:kern w:val="0"/>
                <w:sz w:val="24"/>
              </w:rPr>
              <w:t>，其比对分析详见下表</w:t>
            </w:r>
            <w:r w:rsidRPr="00C60531">
              <w:rPr>
                <w:rFonts w:ascii="宋体" w:hAnsi="宋体"/>
                <w:color w:val="000000"/>
                <w:kern w:val="0"/>
                <w:sz w:val="24"/>
              </w:rPr>
              <w:t>。</w:t>
            </w:r>
          </w:p>
          <w:p w14:paraId="3B6095BC" w14:textId="4B078C8C" w:rsidR="00C60531" w:rsidRPr="00C60531" w:rsidRDefault="00C60531" w:rsidP="00C60531">
            <w:pPr>
              <w:autoSpaceDE w:val="0"/>
              <w:autoSpaceDN w:val="0"/>
              <w:adjustRightInd w:val="0"/>
              <w:snapToGrid w:val="0"/>
              <w:spacing w:line="360" w:lineRule="auto"/>
              <w:jc w:val="center"/>
              <w:rPr>
                <w:rFonts w:ascii="宋体" w:hAnsi="宋体" w:hint="eastAsia"/>
                <w:b/>
                <w:color w:val="000000"/>
                <w:kern w:val="0"/>
                <w:sz w:val="24"/>
              </w:rPr>
            </w:pPr>
            <w:r w:rsidRPr="00C60531">
              <w:rPr>
                <w:rFonts w:ascii="宋体" w:hAnsi="宋体"/>
                <w:b/>
                <w:color w:val="000000"/>
                <w:kern w:val="0"/>
                <w:sz w:val="24"/>
              </w:rPr>
              <w:t>表</w:t>
            </w:r>
            <w:r>
              <w:rPr>
                <w:rFonts w:ascii="宋体" w:hAnsi="宋体" w:hint="eastAsia"/>
                <w:b/>
                <w:color w:val="000000"/>
                <w:kern w:val="0"/>
                <w:sz w:val="24"/>
              </w:rPr>
              <w:t>2-</w:t>
            </w:r>
            <w:r w:rsidR="00031038">
              <w:rPr>
                <w:rFonts w:ascii="宋体" w:hAnsi="宋体" w:hint="eastAsia"/>
                <w:b/>
                <w:color w:val="000000"/>
                <w:kern w:val="0"/>
                <w:sz w:val="24"/>
              </w:rPr>
              <w:t>4</w:t>
            </w:r>
            <w:r w:rsidR="00E54BCF">
              <w:rPr>
                <w:rFonts w:ascii="宋体" w:hAnsi="宋体" w:hint="eastAsia"/>
                <w:b/>
                <w:color w:val="000000"/>
                <w:kern w:val="0"/>
                <w:sz w:val="24"/>
              </w:rPr>
              <w:t>-1</w:t>
            </w:r>
            <w:r>
              <w:rPr>
                <w:rFonts w:ascii="宋体" w:hAnsi="宋体" w:hint="eastAsia"/>
                <w:b/>
                <w:color w:val="000000"/>
                <w:kern w:val="0"/>
                <w:sz w:val="24"/>
              </w:rPr>
              <w:t xml:space="preserve">  </w:t>
            </w:r>
            <w:r w:rsidRPr="00C60531">
              <w:rPr>
                <w:rFonts w:ascii="宋体" w:hAnsi="宋体"/>
                <w:b/>
                <w:color w:val="000000"/>
                <w:kern w:val="0"/>
                <w:sz w:val="24"/>
              </w:rPr>
              <w:t>不同尺寸</w:t>
            </w:r>
            <w:r w:rsidRPr="00C60531">
              <w:rPr>
                <w:rFonts w:ascii="宋体" w:hAnsi="宋体" w:hint="eastAsia"/>
                <w:b/>
                <w:color w:val="000000"/>
                <w:kern w:val="0"/>
                <w:sz w:val="24"/>
              </w:rPr>
              <w:t>电池片</w:t>
            </w:r>
            <w:r w:rsidRPr="00C60531">
              <w:rPr>
                <w:rFonts w:ascii="宋体" w:hAnsi="宋体"/>
                <w:b/>
                <w:color w:val="000000"/>
                <w:kern w:val="0"/>
                <w:sz w:val="24"/>
              </w:rPr>
              <w:t>参数</w:t>
            </w:r>
            <w:r>
              <w:rPr>
                <w:rFonts w:ascii="宋体" w:hAnsi="宋体" w:hint="eastAsia"/>
                <w:b/>
                <w:color w:val="000000"/>
                <w:kern w:val="0"/>
                <w:sz w:val="24"/>
              </w:rPr>
              <w:t>一览</w:t>
            </w:r>
            <w:r w:rsidRPr="00C60531">
              <w:rPr>
                <w:rFonts w:ascii="宋体" w:hAnsi="宋体"/>
                <w:b/>
                <w:color w:val="000000"/>
                <w:kern w:val="0"/>
                <w:sz w:val="24"/>
              </w:rPr>
              <w:t>表</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258"/>
              <w:gridCol w:w="1420"/>
              <w:gridCol w:w="2427"/>
              <w:gridCol w:w="2427"/>
            </w:tblGrid>
            <w:tr w:rsidR="00A33832" w:rsidRPr="00C60531" w14:paraId="0E210EBB" w14:textId="77777777" w:rsidTr="00E54BCF">
              <w:trPr>
                <w:trHeight w:val="340"/>
              </w:trPr>
              <w:tc>
                <w:tcPr>
                  <w:tcW w:w="1324" w:type="pct"/>
                  <w:vAlign w:val="center"/>
                </w:tcPr>
                <w:p w14:paraId="035D329B" w14:textId="77777777" w:rsidR="00C60531" w:rsidRPr="00C60531" w:rsidRDefault="00C60531" w:rsidP="00C60531">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组件类型</w:t>
                  </w:r>
                </w:p>
              </w:tc>
              <w:tc>
                <w:tcPr>
                  <w:tcW w:w="832" w:type="pct"/>
                  <w:vAlign w:val="center"/>
                </w:tcPr>
                <w:p w14:paraId="296B079A" w14:textId="1D3DF807" w:rsidR="00C60531" w:rsidRPr="00C60531" w:rsidRDefault="00E54BCF" w:rsidP="00C60531">
                  <w:pPr>
                    <w:autoSpaceDE w:val="0"/>
                    <w:autoSpaceDN w:val="0"/>
                    <w:adjustRightInd w:val="0"/>
                    <w:snapToGrid w:val="0"/>
                    <w:spacing w:line="160" w:lineRule="atLeast"/>
                    <w:jc w:val="center"/>
                    <w:rPr>
                      <w:rFonts w:ascii="宋体" w:hAnsi="宋体" w:hint="eastAsia"/>
                      <w:b/>
                      <w:bCs/>
                      <w:color w:val="000000"/>
                      <w:kern w:val="0"/>
                    </w:rPr>
                  </w:pPr>
                  <w:r w:rsidRPr="00E54BCF">
                    <w:rPr>
                      <w:rFonts w:ascii="宋体" w:hAnsi="宋体" w:hint="eastAsia"/>
                      <w:b/>
                      <w:bCs/>
                      <w:color w:val="000000"/>
                      <w:kern w:val="0"/>
                    </w:rPr>
                    <w:t>单位</w:t>
                  </w:r>
                </w:p>
              </w:tc>
              <w:tc>
                <w:tcPr>
                  <w:tcW w:w="1422" w:type="pct"/>
                  <w:vAlign w:val="center"/>
                </w:tcPr>
                <w:p w14:paraId="0A0F67A1" w14:textId="77777777" w:rsidR="00C60531" w:rsidRPr="00C60531" w:rsidRDefault="00C60531" w:rsidP="00C60531">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N型182</w:t>
                  </w:r>
                </w:p>
              </w:tc>
              <w:tc>
                <w:tcPr>
                  <w:tcW w:w="1422" w:type="pct"/>
                  <w:vAlign w:val="center"/>
                </w:tcPr>
                <w:p w14:paraId="0C07464F" w14:textId="77777777" w:rsidR="00C60531" w:rsidRPr="00C60531" w:rsidRDefault="00C60531" w:rsidP="00C60531">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N型210</w:t>
                  </w:r>
                </w:p>
              </w:tc>
            </w:tr>
            <w:tr w:rsidR="00A33832" w:rsidRPr="00C60531" w14:paraId="63F84D5F" w14:textId="77777777" w:rsidTr="00E54BCF">
              <w:trPr>
                <w:trHeight w:val="340"/>
              </w:trPr>
              <w:tc>
                <w:tcPr>
                  <w:tcW w:w="1324" w:type="pct"/>
                  <w:vAlign w:val="center"/>
                </w:tcPr>
                <w:p w14:paraId="253EE118"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峰值功率</w:t>
                  </w:r>
                </w:p>
              </w:tc>
              <w:tc>
                <w:tcPr>
                  <w:tcW w:w="832" w:type="pct"/>
                  <w:vAlign w:val="center"/>
                </w:tcPr>
                <w:p w14:paraId="784E224B"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Wp</w:t>
                  </w:r>
                </w:p>
              </w:tc>
              <w:tc>
                <w:tcPr>
                  <w:tcW w:w="1422" w:type="pct"/>
                  <w:vAlign w:val="center"/>
                </w:tcPr>
                <w:p w14:paraId="68868982" w14:textId="0D19C220"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5</w:t>
                  </w:r>
                  <w:r w:rsidR="00031038">
                    <w:rPr>
                      <w:rFonts w:ascii="宋体" w:hAnsi="宋体" w:hint="eastAsia"/>
                      <w:color w:val="000000"/>
                      <w:kern w:val="0"/>
                    </w:rPr>
                    <w:t>9</w:t>
                  </w:r>
                  <w:r w:rsidRPr="00C60531">
                    <w:rPr>
                      <w:rFonts w:ascii="宋体" w:hAnsi="宋体"/>
                      <w:color w:val="000000"/>
                      <w:kern w:val="0"/>
                    </w:rPr>
                    <w:t>0</w:t>
                  </w:r>
                </w:p>
              </w:tc>
              <w:tc>
                <w:tcPr>
                  <w:tcW w:w="1422" w:type="pct"/>
                  <w:vAlign w:val="center"/>
                </w:tcPr>
                <w:p w14:paraId="0C564095" w14:textId="780783D0" w:rsidR="00C60531" w:rsidRPr="00C60531" w:rsidRDefault="00031038" w:rsidP="00C6053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color w:val="000000"/>
                      <w:kern w:val="0"/>
                    </w:rPr>
                    <w:t>710</w:t>
                  </w:r>
                </w:p>
              </w:tc>
            </w:tr>
            <w:tr w:rsidR="00A33832" w:rsidRPr="00C60531" w14:paraId="0BE8334D" w14:textId="77777777" w:rsidTr="00E54BCF">
              <w:trPr>
                <w:trHeight w:val="340"/>
              </w:trPr>
              <w:tc>
                <w:tcPr>
                  <w:tcW w:w="1324" w:type="pct"/>
                  <w:vAlign w:val="center"/>
                </w:tcPr>
                <w:p w14:paraId="47BD2D06"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组件效率</w:t>
                  </w:r>
                </w:p>
              </w:tc>
              <w:tc>
                <w:tcPr>
                  <w:tcW w:w="832" w:type="pct"/>
                  <w:vAlign w:val="center"/>
                </w:tcPr>
                <w:p w14:paraId="3F750E28"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w:t>
                  </w:r>
                </w:p>
              </w:tc>
              <w:tc>
                <w:tcPr>
                  <w:tcW w:w="1422" w:type="pct"/>
                  <w:vAlign w:val="center"/>
                </w:tcPr>
                <w:p w14:paraId="08ACD93F"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22.45</w:t>
                  </w:r>
                </w:p>
              </w:tc>
              <w:tc>
                <w:tcPr>
                  <w:tcW w:w="1422" w:type="pct"/>
                  <w:vAlign w:val="center"/>
                </w:tcPr>
                <w:p w14:paraId="6A16E8A7"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22.4</w:t>
                  </w:r>
                </w:p>
              </w:tc>
            </w:tr>
            <w:tr w:rsidR="00A33832" w:rsidRPr="00C60531" w14:paraId="24EA8FE3" w14:textId="77777777" w:rsidTr="00E54BCF">
              <w:trPr>
                <w:trHeight w:val="340"/>
              </w:trPr>
              <w:tc>
                <w:tcPr>
                  <w:tcW w:w="1324" w:type="pct"/>
                  <w:vAlign w:val="center"/>
                </w:tcPr>
                <w:p w14:paraId="6604C246"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开路电压</w:t>
                  </w:r>
                </w:p>
              </w:tc>
              <w:tc>
                <w:tcPr>
                  <w:tcW w:w="832" w:type="pct"/>
                  <w:vAlign w:val="center"/>
                </w:tcPr>
                <w:p w14:paraId="5F9DE533"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V</w:t>
                  </w:r>
                </w:p>
              </w:tc>
              <w:tc>
                <w:tcPr>
                  <w:tcW w:w="1422" w:type="pct"/>
                  <w:vAlign w:val="center"/>
                </w:tcPr>
                <w:p w14:paraId="476EB356"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51.47</w:t>
                  </w:r>
                </w:p>
              </w:tc>
              <w:tc>
                <w:tcPr>
                  <w:tcW w:w="1422" w:type="pct"/>
                  <w:vAlign w:val="center"/>
                </w:tcPr>
                <w:p w14:paraId="7CE2D3F6"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48.3</w:t>
                  </w:r>
                </w:p>
              </w:tc>
            </w:tr>
            <w:tr w:rsidR="00A33832" w:rsidRPr="00C60531" w14:paraId="32A30DC8" w14:textId="77777777" w:rsidTr="00E54BCF">
              <w:trPr>
                <w:trHeight w:val="340"/>
              </w:trPr>
              <w:tc>
                <w:tcPr>
                  <w:tcW w:w="1324" w:type="pct"/>
                  <w:vAlign w:val="center"/>
                </w:tcPr>
                <w:p w14:paraId="559EB355"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短路电流</w:t>
                  </w:r>
                </w:p>
              </w:tc>
              <w:tc>
                <w:tcPr>
                  <w:tcW w:w="832" w:type="pct"/>
                  <w:vAlign w:val="center"/>
                </w:tcPr>
                <w:p w14:paraId="4452A2BD"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A</w:t>
                  </w:r>
                </w:p>
              </w:tc>
              <w:tc>
                <w:tcPr>
                  <w:tcW w:w="1422" w:type="pct"/>
                  <w:vAlign w:val="center"/>
                </w:tcPr>
                <w:p w14:paraId="313A04DA"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14.37</w:t>
                  </w:r>
                </w:p>
              </w:tc>
              <w:tc>
                <w:tcPr>
                  <w:tcW w:w="1422" w:type="pct"/>
                  <w:vAlign w:val="center"/>
                </w:tcPr>
                <w:p w14:paraId="19D8F105"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18.28</w:t>
                  </w:r>
                </w:p>
              </w:tc>
            </w:tr>
            <w:tr w:rsidR="00A33832" w:rsidRPr="00C60531" w14:paraId="185B599A" w14:textId="77777777" w:rsidTr="00E54BCF">
              <w:trPr>
                <w:trHeight w:val="340"/>
              </w:trPr>
              <w:tc>
                <w:tcPr>
                  <w:tcW w:w="1324" w:type="pct"/>
                  <w:vAlign w:val="center"/>
                </w:tcPr>
                <w:p w14:paraId="345477A4"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功率温度系数</w:t>
                  </w:r>
                </w:p>
              </w:tc>
              <w:tc>
                <w:tcPr>
                  <w:tcW w:w="832" w:type="pct"/>
                  <w:vAlign w:val="center"/>
                </w:tcPr>
                <w:p w14:paraId="277E9B15"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w:t>
                  </w:r>
                </w:p>
              </w:tc>
              <w:tc>
                <w:tcPr>
                  <w:tcW w:w="1422" w:type="pct"/>
                  <w:vAlign w:val="center"/>
                </w:tcPr>
                <w:p w14:paraId="3F103990"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-0.29</w:t>
                  </w:r>
                </w:p>
              </w:tc>
              <w:tc>
                <w:tcPr>
                  <w:tcW w:w="1422" w:type="pct"/>
                  <w:vAlign w:val="center"/>
                </w:tcPr>
                <w:p w14:paraId="6C7D2758" w14:textId="2BD9EF08"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-0.</w:t>
                  </w:r>
                  <w:r w:rsidR="000C62A9">
                    <w:rPr>
                      <w:rFonts w:ascii="宋体" w:hAnsi="宋体" w:hint="eastAsia"/>
                      <w:color w:val="000000"/>
                      <w:kern w:val="0"/>
                    </w:rPr>
                    <w:t>29</w:t>
                  </w:r>
                </w:p>
              </w:tc>
            </w:tr>
            <w:tr w:rsidR="00A33832" w:rsidRPr="00C60531" w14:paraId="41A9DE71" w14:textId="77777777" w:rsidTr="00E54BCF">
              <w:trPr>
                <w:trHeight w:val="340"/>
              </w:trPr>
              <w:tc>
                <w:tcPr>
                  <w:tcW w:w="1324" w:type="pct"/>
                  <w:vAlign w:val="center"/>
                </w:tcPr>
                <w:p w14:paraId="03891B87"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尺寸（L/W/H）</w:t>
                  </w:r>
                </w:p>
              </w:tc>
              <w:tc>
                <w:tcPr>
                  <w:tcW w:w="832" w:type="pct"/>
                  <w:vAlign w:val="center"/>
                </w:tcPr>
                <w:p w14:paraId="3DF1AE75"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mm</w:t>
                  </w:r>
                </w:p>
              </w:tc>
              <w:tc>
                <w:tcPr>
                  <w:tcW w:w="1422" w:type="pct"/>
                  <w:vAlign w:val="center"/>
                </w:tcPr>
                <w:p w14:paraId="7BBEA2FB"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2278×1134×30</w:t>
                  </w:r>
                </w:p>
              </w:tc>
              <w:tc>
                <w:tcPr>
                  <w:tcW w:w="1422" w:type="pct"/>
                  <w:vAlign w:val="center"/>
                </w:tcPr>
                <w:p w14:paraId="5B7F6746"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2384×1303×33</w:t>
                  </w:r>
                </w:p>
              </w:tc>
            </w:tr>
            <w:tr w:rsidR="00A33832" w:rsidRPr="00C60531" w14:paraId="3847BFC8" w14:textId="77777777" w:rsidTr="00E54BCF">
              <w:trPr>
                <w:trHeight w:val="340"/>
              </w:trPr>
              <w:tc>
                <w:tcPr>
                  <w:tcW w:w="1324" w:type="pct"/>
                  <w:vAlign w:val="center"/>
                </w:tcPr>
                <w:p w14:paraId="2CC7721D"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重量</w:t>
                  </w:r>
                </w:p>
              </w:tc>
              <w:tc>
                <w:tcPr>
                  <w:tcW w:w="832" w:type="pct"/>
                  <w:vAlign w:val="center"/>
                </w:tcPr>
                <w:p w14:paraId="7A718CF0"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kg</w:t>
                  </w:r>
                </w:p>
              </w:tc>
              <w:tc>
                <w:tcPr>
                  <w:tcW w:w="1422" w:type="pct"/>
                  <w:vAlign w:val="center"/>
                </w:tcPr>
                <w:p w14:paraId="7138BB2F"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32.0</w:t>
                  </w:r>
                </w:p>
              </w:tc>
              <w:tc>
                <w:tcPr>
                  <w:tcW w:w="1422" w:type="pct"/>
                  <w:vAlign w:val="center"/>
                </w:tcPr>
                <w:p w14:paraId="2871FEC6" w14:textId="77777777" w:rsidR="00C60531" w:rsidRPr="00C60531" w:rsidRDefault="00C60531" w:rsidP="00C6053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38.3</w:t>
                  </w:r>
                </w:p>
              </w:tc>
            </w:tr>
          </w:tbl>
          <w:p w14:paraId="33952AEE" w14:textId="6E79EEEF" w:rsidR="00C60531" w:rsidRPr="00C60531" w:rsidRDefault="00E54BCF" w:rsidP="00E54BCF">
            <w:pPr>
              <w:autoSpaceDE w:val="0"/>
              <w:autoSpaceDN w:val="0"/>
              <w:adjustRightInd w:val="0"/>
              <w:snapToGrid w:val="0"/>
              <w:spacing w:line="360" w:lineRule="auto"/>
              <w:jc w:val="center"/>
              <w:rPr>
                <w:rFonts w:ascii="宋体" w:hAnsi="宋体" w:hint="eastAsia"/>
                <w:b/>
                <w:color w:val="000000"/>
                <w:kern w:val="0"/>
                <w:sz w:val="24"/>
              </w:rPr>
            </w:pPr>
            <w:r w:rsidRPr="00E54BCF">
              <w:rPr>
                <w:rFonts w:ascii="宋体" w:hAnsi="宋体" w:hint="eastAsia"/>
                <w:b/>
                <w:color w:val="000000"/>
                <w:kern w:val="0"/>
                <w:sz w:val="24"/>
              </w:rPr>
              <w:t>表2-</w:t>
            </w:r>
            <w:r w:rsidR="00031038">
              <w:rPr>
                <w:rFonts w:ascii="宋体" w:hAnsi="宋体" w:hint="eastAsia"/>
                <w:b/>
                <w:color w:val="000000"/>
                <w:kern w:val="0"/>
                <w:sz w:val="24"/>
              </w:rPr>
              <w:t>4</w:t>
            </w:r>
            <w:r w:rsidRPr="00E54BCF">
              <w:rPr>
                <w:rFonts w:ascii="宋体" w:hAnsi="宋体" w:hint="eastAsia"/>
                <w:b/>
                <w:color w:val="000000"/>
                <w:kern w:val="0"/>
                <w:sz w:val="24"/>
              </w:rPr>
              <w:t>-</w:t>
            </w:r>
            <w:r>
              <w:rPr>
                <w:rFonts w:ascii="宋体" w:hAnsi="宋体" w:hint="eastAsia"/>
                <w:b/>
                <w:color w:val="000000"/>
                <w:kern w:val="0"/>
                <w:sz w:val="24"/>
              </w:rPr>
              <w:t>2</w:t>
            </w:r>
            <w:r w:rsidRPr="00E54BCF">
              <w:rPr>
                <w:rFonts w:ascii="宋体" w:hAnsi="宋体" w:hint="eastAsia"/>
                <w:b/>
                <w:color w:val="000000"/>
                <w:kern w:val="0"/>
                <w:sz w:val="24"/>
              </w:rPr>
              <w:t xml:space="preserve">  不同尺寸电池片参数一览表</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259"/>
              <w:gridCol w:w="1416"/>
              <w:gridCol w:w="2427"/>
              <w:gridCol w:w="2430"/>
            </w:tblGrid>
            <w:tr w:rsidR="00E54BCF" w:rsidRPr="00C60531" w14:paraId="6CC6E5C5" w14:textId="77777777" w:rsidTr="00E54BCF">
              <w:trPr>
                <w:trHeight w:val="340"/>
              </w:trPr>
              <w:tc>
                <w:tcPr>
                  <w:tcW w:w="1324" w:type="pct"/>
                  <w:vAlign w:val="center"/>
                </w:tcPr>
                <w:p w14:paraId="7C9CCD0A" w14:textId="77777777" w:rsidR="00C60531" w:rsidRPr="00C60531" w:rsidRDefault="00C60531" w:rsidP="00E54BCF">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规格</w:t>
                  </w:r>
                </w:p>
              </w:tc>
              <w:tc>
                <w:tcPr>
                  <w:tcW w:w="830" w:type="pct"/>
                  <w:vAlign w:val="center"/>
                </w:tcPr>
                <w:p w14:paraId="2672FE02" w14:textId="77777777" w:rsidR="00C60531" w:rsidRPr="00C60531" w:rsidRDefault="00C60531" w:rsidP="00E54BCF">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单位</w:t>
                  </w:r>
                </w:p>
              </w:tc>
              <w:tc>
                <w:tcPr>
                  <w:tcW w:w="1422" w:type="pct"/>
                  <w:vAlign w:val="center"/>
                </w:tcPr>
                <w:p w14:paraId="2487527E" w14:textId="32441034" w:rsidR="00C60531" w:rsidRPr="00C60531" w:rsidRDefault="00C60531" w:rsidP="00E54BCF">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N型</w:t>
                  </w:r>
                  <w:r w:rsidR="003A0DC7">
                    <w:rPr>
                      <w:rFonts w:ascii="宋体" w:hAnsi="宋体"/>
                      <w:b/>
                      <w:bCs/>
                      <w:color w:val="000000"/>
                      <w:kern w:val="0"/>
                    </w:rPr>
                    <w:t>590Wp</w:t>
                  </w:r>
                </w:p>
              </w:tc>
              <w:tc>
                <w:tcPr>
                  <w:tcW w:w="1424" w:type="pct"/>
                  <w:vAlign w:val="center"/>
                </w:tcPr>
                <w:p w14:paraId="7674755A" w14:textId="6308062A" w:rsidR="00C60531" w:rsidRPr="00C60531" w:rsidRDefault="00C60531" w:rsidP="00E54BCF">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N型</w:t>
                  </w:r>
                  <w:r w:rsidR="000C62A9">
                    <w:rPr>
                      <w:rFonts w:ascii="宋体" w:hAnsi="宋体" w:hint="eastAsia"/>
                      <w:b/>
                      <w:bCs/>
                      <w:color w:val="000000"/>
                      <w:kern w:val="0"/>
                    </w:rPr>
                    <w:t>710</w:t>
                  </w:r>
                  <w:r w:rsidRPr="00C60531">
                    <w:rPr>
                      <w:rFonts w:ascii="宋体" w:hAnsi="宋体"/>
                      <w:b/>
                      <w:bCs/>
                      <w:color w:val="000000"/>
                      <w:kern w:val="0"/>
                    </w:rPr>
                    <w:t>Wp</w:t>
                  </w:r>
                </w:p>
              </w:tc>
            </w:tr>
            <w:tr w:rsidR="00E54BCF" w:rsidRPr="00C60531" w14:paraId="25AAEAA2" w14:textId="77777777" w:rsidTr="00E54BCF">
              <w:trPr>
                <w:trHeight w:val="340"/>
              </w:trPr>
              <w:tc>
                <w:tcPr>
                  <w:tcW w:w="1324" w:type="pct"/>
                  <w:vAlign w:val="center"/>
                </w:tcPr>
                <w:p w14:paraId="25699BF2"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尺寸</w:t>
                  </w:r>
                </w:p>
              </w:tc>
              <w:tc>
                <w:tcPr>
                  <w:tcW w:w="830" w:type="pct"/>
                  <w:vAlign w:val="center"/>
                </w:tcPr>
                <w:p w14:paraId="5F90639C"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mm</w:t>
                  </w:r>
                </w:p>
              </w:tc>
              <w:tc>
                <w:tcPr>
                  <w:tcW w:w="1422" w:type="pct"/>
                  <w:vAlign w:val="center"/>
                </w:tcPr>
                <w:p w14:paraId="414A4990"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2278*1134</w:t>
                  </w:r>
                </w:p>
              </w:tc>
              <w:tc>
                <w:tcPr>
                  <w:tcW w:w="1424" w:type="pct"/>
                  <w:vAlign w:val="center"/>
                </w:tcPr>
                <w:p w14:paraId="59F4F6BF"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2384*1303</w:t>
                  </w:r>
                </w:p>
              </w:tc>
            </w:tr>
            <w:tr w:rsidR="00E54BCF" w:rsidRPr="00C60531" w14:paraId="75757E9D" w14:textId="77777777" w:rsidTr="00E54BCF">
              <w:trPr>
                <w:trHeight w:val="340"/>
              </w:trPr>
              <w:tc>
                <w:tcPr>
                  <w:tcW w:w="1324" w:type="pct"/>
                  <w:vAlign w:val="center"/>
                </w:tcPr>
                <w:p w14:paraId="28F81C40"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标称容量</w:t>
                  </w:r>
                </w:p>
              </w:tc>
              <w:tc>
                <w:tcPr>
                  <w:tcW w:w="830" w:type="pct"/>
                  <w:vAlign w:val="center"/>
                </w:tcPr>
                <w:p w14:paraId="51607D18"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Wp</w:t>
                  </w:r>
                </w:p>
              </w:tc>
              <w:tc>
                <w:tcPr>
                  <w:tcW w:w="1422" w:type="pct"/>
                  <w:vAlign w:val="center"/>
                </w:tcPr>
                <w:p w14:paraId="7DABE43F"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100</w:t>
                  </w:r>
                </w:p>
              </w:tc>
              <w:tc>
                <w:tcPr>
                  <w:tcW w:w="1424" w:type="pct"/>
                  <w:vAlign w:val="center"/>
                </w:tcPr>
                <w:p w14:paraId="46603F9F"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100</w:t>
                  </w:r>
                </w:p>
              </w:tc>
            </w:tr>
            <w:tr w:rsidR="00E54BCF" w:rsidRPr="00C60531" w14:paraId="7AC9D26E" w14:textId="77777777" w:rsidTr="00E54BCF">
              <w:trPr>
                <w:trHeight w:val="340"/>
              </w:trPr>
              <w:tc>
                <w:tcPr>
                  <w:tcW w:w="5000" w:type="pct"/>
                  <w:gridSpan w:val="4"/>
                  <w:vAlign w:val="center"/>
                </w:tcPr>
                <w:p w14:paraId="48803DA6" w14:textId="36A194CD" w:rsidR="00E54BCF" w:rsidRPr="00C60531" w:rsidRDefault="00E54BCF"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阵列参数</w:t>
                  </w:r>
                </w:p>
              </w:tc>
            </w:tr>
            <w:tr w:rsidR="00E54BCF" w:rsidRPr="00C60531" w14:paraId="07763212" w14:textId="77777777" w:rsidTr="00E54BCF">
              <w:trPr>
                <w:trHeight w:val="340"/>
              </w:trPr>
              <w:tc>
                <w:tcPr>
                  <w:tcW w:w="1324" w:type="pct"/>
                  <w:vAlign w:val="center"/>
                </w:tcPr>
                <w:p w14:paraId="2B9AD0F4"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实际容量</w:t>
                  </w:r>
                </w:p>
              </w:tc>
              <w:tc>
                <w:tcPr>
                  <w:tcW w:w="830" w:type="pct"/>
                  <w:vAlign w:val="center"/>
                </w:tcPr>
                <w:p w14:paraId="6D4EF861"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MWp</w:t>
                  </w:r>
                </w:p>
              </w:tc>
              <w:tc>
                <w:tcPr>
                  <w:tcW w:w="1422" w:type="pct"/>
                  <w:vAlign w:val="center"/>
                </w:tcPr>
                <w:p w14:paraId="099B95FB" w14:textId="27037A4E"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100.</w:t>
                  </w:r>
                  <w:r w:rsidR="000C62A9">
                    <w:rPr>
                      <w:rFonts w:ascii="宋体" w:hAnsi="宋体" w:hint="eastAsia"/>
                      <w:color w:val="000000"/>
                      <w:kern w:val="0"/>
                    </w:rPr>
                    <w:t>00028</w:t>
                  </w:r>
                </w:p>
              </w:tc>
              <w:tc>
                <w:tcPr>
                  <w:tcW w:w="1424" w:type="pct"/>
                  <w:vAlign w:val="center"/>
                </w:tcPr>
                <w:p w14:paraId="30D571A9"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100.03552</w:t>
                  </w:r>
                </w:p>
              </w:tc>
            </w:tr>
            <w:tr w:rsidR="00E54BCF" w:rsidRPr="00C60531" w14:paraId="15D171C1" w14:textId="77777777" w:rsidTr="00E54BCF">
              <w:trPr>
                <w:trHeight w:val="340"/>
              </w:trPr>
              <w:tc>
                <w:tcPr>
                  <w:tcW w:w="1324" w:type="pct"/>
                  <w:vAlign w:val="center"/>
                </w:tcPr>
                <w:p w14:paraId="5C6B8F90"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组件数</w:t>
                  </w:r>
                </w:p>
              </w:tc>
              <w:tc>
                <w:tcPr>
                  <w:tcW w:w="830" w:type="pct"/>
                  <w:vAlign w:val="center"/>
                </w:tcPr>
                <w:p w14:paraId="256F7BE7"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片</w:t>
                  </w:r>
                </w:p>
              </w:tc>
              <w:tc>
                <w:tcPr>
                  <w:tcW w:w="1422" w:type="pct"/>
                  <w:vAlign w:val="center"/>
                </w:tcPr>
                <w:p w14:paraId="40F118AC" w14:textId="04CE01EF" w:rsidR="00C60531" w:rsidRPr="00C60531" w:rsidRDefault="000C62A9" w:rsidP="0040297D">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color w:val="000000"/>
                      <w:kern w:val="0"/>
                    </w:rPr>
                    <w:t>169492</w:t>
                  </w:r>
                </w:p>
              </w:tc>
              <w:tc>
                <w:tcPr>
                  <w:tcW w:w="1424" w:type="pct"/>
                  <w:vAlign w:val="center"/>
                </w:tcPr>
                <w:p w14:paraId="7C4C4A75"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143936</w:t>
                  </w:r>
                </w:p>
              </w:tc>
            </w:tr>
            <w:tr w:rsidR="00E54BCF" w:rsidRPr="00C60531" w14:paraId="72CC134B" w14:textId="77777777" w:rsidTr="00E54BCF">
              <w:trPr>
                <w:trHeight w:val="340"/>
              </w:trPr>
              <w:tc>
                <w:tcPr>
                  <w:tcW w:w="1324" w:type="pct"/>
                  <w:vAlign w:val="center"/>
                </w:tcPr>
                <w:p w14:paraId="1F05A759"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逆变器数量</w:t>
                  </w:r>
                </w:p>
              </w:tc>
              <w:tc>
                <w:tcPr>
                  <w:tcW w:w="830" w:type="pct"/>
                  <w:vAlign w:val="center"/>
                </w:tcPr>
                <w:p w14:paraId="36F1B795"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台</w:t>
                  </w:r>
                </w:p>
              </w:tc>
              <w:tc>
                <w:tcPr>
                  <w:tcW w:w="1422" w:type="pct"/>
                  <w:vAlign w:val="center"/>
                </w:tcPr>
                <w:p w14:paraId="721C9615"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275</w:t>
                  </w:r>
                </w:p>
              </w:tc>
              <w:tc>
                <w:tcPr>
                  <w:tcW w:w="1424" w:type="pct"/>
                  <w:vAlign w:val="center"/>
                </w:tcPr>
                <w:p w14:paraId="4DB6A45B"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275</w:t>
                  </w:r>
                </w:p>
              </w:tc>
            </w:tr>
            <w:tr w:rsidR="00E54BCF" w:rsidRPr="00C60531" w14:paraId="76659659" w14:textId="77777777" w:rsidTr="00E54BCF">
              <w:trPr>
                <w:trHeight w:val="340"/>
              </w:trPr>
              <w:tc>
                <w:tcPr>
                  <w:tcW w:w="1324" w:type="pct"/>
                  <w:vAlign w:val="center"/>
                </w:tcPr>
                <w:p w14:paraId="1A0D1517"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组串数量</w:t>
                  </w:r>
                </w:p>
              </w:tc>
              <w:tc>
                <w:tcPr>
                  <w:tcW w:w="830" w:type="pct"/>
                  <w:vAlign w:val="center"/>
                </w:tcPr>
                <w:p w14:paraId="02EEDC1D"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串</w:t>
                  </w:r>
                </w:p>
              </w:tc>
              <w:tc>
                <w:tcPr>
                  <w:tcW w:w="1422" w:type="pct"/>
                  <w:vAlign w:val="center"/>
                </w:tcPr>
                <w:p w14:paraId="207F0653" w14:textId="6E674F5B" w:rsidR="00C60531" w:rsidRPr="00C60531" w:rsidRDefault="000C62A9" w:rsidP="0040297D">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color w:val="000000"/>
                      <w:kern w:val="0"/>
                    </w:rPr>
                    <w:t>6520</w:t>
                  </w:r>
                </w:p>
              </w:tc>
              <w:tc>
                <w:tcPr>
                  <w:tcW w:w="1424" w:type="pct"/>
                  <w:vAlign w:val="center"/>
                </w:tcPr>
                <w:p w14:paraId="44226410"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5536</w:t>
                  </w:r>
                </w:p>
              </w:tc>
            </w:tr>
            <w:tr w:rsidR="00E54BCF" w:rsidRPr="00C60531" w14:paraId="095053BA" w14:textId="77777777" w:rsidTr="00E54BCF">
              <w:trPr>
                <w:trHeight w:val="340"/>
              </w:trPr>
              <w:tc>
                <w:tcPr>
                  <w:tcW w:w="1324" w:type="pct"/>
                  <w:vAlign w:val="center"/>
                </w:tcPr>
                <w:p w14:paraId="3245BAAF"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箱变数量（3300kVA）</w:t>
                  </w:r>
                </w:p>
              </w:tc>
              <w:tc>
                <w:tcPr>
                  <w:tcW w:w="830" w:type="pct"/>
                  <w:vAlign w:val="center"/>
                </w:tcPr>
                <w:p w14:paraId="3817AA36"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台</w:t>
                  </w:r>
                </w:p>
              </w:tc>
              <w:tc>
                <w:tcPr>
                  <w:tcW w:w="1422" w:type="pct"/>
                  <w:vAlign w:val="center"/>
                </w:tcPr>
                <w:p w14:paraId="7EE99CE6"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25</w:t>
                  </w:r>
                </w:p>
              </w:tc>
              <w:tc>
                <w:tcPr>
                  <w:tcW w:w="1424" w:type="pct"/>
                  <w:vAlign w:val="center"/>
                </w:tcPr>
                <w:p w14:paraId="6335281A"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25</w:t>
                  </w:r>
                </w:p>
              </w:tc>
            </w:tr>
            <w:tr w:rsidR="00E54BCF" w:rsidRPr="00C60531" w14:paraId="5FF4F20E" w14:textId="77777777" w:rsidTr="00E54BCF">
              <w:trPr>
                <w:trHeight w:val="340"/>
              </w:trPr>
              <w:tc>
                <w:tcPr>
                  <w:tcW w:w="1324" w:type="pct"/>
                  <w:vAlign w:val="center"/>
                </w:tcPr>
                <w:p w14:paraId="69A8B7B9"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占地面积</w:t>
                  </w:r>
                </w:p>
              </w:tc>
              <w:tc>
                <w:tcPr>
                  <w:tcW w:w="830" w:type="pct"/>
                  <w:vAlign w:val="center"/>
                </w:tcPr>
                <w:p w14:paraId="089D140B"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亩</w:t>
                  </w:r>
                </w:p>
              </w:tc>
              <w:tc>
                <w:tcPr>
                  <w:tcW w:w="1422" w:type="pct"/>
                  <w:vAlign w:val="center"/>
                </w:tcPr>
                <w:p w14:paraId="0D16A9B0"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1490</w:t>
                  </w:r>
                </w:p>
              </w:tc>
              <w:tc>
                <w:tcPr>
                  <w:tcW w:w="1424" w:type="pct"/>
                  <w:vAlign w:val="center"/>
                </w:tcPr>
                <w:p w14:paraId="3978878D"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1560</w:t>
                  </w:r>
                </w:p>
              </w:tc>
            </w:tr>
            <w:tr w:rsidR="00E54BCF" w:rsidRPr="00C60531" w14:paraId="4FDE89CC" w14:textId="77777777" w:rsidTr="00E54BCF">
              <w:trPr>
                <w:trHeight w:val="340"/>
              </w:trPr>
              <w:tc>
                <w:tcPr>
                  <w:tcW w:w="5000" w:type="pct"/>
                  <w:gridSpan w:val="4"/>
                  <w:vAlign w:val="center"/>
                </w:tcPr>
                <w:p w14:paraId="6D0E123C" w14:textId="6EC96EA3" w:rsidR="00E54BCF" w:rsidRPr="00C60531" w:rsidRDefault="00E54BCF"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土建工程量</w:t>
                  </w:r>
                </w:p>
              </w:tc>
            </w:tr>
            <w:tr w:rsidR="00E54BCF" w:rsidRPr="00C60531" w14:paraId="7A76FA20" w14:textId="77777777" w:rsidTr="00E54BCF">
              <w:trPr>
                <w:trHeight w:val="340"/>
              </w:trPr>
              <w:tc>
                <w:tcPr>
                  <w:tcW w:w="1324" w:type="pct"/>
                  <w:vAlign w:val="center"/>
                </w:tcPr>
                <w:p w14:paraId="275936A5"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支架用钢量</w:t>
                  </w:r>
                </w:p>
              </w:tc>
              <w:tc>
                <w:tcPr>
                  <w:tcW w:w="830" w:type="pct"/>
                  <w:vAlign w:val="center"/>
                </w:tcPr>
                <w:p w14:paraId="2492221F"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/MWp</w:t>
                  </w:r>
                </w:p>
              </w:tc>
              <w:tc>
                <w:tcPr>
                  <w:tcW w:w="1422" w:type="pct"/>
                  <w:vAlign w:val="center"/>
                </w:tcPr>
                <w:p w14:paraId="1533D25C"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35</w:t>
                  </w:r>
                </w:p>
              </w:tc>
              <w:tc>
                <w:tcPr>
                  <w:tcW w:w="1424" w:type="pct"/>
                  <w:vAlign w:val="center"/>
                </w:tcPr>
                <w:p w14:paraId="0019D7C3"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34</w:t>
                  </w:r>
                </w:p>
              </w:tc>
            </w:tr>
            <w:tr w:rsidR="00E54BCF" w:rsidRPr="00C60531" w14:paraId="4986DCC5" w14:textId="77777777" w:rsidTr="00E54BCF">
              <w:trPr>
                <w:trHeight w:val="340"/>
              </w:trPr>
              <w:tc>
                <w:tcPr>
                  <w:tcW w:w="1324" w:type="pct"/>
                  <w:vAlign w:val="center"/>
                </w:tcPr>
                <w:p w14:paraId="416696DC"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单支架桩基量</w:t>
                  </w:r>
                </w:p>
              </w:tc>
              <w:tc>
                <w:tcPr>
                  <w:tcW w:w="830" w:type="pct"/>
                  <w:vAlign w:val="center"/>
                </w:tcPr>
                <w:p w14:paraId="17B65981"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m</w:t>
                  </w:r>
                </w:p>
              </w:tc>
              <w:tc>
                <w:tcPr>
                  <w:tcW w:w="1422" w:type="pct"/>
                  <w:vAlign w:val="center"/>
                </w:tcPr>
                <w:p w14:paraId="49946CB3"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10m×7根70</w:t>
                  </w:r>
                </w:p>
              </w:tc>
              <w:tc>
                <w:tcPr>
                  <w:tcW w:w="1424" w:type="pct"/>
                  <w:vAlign w:val="center"/>
                </w:tcPr>
                <w:p w14:paraId="5E1AE9C4" w14:textId="3539DCE5" w:rsidR="00C60531" w:rsidRPr="00C60531" w:rsidRDefault="000C62A9" w:rsidP="0040297D">
                  <w:pPr>
                    <w:autoSpaceDE w:val="0"/>
                    <w:autoSpaceDN w:val="0"/>
                    <w:adjustRightInd w:val="0"/>
                    <w:snapToGrid w:val="0"/>
                    <w:spacing w:line="160" w:lineRule="atLeast"/>
                    <w:jc w:val="center"/>
                    <w:rPr>
                      <w:rFonts w:ascii="宋体" w:hAnsi="宋体" w:hint="eastAsia"/>
                      <w:color w:val="000000"/>
                      <w:kern w:val="0"/>
                    </w:rPr>
                  </w:pPr>
                  <w:r w:rsidRPr="000C62A9">
                    <w:rPr>
                      <w:rFonts w:ascii="宋体" w:hAnsi="宋体"/>
                      <w:color w:val="000000"/>
                      <w:kern w:val="0"/>
                    </w:rPr>
                    <w:t>10m×7根70</w:t>
                  </w:r>
                </w:p>
              </w:tc>
            </w:tr>
            <w:tr w:rsidR="00E54BCF" w:rsidRPr="00C60531" w14:paraId="61F727ED" w14:textId="77777777" w:rsidTr="00E54BCF">
              <w:trPr>
                <w:trHeight w:val="340"/>
              </w:trPr>
              <w:tc>
                <w:tcPr>
                  <w:tcW w:w="1324" w:type="pct"/>
                  <w:vAlign w:val="center"/>
                </w:tcPr>
                <w:p w14:paraId="55D03FDE"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总支架用钢量</w:t>
                  </w:r>
                </w:p>
              </w:tc>
              <w:tc>
                <w:tcPr>
                  <w:tcW w:w="830" w:type="pct"/>
                  <w:vAlign w:val="center"/>
                </w:tcPr>
                <w:p w14:paraId="312EFA5F"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t</w:t>
                  </w:r>
                </w:p>
              </w:tc>
              <w:tc>
                <w:tcPr>
                  <w:tcW w:w="1422" w:type="pct"/>
                  <w:vAlign w:val="center"/>
                </w:tcPr>
                <w:p w14:paraId="7247D65D"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3500</w:t>
                  </w:r>
                </w:p>
              </w:tc>
              <w:tc>
                <w:tcPr>
                  <w:tcW w:w="1424" w:type="pct"/>
                  <w:vAlign w:val="center"/>
                </w:tcPr>
                <w:p w14:paraId="48F7B568"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3400</w:t>
                  </w:r>
                </w:p>
              </w:tc>
            </w:tr>
            <w:tr w:rsidR="00E54BCF" w:rsidRPr="00C60531" w14:paraId="33A46B0F" w14:textId="77777777" w:rsidTr="00E54BCF">
              <w:trPr>
                <w:trHeight w:val="340"/>
              </w:trPr>
              <w:tc>
                <w:tcPr>
                  <w:tcW w:w="1324" w:type="pct"/>
                  <w:vAlign w:val="center"/>
                </w:tcPr>
                <w:p w14:paraId="61C3A46F"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总桩基量</w:t>
                  </w:r>
                </w:p>
              </w:tc>
              <w:tc>
                <w:tcPr>
                  <w:tcW w:w="830" w:type="pct"/>
                  <w:vAlign w:val="center"/>
                </w:tcPr>
                <w:p w14:paraId="29882166"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m</w:t>
                  </w:r>
                </w:p>
              </w:tc>
              <w:tc>
                <w:tcPr>
                  <w:tcW w:w="1422" w:type="pct"/>
                  <w:vAlign w:val="center"/>
                </w:tcPr>
                <w:p w14:paraId="66760F2F"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218850</w:t>
                  </w:r>
                </w:p>
              </w:tc>
              <w:tc>
                <w:tcPr>
                  <w:tcW w:w="1424" w:type="pct"/>
                  <w:vAlign w:val="center"/>
                </w:tcPr>
                <w:p w14:paraId="5A3162B4"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200000</w:t>
                  </w:r>
                </w:p>
              </w:tc>
            </w:tr>
            <w:tr w:rsidR="00E54BCF" w:rsidRPr="00C60531" w14:paraId="7253B435" w14:textId="77777777" w:rsidTr="00E54BCF">
              <w:trPr>
                <w:trHeight w:val="340"/>
              </w:trPr>
              <w:tc>
                <w:tcPr>
                  <w:tcW w:w="5000" w:type="pct"/>
                  <w:gridSpan w:val="4"/>
                  <w:vAlign w:val="center"/>
                </w:tcPr>
                <w:p w14:paraId="7E2BD33D" w14:textId="14714DDC" w:rsidR="00E54BCF" w:rsidRPr="00C60531" w:rsidRDefault="00E54BCF"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电缆量</w:t>
                  </w:r>
                </w:p>
              </w:tc>
            </w:tr>
            <w:tr w:rsidR="00E54BCF" w:rsidRPr="00C60531" w14:paraId="419CC2F4" w14:textId="77777777" w:rsidTr="00E54BCF">
              <w:trPr>
                <w:trHeight w:val="340"/>
              </w:trPr>
              <w:tc>
                <w:tcPr>
                  <w:tcW w:w="1324" w:type="pct"/>
                  <w:vAlign w:val="center"/>
                </w:tcPr>
                <w:p w14:paraId="10354892"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光伏电缆</w:t>
                  </w:r>
                </w:p>
              </w:tc>
              <w:tc>
                <w:tcPr>
                  <w:tcW w:w="830" w:type="pct"/>
                  <w:vAlign w:val="center"/>
                </w:tcPr>
                <w:p w14:paraId="672DD17E"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km</w:t>
                  </w:r>
                </w:p>
              </w:tc>
              <w:tc>
                <w:tcPr>
                  <w:tcW w:w="1422" w:type="pct"/>
                  <w:vAlign w:val="center"/>
                </w:tcPr>
                <w:p w14:paraId="63CAC169"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780</w:t>
                  </w:r>
                </w:p>
              </w:tc>
              <w:tc>
                <w:tcPr>
                  <w:tcW w:w="1424" w:type="pct"/>
                  <w:vAlign w:val="center"/>
                </w:tcPr>
                <w:p w14:paraId="746AD5E6" w14:textId="54EFA651"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7</w:t>
                  </w:r>
                  <w:r w:rsidR="000C62A9">
                    <w:rPr>
                      <w:rFonts w:ascii="宋体" w:hAnsi="宋体" w:hint="eastAsia"/>
                      <w:color w:val="000000"/>
                      <w:kern w:val="0"/>
                    </w:rPr>
                    <w:t>8</w:t>
                  </w:r>
                  <w:r w:rsidRPr="00C60531">
                    <w:rPr>
                      <w:rFonts w:ascii="宋体" w:hAnsi="宋体"/>
                      <w:color w:val="000000"/>
                      <w:kern w:val="0"/>
                    </w:rPr>
                    <w:t>0</w:t>
                  </w:r>
                </w:p>
              </w:tc>
            </w:tr>
            <w:tr w:rsidR="00E54BCF" w:rsidRPr="00C60531" w14:paraId="145D0AD6" w14:textId="77777777" w:rsidTr="00E54BCF">
              <w:trPr>
                <w:trHeight w:val="340"/>
              </w:trPr>
              <w:tc>
                <w:tcPr>
                  <w:tcW w:w="1324" w:type="pct"/>
                  <w:vAlign w:val="center"/>
                </w:tcPr>
                <w:p w14:paraId="35EFE1C8"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逆变器出线电缆</w:t>
                  </w:r>
                </w:p>
              </w:tc>
              <w:tc>
                <w:tcPr>
                  <w:tcW w:w="830" w:type="pct"/>
                  <w:vAlign w:val="center"/>
                </w:tcPr>
                <w:p w14:paraId="4EB59903"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km</w:t>
                  </w:r>
                </w:p>
              </w:tc>
              <w:tc>
                <w:tcPr>
                  <w:tcW w:w="1422" w:type="pct"/>
                  <w:vAlign w:val="center"/>
                </w:tcPr>
                <w:p w14:paraId="27BBDC63"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70</w:t>
                  </w:r>
                </w:p>
              </w:tc>
              <w:tc>
                <w:tcPr>
                  <w:tcW w:w="1424" w:type="pct"/>
                  <w:vAlign w:val="center"/>
                </w:tcPr>
                <w:p w14:paraId="6D0282B3"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68</w:t>
                  </w:r>
                </w:p>
              </w:tc>
            </w:tr>
            <w:tr w:rsidR="00E54BCF" w:rsidRPr="00C60531" w14:paraId="002B02FE" w14:textId="77777777" w:rsidTr="00E54BCF">
              <w:trPr>
                <w:trHeight w:val="340"/>
              </w:trPr>
              <w:tc>
                <w:tcPr>
                  <w:tcW w:w="1324" w:type="pct"/>
                  <w:vAlign w:val="center"/>
                </w:tcPr>
                <w:p w14:paraId="50756651"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桥架</w:t>
                  </w:r>
                </w:p>
              </w:tc>
              <w:tc>
                <w:tcPr>
                  <w:tcW w:w="830" w:type="pct"/>
                  <w:vAlign w:val="center"/>
                </w:tcPr>
                <w:p w14:paraId="42E32291"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km</w:t>
                  </w:r>
                </w:p>
              </w:tc>
              <w:tc>
                <w:tcPr>
                  <w:tcW w:w="1422" w:type="pct"/>
                  <w:vAlign w:val="center"/>
                </w:tcPr>
                <w:p w14:paraId="1EB1F928"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17</w:t>
                  </w:r>
                </w:p>
              </w:tc>
              <w:tc>
                <w:tcPr>
                  <w:tcW w:w="1424" w:type="pct"/>
                  <w:vAlign w:val="center"/>
                </w:tcPr>
                <w:p w14:paraId="2CB03D43"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color w:val="000000"/>
                      <w:kern w:val="0"/>
                    </w:rPr>
                    <w:t>19</w:t>
                  </w:r>
                </w:p>
              </w:tc>
            </w:tr>
            <w:tr w:rsidR="00E54BCF" w:rsidRPr="00C60531" w14:paraId="76DAEF22" w14:textId="77777777" w:rsidTr="00E54BCF">
              <w:trPr>
                <w:trHeight w:val="340"/>
              </w:trPr>
              <w:tc>
                <w:tcPr>
                  <w:tcW w:w="5000" w:type="pct"/>
                  <w:gridSpan w:val="4"/>
                  <w:vAlign w:val="center"/>
                </w:tcPr>
                <w:p w14:paraId="1F3CB43B" w14:textId="7B0EA21E" w:rsidR="00E54BCF" w:rsidRPr="00C60531" w:rsidRDefault="00E54BCF"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b/>
                      <w:bCs/>
                      <w:color w:val="000000"/>
                      <w:kern w:val="0"/>
                    </w:rPr>
                    <w:t>发电量</w:t>
                  </w:r>
                </w:p>
              </w:tc>
            </w:tr>
            <w:tr w:rsidR="00E54BCF" w:rsidRPr="00C60531" w14:paraId="155B57A3" w14:textId="77777777" w:rsidTr="00E54BCF">
              <w:trPr>
                <w:trHeight w:val="340"/>
              </w:trPr>
              <w:tc>
                <w:tcPr>
                  <w:tcW w:w="1324" w:type="pct"/>
                  <w:vAlign w:val="center"/>
                </w:tcPr>
                <w:p w14:paraId="4814D1EE"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25年发电量</w:t>
                  </w:r>
                </w:p>
              </w:tc>
              <w:tc>
                <w:tcPr>
                  <w:tcW w:w="830" w:type="pct"/>
                  <w:vAlign w:val="center"/>
                </w:tcPr>
                <w:p w14:paraId="61C6648F" w14:textId="77777777" w:rsidR="00C60531" w:rsidRPr="00C60531" w:rsidRDefault="00C60531" w:rsidP="0040297D">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万kWh</w:t>
                  </w:r>
                </w:p>
              </w:tc>
              <w:tc>
                <w:tcPr>
                  <w:tcW w:w="1422" w:type="pct"/>
                  <w:vAlign w:val="center"/>
                </w:tcPr>
                <w:p w14:paraId="130CBEA2" w14:textId="6B2DDF2C" w:rsidR="00C60531" w:rsidRPr="00C60531" w:rsidRDefault="000C62A9" w:rsidP="0040297D">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color w:val="000000"/>
                      <w:kern w:val="0"/>
                    </w:rPr>
                    <w:t>273594.68</w:t>
                  </w:r>
                </w:p>
              </w:tc>
              <w:tc>
                <w:tcPr>
                  <w:tcW w:w="1424" w:type="pct"/>
                  <w:vAlign w:val="center"/>
                </w:tcPr>
                <w:p w14:paraId="6AFA09EA" w14:textId="07D86CDF" w:rsidR="00C60531" w:rsidRPr="00C60531" w:rsidRDefault="000C62A9" w:rsidP="0040297D">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color w:val="000000"/>
                      <w:kern w:val="0"/>
                    </w:rPr>
                    <w:t>280466.09</w:t>
                  </w:r>
                </w:p>
              </w:tc>
            </w:tr>
            <w:tr w:rsidR="00E54BCF" w:rsidRPr="00C60531" w14:paraId="4E53E6BD" w14:textId="77777777" w:rsidTr="00E54BCF">
              <w:trPr>
                <w:trHeight w:val="340"/>
              </w:trPr>
              <w:tc>
                <w:tcPr>
                  <w:tcW w:w="5000" w:type="pct"/>
                  <w:gridSpan w:val="4"/>
                  <w:vAlign w:val="center"/>
                </w:tcPr>
                <w:p w14:paraId="45E3C6F1" w14:textId="12010ED8" w:rsidR="00E54BCF" w:rsidRPr="00C60531" w:rsidRDefault="00E54BCF"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hint="eastAsia"/>
                      <w:b/>
                      <w:bCs/>
                      <w:color w:val="000000"/>
                      <w:kern w:val="0"/>
                    </w:rPr>
                    <w:t>经济比选</w:t>
                  </w:r>
                </w:p>
              </w:tc>
            </w:tr>
            <w:tr w:rsidR="00E54BCF" w:rsidRPr="00C60531" w14:paraId="62A576E6" w14:textId="77777777" w:rsidTr="00E54BCF">
              <w:trPr>
                <w:trHeight w:val="340"/>
              </w:trPr>
              <w:tc>
                <w:tcPr>
                  <w:tcW w:w="1324" w:type="pct"/>
                  <w:vAlign w:val="center"/>
                </w:tcPr>
                <w:p w14:paraId="03C7BCAD"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组件价格</w:t>
                  </w:r>
                </w:p>
              </w:tc>
              <w:tc>
                <w:tcPr>
                  <w:tcW w:w="830" w:type="pct"/>
                  <w:vAlign w:val="center"/>
                </w:tcPr>
                <w:p w14:paraId="209DEE6C"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元/Wp</w:t>
                  </w:r>
                </w:p>
              </w:tc>
              <w:tc>
                <w:tcPr>
                  <w:tcW w:w="1422" w:type="pct"/>
                  <w:vAlign w:val="center"/>
                </w:tcPr>
                <w:p w14:paraId="65D07A33" w14:textId="58229D66"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1.30</w:t>
                  </w:r>
                  <w:r w:rsidR="000C62A9">
                    <w:rPr>
                      <w:rFonts w:ascii="宋体" w:hAnsi="宋体" w:hint="eastAsia"/>
                      <w:color w:val="000000"/>
                      <w:kern w:val="0"/>
                    </w:rPr>
                    <w:t>9</w:t>
                  </w:r>
                </w:p>
              </w:tc>
              <w:tc>
                <w:tcPr>
                  <w:tcW w:w="1424" w:type="pct"/>
                  <w:vAlign w:val="center"/>
                </w:tcPr>
                <w:p w14:paraId="09ECF5FC" w14:textId="08F0BAAE"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1.30</w:t>
                  </w:r>
                  <w:r w:rsidR="000C62A9">
                    <w:rPr>
                      <w:rFonts w:ascii="宋体" w:hAnsi="宋体" w:hint="eastAsia"/>
                      <w:color w:val="000000"/>
                      <w:kern w:val="0"/>
                    </w:rPr>
                    <w:t>6</w:t>
                  </w:r>
                </w:p>
              </w:tc>
            </w:tr>
            <w:tr w:rsidR="00E54BCF" w:rsidRPr="00C60531" w14:paraId="127FCB1D" w14:textId="77777777" w:rsidTr="00E54BCF">
              <w:trPr>
                <w:trHeight w:val="340"/>
              </w:trPr>
              <w:tc>
                <w:tcPr>
                  <w:tcW w:w="1324" w:type="pct"/>
                  <w:vAlign w:val="center"/>
                </w:tcPr>
                <w:p w14:paraId="00CF31CC"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度电成本</w:t>
                  </w:r>
                </w:p>
              </w:tc>
              <w:tc>
                <w:tcPr>
                  <w:tcW w:w="830" w:type="pct"/>
                  <w:vAlign w:val="center"/>
                </w:tcPr>
                <w:p w14:paraId="27B6033A" w14:textId="77777777"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元/kWh</w:t>
                  </w:r>
                </w:p>
              </w:tc>
              <w:tc>
                <w:tcPr>
                  <w:tcW w:w="1422" w:type="pct"/>
                  <w:vAlign w:val="center"/>
                </w:tcPr>
                <w:p w14:paraId="0CA690AE" w14:textId="6D2D3075"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0.37</w:t>
                  </w:r>
                  <w:r w:rsidR="000C62A9">
                    <w:rPr>
                      <w:rFonts w:ascii="宋体" w:hAnsi="宋体" w:hint="eastAsia"/>
                      <w:color w:val="000000"/>
                      <w:kern w:val="0"/>
                    </w:rPr>
                    <w:t>59</w:t>
                  </w:r>
                </w:p>
              </w:tc>
              <w:tc>
                <w:tcPr>
                  <w:tcW w:w="1424" w:type="pct"/>
                  <w:vAlign w:val="center"/>
                </w:tcPr>
                <w:p w14:paraId="6D09228F" w14:textId="7050FDD6" w:rsidR="00C60531" w:rsidRPr="00C60531" w:rsidRDefault="00C60531" w:rsidP="00E54BCF">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0.37</w:t>
                  </w:r>
                  <w:r w:rsidR="000C62A9">
                    <w:rPr>
                      <w:rFonts w:ascii="宋体" w:hAnsi="宋体" w:hint="eastAsia"/>
                      <w:color w:val="000000"/>
                      <w:kern w:val="0"/>
                    </w:rPr>
                    <w:t>28</w:t>
                  </w:r>
                </w:p>
              </w:tc>
            </w:tr>
          </w:tbl>
          <w:p w14:paraId="3F51EE17" w14:textId="1A0BE59B" w:rsidR="000C62A9" w:rsidRPr="000C62A9" w:rsidRDefault="000C62A9" w:rsidP="000C62A9">
            <w:pPr>
              <w:autoSpaceDE w:val="0"/>
              <w:autoSpaceDN w:val="0"/>
              <w:adjustRightInd w:val="0"/>
              <w:snapToGrid w:val="0"/>
              <w:spacing w:line="360" w:lineRule="auto"/>
              <w:ind w:firstLineChars="200" w:firstLine="480"/>
              <w:rPr>
                <w:rFonts w:ascii="宋体" w:hAnsi="宋体" w:hint="eastAsia"/>
                <w:color w:val="000000"/>
                <w:kern w:val="0"/>
                <w:sz w:val="24"/>
              </w:rPr>
            </w:pPr>
            <w:r w:rsidRPr="000C62A9">
              <w:rPr>
                <w:rFonts w:ascii="宋体" w:hAnsi="宋体" w:hint="eastAsia"/>
                <w:color w:val="000000"/>
                <w:kern w:val="0"/>
                <w:sz w:val="24"/>
              </w:rPr>
              <w:t>本报告根据华电集团公司2024年光伏组件集采清单，在项目中进行布置比选，分别得出布置组件块数及容量，最终得出210mm尺寸硅片在装机容量上更有优势，有利于降低总体的成本。选用210mm组件可以减少光伏专用电缆的用量及欧姆损耗，在大型集中光伏电站具有一定的优势。</w:t>
            </w:r>
          </w:p>
          <w:p w14:paraId="59D02B45" w14:textId="1DCBE1A0" w:rsidR="000C62A9" w:rsidRDefault="000C62A9" w:rsidP="000C62A9">
            <w:pPr>
              <w:autoSpaceDE w:val="0"/>
              <w:autoSpaceDN w:val="0"/>
              <w:adjustRightInd w:val="0"/>
              <w:snapToGrid w:val="0"/>
              <w:spacing w:line="360" w:lineRule="auto"/>
              <w:ind w:firstLineChars="200" w:firstLine="480"/>
              <w:rPr>
                <w:rFonts w:ascii="宋体" w:hAnsi="宋体" w:hint="eastAsia"/>
                <w:color w:val="000000"/>
                <w:kern w:val="0"/>
                <w:sz w:val="24"/>
              </w:rPr>
            </w:pPr>
            <w:r w:rsidRPr="000C62A9">
              <w:rPr>
                <w:rFonts w:ascii="宋体" w:hAnsi="宋体" w:hint="eastAsia"/>
                <w:color w:val="000000"/>
                <w:kern w:val="0"/>
                <w:sz w:val="24"/>
              </w:rPr>
              <w:t>参考华电集团公司2024年光伏组件框架入围价格，210版型的N型产品，与市场上的182版型的P型产品及210版型的P型产品相比，单片组件的功率增加20W可以节省BOS成本0.04</w:t>
            </w:r>
            <w:r>
              <w:rPr>
                <w:rFonts w:ascii="宋体" w:hAnsi="宋体" w:hint="eastAsia"/>
                <w:color w:val="000000"/>
                <w:kern w:val="0"/>
                <w:sz w:val="24"/>
              </w:rPr>
              <w:t>-</w:t>
            </w:r>
            <w:r w:rsidRPr="000C62A9">
              <w:rPr>
                <w:rFonts w:ascii="宋体" w:hAnsi="宋体" w:hint="eastAsia"/>
                <w:color w:val="000000"/>
                <w:kern w:val="0"/>
                <w:sz w:val="24"/>
              </w:rPr>
              <w:t>0.05元/W，首年发电比P型组件多2.5%。根据22年集采价格，</w:t>
            </w:r>
            <w:r>
              <w:rPr>
                <w:rFonts w:ascii="宋体" w:hAnsi="宋体" w:hint="eastAsia"/>
                <w:color w:val="000000"/>
                <w:kern w:val="0"/>
                <w:sz w:val="24"/>
              </w:rPr>
              <w:t>N</w:t>
            </w:r>
            <w:r w:rsidRPr="000C62A9">
              <w:rPr>
                <w:rFonts w:ascii="宋体" w:hAnsi="宋体" w:hint="eastAsia"/>
                <w:color w:val="000000"/>
                <w:kern w:val="0"/>
                <w:sz w:val="24"/>
              </w:rPr>
              <w:t>型210组件与P型182组件及210版型单价差距在0.022</w:t>
            </w:r>
            <w:r>
              <w:rPr>
                <w:rFonts w:ascii="宋体" w:hAnsi="宋体" w:hint="eastAsia"/>
                <w:color w:val="000000"/>
                <w:kern w:val="0"/>
                <w:sz w:val="24"/>
              </w:rPr>
              <w:t>-</w:t>
            </w:r>
            <w:r w:rsidRPr="000C62A9">
              <w:rPr>
                <w:rFonts w:ascii="宋体" w:hAnsi="宋体" w:hint="eastAsia"/>
                <w:color w:val="000000"/>
                <w:kern w:val="0"/>
                <w:sz w:val="24"/>
              </w:rPr>
              <w:t>0.03元/W，N型210组件性价比更优，本项目推荐采用N型210mm硅片尺寸电池组件。</w:t>
            </w:r>
          </w:p>
          <w:p w14:paraId="3ADF9B35" w14:textId="5ACC1412" w:rsidR="00C60531" w:rsidRPr="00C60531" w:rsidRDefault="00C60531" w:rsidP="00C60531">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60531">
              <w:rPr>
                <w:rFonts w:ascii="宋体" w:hAnsi="宋体"/>
                <w:b/>
                <w:bCs/>
                <w:color w:val="000000"/>
                <w:kern w:val="0"/>
                <w:sz w:val="24"/>
              </w:rPr>
              <w:t>（</w:t>
            </w:r>
            <w:r w:rsidR="00292BE5">
              <w:rPr>
                <w:rFonts w:ascii="宋体" w:hAnsi="宋体" w:hint="eastAsia"/>
                <w:b/>
                <w:bCs/>
                <w:color w:val="000000"/>
                <w:kern w:val="0"/>
                <w:sz w:val="24"/>
              </w:rPr>
              <w:t>三</w:t>
            </w:r>
            <w:r w:rsidRPr="00C60531">
              <w:rPr>
                <w:rFonts w:ascii="宋体" w:hAnsi="宋体"/>
                <w:b/>
                <w:bCs/>
                <w:color w:val="000000"/>
                <w:kern w:val="0"/>
                <w:sz w:val="24"/>
              </w:rPr>
              <w:t>）单双面选型</w:t>
            </w:r>
          </w:p>
          <w:p w14:paraId="2F521AEB" w14:textId="6B1C58E5"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sidRPr="00C60531">
              <w:rPr>
                <w:rFonts w:ascii="宋体" w:hAnsi="宋体"/>
                <w:color w:val="000000"/>
                <w:kern w:val="0"/>
                <w:sz w:val="24"/>
              </w:rPr>
              <w:t>基于本项目的装机规模，考虑项目拟建设时间及光伏市场的高效产品趋势，选用转换效率高、衰减效应慢、适宜推广在大型光伏电站的峰值功率</w:t>
            </w:r>
            <w:r w:rsidR="00EA3BD7">
              <w:rPr>
                <w:rFonts w:ascii="宋体" w:hAnsi="宋体" w:hint="eastAsia"/>
                <w:color w:val="000000"/>
                <w:kern w:val="0"/>
                <w:sz w:val="24"/>
              </w:rPr>
              <w:t>71</w:t>
            </w:r>
            <w:r w:rsidR="003A0DC7">
              <w:rPr>
                <w:rFonts w:ascii="宋体" w:hAnsi="宋体"/>
                <w:color w:val="000000"/>
                <w:kern w:val="0"/>
                <w:sz w:val="24"/>
              </w:rPr>
              <w:t>0Wp</w:t>
            </w:r>
            <w:r w:rsidRPr="00C60531">
              <w:rPr>
                <w:rFonts w:ascii="宋体" w:hAnsi="宋体"/>
                <w:color w:val="000000"/>
                <w:kern w:val="0"/>
                <w:sz w:val="24"/>
              </w:rPr>
              <w:t>以上的单晶硅组件。根据当前市场情况，选用</w:t>
            </w:r>
            <w:r w:rsidR="00EA3BD7">
              <w:rPr>
                <w:rFonts w:ascii="宋体" w:hAnsi="宋体" w:hint="eastAsia"/>
                <w:color w:val="000000"/>
                <w:kern w:val="0"/>
                <w:sz w:val="24"/>
              </w:rPr>
              <w:t>71</w:t>
            </w:r>
            <w:r w:rsidR="003A0DC7">
              <w:rPr>
                <w:rFonts w:ascii="宋体" w:hAnsi="宋体"/>
                <w:color w:val="000000"/>
                <w:kern w:val="0"/>
                <w:sz w:val="24"/>
              </w:rPr>
              <w:t>0Wp</w:t>
            </w:r>
            <w:r w:rsidRPr="00C60531">
              <w:rPr>
                <w:rFonts w:ascii="宋体" w:hAnsi="宋体"/>
                <w:color w:val="000000"/>
                <w:kern w:val="0"/>
                <w:sz w:val="24"/>
              </w:rPr>
              <w:t>的单晶硅单面组件和正面功率</w:t>
            </w:r>
            <w:r w:rsidR="00EA3BD7">
              <w:rPr>
                <w:rFonts w:ascii="宋体" w:hAnsi="宋体" w:hint="eastAsia"/>
                <w:color w:val="000000"/>
                <w:kern w:val="0"/>
                <w:sz w:val="24"/>
              </w:rPr>
              <w:t>71</w:t>
            </w:r>
            <w:r w:rsidR="003A0DC7">
              <w:rPr>
                <w:rFonts w:ascii="宋体" w:hAnsi="宋体"/>
                <w:color w:val="000000"/>
                <w:kern w:val="0"/>
                <w:sz w:val="24"/>
              </w:rPr>
              <w:t>0Wp</w:t>
            </w:r>
            <w:r w:rsidRPr="00C60531">
              <w:rPr>
                <w:rFonts w:ascii="宋体" w:hAnsi="宋体"/>
                <w:color w:val="000000"/>
                <w:kern w:val="0"/>
                <w:sz w:val="24"/>
              </w:rPr>
              <w:t>的单晶硅双面组件进行对比，其技术参数如下表所示。</w:t>
            </w:r>
          </w:p>
          <w:p w14:paraId="7BDF7AF7" w14:textId="2F12BEDF" w:rsidR="00C60531" w:rsidRPr="00C60531" w:rsidRDefault="00C60531" w:rsidP="0040297D">
            <w:pPr>
              <w:autoSpaceDE w:val="0"/>
              <w:autoSpaceDN w:val="0"/>
              <w:adjustRightInd w:val="0"/>
              <w:snapToGrid w:val="0"/>
              <w:spacing w:line="360" w:lineRule="auto"/>
              <w:jc w:val="center"/>
              <w:rPr>
                <w:rFonts w:ascii="宋体" w:hAnsi="宋体" w:hint="eastAsia"/>
                <w:b/>
                <w:color w:val="000000"/>
                <w:kern w:val="0"/>
                <w:sz w:val="24"/>
              </w:rPr>
            </w:pPr>
            <w:r w:rsidRPr="00C60531">
              <w:rPr>
                <w:rFonts w:ascii="宋体" w:hAnsi="宋体"/>
                <w:b/>
                <w:color w:val="000000"/>
                <w:kern w:val="0"/>
                <w:sz w:val="24"/>
              </w:rPr>
              <w:t>表</w:t>
            </w:r>
            <w:r w:rsidR="0040297D">
              <w:rPr>
                <w:rFonts w:ascii="宋体" w:hAnsi="宋体" w:hint="eastAsia"/>
                <w:b/>
                <w:color w:val="000000"/>
                <w:kern w:val="0"/>
                <w:sz w:val="24"/>
              </w:rPr>
              <w:t>2-</w:t>
            </w:r>
            <w:r w:rsidR="00EA3BD7">
              <w:rPr>
                <w:rFonts w:ascii="宋体" w:hAnsi="宋体" w:hint="eastAsia"/>
                <w:b/>
                <w:color w:val="000000"/>
                <w:kern w:val="0"/>
                <w:sz w:val="24"/>
              </w:rPr>
              <w:t>5</w:t>
            </w:r>
            <w:r w:rsidR="0040297D">
              <w:rPr>
                <w:rFonts w:ascii="宋体" w:hAnsi="宋体" w:hint="eastAsia"/>
                <w:b/>
                <w:color w:val="000000"/>
                <w:kern w:val="0"/>
                <w:sz w:val="24"/>
              </w:rPr>
              <w:t xml:space="preserve">  </w:t>
            </w:r>
            <w:r w:rsidRPr="00C60531">
              <w:rPr>
                <w:rFonts w:ascii="宋体" w:hAnsi="宋体"/>
                <w:b/>
                <w:color w:val="000000"/>
                <w:kern w:val="0"/>
                <w:sz w:val="24"/>
              </w:rPr>
              <w:t>单双面组件选型对比</w:t>
            </w:r>
            <w:r w:rsidR="0040297D">
              <w:rPr>
                <w:rFonts w:ascii="宋体" w:hAnsi="宋体" w:hint="eastAsia"/>
                <w:b/>
                <w:color w:val="000000"/>
                <w:kern w:val="0"/>
                <w:sz w:val="24"/>
              </w:rPr>
              <w:t>一览</w:t>
            </w:r>
            <w:r w:rsidRPr="00C60531">
              <w:rPr>
                <w:rFonts w:ascii="宋体" w:hAnsi="宋体"/>
                <w:b/>
                <w:color w:val="000000"/>
                <w:kern w:val="0"/>
                <w:sz w:val="24"/>
              </w:rPr>
              <w:t>表</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471"/>
              <w:gridCol w:w="1085"/>
              <w:gridCol w:w="2486"/>
              <w:gridCol w:w="2490"/>
            </w:tblGrid>
            <w:tr w:rsidR="0040297D" w:rsidRPr="00C60531" w14:paraId="78675649" w14:textId="77777777" w:rsidTr="00546241">
              <w:trPr>
                <w:trHeight w:val="340"/>
              </w:trPr>
              <w:tc>
                <w:tcPr>
                  <w:tcW w:w="1448" w:type="pct"/>
                  <w:vAlign w:val="center"/>
                </w:tcPr>
                <w:p w14:paraId="477D4E84" w14:textId="77777777" w:rsidR="00C60531" w:rsidRPr="00C60531" w:rsidRDefault="00C60531"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hint="eastAsia"/>
                      <w:b/>
                      <w:bCs/>
                      <w:color w:val="000000"/>
                      <w:kern w:val="0"/>
                    </w:rPr>
                    <w:t>技术参数</w:t>
                  </w:r>
                </w:p>
              </w:tc>
              <w:tc>
                <w:tcPr>
                  <w:tcW w:w="636" w:type="pct"/>
                  <w:vAlign w:val="center"/>
                </w:tcPr>
                <w:p w14:paraId="2D39F04D" w14:textId="77777777" w:rsidR="00C60531" w:rsidRPr="00C60531" w:rsidRDefault="00C60531"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hint="eastAsia"/>
                      <w:b/>
                      <w:bCs/>
                      <w:color w:val="000000"/>
                      <w:kern w:val="0"/>
                    </w:rPr>
                    <w:t>单位</w:t>
                  </w:r>
                </w:p>
              </w:tc>
              <w:tc>
                <w:tcPr>
                  <w:tcW w:w="1457" w:type="pct"/>
                  <w:vAlign w:val="center"/>
                </w:tcPr>
                <w:p w14:paraId="22C4855A" w14:textId="77777777" w:rsidR="00C60531" w:rsidRPr="00C60531" w:rsidRDefault="00C60531"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hint="eastAsia"/>
                      <w:b/>
                      <w:bCs/>
                      <w:color w:val="000000"/>
                      <w:kern w:val="0"/>
                    </w:rPr>
                    <w:t>单面组件</w:t>
                  </w:r>
                </w:p>
              </w:tc>
              <w:tc>
                <w:tcPr>
                  <w:tcW w:w="1459" w:type="pct"/>
                  <w:vAlign w:val="center"/>
                </w:tcPr>
                <w:p w14:paraId="683C9D31" w14:textId="77777777" w:rsidR="00C60531" w:rsidRPr="00C60531" w:rsidRDefault="00C60531" w:rsidP="0040297D">
                  <w:pPr>
                    <w:autoSpaceDE w:val="0"/>
                    <w:autoSpaceDN w:val="0"/>
                    <w:adjustRightInd w:val="0"/>
                    <w:snapToGrid w:val="0"/>
                    <w:spacing w:line="160" w:lineRule="atLeast"/>
                    <w:jc w:val="center"/>
                    <w:rPr>
                      <w:rFonts w:ascii="宋体" w:hAnsi="宋体" w:hint="eastAsia"/>
                      <w:b/>
                      <w:bCs/>
                      <w:color w:val="000000"/>
                      <w:kern w:val="0"/>
                    </w:rPr>
                  </w:pPr>
                  <w:r w:rsidRPr="00C60531">
                    <w:rPr>
                      <w:rFonts w:ascii="宋体" w:hAnsi="宋体" w:hint="eastAsia"/>
                      <w:b/>
                      <w:bCs/>
                      <w:color w:val="000000"/>
                      <w:kern w:val="0"/>
                    </w:rPr>
                    <w:t>双面组件</w:t>
                  </w:r>
                </w:p>
              </w:tc>
            </w:tr>
            <w:tr w:rsidR="00546241" w:rsidRPr="00C60531" w14:paraId="022E2F42" w14:textId="77777777" w:rsidTr="00546241">
              <w:trPr>
                <w:trHeight w:val="340"/>
              </w:trPr>
              <w:tc>
                <w:tcPr>
                  <w:tcW w:w="1448" w:type="pct"/>
                  <w:vAlign w:val="center"/>
                </w:tcPr>
                <w:p w14:paraId="2F662788"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峰值功率</w:t>
                  </w:r>
                </w:p>
              </w:tc>
              <w:tc>
                <w:tcPr>
                  <w:tcW w:w="636" w:type="pct"/>
                  <w:vAlign w:val="center"/>
                </w:tcPr>
                <w:p w14:paraId="7D074D5E"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Wp</w:t>
                  </w:r>
                </w:p>
              </w:tc>
              <w:tc>
                <w:tcPr>
                  <w:tcW w:w="1457" w:type="pct"/>
                  <w:vAlign w:val="center"/>
                </w:tcPr>
                <w:p w14:paraId="1C2FFB7F" w14:textId="62732C42"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sz w:val="24"/>
                    </w:rPr>
                    <w:t>710</w:t>
                  </w:r>
                </w:p>
              </w:tc>
              <w:tc>
                <w:tcPr>
                  <w:tcW w:w="1459" w:type="pct"/>
                  <w:vAlign w:val="center"/>
                </w:tcPr>
                <w:p w14:paraId="77D003C9" w14:textId="09C31A96"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sz w:val="24"/>
                    </w:rPr>
                    <w:t>710</w:t>
                  </w:r>
                </w:p>
              </w:tc>
            </w:tr>
            <w:tr w:rsidR="00546241" w:rsidRPr="00C60531" w14:paraId="244060A7" w14:textId="77777777" w:rsidTr="00546241">
              <w:trPr>
                <w:trHeight w:val="340"/>
              </w:trPr>
              <w:tc>
                <w:tcPr>
                  <w:tcW w:w="1448" w:type="pct"/>
                  <w:vAlign w:val="center"/>
                </w:tcPr>
                <w:p w14:paraId="40D7A68E"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组件效率</w:t>
                  </w:r>
                </w:p>
              </w:tc>
              <w:tc>
                <w:tcPr>
                  <w:tcW w:w="636" w:type="pct"/>
                  <w:vAlign w:val="center"/>
                </w:tcPr>
                <w:p w14:paraId="2C1D7C8B"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w:t>
                  </w:r>
                </w:p>
              </w:tc>
              <w:tc>
                <w:tcPr>
                  <w:tcW w:w="1457" w:type="pct"/>
                  <w:vAlign w:val="center"/>
                </w:tcPr>
                <w:p w14:paraId="023F9AA5" w14:textId="4A3F5C4F"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22.</w:t>
                  </w:r>
                  <w:r w:rsidR="00D135BB">
                    <w:rPr>
                      <w:rFonts w:ascii="宋体" w:hAnsi="宋体" w:hint="eastAsia"/>
                      <w:kern w:val="0"/>
                      <w:sz w:val="24"/>
                    </w:rPr>
                    <w:t>9</w:t>
                  </w:r>
                  <w:r w:rsidRPr="00546241">
                    <w:rPr>
                      <w:rFonts w:ascii="宋体" w:hAnsi="宋体" w:hint="eastAsia"/>
                      <w:kern w:val="0"/>
                      <w:sz w:val="24"/>
                    </w:rPr>
                    <w:t>%</w:t>
                  </w:r>
                </w:p>
              </w:tc>
              <w:tc>
                <w:tcPr>
                  <w:tcW w:w="1459" w:type="pct"/>
                  <w:vAlign w:val="center"/>
                </w:tcPr>
                <w:p w14:paraId="5D1C5D9E" w14:textId="53970F4C"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22.</w:t>
                  </w:r>
                  <w:r w:rsidR="00D135BB">
                    <w:rPr>
                      <w:rFonts w:ascii="宋体" w:hAnsi="宋体" w:hint="eastAsia"/>
                      <w:kern w:val="0"/>
                      <w:sz w:val="24"/>
                    </w:rPr>
                    <w:t>9</w:t>
                  </w:r>
                  <w:r w:rsidRPr="00546241">
                    <w:rPr>
                      <w:rFonts w:ascii="宋体" w:hAnsi="宋体" w:hint="eastAsia"/>
                      <w:kern w:val="0"/>
                      <w:sz w:val="24"/>
                    </w:rPr>
                    <w:t>%</w:t>
                  </w:r>
                </w:p>
              </w:tc>
            </w:tr>
            <w:tr w:rsidR="00546241" w:rsidRPr="00C60531" w14:paraId="10A68C46" w14:textId="77777777" w:rsidTr="00546241">
              <w:trPr>
                <w:trHeight w:val="340"/>
              </w:trPr>
              <w:tc>
                <w:tcPr>
                  <w:tcW w:w="1448" w:type="pct"/>
                  <w:vAlign w:val="center"/>
                </w:tcPr>
                <w:p w14:paraId="54C8A083"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开路电压</w:t>
                  </w:r>
                </w:p>
              </w:tc>
              <w:tc>
                <w:tcPr>
                  <w:tcW w:w="636" w:type="pct"/>
                  <w:vAlign w:val="center"/>
                </w:tcPr>
                <w:p w14:paraId="2FC2A41F"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V</w:t>
                  </w:r>
                </w:p>
              </w:tc>
              <w:tc>
                <w:tcPr>
                  <w:tcW w:w="1457" w:type="pct"/>
                  <w:vAlign w:val="center"/>
                </w:tcPr>
                <w:p w14:paraId="591F0DA1" w14:textId="11A920B6"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sz w:val="24"/>
                    </w:rPr>
                    <w:t>49.00</w:t>
                  </w:r>
                </w:p>
              </w:tc>
              <w:tc>
                <w:tcPr>
                  <w:tcW w:w="1459" w:type="pct"/>
                  <w:vAlign w:val="center"/>
                </w:tcPr>
                <w:p w14:paraId="175AC790" w14:textId="36095464"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sidRPr="00D135BB">
                    <w:rPr>
                      <w:rFonts w:ascii="宋体" w:hAnsi="宋体" w:hint="eastAsia"/>
                      <w:kern w:val="0"/>
                      <w:sz w:val="24"/>
                    </w:rPr>
                    <w:t>49.00</w:t>
                  </w:r>
                </w:p>
              </w:tc>
            </w:tr>
            <w:tr w:rsidR="00546241" w:rsidRPr="00C60531" w14:paraId="0FE97528" w14:textId="77777777" w:rsidTr="00546241">
              <w:trPr>
                <w:trHeight w:val="340"/>
              </w:trPr>
              <w:tc>
                <w:tcPr>
                  <w:tcW w:w="1448" w:type="pct"/>
                  <w:vAlign w:val="center"/>
                </w:tcPr>
                <w:p w14:paraId="60600C4E"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短路电流</w:t>
                  </w:r>
                </w:p>
              </w:tc>
              <w:tc>
                <w:tcPr>
                  <w:tcW w:w="636" w:type="pct"/>
                  <w:vAlign w:val="center"/>
                </w:tcPr>
                <w:p w14:paraId="5FC4F2FC"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A</w:t>
                  </w:r>
                </w:p>
              </w:tc>
              <w:tc>
                <w:tcPr>
                  <w:tcW w:w="1457" w:type="pct"/>
                  <w:vAlign w:val="center"/>
                </w:tcPr>
                <w:p w14:paraId="21AAA7E8" w14:textId="68C08ED9"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sz w:val="24"/>
                    </w:rPr>
                    <w:t>18.40</w:t>
                  </w:r>
                </w:p>
              </w:tc>
              <w:tc>
                <w:tcPr>
                  <w:tcW w:w="1459" w:type="pct"/>
                  <w:vAlign w:val="center"/>
                </w:tcPr>
                <w:p w14:paraId="2AF83A83" w14:textId="34E54510"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sidRPr="00D135BB">
                    <w:rPr>
                      <w:rFonts w:ascii="宋体" w:hAnsi="宋体" w:hint="eastAsia"/>
                      <w:kern w:val="0"/>
                      <w:sz w:val="24"/>
                    </w:rPr>
                    <w:t>18.40</w:t>
                  </w:r>
                </w:p>
              </w:tc>
            </w:tr>
            <w:tr w:rsidR="00546241" w:rsidRPr="00C60531" w14:paraId="09C7FE28" w14:textId="77777777" w:rsidTr="00546241">
              <w:trPr>
                <w:trHeight w:val="340"/>
              </w:trPr>
              <w:tc>
                <w:tcPr>
                  <w:tcW w:w="1448" w:type="pct"/>
                  <w:vAlign w:val="center"/>
                </w:tcPr>
                <w:p w14:paraId="0A40308A"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功率温度系数</w:t>
                  </w:r>
                </w:p>
              </w:tc>
              <w:tc>
                <w:tcPr>
                  <w:tcW w:w="636" w:type="pct"/>
                  <w:vAlign w:val="center"/>
                </w:tcPr>
                <w:p w14:paraId="5B92C9AA"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w:t>
                  </w:r>
                </w:p>
              </w:tc>
              <w:tc>
                <w:tcPr>
                  <w:tcW w:w="1457" w:type="pct"/>
                  <w:vAlign w:val="center"/>
                </w:tcPr>
                <w:p w14:paraId="294F6D0E" w14:textId="355A21E3"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-0.29%</w:t>
                  </w:r>
                </w:p>
              </w:tc>
              <w:tc>
                <w:tcPr>
                  <w:tcW w:w="1459" w:type="pct"/>
                  <w:vAlign w:val="center"/>
                </w:tcPr>
                <w:p w14:paraId="671773F2" w14:textId="7C84B8E5"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-0.29%</w:t>
                  </w:r>
                </w:p>
              </w:tc>
            </w:tr>
            <w:tr w:rsidR="00546241" w:rsidRPr="00C60531" w14:paraId="130110F8" w14:textId="77777777" w:rsidTr="00546241">
              <w:trPr>
                <w:trHeight w:val="340"/>
              </w:trPr>
              <w:tc>
                <w:tcPr>
                  <w:tcW w:w="1448" w:type="pct"/>
                  <w:vAlign w:val="center"/>
                </w:tcPr>
                <w:p w14:paraId="586E05F1"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尺寸（L/W/H）</w:t>
                  </w:r>
                </w:p>
              </w:tc>
              <w:tc>
                <w:tcPr>
                  <w:tcW w:w="636" w:type="pct"/>
                  <w:vAlign w:val="center"/>
                </w:tcPr>
                <w:p w14:paraId="0FE6DE59"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mm</w:t>
                  </w:r>
                </w:p>
              </w:tc>
              <w:tc>
                <w:tcPr>
                  <w:tcW w:w="1457" w:type="pct"/>
                  <w:vAlign w:val="center"/>
                </w:tcPr>
                <w:p w14:paraId="26ECB01C" w14:textId="691E3706"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sz w:val="24"/>
                    </w:rPr>
                    <w:t>2384</w:t>
                  </w:r>
                  <w:r w:rsidR="00546241" w:rsidRPr="00546241">
                    <w:rPr>
                      <w:rFonts w:ascii="宋体" w:hAnsi="宋体" w:hint="eastAsia"/>
                      <w:kern w:val="0"/>
                      <w:sz w:val="24"/>
                    </w:rPr>
                    <w:t>×1</w:t>
                  </w:r>
                  <w:r>
                    <w:rPr>
                      <w:rFonts w:ascii="宋体" w:hAnsi="宋体" w:hint="eastAsia"/>
                      <w:kern w:val="0"/>
                      <w:sz w:val="24"/>
                    </w:rPr>
                    <w:t>303</w:t>
                  </w:r>
                  <w:r w:rsidR="00546241" w:rsidRPr="00546241">
                    <w:rPr>
                      <w:rFonts w:ascii="宋体" w:hAnsi="宋体" w:hint="eastAsia"/>
                      <w:kern w:val="0"/>
                      <w:sz w:val="24"/>
                    </w:rPr>
                    <w:t>×3</w:t>
                  </w:r>
                  <w:r>
                    <w:rPr>
                      <w:rFonts w:ascii="宋体" w:hAnsi="宋体" w:hint="eastAsia"/>
                      <w:kern w:val="0"/>
                      <w:sz w:val="24"/>
                    </w:rPr>
                    <w:t>0</w:t>
                  </w:r>
                </w:p>
              </w:tc>
              <w:tc>
                <w:tcPr>
                  <w:tcW w:w="1459" w:type="pct"/>
                  <w:vAlign w:val="center"/>
                </w:tcPr>
                <w:p w14:paraId="612CE95A" w14:textId="2681F55F"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sidRPr="00D135BB">
                    <w:rPr>
                      <w:rFonts w:ascii="宋体" w:hAnsi="宋体" w:hint="eastAsia"/>
                      <w:kern w:val="0"/>
                      <w:sz w:val="24"/>
                    </w:rPr>
                    <w:t>2384×1303×30</w:t>
                  </w:r>
                </w:p>
              </w:tc>
            </w:tr>
            <w:tr w:rsidR="00546241" w:rsidRPr="00C60531" w14:paraId="505A2E14" w14:textId="77777777" w:rsidTr="00546241">
              <w:trPr>
                <w:trHeight w:val="340"/>
              </w:trPr>
              <w:tc>
                <w:tcPr>
                  <w:tcW w:w="1448" w:type="pct"/>
                  <w:vAlign w:val="center"/>
                </w:tcPr>
                <w:p w14:paraId="2AF4A375"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重量</w:t>
                  </w:r>
                </w:p>
              </w:tc>
              <w:tc>
                <w:tcPr>
                  <w:tcW w:w="636" w:type="pct"/>
                  <w:vAlign w:val="center"/>
                </w:tcPr>
                <w:p w14:paraId="062F7D2C"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kg</w:t>
                  </w:r>
                </w:p>
              </w:tc>
              <w:tc>
                <w:tcPr>
                  <w:tcW w:w="1457" w:type="pct"/>
                  <w:vAlign w:val="center"/>
                </w:tcPr>
                <w:p w14:paraId="66E1C744" w14:textId="50231D39"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sz w:val="24"/>
                    </w:rPr>
                    <w:t>38.3</w:t>
                  </w:r>
                </w:p>
              </w:tc>
              <w:tc>
                <w:tcPr>
                  <w:tcW w:w="1459" w:type="pct"/>
                  <w:vAlign w:val="center"/>
                </w:tcPr>
                <w:p w14:paraId="7EA66413" w14:textId="50CFCF05" w:rsidR="00546241" w:rsidRPr="00546241" w:rsidRDefault="00D135BB"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sz w:val="24"/>
                    </w:rPr>
                    <w:t>38.3</w:t>
                  </w:r>
                </w:p>
              </w:tc>
            </w:tr>
            <w:tr w:rsidR="00546241" w:rsidRPr="00C60531" w14:paraId="2A82F0C9" w14:textId="77777777" w:rsidTr="00546241">
              <w:trPr>
                <w:trHeight w:val="340"/>
              </w:trPr>
              <w:tc>
                <w:tcPr>
                  <w:tcW w:w="1448" w:type="pct"/>
                  <w:vAlign w:val="center"/>
                </w:tcPr>
                <w:p w14:paraId="2EA694CD"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首年衰减保证</w:t>
                  </w:r>
                </w:p>
              </w:tc>
              <w:tc>
                <w:tcPr>
                  <w:tcW w:w="636" w:type="pct"/>
                  <w:vAlign w:val="center"/>
                </w:tcPr>
                <w:p w14:paraId="47A746A7"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w:t>
                  </w:r>
                </w:p>
              </w:tc>
              <w:tc>
                <w:tcPr>
                  <w:tcW w:w="1457" w:type="pct"/>
                  <w:vAlign w:val="center"/>
                </w:tcPr>
                <w:p w14:paraId="774E47C3" w14:textId="7A431F78"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1</w:t>
                  </w:r>
                </w:p>
              </w:tc>
              <w:tc>
                <w:tcPr>
                  <w:tcW w:w="1459" w:type="pct"/>
                  <w:vAlign w:val="center"/>
                </w:tcPr>
                <w:p w14:paraId="1123EE8A" w14:textId="3D86DB5F"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1</w:t>
                  </w:r>
                </w:p>
              </w:tc>
            </w:tr>
            <w:tr w:rsidR="00546241" w:rsidRPr="00C60531" w14:paraId="6B5D3AC0" w14:textId="77777777" w:rsidTr="00546241">
              <w:trPr>
                <w:trHeight w:val="340"/>
              </w:trPr>
              <w:tc>
                <w:tcPr>
                  <w:tcW w:w="1448" w:type="pct"/>
                  <w:vAlign w:val="center"/>
                </w:tcPr>
                <w:p w14:paraId="7C5C21E3"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25年线性衰减</w:t>
                  </w:r>
                </w:p>
              </w:tc>
              <w:tc>
                <w:tcPr>
                  <w:tcW w:w="636" w:type="pct"/>
                  <w:vAlign w:val="center"/>
                </w:tcPr>
                <w:p w14:paraId="758CFD9E"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w:t>
                  </w:r>
                </w:p>
              </w:tc>
              <w:tc>
                <w:tcPr>
                  <w:tcW w:w="1457" w:type="pct"/>
                  <w:vAlign w:val="center"/>
                </w:tcPr>
                <w:p w14:paraId="3CEA95DA" w14:textId="3D95360E"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0.4</w:t>
                  </w:r>
                </w:p>
              </w:tc>
              <w:tc>
                <w:tcPr>
                  <w:tcW w:w="1459" w:type="pct"/>
                  <w:vAlign w:val="center"/>
                </w:tcPr>
                <w:p w14:paraId="0E83A4FD" w14:textId="760B14B2"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0.4</w:t>
                  </w:r>
                </w:p>
              </w:tc>
            </w:tr>
            <w:tr w:rsidR="00546241" w:rsidRPr="00C60531" w14:paraId="32B2C70E" w14:textId="77777777" w:rsidTr="00546241">
              <w:trPr>
                <w:trHeight w:val="340"/>
              </w:trPr>
              <w:tc>
                <w:tcPr>
                  <w:tcW w:w="1448" w:type="pct"/>
                  <w:vAlign w:val="center"/>
                </w:tcPr>
                <w:p w14:paraId="72A3C478"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技术参数</w:t>
                  </w:r>
                </w:p>
              </w:tc>
              <w:tc>
                <w:tcPr>
                  <w:tcW w:w="636" w:type="pct"/>
                  <w:vAlign w:val="center"/>
                </w:tcPr>
                <w:p w14:paraId="0FB51F04"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单位</w:t>
                  </w:r>
                </w:p>
              </w:tc>
              <w:tc>
                <w:tcPr>
                  <w:tcW w:w="1457" w:type="pct"/>
                  <w:vAlign w:val="center"/>
                </w:tcPr>
                <w:p w14:paraId="327393D4" w14:textId="237C9312"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单面组件</w:t>
                  </w:r>
                </w:p>
              </w:tc>
              <w:tc>
                <w:tcPr>
                  <w:tcW w:w="1459" w:type="pct"/>
                  <w:vAlign w:val="center"/>
                </w:tcPr>
                <w:p w14:paraId="16FAE869" w14:textId="3F2215F5"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双面组件</w:t>
                  </w:r>
                </w:p>
              </w:tc>
            </w:tr>
            <w:tr w:rsidR="00546241" w:rsidRPr="00C60531" w14:paraId="7B0A4DAB" w14:textId="77777777" w:rsidTr="00546241">
              <w:trPr>
                <w:trHeight w:val="340"/>
              </w:trPr>
              <w:tc>
                <w:tcPr>
                  <w:tcW w:w="1448" w:type="pct"/>
                  <w:vAlign w:val="center"/>
                </w:tcPr>
                <w:p w14:paraId="0F8B45CC"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组件单价</w:t>
                  </w:r>
                </w:p>
              </w:tc>
              <w:tc>
                <w:tcPr>
                  <w:tcW w:w="636" w:type="pct"/>
                  <w:vAlign w:val="center"/>
                </w:tcPr>
                <w:p w14:paraId="6D015130"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元/Wp</w:t>
                  </w:r>
                </w:p>
              </w:tc>
              <w:tc>
                <w:tcPr>
                  <w:tcW w:w="1457" w:type="pct"/>
                  <w:vAlign w:val="center"/>
                </w:tcPr>
                <w:p w14:paraId="66949379" w14:textId="3BC114F0"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1.94</w:t>
                  </w:r>
                </w:p>
              </w:tc>
              <w:tc>
                <w:tcPr>
                  <w:tcW w:w="1459" w:type="pct"/>
                  <w:vAlign w:val="center"/>
                </w:tcPr>
                <w:p w14:paraId="6CEA7EAB" w14:textId="1BC24F83"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1.98</w:t>
                  </w:r>
                </w:p>
              </w:tc>
            </w:tr>
            <w:tr w:rsidR="00546241" w:rsidRPr="00C60531" w14:paraId="0DADA692" w14:textId="77777777" w:rsidTr="00546241">
              <w:trPr>
                <w:trHeight w:val="340"/>
              </w:trPr>
              <w:tc>
                <w:tcPr>
                  <w:tcW w:w="1448" w:type="pct"/>
                  <w:vAlign w:val="center"/>
                </w:tcPr>
                <w:p w14:paraId="55529A85"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度电成本</w:t>
                  </w:r>
                </w:p>
              </w:tc>
              <w:tc>
                <w:tcPr>
                  <w:tcW w:w="636" w:type="pct"/>
                  <w:vAlign w:val="center"/>
                </w:tcPr>
                <w:p w14:paraId="5CFED4D4" w14:textId="77777777" w:rsidR="00546241" w:rsidRPr="00C60531" w:rsidRDefault="00546241" w:rsidP="00546241">
                  <w:pPr>
                    <w:autoSpaceDE w:val="0"/>
                    <w:autoSpaceDN w:val="0"/>
                    <w:adjustRightInd w:val="0"/>
                    <w:snapToGrid w:val="0"/>
                    <w:spacing w:line="160" w:lineRule="atLeast"/>
                    <w:jc w:val="center"/>
                    <w:rPr>
                      <w:rFonts w:ascii="宋体" w:hAnsi="宋体" w:hint="eastAsia"/>
                      <w:color w:val="000000"/>
                      <w:kern w:val="0"/>
                    </w:rPr>
                  </w:pPr>
                  <w:r w:rsidRPr="00C60531">
                    <w:rPr>
                      <w:rFonts w:ascii="宋体" w:hAnsi="宋体" w:hint="eastAsia"/>
                      <w:color w:val="000000"/>
                      <w:kern w:val="0"/>
                    </w:rPr>
                    <w:t>元/kWh</w:t>
                  </w:r>
                </w:p>
              </w:tc>
              <w:tc>
                <w:tcPr>
                  <w:tcW w:w="1457" w:type="pct"/>
                  <w:vAlign w:val="center"/>
                </w:tcPr>
                <w:p w14:paraId="3737B42A" w14:textId="7651A32F"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0.3084</w:t>
                  </w:r>
                </w:p>
              </w:tc>
              <w:tc>
                <w:tcPr>
                  <w:tcW w:w="1459" w:type="pct"/>
                  <w:vAlign w:val="center"/>
                </w:tcPr>
                <w:p w14:paraId="6F077F5B" w14:textId="3496A259"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hint="eastAsia"/>
                      <w:kern w:val="0"/>
                      <w:sz w:val="24"/>
                    </w:rPr>
                    <w:t>0.3045</w:t>
                  </w:r>
                </w:p>
              </w:tc>
            </w:tr>
          </w:tbl>
          <w:p w14:paraId="7796ED23" w14:textId="37CC5243"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sidRPr="00C60531">
              <w:rPr>
                <w:rFonts w:ascii="宋体" w:hAnsi="宋体"/>
                <w:color w:val="000000"/>
                <w:kern w:val="0"/>
                <w:sz w:val="24"/>
              </w:rPr>
              <w:t>从表中可以看出，两种所采用的光伏组件均具备技术先进性。但根据现场考察，</w:t>
            </w:r>
            <w:r w:rsidR="0040297D">
              <w:rPr>
                <w:rFonts w:ascii="宋体" w:hAnsi="宋体" w:hint="eastAsia"/>
                <w:color w:val="000000"/>
                <w:kern w:val="0"/>
                <w:sz w:val="24"/>
              </w:rPr>
              <w:t>场区以</w:t>
            </w:r>
            <w:r w:rsidR="00D135BB">
              <w:rPr>
                <w:rFonts w:ascii="宋体" w:hAnsi="宋体" w:hint="eastAsia"/>
                <w:color w:val="000000"/>
                <w:kern w:val="0"/>
                <w:sz w:val="24"/>
              </w:rPr>
              <w:t>茶园</w:t>
            </w:r>
            <w:r w:rsidRPr="00C60531">
              <w:rPr>
                <w:rFonts w:ascii="宋体" w:hAnsi="宋体"/>
                <w:color w:val="000000"/>
                <w:kern w:val="0"/>
                <w:sz w:val="24"/>
              </w:rPr>
              <w:t>为主。根据有关厂家实际测试数据，如场地为荒地或者沙漠，其发电量提升约为8</w:t>
            </w:r>
            <w:r w:rsidR="0040297D">
              <w:rPr>
                <w:rFonts w:ascii="宋体" w:hAnsi="宋体" w:hint="eastAsia"/>
                <w:color w:val="000000"/>
                <w:kern w:val="0"/>
                <w:sz w:val="24"/>
              </w:rPr>
              <w:t>～</w:t>
            </w:r>
            <w:r w:rsidRPr="00C60531">
              <w:rPr>
                <w:rFonts w:ascii="宋体" w:hAnsi="宋体"/>
                <w:color w:val="000000"/>
                <w:kern w:val="0"/>
                <w:sz w:val="24"/>
              </w:rPr>
              <w:t>10%，如场地为植被较好的草地或灌木，电量提升约为5%，如果为</w:t>
            </w:r>
            <w:r w:rsidR="00D135BB">
              <w:rPr>
                <w:rFonts w:ascii="宋体" w:hAnsi="宋体" w:hint="eastAsia"/>
                <w:color w:val="000000"/>
                <w:kern w:val="0"/>
                <w:sz w:val="24"/>
              </w:rPr>
              <w:t>茶园</w:t>
            </w:r>
            <w:r w:rsidRPr="00C60531">
              <w:rPr>
                <w:rFonts w:ascii="宋体" w:hAnsi="宋体"/>
                <w:color w:val="000000"/>
                <w:kern w:val="0"/>
                <w:sz w:val="24"/>
              </w:rPr>
              <w:t>，其发电量提升在1.5%</w:t>
            </w:r>
            <w:r w:rsidR="0040297D">
              <w:rPr>
                <w:rFonts w:ascii="宋体" w:hAnsi="宋体" w:hint="eastAsia"/>
                <w:color w:val="000000"/>
                <w:kern w:val="0"/>
                <w:sz w:val="24"/>
              </w:rPr>
              <w:t>～</w:t>
            </w:r>
            <w:r w:rsidRPr="00C60531">
              <w:rPr>
                <w:rFonts w:ascii="宋体" w:hAnsi="宋体"/>
                <w:color w:val="000000"/>
                <w:kern w:val="0"/>
                <w:sz w:val="24"/>
              </w:rPr>
              <w:t>3%左右。</w:t>
            </w:r>
          </w:p>
          <w:p w14:paraId="7414434F" w14:textId="6EB073D6"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sidRPr="00C60531">
              <w:rPr>
                <w:rFonts w:ascii="宋体" w:hAnsi="宋体"/>
                <w:color w:val="000000"/>
                <w:kern w:val="0"/>
                <w:sz w:val="24"/>
              </w:rPr>
              <w:t>虽然双面组件在本项目</w:t>
            </w:r>
            <w:r w:rsidR="00D135BB" w:rsidRPr="00D135BB">
              <w:rPr>
                <w:rFonts w:ascii="宋体" w:hAnsi="宋体"/>
                <w:color w:val="000000"/>
                <w:kern w:val="0"/>
                <w:sz w:val="24"/>
              </w:rPr>
              <w:t>茶园</w:t>
            </w:r>
            <w:r w:rsidRPr="00C60531">
              <w:rPr>
                <w:rFonts w:ascii="宋体" w:hAnsi="宋体"/>
                <w:color w:val="000000"/>
                <w:kern w:val="0"/>
                <w:sz w:val="24"/>
              </w:rPr>
              <w:t>使用环境下带来的发电量收益有限，参考华电集团公司202</w:t>
            </w:r>
            <w:r w:rsidR="00E95E2B">
              <w:rPr>
                <w:rFonts w:ascii="宋体" w:hAnsi="宋体" w:hint="eastAsia"/>
                <w:color w:val="000000"/>
                <w:kern w:val="0"/>
                <w:sz w:val="24"/>
              </w:rPr>
              <w:t>4</w:t>
            </w:r>
            <w:r w:rsidRPr="00C60531">
              <w:rPr>
                <w:rFonts w:ascii="宋体" w:hAnsi="宋体"/>
                <w:color w:val="000000"/>
                <w:kern w:val="0"/>
                <w:sz w:val="24"/>
              </w:rPr>
              <w:t>年8月份光伏组件框架执行价格，N型双面组件仅比N型单面组件贵0.04元/Wp，且两者价差呈逐渐缩小的趋势。本报告综合多种因素，固定支架安装的组件选用双面组件。</w:t>
            </w:r>
          </w:p>
          <w:p w14:paraId="4867279B" w14:textId="148D266F" w:rsidR="00C60531" w:rsidRPr="00C60531" w:rsidRDefault="00C60531" w:rsidP="00C60531">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60531">
              <w:rPr>
                <w:rFonts w:ascii="宋体" w:hAnsi="宋体" w:hint="eastAsia"/>
                <w:b/>
                <w:bCs/>
                <w:color w:val="000000"/>
                <w:kern w:val="0"/>
                <w:sz w:val="24"/>
              </w:rPr>
              <w:t>（</w:t>
            </w:r>
            <w:r w:rsidR="00292BE5">
              <w:rPr>
                <w:rFonts w:ascii="宋体" w:hAnsi="宋体" w:hint="eastAsia"/>
                <w:b/>
                <w:bCs/>
                <w:color w:val="000000"/>
                <w:kern w:val="0"/>
                <w:sz w:val="24"/>
              </w:rPr>
              <w:t>四</w:t>
            </w:r>
            <w:r w:rsidRPr="00C60531">
              <w:rPr>
                <w:rFonts w:ascii="宋体" w:hAnsi="宋体" w:hint="eastAsia"/>
                <w:b/>
                <w:bCs/>
                <w:color w:val="000000"/>
                <w:kern w:val="0"/>
                <w:sz w:val="24"/>
              </w:rPr>
              <w:t>）</w:t>
            </w:r>
            <w:r w:rsidRPr="00C60531">
              <w:rPr>
                <w:rFonts w:ascii="宋体" w:hAnsi="宋体"/>
                <w:b/>
                <w:bCs/>
                <w:color w:val="000000"/>
                <w:kern w:val="0"/>
                <w:sz w:val="24"/>
              </w:rPr>
              <w:t>组件抗PID选型</w:t>
            </w:r>
          </w:p>
          <w:p w14:paraId="41199908" w14:textId="77777777" w:rsidR="00546241" w:rsidRPr="00546241" w:rsidRDefault="00546241" w:rsidP="00546241">
            <w:pPr>
              <w:autoSpaceDE w:val="0"/>
              <w:autoSpaceDN w:val="0"/>
              <w:adjustRightInd w:val="0"/>
              <w:snapToGrid w:val="0"/>
              <w:spacing w:line="360" w:lineRule="auto"/>
              <w:ind w:firstLineChars="200" w:firstLine="480"/>
              <w:rPr>
                <w:rFonts w:ascii="宋体" w:hAnsi="宋体" w:hint="eastAsia"/>
                <w:color w:val="000000"/>
                <w:kern w:val="0"/>
                <w:sz w:val="24"/>
              </w:rPr>
            </w:pPr>
            <w:r w:rsidRPr="00546241">
              <w:rPr>
                <w:rFonts w:ascii="宋体" w:hAnsi="宋体" w:hint="eastAsia"/>
                <w:color w:val="000000"/>
                <w:kern w:val="0"/>
                <w:sz w:val="24"/>
              </w:rPr>
              <w:t>组件电势诱导衰减PID是电池组件长期在高电压作用下，使玻璃、封装材料之间存在漏电流，大量电荷聚集在电池片表面，使得电池表面的钝化效果变差，易使产生的光生载流子复合，从而导致组件性能低于设计标准。PID现象严重时，会引起一块组件功率衰减50%以上，从而影响整个组串的功率输出。高温、高湿、高盐碱的沿海地区最易发生PID现场。因此组件在高湿度环境的光伏系统尤其是农光一体光伏系统、沿海光伏系统、赤道附近的光伏系统中，因PID效应导致的功率损失比较严重。</w:t>
            </w:r>
          </w:p>
          <w:p w14:paraId="5EAEB1F8" w14:textId="185A8752" w:rsidR="00C60531" w:rsidRPr="00C60531" w:rsidRDefault="00546241" w:rsidP="00546241">
            <w:pPr>
              <w:autoSpaceDE w:val="0"/>
              <w:autoSpaceDN w:val="0"/>
              <w:adjustRightInd w:val="0"/>
              <w:snapToGrid w:val="0"/>
              <w:spacing w:line="360" w:lineRule="auto"/>
              <w:ind w:firstLineChars="200" w:firstLine="480"/>
              <w:rPr>
                <w:rFonts w:ascii="宋体" w:hAnsi="宋体" w:hint="eastAsia"/>
                <w:color w:val="000000"/>
                <w:kern w:val="0"/>
                <w:sz w:val="24"/>
              </w:rPr>
            </w:pPr>
            <w:r w:rsidRPr="00546241">
              <w:rPr>
                <w:rFonts w:ascii="宋体" w:hAnsi="宋体" w:hint="eastAsia"/>
                <w:color w:val="000000"/>
                <w:kern w:val="0"/>
                <w:sz w:val="24"/>
              </w:rPr>
              <w:t>根据周边气象站实测数据，项目地区多年平均气温15.0℃，多年极端最高气温41.0℃，多年极端最低气温为-12℃</w:t>
            </w:r>
            <w:r w:rsidR="00E95E2B">
              <w:rPr>
                <w:rFonts w:ascii="宋体" w:hAnsi="宋体" w:hint="eastAsia"/>
                <w:color w:val="000000"/>
                <w:kern w:val="0"/>
                <w:sz w:val="24"/>
              </w:rPr>
              <w:t>，</w:t>
            </w:r>
            <w:r w:rsidRPr="00546241">
              <w:rPr>
                <w:rFonts w:ascii="宋体" w:hAnsi="宋体" w:hint="eastAsia"/>
                <w:color w:val="000000"/>
                <w:kern w:val="0"/>
                <w:sz w:val="24"/>
              </w:rPr>
              <w:t>属于潮湿、盐碱环境。本项目推荐采用具有抗PID特性的组件，</w:t>
            </w:r>
            <w:r w:rsidR="00B104ED">
              <w:rPr>
                <w:rFonts w:ascii="宋体" w:hAnsi="宋体" w:hint="eastAsia"/>
                <w:color w:val="000000"/>
                <w:kern w:val="0"/>
                <w:sz w:val="24"/>
              </w:rPr>
              <w:t>茶园地面</w:t>
            </w:r>
            <w:r w:rsidRPr="00546241">
              <w:rPr>
                <w:rFonts w:ascii="宋体" w:hAnsi="宋体" w:hint="eastAsia"/>
                <w:color w:val="000000"/>
                <w:kern w:val="0"/>
                <w:sz w:val="24"/>
              </w:rPr>
              <w:t>固定支架安装的组件建议采用双玻组件。</w:t>
            </w:r>
          </w:p>
          <w:p w14:paraId="6EEE5E91" w14:textId="74B27E58" w:rsidR="00C60531" w:rsidRPr="00C60531" w:rsidRDefault="00C60531" w:rsidP="00C60531">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60531">
              <w:rPr>
                <w:rFonts w:ascii="宋体" w:hAnsi="宋体"/>
                <w:b/>
                <w:bCs/>
                <w:color w:val="000000"/>
                <w:kern w:val="0"/>
                <w:sz w:val="24"/>
              </w:rPr>
              <w:t>（</w:t>
            </w:r>
            <w:r w:rsidR="00292BE5">
              <w:rPr>
                <w:rFonts w:ascii="宋体" w:hAnsi="宋体" w:hint="eastAsia"/>
                <w:b/>
                <w:bCs/>
                <w:color w:val="000000"/>
                <w:kern w:val="0"/>
                <w:sz w:val="24"/>
              </w:rPr>
              <w:t>五</w:t>
            </w:r>
            <w:r w:rsidRPr="00C60531">
              <w:rPr>
                <w:rFonts w:ascii="宋体" w:hAnsi="宋体"/>
                <w:b/>
                <w:bCs/>
                <w:color w:val="000000"/>
                <w:kern w:val="0"/>
                <w:sz w:val="24"/>
              </w:rPr>
              <w:t>）组件选型结果</w:t>
            </w:r>
          </w:p>
          <w:p w14:paraId="49AEDAF5" w14:textId="37E986D9" w:rsidR="00C60531" w:rsidRPr="00C60531" w:rsidRDefault="00C60531" w:rsidP="00C60531">
            <w:pPr>
              <w:autoSpaceDE w:val="0"/>
              <w:autoSpaceDN w:val="0"/>
              <w:adjustRightInd w:val="0"/>
              <w:snapToGrid w:val="0"/>
              <w:spacing w:line="360" w:lineRule="auto"/>
              <w:ind w:firstLineChars="200" w:firstLine="480"/>
              <w:rPr>
                <w:rFonts w:ascii="宋体" w:hAnsi="宋体" w:hint="eastAsia"/>
                <w:color w:val="000000"/>
                <w:kern w:val="0"/>
                <w:sz w:val="24"/>
              </w:rPr>
            </w:pPr>
            <w:r w:rsidRPr="00C60531">
              <w:rPr>
                <w:rFonts w:ascii="宋体" w:hAnsi="宋体"/>
                <w:color w:val="000000"/>
                <w:kern w:val="0"/>
                <w:sz w:val="24"/>
              </w:rPr>
              <w:t>本项目选用国内一线厂家较为成熟的</w:t>
            </w:r>
            <w:r w:rsidR="001A06F5">
              <w:rPr>
                <w:rFonts w:ascii="宋体" w:hAnsi="宋体" w:hint="eastAsia"/>
                <w:color w:val="000000"/>
                <w:kern w:val="0"/>
                <w:sz w:val="24"/>
              </w:rPr>
              <w:t>132</w:t>
            </w:r>
            <w:r w:rsidRPr="00C60531">
              <w:rPr>
                <w:rFonts w:ascii="宋体" w:hAnsi="宋体"/>
                <w:color w:val="000000"/>
                <w:kern w:val="0"/>
                <w:sz w:val="24"/>
              </w:rPr>
              <w:t>片系列组件结合半片电池结构技术，功率以主流N型</w:t>
            </w:r>
            <w:r w:rsidR="001A06F5">
              <w:rPr>
                <w:rFonts w:ascii="宋体" w:hAnsi="宋体" w:hint="eastAsia"/>
                <w:color w:val="000000"/>
                <w:kern w:val="0"/>
                <w:sz w:val="24"/>
              </w:rPr>
              <w:t>71</w:t>
            </w:r>
            <w:r w:rsidR="003A0DC7">
              <w:rPr>
                <w:rFonts w:ascii="宋体" w:hAnsi="宋体"/>
                <w:color w:val="000000"/>
                <w:kern w:val="0"/>
                <w:sz w:val="24"/>
              </w:rPr>
              <w:t>0Wp</w:t>
            </w:r>
            <w:r w:rsidRPr="00C60531">
              <w:rPr>
                <w:rFonts w:ascii="宋体" w:hAnsi="宋体"/>
                <w:color w:val="000000"/>
                <w:kern w:val="0"/>
                <w:sz w:val="24"/>
              </w:rPr>
              <w:t>及以上进行设计，转换效率为22.</w:t>
            </w:r>
            <w:r w:rsidR="001A06F5">
              <w:rPr>
                <w:rFonts w:ascii="宋体" w:hAnsi="宋体" w:hint="eastAsia"/>
                <w:color w:val="000000"/>
                <w:kern w:val="0"/>
                <w:sz w:val="24"/>
              </w:rPr>
              <w:t>9</w:t>
            </w:r>
            <w:r w:rsidRPr="00C60531">
              <w:rPr>
                <w:rFonts w:ascii="宋体" w:hAnsi="宋体"/>
                <w:color w:val="000000"/>
                <w:kern w:val="0"/>
                <w:sz w:val="24"/>
              </w:rPr>
              <w:t>%。组件技术路线更新迭代较快，后期项目建设建议根据当时市场情况选择实际经济性较高、度电成本较低的组件形式。</w:t>
            </w:r>
          </w:p>
          <w:p w14:paraId="5412D3A0" w14:textId="259A02C4" w:rsidR="00C60531" w:rsidRPr="00C60531" w:rsidRDefault="00C60531" w:rsidP="0040297D">
            <w:pPr>
              <w:autoSpaceDE w:val="0"/>
              <w:autoSpaceDN w:val="0"/>
              <w:adjustRightInd w:val="0"/>
              <w:snapToGrid w:val="0"/>
              <w:spacing w:line="360" w:lineRule="auto"/>
              <w:jc w:val="center"/>
              <w:rPr>
                <w:rFonts w:ascii="宋体" w:hAnsi="宋体" w:hint="eastAsia"/>
                <w:b/>
                <w:color w:val="000000"/>
                <w:kern w:val="0"/>
                <w:sz w:val="24"/>
              </w:rPr>
            </w:pPr>
            <w:bookmarkStart w:id="22" w:name="_Ref80125859"/>
            <w:r w:rsidRPr="00C60531">
              <w:rPr>
                <w:rFonts w:ascii="宋体" w:hAnsi="宋体"/>
                <w:b/>
                <w:color w:val="000000"/>
                <w:kern w:val="0"/>
                <w:sz w:val="24"/>
              </w:rPr>
              <w:t>表</w:t>
            </w:r>
            <w:bookmarkEnd w:id="22"/>
            <w:r w:rsidR="0040297D">
              <w:rPr>
                <w:rFonts w:ascii="宋体" w:hAnsi="宋体" w:hint="eastAsia"/>
                <w:b/>
                <w:color w:val="000000"/>
                <w:kern w:val="0"/>
                <w:sz w:val="24"/>
              </w:rPr>
              <w:t>2-</w:t>
            </w:r>
            <w:r w:rsidR="001A06F5">
              <w:rPr>
                <w:rFonts w:ascii="宋体" w:hAnsi="宋体" w:hint="eastAsia"/>
                <w:b/>
                <w:color w:val="000000"/>
                <w:kern w:val="0"/>
                <w:sz w:val="24"/>
              </w:rPr>
              <w:t>6</w:t>
            </w:r>
            <w:r w:rsidR="0040297D">
              <w:rPr>
                <w:rFonts w:ascii="宋体" w:hAnsi="宋体" w:hint="eastAsia"/>
                <w:b/>
                <w:color w:val="000000"/>
                <w:kern w:val="0"/>
                <w:sz w:val="24"/>
              </w:rPr>
              <w:t xml:space="preserve">  本项目</w:t>
            </w:r>
            <w:r w:rsidR="001A06F5">
              <w:rPr>
                <w:rFonts w:ascii="宋体" w:hAnsi="宋体" w:hint="eastAsia"/>
                <w:b/>
                <w:color w:val="000000"/>
                <w:kern w:val="0"/>
                <w:sz w:val="24"/>
              </w:rPr>
              <w:t>71</w:t>
            </w:r>
            <w:r w:rsidR="003A0DC7">
              <w:rPr>
                <w:rFonts w:ascii="宋体" w:hAnsi="宋体"/>
                <w:b/>
                <w:color w:val="000000"/>
                <w:kern w:val="0"/>
                <w:sz w:val="24"/>
              </w:rPr>
              <w:t>0Wp</w:t>
            </w:r>
            <w:r w:rsidRPr="00C60531">
              <w:rPr>
                <w:rFonts w:ascii="宋体" w:hAnsi="宋体"/>
                <w:b/>
                <w:color w:val="000000"/>
                <w:kern w:val="0"/>
                <w:sz w:val="24"/>
              </w:rPr>
              <w:t>晶硅电池组件技术参数</w:t>
            </w:r>
            <w:r w:rsidR="0040297D">
              <w:rPr>
                <w:rFonts w:ascii="宋体" w:hAnsi="宋体" w:hint="eastAsia"/>
                <w:b/>
                <w:color w:val="000000"/>
                <w:kern w:val="0"/>
                <w:sz w:val="24"/>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266"/>
              <w:gridCol w:w="4266"/>
            </w:tblGrid>
            <w:tr w:rsidR="0040297D" w:rsidRPr="00546241" w14:paraId="25CE5A06" w14:textId="77777777" w:rsidTr="00546241">
              <w:trPr>
                <w:trHeight w:val="340"/>
                <w:jc w:val="center"/>
              </w:trPr>
              <w:tc>
                <w:tcPr>
                  <w:tcW w:w="5000" w:type="pct"/>
                  <w:gridSpan w:val="2"/>
                  <w:vAlign w:val="center"/>
                </w:tcPr>
                <w:p w14:paraId="06773239" w14:textId="74DA1BA6" w:rsidR="0040297D" w:rsidRPr="00546241" w:rsidRDefault="0040297D" w:rsidP="00546241">
                  <w:pPr>
                    <w:autoSpaceDE w:val="0"/>
                    <w:autoSpaceDN w:val="0"/>
                    <w:adjustRightInd w:val="0"/>
                    <w:snapToGrid w:val="0"/>
                    <w:spacing w:line="160" w:lineRule="atLeast"/>
                    <w:jc w:val="center"/>
                    <w:rPr>
                      <w:rFonts w:ascii="宋体" w:hAnsi="宋体" w:hint="eastAsia"/>
                      <w:b/>
                      <w:bCs/>
                      <w:color w:val="000000"/>
                      <w:kern w:val="0"/>
                    </w:rPr>
                  </w:pPr>
                  <w:r w:rsidRPr="00546241">
                    <w:rPr>
                      <w:rFonts w:ascii="宋体" w:hAnsi="宋体" w:hint="eastAsia"/>
                      <w:b/>
                      <w:bCs/>
                      <w:color w:val="000000"/>
                      <w:kern w:val="0"/>
                    </w:rPr>
                    <w:t>标准测试条件STC：AM1.5辐照强度1000W/m</w:t>
                  </w:r>
                  <w:r w:rsidRPr="00546241">
                    <w:rPr>
                      <w:rFonts w:ascii="宋体" w:hAnsi="宋体" w:hint="eastAsia"/>
                      <w:b/>
                      <w:bCs/>
                      <w:color w:val="000000"/>
                      <w:kern w:val="0"/>
                      <w:vertAlign w:val="superscript"/>
                    </w:rPr>
                    <w:t>2</w:t>
                  </w:r>
                  <w:r w:rsidRPr="00546241">
                    <w:rPr>
                      <w:rFonts w:ascii="宋体" w:hAnsi="宋体" w:hint="eastAsia"/>
                      <w:b/>
                      <w:bCs/>
                      <w:color w:val="000000"/>
                      <w:kern w:val="0"/>
                    </w:rPr>
                    <w:t>，温度25℃</w:t>
                  </w:r>
                </w:p>
              </w:tc>
            </w:tr>
            <w:tr w:rsidR="0040297D" w:rsidRPr="00546241" w14:paraId="2FA40224" w14:textId="77777777" w:rsidTr="00546241">
              <w:trPr>
                <w:trHeight w:val="340"/>
                <w:jc w:val="center"/>
              </w:trPr>
              <w:tc>
                <w:tcPr>
                  <w:tcW w:w="2500" w:type="pct"/>
                  <w:vAlign w:val="center"/>
                </w:tcPr>
                <w:p w14:paraId="23C99B92" w14:textId="77777777" w:rsidR="0040297D" w:rsidRPr="00546241" w:rsidRDefault="0040297D" w:rsidP="00546241">
                  <w:pPr>
                    <w:autoSpaceDE w:val="0"/>
                    <w:autoSpaceDN w:val="0"/>
                    <w:adjustRightInd w:val="0"/>
                    <w:snapToGrid w:val="0"/>
                    <w:spacing w:line="160" w:lineRule="atLeast"/>
                    <w:jc w:val="center"/>
                    <w:rPr>
                      <w:rFonts w:ascii="宋体" w:hAnsi="宋体" w:hint="eastAsia"/>
                      <w:b/>
                      <w:bCs/>
                      <w:color w:val="000000"/>
                      <w:kern w:val="0"/>
                    </w:rPr>
                  </w:pPr>
                  <w:r w:rsidRPr="00546241">
                    <w:rPr>
                      <w:rFonts w:ascii="宋体" w:hAnsi="宋体"/>
                      <w:b/>
                      <w:bCs/>
                      <w:color w:val="000000"/>
                      <w:kern w:val="0"/>
                    </w:rPr>
                    <w:t>项目</w:t>
                  </w:r>
                </w:p>
              </w:tc>
              <w:tc>
                <w:tcPr>
                  <w:tcW w:w="2500" w:type="pct"/>
                  <w:vAlign w:val="center"/>
                </w:tcPr>
                <w:p w14:paraId="0861EBE9" w14:textId="77777777" w:rsidR="0040297D" w:rsidRPr="00546241" w:rsidRDefault="0040297D" w:rsidP="00546241">
                  <w:pPr>
                    <w:autoSpaceDE w:val="0"/>
                    <w:autoSpaceDN w:val="0"/>
                    <w:adjustRightInd w:val="0"/>
                    <w:snapToGrid w:val="0"/>
                    <w:spacing w:line="160" w:lineRule="atLeast"/>
                    <w:jc w:val="center"/>
                    <w:rPr>
                      <w:rFonts w:ascii="宋体" w:hAnsi="宋体" w:hint="eastAsia"/>
                      <w:b/>
                      <w:bCs/>
                      <w:color w:val="000000"/>
                      <w:kern w:val="0"/>
                    </w:rPr>
                  </w:pPr>
                  <w:r w:rsidRPr="00546241">
                    <w:rPr>
                      <w:rFonts w:ascii="宋体" w:hAnsi="宋体"/>
                      <w:b/>
                      <w:bCs/>
                      <w:color w:val="000000"/>
                      <w:kern w:val="0"/>
                    </w:rPr>
                    <w:t>内容</w:t>
                  </w:r>
                </w:p>
              </w:tc>
            </w:tr>
            <w:tr w:rsidR="0040297D" w:rsidRPr="00546241" w14:paraId="5785CBBA" w14:textId="77777777" w:rsidTr="00546241">
              <w:trPr>
                <w:trHeight w:val="340"/>
                <w:jc w:val="center"/>
              </w:trPr>
              <w:tc>
                <w:tcPr>
                  <w:tcW w:w="2500" w:type="pct"/>
                  <w:vAlign w:val="center"/>
                </w:tcPr>
                <w:p w14:paraId="2104E3E4" w14:textId="77777777" w:rsidR="0040297D" w:rsidRPr="00546241" w:rsidRDefault="0040297D"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组件类型</w:t>
                  </w:r>
                </w:p>
              </w:tc>
              <w:tc>
                <w:tcPr>
                  <w:tcW w:w="2500" w:type="pct"/>
                  <w:vAlign w:val="center"/>
                </w:tcPr>
                <w:p w14:paraId="53A762CA" w14:textId="34A0623A" w:rsidR="0040297D" w:rsidRPr="00546241" w:rsidRDefault="0040297D"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单晶硅</w:t>
                  </w:r>
                  <w:r w:rsidR="001A06F5">
                    <w:rPr>
                      <w:rFonts w:ascii="宋体" w:hAnsi="宋体" w:hint="eastAsia"/>
                      <w:color w:val="000000"/>
                      <w:kern w:val="0"/>
                    </w:rPr>
                    <w:t>双面</w:t>
                  </w:r>
                </w:p>
              </w:tc>
            </w:tr>
            <w:tr w:rsidR="0040297D" w:rsidRPr="00546241" w14:paraId="091AC3CD" w14:textId="77777777" w:rsidTr="00546241">
              <w:trPr>
                <w:trHeight w:val="340"/>
                <w:jc w:val="center"/>
              </w:trPr>
              <w:tc>
                <w:tcPr>
                  <w:tcW w:w="5000" w:type="pct"/>
                  <w:gridSpan w:val="2"/>
                  <w:vAlign w:val="center"/>
                </w:tcPr>
                <w:p w14:paraId="7C093A9E" w14:textId="77777777" w:rsidR="0040297D" w:rsidRPr="00546241" w:rsidRDefault="0040297D" w:rsidP="00546241">
                  <w:pPr>
                    <w:autoSpaceDE w:val="0"/>
                    <w:autoSpaceDN w:val="0"/>
                    <w:adjustRightInd w:val="0"/>
                    <w:snapToGrid w:val="0"/>
                    <w:spacing w:line="160" w:lineRule="atLeast"/>
                    <w:jc w:val="center"/>
                    <w:rPr>
                      <w:rFonts w:ascii="宋体" w:hAnsi="宋体" w:hint="eastAsia"/>
                      <w:b/>
                      <w:bCs/>
                      <w:color w:val="000000"/>
                      <w:kern w:val="0"/>
                    </w:rPr>
                  </w:pPr>
                  <w:r w:rsidRPr="00546241">
                    <w:rPr>
                      <w:rFonts w:ascii="宋体" w:hAnsi="宋体"/>
                      <w:b/>
                      <w:bCs/>
                      <w:color w:val="000000"/>
                      <w:kern w:val="0"/>
                    </w:rPr>
                    <w:t>电气参数</w:t>
                  </w:r>
                </w:p>
              </w:tc>
            </w:tr>
            <w:tr w:rsidR="00546241" w:rsidRPr="00546241" w14:paraId="78FD1E4A" w14:textId="77777777" w:rsidTr="00546241">
              <w:trPr>
                <w:trHeight w:val="340"/>
                <w:jc w:val="center"/>
              </w:trPr>
              <w:tc>
                <w:tcPr>
                  <w:tcW w:w="2500" w:type="pct"/>
                  <w:vAlign w:val="center"/>
                </w:tcPr>
                <w:p w14:paraId="5099B889" w14:textId="6530C81D"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峰值功率</w:t>
                  </w:r>
                  <w:r w:rsidRPr="00546241">
                    <w:rPr>
                      <w:rFonts w:ascii="宋体" w:hAnsi="宋体" w:hint="eastAsia"/>
                      <w:color w:val="000000"/>
                      <w:kern w:val="0"/>
                    </w:rPr>
                    <w:t>（</w:t>
                  </w:r>
                  <w:r w:rsidRPr="00546241">
                    <w:rPr>
                      <w:rFonts w:ascii="宋体" w:hAnsi="宋体"/>
                      <w:color w:val="000000"/>
                      <w:kern w:val="0"/>
                    </w:rPr>
                    <w:t>Wp</w:t>
                  </w:r>
                  <w:r w:rsidRPr="00546241">
                    <w:rPr>
                      <w:rFonts w:ascii="宋体" w:hAnsi="宋体" w:hint="eastAsia"/>
                      <w:color w:val="000000"/>
                      <w:kern w:val="0"/>
                    </w:rPr>
                    <w:t>）</w:t>
                  </w:r>
                </w:p>
              </w:tc>
              <w:tc>
                <w:tcPr>
                  <w:tcW w:w="2500" w:type="pct"/>
                  <w:vAlign w:val="center"/>
                </w:tcPr>
                <w:p w14:paraId="34493EDB" w14:textId="59478C69" w:rsidR="00546241" w:rsidRPr="00546241" w:rsidRDefault="001A06F5"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rPr>
                    <w:t>710</w:t>
                  </w:r>
                </w:p>
              </w:tc>
            </w:tr>
            <w:tr w:rsidR="00546241" w:rsidRPr="00546241" w14:paraId="09B98FC6" w14:textId="77777777" w:rsidTr="00546241">
              <w:trPr>
                <w:trHeight w:val="340"/>
                <w:jc w:val="center"/>
              </w:trPr>
              <w:tc>
                <w:tcPr>
                  <w:tcW w:w="2500" w:type="pct"/>
                  <w:vAlign w:val="center"/>
                </w:tcPr>
                <w:p w14:paraId="430F29EA" w14:textId="45AF089D"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开路电压</w:t>
                  </w:r>
                  <w:r w:rsidRPr="00546241">
                    <w:rPr>
                      <w:rFonts w:ascii="宋体" w:hAnsi="宋体" w:hint="eastAsia"/>
                      <w:color w:val="000000"/>
                      <w:kern w:val="0"/>
                    </w:rPr>
                    <w:t>（V）</w:t>
                  </w:r>
                </w:p>
              </w:tc>
              <w:tc>
                <w:tcPr>
                  <w:tcW w:w="2500" w:type="pct"/>
                  <w:vAlign w:val="center"/>
                </w:tcPr>
                <w:p w14:paraId="37C7DEC2" w14:textId="4ACE0563" w:rsidR="00546241" w:rsidRPr="00546241" w:rsidRDefault="001A06F5"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rPr>
                    <w:t>49.00</w:t>
                  </w:r>
                </w:p>
              </w:tc>
            </w:tr>
            <w:tr w:rsidR="00546241" w:rsidRPr="00546241" w14:paraId="63F6BF47" w14:textId="77777777" w:rsidTr="00546241">
              <w:trPr>
                <w:trHeight w:val="340"/>
                <w:jc w:val="center"/>
              </w:trPr>
              <w:tc>
                <w:tcPr>
                  <w:tcW w:w="2500" w:type="pct"/>
                  <w:vAlign w:val="center"/>
                </w:tcPr>
                <w:p w14:paraId="13A32B31" w14:textId="4390B3AC"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额定峰值电压</w:t>
                  </w:r>
                  <w:r w:rsidRPr="00546241">
                    <w:rPr>
                      <w:rFonts w:ascii="宋体" w:hAnsi="宋体" w:hint="eastAsia"/>
                      <w:color w:val="000000"/>
                      <w:kern w:val="0"/>
                    </w:rPr>
                    <w:t>（V）</w:t>
                  </w:r>
                </w:p>
              </w:tc>
              <w:tc>
                <w:tcPr>
                  <w:tcW w:w="2500" w:type="pct"/>
                  <w:vAlign w:val="center"/>
                </w:tcPr>
                <w:p w14:paraId="75BCB849" w14:textId="4C928C92" w:rsidR="00546241" w:rsidRPr="00546241" w:rsidRDefault="001A06F5"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rPr>
                    <w:t>40.90</w:t>
                  </w:r>
                </w:p>
              </w:tc>
            </w:tr>
            <w:tr w:rsidR="00546241" w:rsidRPr="00546241" w14:paraId="1352EC72" w14:textId="77777777" w:rsidTr="00546241">
              <w:trPr>
                <w:trHeight w:val="340"/>
                <w:jc w:val="center"/>
              </w:trPr>
              <w:tc>
                <w:tcPr>
                  <w:tcW w:w="2500" w:type="pct"/>
                  <w:vAlign w:val="center"/>
                </w:tcPr>
                <w:p w14:paraId="1D2A7CC7" w14:textId="36DDC0E9"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短路电流</w:t>
                  </w:r>
                  <w:r w:rsidRPr="00546241">
                    <w:rPr>
                      <w:rFonts w:ascii="宋体" w:hAnsi="宋体" w:hint="eastAsia"/>
                      <w:color w:val="000000"/>
                      <w:kern w:val="0"/>
                    </w:rPr>
                    <w:t>（A）</w:t>
                  </w:r>
                </w:p>
              </w:tc>
              <w:tc>
                <w:tcPr>
                  <w:tcW w:w="2500" w:type="pct"/>
                  <w:vAlign w:val="center"/>
                </w:tcPr>
                <w:p w14:paraId="02019F8F" w14:textId="187B24E8" w:rsidR="00546241" w:rsidRPr="00546241" w:rsidRDefault="001A06F5"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rPr>
                    <w:t>18.40</w:t>
                  </w:r>
                </w:p>
              </w:tc>
            </w:tr>
            <w:tr w:rsidR="00546241" w:rsidRPr="00546241" w14:paraId="40B68779" w14:textId="77777777" w:rsidTr="00546241">
              <w:trPr>
                <w:trHeight w:val="340"/>
                <w:jc w:val="center"/>
              </w:trPr>
              <w:tc>
                <w:tcPr>
                  <w:tcW w:w="2500" w:type="pct"/>
                  <w:vAlign w:val="center"/>
                </w:tcPr>
                <w:p w14:paraId="5A4FB8C2" w14:textId="6F608BC2"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额定峰值电流</w:t>
                  </w:r>
                  <w:r w:rsidRPr="00546241">
                    <w:rPr>
                      <w:rFonts w:ascii="宋体" w:hAnsi="宋体" w:hint="eastAsia"/>
                      <w:color w:val="000000"/>
                      <w:kern w:val="0"/>
                    </w:rPr>
                    <w:t>（A）</w:t>
                  </w:r>
                </w:p>
              </w:tc>
              <w:tc>
                <w:tcPr>
                  <w:tcW w:w="2500" w:type="pct"/>
                  <w:vAlign w:val="center"/>
                </w:tcPr>
                <w:p w14:paraId="3F6FD7CC" w14:textId="276E9890" w:rsidR="00546241" w:rsidRPr="00546241" w:rsidRDefault="001A06F5"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rPr>
                    <w:t>17.36</w:t>
                  </w:r>
                </w:p>
              </w:tc>
            </w:tr>
            <w:tr w:rsidR="00546241" w:rsidRPr="00546241" w14:paraId="33EA23AB" w14:textId="77777777" w:rsidTr="00546241">
              <w:trPr>
                <w:trHeight w:val="340"/>
                <w:jc w:val="center"/>
              </w:trPr>
              <w:tc>
                <w:tcPr>
                  <w:tcW w:w="2500" w:type="pct"/>
                  <w:vAlign w:val="center"/>
                </w:tcPr>
                <w:p w14:paraId="58FFCDE6" w14:textId="77777777"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最大系统电压</w:t>
                  </w:r>
                </w:p>
              </w:tc>
              <w:tc>
                <w:tcPr>
                  <w:tcW w:w="2500" w:type="pct"/>
                  <w:vAlign w:val="center"/>
                </w:tcPr>
                <w:p w14:paraId="688AE7C3" w14:textId="71C9CBD4"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kern w:val="0"/>
                    </w:rPr>
                    <w:t>1500VDC</w:t>
                  </w:r>
                </w:p>
              </w:tc>
            </w:tr>
            <w:tr w:rsidR="00546241" w:rsidRPr="00546241" w14:paraId="24B7F3D6" w14:textId="77777777" w:rsidTr="00546241">
              <w:trPr>
                <w:trHeight w:val="340"/>
                <w:jc w:val="center"/>
              </w:trPr>
              <w:tc>
                <w:tcPr>
                  <w:tcW w:w="2500" w:type="pct"/>
                  <w:vAlign w:val="center"/>
                </w:tcPr>
                <w:p w14:paraId="691BE70E" w14:textId="77777777"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组件效率</w:t>
                  </w:r>
                </w:p>
              </w:tc>
              <w:tc>
                <w:tcPr>
                  <w:tcW w:w="2500" w:type="pct"/>
                  <w:vAlign w:val="center"/>
                </w:tcPr>
                <w:p w14:paraId="6E7BF6CC" w14:textId="116717DC"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kern w:val="0"/>
                    </w:rPr>
                    <w:t>22.</w:t>
                  </w:r>
                  <w:r w:rsidR="001A06F5">
                    <w:rPr>
                      <w:rFonts w:ascii="宋体" w:hAnsi="宋体" w:hint="eastAsia"/>
                      <w:kern w:val="0"/>
                    </w:rPr>
                    <w:t>9</w:t>
                  </w:r>
                  <w:r w:rsidRPr="00546241">
                    <w:rPr>
                      <w:rFonts w:ascii="宋体" w:hAnsi="宋体"/>
                      <w:kern w:val="0"/>
                    </w:rPr>
                    <w:t>%</w:t>
                  </w:r>
                </w:p>
              </w:tc>
            </w:tr>
            <w:tr w:rsidR="0040297D" w:rsidRPr="00546241" w14:paraId="0B02FA7A" w14:textId="77777777" w:rsidTr="00546241">
              <w:trPr>
                <w:trHeight w:val="340"/>
                <w:jc w:val="center"/>
              </w:trPr>
              <w:tc>
                <w:tcPr>
                  <w:tcW w:w="5000" w:type="pct"/>
                  <w:gridSpan w:val="2"/>
                  <w:vAlign w:val="center"/>
                </w:tcPr>
                <w:p w14:paraId="114E7C4B" w14:textId="77777777" w:rsidR="0040297D" w:rsidRPr="00546241" w:rsidRDefault="0040297D" w:rsidP="00546241">
                  <w:pPr>
                    <w:autoSpaceDE w:val="0"/>
                    <w:autoSpaceDN w:val="0"/>
                    <w:adjustRightInd w:val="0"/>
                    <w:snapToGrid w:val="0"/>
                    <w:spacing w:line="160" w:lineRule="atLeast"/>
                    <w:jc w:val="center"/>
                    <w:rPr>
                      <w:rFonts w:ascii="宋体" w:hAnsi="宋体" w:hint="eastAsia"/>
                      <w:b/>
                      <w:bCs/>
                      <w:color w:val="000000"/>
                      <w:kern w:val="0"/>
                    </w:rPr>
                  </w:pPr>
                  <w:r w:rsidRPr="00546241">
                    <w:rPr>
                      <w:rFonts w:ascii="宋体" w:hAnsi="宋体"/>
                      <w:b/>
                      <w:bCs/>
                      <w:color w:val="000000"/>
                      <w:kern w:val="0"/>
                    </w:rPr>
                    <w:t>参数热特性</w:t>
                  </w:r>
                </w:p>
              </w:tc>
            </w:tr>
            <w:tr w:rsidR="00546241" w:rsidRPr="00546241" w14:paraId="5639D3D0" w14:textId="77777777" w:rsidTr="00546241">
              <w:trPr>
                <w:trHeight w:val="340"/>
                <w:jc w:val="center"/>
              </w:trPr>
              <w:tc>
                <w:tcPr>
                  <w:tcW w:w="2500" w:type="pct"/>
                  <w:vAlign w:val="center"/>
                </w:tcPr>
                <w:p w14:paraId="6E882668" w14:textId="77777777"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短路电流温度系数</w:t>
                  </w:r>
                </w:p>
              </w:tc>
              <w:tc>
                <w:tcPr>
                  <w:tcW w:w="2500" w:type="pct"/>
                  <w:vAlign w:val="center"/>
                </w:tcPr>
                <w:p w14:paraId="78364D21" w14:textId="32648F38"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kern w:val="0"/>
                    </w:rPr>
                    <w:t>0.04%/℃</w:t>
                  </w:r>
                </w:p>
              </w:tc>
            </w:tr>
            <w:tr w:rsidR="00546241" w:rsidRPr="00546241" w14:paraId="5923DDC7" w14:textId="77777777" w:rsidTr="00546241">
              <w:trPr>
                <w:trHeight w:val="340"/>
                <w:jc w:val="center"/>
              </w:trPr>
              <w:tc>
                <w:tcPr>
                  <w:tcW w:w="2500" w:type="pct"/>
                  <w:vAlign w:val="center"/>
                </w:tcPr>
                <w:p w14:paraId="54B23554" w14:textId="77777777"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开路电压温度系数</w:t>
                  </w:r>
                </w:p>
              </w:tc>
              <w:tc>
                <w:tcPr>
                  <w:tcW w:w="2500" w:type="pct"/>
                  <w:vAlign w:val="center"/>
                </w:tcPr>
                <w:p w14:paraId="53B4C62F" w14:textId="141CFC93"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kern w:val="0"/>
                    </w:rPr>
                    <w:t>-0.2</w:t>
                  </w:r>
                  <w:r w:rsidR="009B693E">
                    <w:rPr>
                      <w:rFonts w:ascii="宋体" w:hAnsi="宋体" w:hint="eastAsia"/>
                      <w:kern w:val="0"/>
                    </w:rPr>
                    <w:t>4</w:t>
                  </w:r>
                  <w:r w:rsidRPr="00546241">
                    <w:rPr>
                      <w:rFonts w:ascii="宋体" w:hAnsi="宋体"/>
                      <w:kern w:val="0"/>
                    </w:rPr>
                    <w:t>%/℃</w:t>
                  </w:r>
                </w:p>
              </w:tc>
            </w:tr>
            <w:tr w:rsidR="00546241" w:rsidRPr="00546241" w14:paraId="53C9A23E" w14:textId="77777777" w:rsidTr="00546241">
              <w:trPr>
                <w:trHeight w:val="340"/>
                <w:jc w:val="center"/>
              </w:trPr>
              <w:tc>
                <w:tcPr>
                  <w:tcW w:w="2500" w:type="pct"/>
                  <w:vAlign w:val="center"/>
                </w:tcPr>
                <w:p w14:paraId="2A23E2C0" w14:textId="77777777"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额定功率温度系数</w:t>
                  </w:r>
                </w:p>
              </w:tc>
              <w:tc>
                <w:tcPr>
                  <w:tcW w:w="2500" w:type="pct"/>
                  <w:vAlign w:val="center"/>
                </w:tcPr>
                <w:p w14:paraId="3DBE9792" w14:textId="4B39BD6F"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kern w:val="0"/>
                    </w:rPr>
                    <w:t>-0.</w:t>
                  </w:r>
                  <w:r w:rsidRPr="00546241">
                    <w:rPr>
                      <w:rFonts w:ascii="宋体" w:hAnsi="宋体" w:hint="eastAsia"/>
                      <w:kern w:val="0"/>
                    </w:rPr>
                    <w:t>29</w:t>
                  </w:r>
                  <w:r w:rsidRPr="00546241">
                    <w:rPr>
                      <w:rFonts w:ascii="宋体" w:hAnsi="宋体"/>
                      <w:kern w:val="0"/>
                    </w:rPr>
                    <w:t>%/℃</w:t>
                  </w:r>
                </w:p>
              </w:tc>
            </w:tr>
            <w:tr w:rsidR="0040297D" w:rsidRPr="00546241" w14:paraId="2AD7A29A" w14:textId="77777777" w:rsidTr="00546241">
              <w:trPr>
                <w:trHeight w:val="340"/>
                <w:jc w:val="center"/>
              </w:trPr>
              <w:tc>
                <w:tcPr>
                  <w:tcW w:w="5000" w:type="pct"/>
                  <w:gridSpan w:val="2"/>
                  <w:vAlign w:val="center"/>
                </w:tcPr>
                <w:p w14:paraId="3E03977E" w14:textId="77777777" w:rsidR="0040297D" w:rsidRPr="00546241" w:rsidRDefault="0040297D" w:rsidP="00546241">
                  <w:pPr>
                    <w:autoSpaceDE w:val="0"/>
                    <w:autoSpaceDN w:val="0"/>
                    <w:adjustRightInd w:val="0"/>
                    <w:snapToGrid w:val="0"/>
                    <w:spacing w:line="160" w:lineRule="atLeast"/>
                    <w:jc w:val="center"/>
                    <w:rPr>
                      <w:rFonts w:ascii="宋体" w:hAnsi="宋体" w:hint="eastAsia"/>
                      <w:b/>
                      <w:bCs/>
                      <w:color w:val="000000"/>
                      <w:kern w:val="0"/>
                    </w:rPr>
                  </w:pPr>
                  <w:r w:rsidRPr="00546241">
                    <w:rPr>
                      <w:rFonts w:ascii="宋体" w:hAnsi="宋体"/>
                      <w:b/>
                      <w:bCs/>
                      <w:color w:val="000000"/>
                      <w:kern w:val="0"/>
                    </w:rPr>
                    <w:t>机械参数</w:t>
                  </w:r>
                </w:p>
              </w:tc>
            </w:tr>
            <w:tr w:rsidR="00546241" w:rsidRPr="00546241" w14:paraId="56960AE9" w14:textId="77777777" w:rsidTr="00546241">
              <w:trPr>
                <w:trHeight w:val="340"/>
                <w:jc w:val="center"/>
              </w:trPr>
              <w:tc>
                <w:tcPr>
                  <w:tcW w:w="2500" w:type="pct"/>
                  <w:vAlign w:val="center"/>
                </w:tcPr>
                <w:p w14:paraId="7F70E5A5" w14:textId="65598C80"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外形尺寸</w:t>
                  </w:r>
                  <w:r w:rsidRPr="00546241">
                    <w:rPr>
                      <w:rFonts w:ascii="宋体" w:hAnsi="宋体" w:hint="eastAsia"/>
                      <w:color w:val="000000"/>
                      <w:kern w:val="0"/>
                    </w:rPr>
                    <w:t>（mm）</w:t>
                  </w:r>
                </w:p>
              </w:tc>
              <w:tc>
                <w:tcPr>
                  <w:tcW w:w="2500" w:type="pct"/>
                  <w:vAlign w:val="center"/>
                </w:tcPr>
                <w:p w14:paraId="2926F51C" w14:textId="6BFDD4BB" w:rsidR="00546241" w:rsidRPr="00546241" w:rsidRDefault="009B693E"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rPr>
                    <w:t>2384</w:t>
                  </w:r>
                  <w:r w:rsidR="00546241" w:rsidRPr="00546241">
                    <w:rPr>
                      <w:rFonts w:ascii="宋体" w:hAnsi="宋体"/>
                      <w:kern w:val="0"/>
                    </w:rPr>
                    <w:t>×</w:t>
                  </w:r>
                  <w:r>
                    <w:rPr>
                      <w:rFonts w:ascii="宋体" w:hAnsi="宋体" w:hint="eastAsia"/>
                      <w:kern w:val="0"/>
                    </w:rPr>
                    <w:t>1303</w:t>
                  </w:r>
                  <w:r w:rsidR="00546241" w:rsidRPr="00546241">
                    <w:rPr>
                      <w:rFonts w:ascii="宋体" w:hAnsi="宋体"/>
                      <w:kern w:val="0"/>
                    </w:rPr>
                    <w:t>×3</w:t>
                  </w:r>
                  <w:r>
                    <w:rPr>
                      <w:rFonts w:ascii="宋体" w:hAnsi="宋体" w:hint="eastAsia"/>
                      <w:kern w:val="0"/>
                    </w:rPr>
                    <w:t>3</w:t>
                  </w:r>
                </w:p>
              </w:tc>
            </w:tr>
            <w:tr w:rsidR="00546241" w:rsidRPr="00546241" w14:paraId="605994D0" w14:textId="77777777" w:rsidTr="00546241">
              <w:trPr>
                <w:trHeight w:val="340"/>
                <w:jc w:val="center"/>
              </w:trPr>
              <w:tc>
                <w:tcPr>
                  <w:tcW w:w="2500" w:type="pct"/>
                  <w:vAlign w:val="center"/>
                </w:tcPr>
                <w:p w14:paraId="4DC9664A" w14:textId="5A8EA5FC" w:rsidR="00546241" w:rsidRPr="00546241" w:rsidRDefault="00546241"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重量</w:t>
                  </w:r>
                  <w:r w:rsidRPr="00546241">
                    <w:rPr>
                      <w:rFonts w:ascii="宋体" w:hAnsi="宋体" w:hint="eastAsia"/>
                      <w:color w:val="000000"/>
                      <w:kern w:val="0"/>
                    </w:rPr>
                    <w:t>（kg）</w:t>
                  </w:r>
                </w:p>
              </w:tc>
              <w:tc>
                <w:tcPr>
                  <w:tcW w:w="2500" w:type="pct"/>
                  <w:vAlign w:val="center"/>
                </w:tcPr>
                <w:p w14:paraId="42660EFB" w14:textId="5D02D9E5" w:rsidR="00546241" w:rsidRPr="00546241" w:rsidRDefault="009B693E" w:rsidP="00546241">
                  <w:pPr>
                    <w:autoSpaceDE w:val="0"/>
                    <w:autoSpaceDN w:val="0"/>
                    <w:adjustRightInd w:val="0"/>
                    <w:snapToGrid w:val="0"/>
                    <w:spacing w:line="160" w:lineRule="atLeast"/>
                    <w:jc w:val="center"/>
                    <w:rPr>
                      <w:rFonts w:ascii="宋体" w:hAnsi="宋体" w:hint="eastAsia"/>
                      <w:color w:val="000000"/>
                      <w:kern w:val="0"/>
                    </w:rPr>
                  </w:pPr>
                  <w:r>
                    <w:rPr>
                      <w:rFonts w:ascii="宋体" w:hAnsi="宋体" w:hint="eastAsia"/>
                      <w:kern w:val="0"/>
                    </w:rPr>
                    <w:t>38.3</w:t>
                  </w:r>
                </w:p>
              </w:tc>
            </w:tr>
            <w:tr w:rsidR="0040297D" w:rsidRPr="00546241" w14:paraId="090C41CF" w14:textId="77777777" w:rsidTr="00546241">
              <w:trPr>
                <w:trHeight w:val="340"/>
                <w:jc w:val="center"/>
              </w:trPr>
              <w:tc>
                <w:tcPr>
                  <w:tcW w:w="5000" w:type="pct"/>
                  <w:gridSpan w:val="2"/>
                  <w:vAlign w:val="center"/>
                </w:tcPr>
                <w:p w14:paraId="3B56B937" w14:textId="77777777" w:rsidR="0040297D" w:rsidRPr="00546241" w:rsidRDefault="0040297D" w:rsidP="00546241">
                  <w:pPr>
                    <w:autoSpaceDE w:val="0"/>
                    <w:autoSpaceDN w:val="0"/>
                    <w:adjustRightInd w:val="0"/>
                    <w:snapToGrid w:val="0"/>
                    <w:spacing w:line="160" w:lineRule="atLeast"/>
                    <w:jc w:val="center"/>
                    <w:rPr>
                      <w:rFonts w:ascii="宋体" w:hAnsi="宋体" w:hint="eastAsia"/>
                      <w:b/>
                      <w:bCs/>
                      <w:color w:val="000000"/>
                      <w:kern w:val="0"/>
                    </w:rPr>
                  </w:pPr>
                  <w:r w:rsidRPr="00546241">
                    <w:rPr>
                      <w:rFonts w:ascii="宋体" w:hAnsi="宋体"/>
                      <w:b/>
                      <w:bCs/>
                      <w:color w:val="000000"/>
                      <w:kern w:val="0"/>
                    </w:rPr>
                    <w:t>工作条件</w:t>
                  </w:r>
                </w:p>
              </w:tc>
            </w:tr>
            <w:tr w:rsidR="0040297D" w:rsidRPr="00546241" w14:paraId="5B2BD8E6" w14:textId="77777777" w:rsidTr="00546241">
              <w:trPr>
                <w:trHeight w:val="340"/>
                <w:jc w:val="center"/>
              </w:trPr>
              <w:tc>
                <w:tcPr>
                  <w:tcW w:w="2500" w:type="pct"/>
                  <w:vAlign w:val="center"/>
                </w:tcPr>
                <w:p w14:paraId="1D7319D5" w14:textId="77777777" w:rsidR="0040297D" w:rsidRPr="00546241" w:rsidRDefault="0040297D"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电池工作温度范围</w:t>
                  </w:r>
                </w:p>
              </w:tc>
              <w:tc>
                <w:tcPr>
                  <w:tcW w:w="2500" w:type="pct"/>
                  <w:vAlign w:val="center"/>
                </w:tcPr>
                <w:p w14:paraId="63B2BDE5" w14:textId="77777777" w:rsidR="0040297D" w:rsidRPr="00546241" w:rsidRDefault="0040297D" w:rsidP="00546241">
                  <w:pPr>
                    <w:autoSpaceDE w:val="0"/>
                    <w:autoSpaceDN w:val="0"/>
                    <w:adjustRightInd w:val="0"/>
                    <w:snapToGrid w:val="0"/>
                    <w:spacing w:line="160" w:lineRule="atLeast"/>
                    <w:jc w:val="center"/>
                    <w:rPr>
                      <w:rFonts w:ascii="宋体" w:hAnsi="宋体" w:hint="eastAsia"/>
                      <w:color w:val="000000"/>
                      <w:kern w:val="0"/>
                    </w:rPr>
                  </w:pPr>
                  <w:r w:rsidRPr="00546241">
                    <w:rPr>
                      <w:rFonts w:ascii="宋体" w:hAnsi="宋体"/>
                      <w:color w:val="000000"/>
                      <w:kern w:val="0"/>
                    </w:rPr>
                    <w:t>－40～＋85℃</w:t>
                  </w:r>
                </w:p>
              </w:tc>
            </w:tr>
          </w:tbl>
          <w:p w14:paraId="305AD8D6" w14:textId="5A801CE0" w:rsidR="0040297D" w:rsidRPr="00095BAF" w:rsidRDefault="0040297D" w:rsidP="0040297D">
            <w:pPr>
              <w:autoSpaceDE w:val="0"/>
              <w:autoSpaceDN w:val="0"/>
              <w:adjustRightInd w:val="0"/>
              <w:snapToGrid w:val="0"/>
              <w:spacing w:line="360" w:lineRule="auto"/>
              <w:ind w:firstLineChars="200" w:firstLine="482"/>
              <w:rPr>
                <w:rFonts w:ascii="宋体" w:hAnsi="宋体" w:hint="eastAsia"/>
                <w:b/>
                <w:bCs/>
                <w:color w:val="000000"/>
                <w:kern w:val="0"/>
                <w:sz w:val="24"/>
              </w:rPr>
            </w:pPr>
            <w:r>
              <w:rPr>
                <w:rFonts w:ascii="宋体" w:hAnsi="宋体" w:hint="eastAsia"/>
                <w:b/>
                <w:bCs/>
                <w:color w:val="000000"/>
                <w:kern w:val="0"/>
                <w:sz w:val="24"/>
              </w:rPr>
              <w:t>二</w:t>
            </w:r>
            <w:r w:rsidRPr="00095BAF">
              <w:rPr>
                <w:rFonts w:ascii="宋体" w:hAnsi="宋体" w:hint="eastAsia"/>
                <w:b/>
                <w:bCs/>
                <w:color w:val="000000"/>
                <w:kern w:val="0"/>
                <w:sz w:val="24"/>
              </w:rPr>
              <w:t>、</w:t>
            </w:r>
            <w:r w:rsidRPr="0040297D">
              <w:rPr>
                <w:rFonts w:ascii="宋体" w:hAnsi="宋体" w:hint="eastAsia"/>
                <w:b/>
                <w:bCs/>
                <w:color w:val="000000"/>
                <w:kern w:val="0"/>
                <w:sz w:val="24"/>
              </w:rPr>
              <w:t>光伏支架</w:t>
            </w:r>
            <w:r w:rsidRPr="00C60531">
              <w:rPr>
                <w:rFonts w:ascii="宋体" w:hAnsi="宋体" w:hint="eastAsia"/>
                <w:b/>
                <w:bCs/>
                <w:color w:val="000000"/>
                <w:kern w:val="0"/>
                <w:sz w:val="24"/>
              </w:rPr>
              <w:t>选型</w:t>
            </w:r>
          </w:p>
          <w:p w14:paraId="283D4CF5" w14:textId="7D710EE9" w:rsidR="0040297D" w:rsidRPr="00C60531" w:rsidRDefault="0040297D" w:rsidP="0040297D">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60531">
              <w:rPr>
                <w:rFonts w:ascii="宋体" w:hAnsi="宋体"/>
                <w:b/>
                <w:bCs/>
                <w:color w:val="000000"/>
                <w:kern w:val="0"/>
                <w:sz w:val="24"/>
              </w:rPr>
              <w:t>（</w:t>
            </w:r>
            <w:r w:rsidR="00292BE5">
              <w:rPr>
                <w:rFonts w:ascii="宋体" w:hAnsi="宋体" w:hint="eastAsia"/>
                <w:b/>
                <w:bCs/>
                <w:color w:val="000000"/>
                <w:kern w:val="0"/>
                <w:sz w:val="24"/>
              </w:rPr>
              <w:t>一</w:t>
            </w:r>
            <w:r w:rsidRPr="00C60531">
              <w:rPr>
                <w:rFonts w:ascii="宋体" w:hAnsi="宋体"/>
                <w:b/>
                <w:bCs/>
                <w:color w:val="000000"/>
                <w:kern w:val="0"/>
                <w:sz w:val="24"/>
              </w:rPr>
              <w:t>）</w:t>
            </w:r>
            <w:r>
              <w:rPr>
                <w:rFonts w:ascii="宋体" w:hAnsi="宋体" w:hint="eastAsia"/>
                <w:b/>
                <w:bCs/>
                <w:color w:val="000000"/>
                <w:kern w:val="0"/>
                <w:sz w:val="24"/>
              </w:rPr>
              <w:t>主要安装方式</w:t>
            </w:r>
          </w:p>
          <w:p w14:paraId="4B7CB7B6" w14:textId="77777777" w:rsidR="0040297D" w:rsidRPr="0040297D" w:rsidRDefault="0040297D" w:rsidP="0040297D">
            <w:pPr>
              <w:autoSpaceDE w:val="0"/>
              <w:autoSpaceDN w:val="0"/>
              <w:adjustRightInd w:val="0"/>
              <w:snapToGrid w:val="0"/>
              <w:spacing w:line="360" w:lineRule="auto"/>
              <w:ind w:firstLineChars="200" w:firstLine="480"/>
              <w:rPr>
                <w:rFonts w:ascii="宋体" w:hAnsi="宋体" w:hint="eastAsia"/>
                <w:color w:val="000000"/>
                <w:kern w:val="0"/>
                <w:sz w:val="24"/>
              </w:rPr>
            </w:pPr>
            <w:r w:rsidRPr="0040297D">
              <w:rPr>
                <w:rFonts w:ascii="宋体" w:hAnsi="宋体"/>
                <w:color w:val="000000"/>
                <w:kern w:val="0"/>
                <w:sz w:val="24"/>
              </w:rPr>
              <w:t>光伏方阵有多种安装方式，工程上使用何种安装方式决定了项目的投资、收益以及后期的运行、维护。大型并网光伏方阵的支架安装形式主要有固定式和跟踪式两种。固定式系统结构简单，安装调试和管理维护都很方便；跟踪式系统不仅需要配置自动跟踪机构，系统投资成本增加，而且安装调试和管理维护相对复杂，但可以增加发电量。因为太阳电池方阵的发电量与阳光入射强度有关，当光线与光伏方阵平面垂直时发电量最大，随着入射角的改变，发电量会明显下降。太阳能跟踪装置可以将太阳能板在可用的8h或更长的时间。一般来说，采用自动跟踪装置可提高发电量20%～40%左右。目前实际工程采用的安装方式主要包括：固定安装、单轴跟踪（平轴、斜轴）、双轴跟踪，每种安装方式有各自的特点。</w:t>
            </w:r>
          </w:p>
          <w:p w14:paraId="25DAD4DF" w14:textId="77777777" w:rsidR="00292BE5" w:rsidRPr="00292BE5" w:rsidRDefault="00292BE5" w:rsidP="0040297D">
            <w:pPr>
              <w:autoSpaceDE w:val="0"/>
              <w:autoSpaceDN w:val="0"/>
              <w:adjustRightInd w:val="0"/>
              <w:snapToGrid w:val="0"/>
              <w:spacing w:line="360" w:lineRule="auto"/>
              <w:ind w:firstLineChars="200" w:firstLine="482"/>
              <w:rPr>
                <w:rFonts w:ascii="宋体" w:hAnsi="宋体" w:hint="eastAsia"/>
                <w:b/>
                <w:bCs/>
                <w:color w:val="000000"/>
                <w:kern w:val="0"/>
                <w:sz w:val="24"/>
              </w:rPr>
            </w:pPr>
            <w:r w:rsidRPr="00292BE5">
              <w:rPr>
                <w:rFonts w:ascii="宋体" w:hAnsi="宋体" w:hint="eastAsia"/>
                <w:b/>
                <w:bCs/>
                <w:color w:val="000000"/>
                <w:kern w:val="0"/>
                <w:sz w:val="24"/>
              </w:rPr>
              <w:t>（1）</w:t>
            </w:r>
            <w:r w:rsidR="0040297D" w:rsidRPr="00292BE5">
              <w:rPr>
                <w:rFonts w:ascii="宋体" w:hAnsi="宋体"/>
                <w:b/>
                <w:bCs/>
                <w:color w:val="000000"/>
                <w:kern w:val="0"/>
                <w:sz w:val="24"/>
              </w:rPr>
              <w:t>固定支架</w:t>
            </w:r>
          </w:p>
          <w:p w14:paraId="5122DB1F" w14:textId="3A609257" w:rsidR="0040297D" w:rsidRDefault="0040297D" w:rsidP="0040297D">
            <w:pPr>
              <w:autoSpaceDE w:val="0"/>
              <w:autoSpaceDN w:val="0"/>
              <w:adjustRightInd w:val="0"/>
              <w:snapToGrid w:val="0"/>
              <w:spacing w:line="360" w:lineRule="auto"/>
              <w:ind w:firstLineChars="200" w:firstLine="480"/>
              <w:rPr>
                <w:rFonts w:ascii="宋体" w:hAnsi="宋体" w:hint="eastAsia"/>
                <w:color w:val="000000"/>
                <w:kern w:val="0"/>
                <w:sz w:val="24"/>
              </w:rPr>
            </w:pPr>
            <w:r w:rsidRPr="0040297D">
              <w:rPr>
                <w:rFonts w:ascii="宋体" w:hAnsi="宋体"/>
                <w:color w:val="000000"/>
                <w:kern w:val="0"/>
                <w:sz w:val="24"/>
              </w:rPr>
              <w:t>光伏组件的安装，考虑其可安装性和安全性，目前技术最为成熟、成本相对最低、应用最广泛的方式为固定式安装。该方式将太阳能电池方阵按照一个固定的对地角度和固定的方向安装。具有安装简单，维护量小的优点，但相对于自动跟踪式发电量较低。</w:t>
            </w:r>
          </w:p>
          <w:p w14:paraId="06EE94DD" w14:textId="77777777" w:rsidR="00113A09" w:rsidRDefault="00113A09" w:rsidP="00113A09">
            <w:pPr>
              <w:autoSpaceDE w:val="0"/>
              <w:autoSpaceDN w:val="0"/>
              <w:adjustRightInd w:val="0"/>
              <w:snapToGrid w:val="0"/>
              <w:spacing w:line="360" w:lineRule="auto"/>
              <w:rPr>
                <w:rFonts w:ascii="宋体" w:hAnsi="宋体" w:hint="eastAsia"/>
                <w:color w:val="000000"/>
                <w:kern w:val="0"/>
                <w:sz w:val="24"/>
              </w:rPr>
            </w:pPr>
          </w:p>
          <w:p w14:paraId="496B0000" w14:textId="77777777" w:rsidR="00113A09" w:rsidRDefault="00113A09" w:rsidP="00113A09">
            <w:pPr>
              <w:autoSpaceDE w:val="0"/>
              <w:autoSpaceDN w:val="0"/>
              <w:adjustRightInd w:val="0"/>
              <w:snapToGrid w:val="0"/>
              <w:spacing w:line="360" w:lineRule="auto"/>
              <w:rPr>
                <w:rFonts w:ascii="宋体" w:hAnsi="宋体" w:hint="eastAsia"/>
                <w:color w:val="000000"/>
                <w:kern w:val="0"/>
                <w:sz w:val="24"/>
              </w:rPr>
            </w:pPr>
          </w:p>
          <w:p w14:paraId="7D866274" w14:textId="77777777" w:rsidR="00113A09" w:rsidRDefault="00113A09" w:rsidP="00113A09">
            <w:pPr>
              <w:autoSpaceDE w:val="0"/>
              <w:autoSpaceDN w:val="0"/>
              <w:adjustRightInd w:val="0"/>
              <w:snapToGrid w:val="0"/>
              <w:spacing w:line="360" w:lineRule="auto"/>
              <w:rPr>
                <w:rFonts w:ascii="宋体" w:hAnsi="宋体" w:hint="eastAsia"/>
                <w:color w:val="000000"/>
                <w:kern w:val="0"/>
                <w:sz w:val="24"/>
              </w:rPr>
            </w:pPr>
          </w:p>
          <w:p w14:paraId="57761134" w14:textId="77777777" w:rsidR="00113A09" w:rsidRDefault="00113A09" w:rsidP="00113A09">
            <w:pPr>
              <w:autoSpaceDE w:val="0"/>
              <w:autoSpaceDN w:val="0"/>
              <w:adjustRightInd w:val="0"/>
              <w:snapToGrid w:val="0"/>
              <w:spacing w:line="360" w:lineRule="auto"/>
              <w:rPr>
                <w:rFonts w:ascii="宋体" w:hAnsi="宋体" w:hint="eastAsia"/>
                <w:color w:val="000000"/>
                <w:kern w:val="0"/>
                <w:sz w:val="24"/>
              </w:rPr>
            </w:pPr>
          </w:p>
          <w:p w14:paraId="32803A44" w14:textId="77777777" w:rsidR="00961DC6" w:rsidRDefault="00961DC6" w:rsidP="00113A09">
            <w:pPr>
              <w:autoSpaceDE w:val="0"/>
              <w:autoSpaceDN w:val="0"/>
              <w:adjustRightInd w:val="0"/>
              <w:snapToGrid w:val="0"/>
              <w:spacing w:line="360" w:lineRule="auto"/>
              <w:rPr>
                <w:rFonts w:ascii="宋体" w:hAnsi="宋体" w:hint="eastAsia"/>
                <w:color w:val="000000"/>
                <w:kern w:val="0"/>
                <w:sz w:val="24"/>
              </w:rPr>
            </w:pPr>
          </w:p>
          <w:p w14:paraId="737F090E" w14:textId="77777777" w:rsidR="00961DC6" w:rsidRDefault="00961DC6" w:rsidP="00113A09">
            <w:pPr>
              <w:autoSpaceDE w:val="0"/>
              <w:autoSpaceDN w:val="0"/>
              <w:adjustRightInd w:val="0"/>
              <w:snapToGrid w:val="0"/>
              <w:spacing w:line="360" w:lineRule="auto"/>
              <w:rPr>
                <w:rFonts w:ascii="宋体" w:hAnsi="宋体" w:hint="eastAsia"/>
                <w:color w:val="000000"/>
                <w:kern w:val="0"/>
                <w:sz w:val="24"/>
              </w:rPr>
            </w:pPr>
          </w:p>
          <w:p w14:paraId="413D058F" w14:textId="77777777" w:rsidR="0040297D" w:rsidRPr="0040297D" w:rsidRDefault="0040297D" w:rsidP="0040297D">
            <w:pPr>
              <w:autoSpaceDE w:val="0"/>
              <w:autoSpaceDN w:val="0"/>
              <w:adjustRightInd w:val="0"/>
              <w:snapToGrid w:val="0"/>
              <w:spacing w:line="360" w:lineRule="auto"/>
              <w:jc w:val="center"/>
              <w:rPr>
                <w:rFonts w:ascii="宋体" w:hAnsi="宋体" w:hint="eastAsia"/>
                <w:color w:val="000000"/>
                <w:kern w:val="0"/>
                <w:sz w:val="24"/>
              </w:rPr>
            </w:pPr>
            <w:r w:rsidRPr="0040297D">
              <w:rPr>
                <w:rFonts w:ascii="宋体" w:hAnsi="宋体"/>
                <w:noProof/>
                <w:color w:val="000000"/>
                <w:kern w:val="0"/>
                <w:sz w:val="24"/>
              </w:rPr>
              <w:drawing>
                <wp:inline distT="0" distB="0" distL="114300" distR="114300" wp14:anchorId="1925A47C" wp14:editId="41D5BE72">
                  <wp:extent cx="4590631" cy="2392070"/>
                  <wp:effectExtent l="0" t="0" r="635" b="825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2"/>
                          <a:stretch>
                            <a:fillRect/>
                          </a:stretch>
                        </pic:blipFill>
                        <pic:spPr>
                          <a:xfrm>
                            <a:off x="0" y="0"/>
                            <a:ext cx="4689025" cy="2443341"/>
                          </a:xfrm>
                          <a:prstGeom prst="rect">
                            <a:avLst/>
                          </a:prstGeom>
                          <a:noFill/>
                          <a:ln>
                            <a:noFill/>
                          </a:ln>
                        </pic:spPr>
                      </pic:pic>
                    </a:graphicData>
                  </a:graphic>
                </wp:inline>
              </w:drawing>
            </w:r>
          </w:p>
          <w:p w14:paraId="5D0B1BDC" w14:textId="53493693" w:rsidR="0040297D" w:rsidRPr="0040297D" w:rsidRDefault="0040297D" w:rsidP="0040297D">
            <w:pPr>
              <w:autoSpaceDE w:val="0"/>
              <w:autoSpaceDN w:val="0"/>
              <w:adjustRightInd w:val="0"/>
              <w:snapToGrid w:val="0"/>
              <w:spacing w:line="360" w:lineRule="auto"/>
              <w:jc w:val="center"/>
              <w:rPr>
                <w:rFonts w:ascii="宋体" w:hAnsi="宋体" w:hint="eastAsia"/>
                <w:b/>
                <w:color w:val="000000"/>
                <w:kern w:val="0"/>
                <w:sz w:val="24"/>
              </w:rPr>
            </w:pPr>
            <w:r w:rsidRPr="0040297D">
              <w:rPr>
                <w:rFonts w:ascii="宋体" w:hAnsi="宋体"/>
                <w:b/>
                <w:color w:val="000000"/>
                <w:kern w:val="0"/>
                <w:sz w:val="24"/>
              </w:rPr>
              <w:t>图</w:t>
            </w:r>
            <w:r>
              <w:rPr>
                <w:rFonts w:ascii="宋体" w:hAnsi="宋体" w:hint="eastAsia"/>
                <w:b/>
                <w:color w:val="000000"/>
                <w:kern w:val="0"/>
                <w:sz w:val="24"/>
              </w:rPr>
              <w:t>2-</w:t>
            </w:r>
            <w:r w:rsidR="009B693E">
              <w:rPr>
                <w:rFonts w:ascii="宋体" w:hAnsi="宋体" w:hint="eastAsia"/>
                <w:b/>
                <w:color w:val="000000"/>
                <w:kern w:val="0"/>
                <w:sz w:val="24"/>
              </w:rPr>
              <w:t>2</w:t>
            </w:r>
            <w:r>
              <w:rPr>
                <w:rFonts w:ascii="宋体" w:hAnsi="宋体" w:hint="eastAsia"/>
                <w:b/>
                <w:color w:val="000000"/>
                <w:kern w:val="0"/>
                <w:sz w:val="24"/>
              </w:rPr>
              <w:t xml:space="preserve">  </w:t>
            </w:r>
            <w:r w:rsidRPr="0040297D">
              <w:rPr>
                <w:rFonts w:ascii="宋体" w:hAnsi="宋体"/>
                <w:b/>
                <w:color w:val="000000"/>
                <w:kern w:val="0"/>
                <w:sz w:val="24"/>
              </w:rPr>
              <w:t>固定式光伏支架</w:t>
            </w:r>
          </w:p>
          <w:p w14:paraId="40C78596" w14:textId="77777777" w:rsidR="00292BE5" w:rsidRPr="00292BE5" w:rsidRDefault="00292BE5" w:rsidP="0040297D">
            <w:pPr>
              <w:autoSpaceDE w:val="0"/>
              <w:autoSpaceDN w:val="0"/>
              <w:adjustRightInd w:val="0"/>
              <w:snapToGrid w:val="0"/>
              <w:spacing w:line="360" w:lineRule="auto"/>
              <w:ind w:firstLineChars="200" w:firstLine="482"/>
              <w:rPr>
                <w:rFonts w:ascii="宋体" w:hAnsi="宋体" w:hint="eastAsia"/>
                <w:b/>
                <w:bCs/>
                <w:color w:val="000000"/>
                <w:kern w:val="0"/>
                <w:sz w:val="24"/>
              </w:rPr>
            </w:pPr>
            <w:r w:rsidRPr="00292BE5">
              <w:rPr>
                <w:rFonts w:ascii="宋体" w:hAnsi="宋体" w:hint="eastAsia"/>
                <w:b/>
                <w:bCs/>
                <w:color w:val="000000"/>
                <w:kern w:val="0"/>
                <w:sz w:val="24"/>
              </w:rPr>
              <w:t>（2）</w:t>
            </w:r>
            <w:r w:rsidR="0040297D" w:rsidRPr="00292BE5">
              <w:rPr>
                <w:rFonts w:ascii="宋体" w:hAnsi="宋体"/>
                <w:b/>
                <w:bCs/>
                <w:color w:val="000000"/>
                <w:kern w:val="0"/>
                <w:sz w:val="24"/>
              </w:rPr>
              <w:t>倾角可调式支架</w:t>
            </w:r>
          </w:p>
          <w:p w14:paraId="2ED51AFE" w14:textId="41DFC64E" w:rsidR="0040297D" w:rsidRPr="0040297D" w:rsidRDefault="0040297D" w:rsidP="0040297D">
            <w:pPr>
              <w:autoSpaceDE w:val="0"/>
              <w:autoSpaceDN w:val="0"/>
              <w:adjustRightInd w:val="0"/>
              <w:snapToGrid w:val="0"/>
              <w:spacing w:line="360" w:lineRule="auto"/>
              <w:ind w:firstLineChars="200" w:firstLine="480"/>
              <w:rPr>
                <w:rFonts w:ascii="宋体" w:hAnsi="宋体" w:hint="eastAsia"/>
                <w:color w:val="000000"/>
                <w:kern w:val="0"/>
                <w:sz w:val="24"/>
              </w:rPr>
            </w:pPr>
            <w:r w:rsidRPr="0040297D">
              <w:rPr>
                <w:rFonts w:ascii="宋体" w:hAnsi="宋体"/>
                <w:color w:val="000000"/>
                <w:kern w:val="0"/>
                <w:sz w:val="24"/>
              </w:rPr>
              <w:t>基于倾角可调式固定支架安装的光伏方阵年发电量比倾角固定式安装的方阵会有一定的提高。具体项目实施时，会根据电站所在地辐射量等气象条件考虑角度调节范围，以及调节形式（连续可调/间断可调），间断可调式稳定性较高，成本相对较低。但其成本相对于倾角固定式支架稍高，另外后期维护成本相对固定式较高，电站投产运营后，运维成本相对固定式也较高。</w:t>
            </w:r>
          </w:p>
          <w:p w14:paraId="40795FDC" w14:textId="77777777" w:rsidR="0040297D" w:rsidRPr="0040297D" w:rsidRDefault="0040297D" w:rsidP="0040297D">
            <w:pPr>
              <w:autoSpaceDE w:val="0"/>
              <w:autoSpaceDN w:val="0"/>
              <w:adjustRightInd w:val="0"/>
              <w:snapToGrid w:val="0"/>
              <w:spacing w:line="360" w:lineRule="auto"/>
              <w:jc w:val="center"/>
              <w:rPr>
                <w:rFonts w:ascii="宋体" w:hAnsi="宋体" w:hint="eastAsia"/>
                <w:color w:val="000000"/>
                <w:kern w:val="0"/>
                <w:sz w:val="24"/>
              </w:rPr>
            </w:pPr>
            <w:r w:rsidRPr="0040297D">
              <w:rPr>
                <w:rFonts w:ascii="宋体" w:hAnsi="宋体"/>
                <w:noProof/>
                <w:color w:val="000000"/>
                <w:kern w:val="0"/>
                <w:sz w:val="24"/>
              </w:rPr>
              <w:drawing>
                <wp:inline distT="0" distB="0" distL="114300" distR="114300" wp14:anchorId="7E349955" wp14:editId="33EF03E4">
                  <wp:extent cx="3818535" cy="2619473"/>
                  <wp:effectExtent l="0" t="0" r="0" b="0"/>
                  <wp:docPr id="1735229115" name="图片 173522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3856019" cy="2645186"/>
                          </a:xfrm>
                          <a:prstGeom prst="rect">
                            <a:avLst/>
                          </a:prstGeom>
                          <a:noFill/>
                          <a:ln>
                            <a:noFill/>
                          </a:ln>
                        </pic:spPr>
                      </pic:pic>
                    </a:graphicData>
                  </a:graphic>
                </wp:inline>
              </w:drawing>
            </w:r>
          </w:p>
          <w:p w14:paraId="0B5F4FBF" w14:textId="62C5B98F" w:rsidR="0040297D" w:rsidRPr="0040297D" w:rsidRDefault="0040297D" w:rsidP="0040297D">
            <w:pPr>
              <w:autoSpaceDE w:val="0"/>
              <w:autoSpaceDN w:val="0"/>
              <w:adjustRightInd w:val="0"/>
              <w:snapToGrid w:val="0"/>
              <w:spacing w:line="360" w:lineRule="auto"/>
              <w:jc w:val="center"/>
              <w:rPr>
                <w:rFonts w:ascii="宋体" w:hAnsi="宋体" w:hint="eastAsia"/>
                <w:b/>
                <w:color w:val="000000"/>
                <w:kern w:val="0"/>
                <w:sz w:val="24"/>
              </w:rPr>
            </w:pPr>
            <w:r w:rsidRPr="0040297D">
              <w:rPr>
                <w:rFonts w:ascii="宋体" w:hAnsi="宋体"/>
                <w:b/>
                <w:color w:val="000000"/>
                <w:kern w:val="0"/>
                <w:sz w:val="24"/>
              </w:rPr>
              <w:t>图</w:t>
            </w:r>
            <w:r>
              <w:rPr>
                <w:rFonts w:ascii="宋体" w:hAnsi="宋体" w:hint="eastAsia"/>
                <w:b/>
                <w:color w:val="000000"/>
                <w:kern w:val="0"/>
                <w:sz w:val="24"/>
              </w:rPr>
              <w:t>2-</w:t>
            </w:r>
            <w:r w:rsidR="009B693E">
              <w:rPr>
                <w:rFonts w:ascii="宋体" w:hAnsi="宋体" w:hint="eastAsia"/>
                <w:b/>
                <w:color w:val="000000"/>
                <w:kern w:val="0"/>
                <w:sz w:val="24"/>
              </w:rPr>
              <w:t>3</w:t>
            </w:r>
            <w:r>
              <w:rPr>
                <w:rFonts w:ascii="宋体" w:hAnsi="宋体" w:hint="eastAsia"/>
                <w:b/>
                <w:color w:val="000000"/>
                <w:kern w:val="0"/>
                <w:sz w:val="24"/>
              </w:rPr>
              <w:t xml:space="preserve">  </w:t>
            </w:r>
            <w:r w:rsidRPr="0040297D">
              <w:rPr>
                <w:rFonts w:ascii="宋体" w:hAnsi="宋体"/>
                <w:b/>
                <w:color w:val="000000"/>
                <w:kern w:val="0"/>
                <w:sz w:val="24"/>
              </w:rPr>
              <w:t>倾斜可调式支架</w:t>
            </w:r>
          </w:p>
          <w:p w14:paraId="6BD5B049" w14:textId="77777777" w:rsidR="00292BE5" w:rsidRPr="00292BE5" w:rsidRDefault="00292BE5" w:rsidP="0040297D">
            <w:pPr>
              <w:autoSpaceDE w:val="0"/>
              <w:autoSpaceDN w:val="0"/>
              <w:adjustRightInd w:val="0"/>
              <w:snapToGrid w:val="0"/>
              <w:spacing w:line="360" w:lineRule="auto"/>
              <w:ind w:firstLineChars="200" w:firstLine="482"/>
              <w:rPr>
                <w:rFonts w:ascii="宋体" w:hAnsi="宋体" w:hint="eastAsia"/>
                <w:b/>
                <w:bCs/>
                <w:color w:val="000000"/>
                <w:kern w:val="0"/>
                <w:sz w:val="24"/>
              </w:rPr>
            </w:pPr>
            <w:r w:rsidRPr="00292BE5">
              <w:rPr>
                <w:rFonts w:ascii="宋体" w:hAnsi="宋体" w:hint="eastAsia"/>
                <w:b/>
                <w:bCs/>
                <w:color w:val="000000"/>
                <w:kern w:val="0"/>
                <w:sz w:val="24"/>
              </w:rPr>
              <w:t>（3）</w:t>
            </w:r>
            <w:r w:rsidR="0040297D" w:rsidRPr="00292BE5">
              <w:rPr>
                <w:rFonts w:ascii="宋体" w:hAnsi="宋体"/>
                <w:b/>
                <w:bCs/>
                <w:color w:val="000000"/>
                <w:kern w:val="0"/>
                <w:sz w:val="24"/>
              </w:rPr>
              <w:t>单轴跟踪</w:t>
            </w:r>
          </w:p>
          <w:p w14:paraId="55515A4E" w14:textId="0D5E0AEC" w:rsidR="0040297D" w:rsidRDefault="0040297D" w:rsidP="0040297D">
            <w:pPr>
              <w:autoSpaceDE w:val="0"/>
              <w:autoSpaceDN w:val="0"/>
              <w:adjustRightInd w:val="0"/>
              <w:snapToGrid w:val="0"/>
              <w:spacing w:line="360" w:lineRule="auto"/>
              <w:ind w:firstLineChars="200" w:firstLine="480"/>
              <w:rPr>
                <w:rFonts w:ascii="宋体" w:hAnsi="宋体" w:hint="eastAsia"/>
                <w:color w:val="000000"/>
                <w:kern w:val="0"/>
                <w:sz w:val="24"/>
              </w:rPr>
            </w:pPr>
            <w:r w:rsidRPr="0040297D">
              <w:rPr>
                <w:rFonts w:ascii="宋体" w:hAnsi="宋体"/>
                <w:color w:val="000000"/>
                <w:kern w:val="0"/>
                <w:sz w:val="24"/>
              </w:rPr>
              <w:t>单轴自动跟踪器用于承载传统平板光伏组件，可将日均发电量提高20</w:t>
            </w:r>
            <w:r>
              <w:rPr>
                <w:rFonts w:ascii="宋体" w:hAnsi="宋体" w:hint="eastAsia"/>
                <w:color w:val="000000"/>
                <w:kern w:val="0"/>
                <w:sz w:val="24"/>
              </w:rPr>
              <w:t>～</w:t>
            </w:r>
            <w:r w:rsidRPr="0040297D">
              <w:rPr>
                <w:rFonts w:ascii="宋体" w:hAnsi="宋体"/>
                <w:color w:val="000000"/>
                <w:kern w:val="0"/>
                <w:sz w:val="24"/>
              </w:rPr>
              <w:t>35%。如果单轴的转轴与地面所成角度为0度，则为水平单轴跟踪；如果单轴的转轴与地面成一定倾角，光伏组件的方位角不为0，则称为极轴单轴跟踪。对于北纬30</w:t>
            </w:r>
            <w:r w:rsidR="00A33832">
              <w:rPr>
                <w:rFonts w:ascii="宋体" w:hAnsi="宋体" w:hint="eastAsia"/>
                <w:color w:val="000000"/>
                <w:kern w:val="0"/>
                <w:sz w:val="24"/>
              </w:rPr>
              <w:t>～</w:t>
            </w:r>
            <w:r w:rsidRPr="0040297D">
              <w:rPr>
                <w:rFonts w:ascii="宋体" w:hAnsi="宋体"/>
                <w:color w:val="000000"/>
                <w:kern w:val="0"/>
                <w:sz w:val="24"/>
              </w:rPr>
              <w:t>40度的地区，采用水平单轴跟踪可提高发电量约20%，采用极轴单轴跟踪可提高发电量约35%。但与水平单轴跟踪相比，极轴单轴跟踪的支架成本较高，抗风性相对较差，一般单轴跟踪系统多采用水平单轴跟踪的方式。</w:t>
            </w:r>
          </w:p>
          <w:p w14:paraId="2D023DD3" w14:textId="77777777" w:rsidR="0040297D" w:rsidRPr="0040297D" w:rsidRDefault="0040297D" w:rsidP="00A33832">
            <w:pPr>
              <w:autoSpaceDE w:val="0"/>
              <w:autoSpaceDN w:val="0"/>
              <w:adjustRightInd w:val="0"/>
              <w:snapToGrid w:val="0"/>
              <w:spacing w:line="360" w:lineRule="auto"/>
              <w:jc w:val="center"/>
              <w:rPr>
                <w:rFonts w:ascii="宋体" w:hAnsi="宋体" w:hint="eastAsia"/>
                <w:color w:val="000000"/>
                <w:kern w:val="0"/>
                <w:sz w:val="24"/>
              </w:rPr>
            </w:pPr>
            <w:r w:rsidRPr="0040297D">
              <w:rPr>
                <w:rFonts w:ascii="宋体" w:hAnsi="宋体"/>
                <w:noProof/>
                <w:color w:val="000000"/>
                <w:kern w:val="0"/>
                <w:sz w:val="24"/>
              </w:rPr>
              <w:drawing>
                <wp:inline distT="0" distB="0" distL="114300" distR="114300" wp14:anchorId="57824F57" wp14:editId="394A9965">
                  <wp:extent cx="4045305" cy="2374419"/>
                  <wp:effectExtent l="0" t="0" r="0"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4"/>
                          <a:stretch>
                            <a:fillRect/>
                          </a:stretch>
                        </pic:blipFill>
                        <pic:spPr>
                          <a:xfrm>
                            <a:off x="0" y="0"/>
                            <a:ext cx="4079853" cy="2394697"/>
                          </a:xfrm>
                          <a:prstGeom prst="rect">
                            <a:avLst/>
                          </a:prstGeom>
                          <a:noFill/>
                          <a:ln>
                            <a:noFill/>
                          </a:ln>
                        </pic:spPr>
                      </pic:pic>
                    </a:graphicData>
                  </a:graphic>
                </wp:inline>
              </w:drawing>
            </w:r>
          </w:p>
          <w:p w14:paraId="4A0A992D" w14:textId="1F2C52D2" w:rsidR="0040297D" w:rsidRPr="0040297D" w:rsidRDefault="0040297D" w:rsidP="00A33832">
            <w:pPr>
              <w:autoSpaceDE w:val="0"/>
              <w:autoSpaceDN w:val="0"/>
              <w:adjustRightInd w:val="0"/>
              <w:snapToGrid w:val="0"/>
              <w:spacing w:line="360" w:lineRule="auto"/>
              <w:jc w:val="center"/>
              <w:rPr>
                <w:rFonts w:ascii="宋体" w:hAnsi="宋体" w:hint="eastAsia"/>
                <w:b/>
                <w:color w:val="000000"/>
                <w:kern w:val="0"/>
                <w:sz w:val="24"/>
              </w:rPr>
            </w:pPr>
            <w:r w:rsidRPr="0040297D">
              <w:rPr>
                <w:rFonts w:ascii="宋体" w:hAnsi="宋体"/>
                <w:b/>
                <w:color w:val="000000"/>
                <w:kern w:val="0"/>
                <w:sz w:val="24"/>
              </w:rPr>
              <w:t>图</w:t>
            </w:r>
            <w:r w:rsidR="00A33832">
              <w:rPr>
                <w:rFonts w:ascii="宋体" w:hAnsi="宋体" w:hint="eastAsia"/>
                <w:b/>
                <w:color w:val="000000"/>
                <w:kern w:val="0"/>
                <w:sz w:val="24"/>
              </w:rPr>
              <w:t>2-</w:t>
            </w:r>
            <w:r w:rsidR="009B693E">
              <w:rPr>
                <w:rFonts w:ascii="宋体" w:hAnsi="宋体" w:hint="eastAsia"/>
                <w:b/>
                <w:color w:val="000000"/>
                <w:kern w:val="0"/>
                <w:sz w:val="24"/>
              </w:rPr>
              <w:t>4</w:t>
            </w:r>
            <w:r w:rsidR="00A33832">
              <w:rPr>
                <w:rFonts w:ascii="宋体" w:hAnsi="宋体" w:hint="eastAsia"/>
                <w:b/>
                <w:color w:val="000000"/>
                <w:kern w:val="0"/>
                <w:sz w:val="24"/>
              </w:rPr>
              <w:t xml:space="preserve">  </w:t>
            </w:r>
            <w:r w:rsidRPr="0040297D">
              <w:rPr>
                <w:rFonts w:ascii="宋体" w:hAnsi="宋体"/>
                <w:b/>
                <w:color w:val="000000"/>
                <w:kern w:val="0"/>
                <w:sz w:val="24"/>
              </w:rPr>
              <w:t>平单轴跟踪支架</w:t>
            </w:r>
          </w:p>
          <w:p w14:paraId="224093B2" w14:textId="421F4A11" w:rsidR="00292BE5" w:rsidRPr="00292BE5" w:rsidRDefault="00292BE5" w:rsidP="00A33832">
            <w:pPr>
              <w:autoSpaceDE w:val="0"/>
              <w:autoSpaceDN w:val="0"/>
              <w:adjustRightInd w:val="0"/>
              <w:snapToGrid w:val="0"/>
              <w:spacing w:line="360" w:lineRule="auto"/>
              <w:ind w:firstLineChars="200" w:firstLine="482"/>
              <w:rPr>
                <w:rFonts w:ascii="宋体" w:hAnsi="宋体" w:hint="eastAsia"/>
                <w:b/>
                <w:bCs/>
                <w:color w:val="000000"/>
                <w:kern w:val="0"/>
                <w:sz w:val="24"/>
              </w:rPr>
            </w:pPr>
            <w:r w:rsidRPr="00292BE5">
              <w:rPr>
                <w:rFonts w:ascii="宋体" w:hAnsi="宋体" w:hint="eastAsia"/>
                <w:b/>
                <w:bCs/>
                <w:color w:val="000000"/>
                <w:kern w:val="0"/>
                <w:sz w:val="24"/>
              </w:rPr>
              <w:t>（4）</w:t>
            </w:r>
            <w:r w:rsidR="0040297D" w:rsidRPr="00292BE5">
              <w:rPr>
                <w:rFonts w:ascii="宋体" w:hAnsi="宋体"/>
                <w:b/>
                <w:bCs/>
                <w:color w:val="000000"/>
                <w:kern w:val="0"/>
                <w:sz w:val="24"/>
              </w:rPr>
              <w:t>双轴跟踪</w:t>
            </w:r>
          </w:p>
          <w:p w14:paraId="2B500C8E" w14:textId="3C7CFE9D" w:rsidR="0040297D" w:rsidRPr="0040297D" w:rsidRDefault="0040297D" w:rsidP="00A33832">
            <w:pPr>
              <w:autoSpaceDE w:val="0"/>
              <w:autoSpaceDN w:val="0"/>
              <w:adjustRightInd w:val="0"/>
              <w:snapToGrid w:val="0"/>
              <w:spacing w:line="360" w:lineRule="auto"/>
              <w:ind w:firstLineChars="200" w:firstLine="480"/>
              <w:rPr>
                <w:rFonts w:ascii="宋体" w:hAnsi="宋体" w:hint="eastAsia"/>
                <w:color w:val="000000"/>
                <w:kern w:val="0"/>
                <w:sz w:val="24"/>
              </w:rPr>
            </w:pPr>
            <w:r w:rsidRPr="0040297D">
              <w:rPr>
                <w:rFonts w:ascii="宋体" w:hAnsi="宋体"/>
                <w:color w:val="000000"/>
                <w:kern w:val="0"/>
                <w:sz w:val="24"/>
              </w:rPr>
              <w:t>双轴跟踪是方位角和倾角两个方向都可以运动的跟踪方式，双轴跟踪系统可以最大限度的提高光伏组件对太阳光的利用率。双轴跟踪系统在不同的地方、不同的天气条件下，提高光伏组件发电量的程度也是不同的：在非常多云而且很多雾气的地方，采用双轴跟踪可提高发电量20</w:t>
            </w:r>
            <w:r w:rsidR="00A33832">
              <w:rPr>
                <w:rFonts w:ascii="宋体" w:hAnsi="宋体" w:hint="eastAsia"/>
                <w:color w:val="000000"/>
                <w:kern w:val="0"/>
                <w:sz w:val="24"/>
              </w:rPr>
              <w:t>～</w:t>
            </w:r>
            <w:r w:rsidRPr="0040297D">
              <w:rPr>
                <w:rFonts w:ascii="宋体" w:hAnsi="宋体"/>
                <w:color w:val="000000"/>
                <w:kern w:val="0"/>
                <w:sz w:val="24"/>
              </w:rPr>
              <w:t>25%；在比较晴朗的地方，采用双轴跟踪系统，可提高发电量35%</w:t>
            </w:r>
            <w:r w:rsidR="00A33832">
              <w:rPr>
                <w:rFonts w:ascii="宋体" w:hAnsi="宋体" w:hint="eastAsia"/>
                <w:color w:val="000000"/>
                <w:kern w:val="0"/>
                <w:sz w:val="24"/>
              </w:rPr>
              <w:t>～</w:t>
            </w:r>
            <w:r w:rsidRPr="0040297D">
              <w:rPr>
                <w:rFonts w:ascii="宋体" w:hAnsi="宋体"/>
                <w:color w:val="000000"/>
                <w:kern w:val="0"/>
                <w:sz w:val="24"/>
              </w:rPr>
              <w:t>45%。对于跟踪式系统，其倾斜面上能最大程度的接收的太阳总辐射量，从而增加了发电量，但增加了故障率，加大维护成本。</w:t>
            </w:r>
          </w:p>
          <w:p w14:paraId="38FE76AF" w14:textId="77777777" w:rsidR="0040297D" w:rsidRPr="0040297D" w:rsidRDefault="0040297D" w:rsidP="00A33832">
            <w:pPr>
              <w:autoSpaceDE w:val="0"/>
              <w:autoSpaceDN w:val="0"/>
              <w:adjustRightInd w:val="0"/>
              <w:snapToGrid w:val="0"/>
              <w:spacing w:line="360" w:lineRule="auto"/>
              <w:jc w:val="center"/>
              <w:rPr>
                <w:rFonts w:ascii="宋体" w:hAnsi="宋体" w:hint="eastAsia"/>
                <w:color w:val="000000"/>
                <w:kern w:val="0"/>
                <w:sz w:val="24"/>
              </w:rPr>
            </w:pPr>
            <w:r w:rsidRPr="0040297D">
              <w:rPr>
                <w:rFonts w:ascii="宋体" w:hAnsi="宋体"/>
                <w:noProof/>
                <w:color w:val="000000"/>
                <w:kern w:val="0"/>
                <w:sz w:val="24"/>
              </w:rPr>
              <w:drawing>
                <wp:inline distT="0" distB="0" distL="114300" distR="114300" wp14:anchorId="2A49D201" wp14:editId="0E3291D6">
                  <wp:extent cx="3993342" cy="2026693"/>
                  <wp:effectExtent l="0" t="0" r="7620"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5"/>
                          <a:stretch>
                            <a:fillRect/>
                          </a:stretch>
                        </pic:blipFill>
                        <pic:spPr>
                          <a:xfrm>
                            <a:off x="0" y="0"/>
                            <a:ext cx="4048573" cy="2054724"/>
                          </a:xfrm>
                          <a:prstGeom prst="rect">
                            <a:avLst/>
                          </a:prstGeom>
                          <a:noFill/>
                          <a:ln>
                            <a:noFill/>
                          </a:ln>
                        </pic:spPr>
                      </pic:pic>
                    </a:graphicData>
                  </a:graphic>
                </wp:inline>
              </w:drawing>
            </w:r>
          </w:p>
          <w:p w14:paraId="151BDBE9" w14:textId="6878572D" w:rsidR="0040297D" w:rsidRPr="0040297D" w:rsidRDefault="0040297D" w:rsidP="00A33832">
            <w:pPr>
              <w:autoSpaceDE w:val="0"/>
              <w:autoSpaceDN w:val="0"/>
              <w:adjustRightInd w:val="0"/>
              <w:snapToGrid w:val="0"/>
              <w:spacing w:line="360" w:lineRule="auto"/>
              <w:jc w:val="center"/>
              <w:rPr>
                <w:rFonts w:ascii="宋体" w:hAnsi="宋体" w:hint="eastAsia"/>
                <w:b/>
                <w:color w:val="000000"/>
                <w:kern w:val="0"/>
                <w:sz w:val="24"/>
              </w:rPr>
            </w:pPr>
            <w:r w:rsidRPr="0040297D">
              <w:rPr>
                <w:rFonts w:ascii="宋体" w:hAnsi="宋体"/>
                <w:b/>
                <w:color w:val="000000"/>
                <w:kern w:val="0"/>
                <w:sz w:val="24"/>
              </w:rPr>
              <w:t>图</w:t>
            </w:r>
            <w:r w:rsidR="00A33832">
              <w:rPr>
                <w:rFonts w:ascii="宋体" w:hAnsi="宋体" w:hint="eastAsia"/>
                <w:b/>
                <w:color w:val="000000"/>
                <w:kern w:val="0"/>
                <w:sz w:val="24"/>
              </w:rPr>
              <w:t>2-</w:t>
            </w:r>
            <w:r w:rsidR="009B693E">
              <w:rPr>
                <w:rFonts w:ascii="宋体" w:hAnsi="宋体" w:hint="eastAsia"/>
                <w:b/>
                <w:color w:val="000000"/>
                <w:kern w:val="0"/>
                <w:sz w:val="24"/>
              </w:rPr>
              <w:t>5</w:t>
            </w:r>
            <w:r w:rsidR="00A33832">
              <w:rPr>
                <w:rFonts w:ascii="宋体" w:hAnsi="宋体" w:hint="eastAsia"/>
                <w:b/>
                <w:color w:val="000000"/>
                <w:kern w:val="0"/>
                <w:sz w:val="24"/>
              </w:rPr>
              <w:t xml:space="preserve">  </w:t>
            </w:r>
            <w:r w:rsidRPr="0040297D">
              <w:rPr>
                <w:rFonts w:ascii="宋体" w:hAnsi="宋体"/>
                <w:b/>
                <w:color w:val="000000"/>
                <w:kern w:val="0"/>
                <w:sz w:val="24"/>
              </w:rPr>
              <w:t>双轴跟踪支架</w:t>
            </w:r>
          </w:p>
          <w:p w14:paraId="78748A15" w14:textId="7DB421BA" w:rsidR="00C60531" w:rsidRDefault="0040297D" w:rsidP="0040297D">
            <w:pPr>
              <w:autoSpaceDE w:val="0"/>
              <w:autoSpaceDN w:val="0"/>
              <w:adjustRightInd w:val="0"/>
              <w:snapToGrid w:val="0"/>
              <w:spacing w:line="360" w:lineRule="auto"/>
              <w:ind w:firstLineChars="200" w:firstLine="480"/>
              <w:rPr>
                <w:rFonts w:ascii="宋体" w:hAnsi="宋体" w:hint="eastAsia"/>
                <w:color w:val="000000"/>
                <w:kern w:val="0"/>
                <w:sz w:val="24"/>
              </w:rPr>
            </w:pPr>
            <w:r w:rsidRPr="0040297D">
              <w:rPr>
                <w:rFonts w:ascii="宋体" w:hAnsi="宋体"/>
                <w:color w:val="000000"/>
                <w:kern w:val="0"/>
                <w:sz w:val="24"/>
              </w:rPr>
              <w:t>跟踪安装方式由于采用自动跟踪机构使得方阵的运行更为复杂，也因此而使得</w:t>
            </w:r>
            <w:r w:rsidR="00303B43">
              <w:rPr>
                <w:rFonts w:ascii="宋体" w:hAnsi="宋体"/>
                <w:color w:val="000000"/>
                <w:kern w:val="0"/>
                <w:sz w:val="24"/>
              </w:rPr>
              <w:t>运营期</w:t>
            </w:r>
            <w:r w:rsidRPr="0040297D">
              <w:rPr>
                <w:rFonts w:ascii="宋体" w:hAnsi="宋体"/>
                <w:color w:val="000000"/>
                <w:kern w:val="0"/>
                <w:sz w:val="24"/>
              </w:rPr>
              <w:t>间的维护、维修工作量加大，增加了运行难度</w:t>
            </w:r>
            <w:r w:rsidR="00A33832">
              <w:rPr>
                <w:rFonts w:ascii="宋体" w:hAnsi="宋体" w:hint="eastAsia"/>
                <w:color w:val="000000"/>
                <w:kern w:val="0"/>
                <w:sz w:val="24"/>
              </w:rPr>
              <w:t>，</w:t>
            </w:r>
            <w:r w:rsidRPr="0040297D">
              <w:rPr>
                <w:rFonts w:ascii="宋体" w:hAnsi="宋体"/>
                <w:color w:val="000000"/>
                <w:kern w:val="0"/>
                <w:sz w:val="24"/>
              </w:rPr>
              <w:t>因此而增加的维护、维修费用消减了增加发电量所带来的效益。</w:t>
            </w:r>
          </w:p>
          <w:p w14:paraId="7D5E63F3" w14:textId="10DEC03D" w:rsidR="00A33832" w:rsidRPr="00C60531" w:rsidRDefault="00A33832" w:rsidP="00A33832">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60531">
              <w:rPr>
                <w:rFonts w:ascii="宋体" w:hAnsi="宋体"/>
                <w:b/>
                <w:bCs/>
                <w:color w:val="000000"/>
                <w:kern w:val="0"/>
                <w:sz w:val="24"/>
              </w:rPr>
              <w:t>（</w:t>
            </w:r>
            <w:r w:rsidR="00292BE5">
              <w:rPr>
                <w:rFonts w:ascii="宋体" w:hAnsi="宋体" w:hint="eastAsia"/>
                <w:b/>
                <w:bCs/>
                <w:color w:val="000000"/>
                <w:kern w:val="0"/>
                <w:sz w:val="24"/>
              </w:rPr>
              <w:t>二</w:t>
            </w:r>
            <w:r w:rsidRPr="00C60531">
              <w:rPr>
                <w:rFonts w:ascii="宋体" w:hAnsi="宋体"/>
                <w:b/>
                <w:bCs/>
                <w:color w:val="000000"/>
                <w:kern w:val="0"/>
                <w:sz w:val="24"/>
              </w:rPr>
              <w:t>）</w:t>
            </w:r>
            <w:r>
              <w:rPr>
                <w:rFonts w:ascii="宋体" w:hAnsi="宋体" w:hint="eastAsia"/>
                <w:b/>
                <w:bCs/>
                <w:color w:val="000000"/>
                <w:kern w:val="0"/>
                <w:sz w:val="24"/>
              </w:rPr>
              <w:t>安装方式比选</w:t>
            </w:r>
          </w:p>
          <w:p w14:paraId="35696A08" w14:textId="376D9968" w:rsidR="00A33832" w:rsidRPr="00A33832" w:rsidRDefault="00A33832" w:rsidP="00A33832">
            <w:pPr>
              <w:autoSpaceDE w:val="0"/>
              <w:autoSpaceDN w:val="0"/>
              <w:adjustRightInd w:val="0"/>
              <w:snapToGrid w:val="0"/>
              <w:spacing w:line="360" w:lineRule="auto"/>
              <w:ind w:firstLineChars="200" w:firstLine="480"/>
              <w:rPr>
                <w:rFonts w:ascii="宋体" w:hAnsi="宋体" w:hint="eastAsia"/>
                <w:color w:val="000000"/>
                <w:kern w:val="0"/>
                <w:sz w:val="24"/>
              </w:rPr>
            </w:pPr>
            <w:r w:rsidRPr="00A33832">
              <w:rPr>
                <w:rFonts w:ascii="宋体" w:hAnsi="宋体"/>
                <w:color w:val="000000"/>
                <w:kern w:val="0"/>
                <w:sz w:val="24"/>
              </w:rPr>
              <w:t>考虑</w:t>
            </w:r>
            <w:r>
              <w:rPr>
                <w:rFonts w:ascii="宋体" w:hAnsi="宋体" w:hint="eastAsia"/>
                <w:color w:val="000000"/>
                <w:kern w:val="0"/>
                <w:sz w:val="24"/>
              </w:rPr>
              <w:t>到本</w:t>
            </w:r>
            <w:r w:rsidRPr="00A33832">
              <w:rPr>
                <w:rFonts w:ascii="宋体" w:hAnsi="宋体"/>
                <w:color w:val="000000"/>
                <w:kern w:val="0"/>
                <w:sz w:val="24"/>
              </w:rPr>
              <w:t>项目用地资源紧张，而跟踪支架普遍的最大跟踪角度为45度，相比于固定支架系统，布置每兆瓦组件所需的土地面积更多，在项目用地资源紧张的条件下缺乏可行性</w:t>
            </w:r>
            <w:r>
              <w:rPr>
                <w:rFonts w:ascii="宋体" w:hAnsi="宋体" w:hint="eastAsia"/>
                <w:color w:val="000000"/>
                <w:kern w:val="0"/>
                <w:sz w:val="24"/>
              </w:rPr>
              <w:t>，其优缺点</w:t>
            </w:r>
            <w:r w:rsidRPr="00A33832">
              <w:rPr>
                <w:rFonts w:ascii="宋体" w:hAnsi="宋体"/>
                <w:color w:val="000000"/>
                <w:kern w:val="0"/>
                <w:sz w:val="24"/>
              </w:rPr>
              <w:t>对比</w:t>
            </w:r>
            <w:r>
              <w:rPr>
                <w:rFonts w:ascii="宋体" w:hAnsi="宋体" w:hint="eastAsia"/>
                <w:color w:val="000000"/>
                <w:kern w:val="0"/>
                <w:sz w:val="24"/>
              </w:rPr>
              <w:t>情况详见下表。</w:t>
            </w:r>
          </w:p>
          <w:p w14:paraId="2815763F" w14:textId="4C4E7DE0" w:rsidR="00A33832" w:rsidRPr="00A33832" w:rsidRDefault="00A33832" w:rsidP="00A33832">
            <w:pPr>
              <w:autoSpaceDE w:val="0"/>
              <w:autoSpaceDN w:val="0"/>
              <w:adjustRightInd w:val="0"/>
              <w:snapToGrid w:val="0"/>
              <w:spacing w:line="360" w:lineRule="auto"/>
              <w:jc w:val="center"/>
              <w:rPr>
                <w:rFonts w:ascii="宋体" w:hAnsi="宋体" w:hint="eastAsia"/>
                <w:b/>
                <w:color w:val="000000"/>
                <w:kern w:val="0"/>
                <w:sz w:val="24"/>
              </w:rPr>
            </w:pPr>
            <w:r w:rsidRPr="00A33832">
              <w:rPr>
                <w:rFonts w:ascii="宋体" w:hAnsi="宋体"/>
                <w:b/>
                <w:color w:val="000000"/>
                <w:kern w:val="0"/>
                <w:sz w:val="24"/>
              </w:rPr>
              <w:t>表</w:t>
            </w:r>
            <w:r>
              <w:rPr>
                <w:rFonts w:ascii="宋体" w:hAnsi="宋体" w:hint="eastAsia"/>
                <w:b/>
                <w:color w:val="000000"/>
                <w:kern w:val="0"/>
                <w:sz w:val="24"/>
              </w:rPr>
              <w:t>2-</w:t>
            </w:r>
            <w:r w:rsidR="00113A09">
              <w:rPr>
                <w:rFonts w:ascii="宋体" w:hAnsi="宋体" w:hint="eastAsia"/>
                <w:b/>
                <w:color w:val="000000"/>
                <w:kern w:val="0"/>
                <w:sz w:val="24"/>
              </w:rPr>
              <w:t>7</w:t>
            </w:r>
            <w:r>
              <w:rPr>
                <w:rFonts w:ascii="宋体" w:hAnsi="宋体" w:hint="eastAsia"/>
                <w:b/>
                <w:color w:val="000000"/>
                <w:kern w:val="0"/>
                <w:sz w:val="24"/>
              </w:rPr>
              <w:t xml:space="preserve">  </w:t>
            </w:r>
            <w:r w:rsidRPr="00A33832">
              <w:rPr>
                <w:rFonts w:ascii="宋体" w:hAnsi="宋体"/>
                <w:b/>
                <w:color w:val="000000"/>
                <w:kern w:val="0"/>
                <w:sz w:val="24"/>
              </w:rPr>
              <w:t>不同支架类型优缺点对比</w:t>
            </w:r>
            <w:r>
              <w:rPr>
                <w:rFonts w:ascii="宋体" w:hAnsi="宋体" w:hint="eastAsia"/>
                <w:b/>
                <w:color w:val="000000"/>
                <w:kern w:val="0"/>
                <w:sz w:val="24"/>
              </w:rPr>
              <w:t>一览表</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38"/>
              <w:gridCol w:w="3697"/>
              <w:gridCol w:w="3697"/>
            </w:tblGrid>
            <w:tr w:rsidR="00A33832" w:rsidRPr="00A33832" w14:paraId="2E4997F9" w14:textId="77777777" w:rsidTr="009B693E">
              <w:trPr>
                <w:trHeight w:val="340"/>
              </w:trPr>
              <w:tc>
                <w:tcPr>
                  <w:tcW w:w="1138" w:type="dxa"/>
                  <w:vAlign w:val="center"/>
                </w:tcPr>
                <w:p w14:paraId="5A661159" w14:textId="77777777" w:rsidR="00A33832" w:rsidRPr="00A33832" w:rsidRDefault="00A33832" w:rsidP="00A33832">
                  <w:pPr>
                    <w:autoSpaceDE w:val="0"/>
                    <w:autoSpaceDN w:val="0"/>
                    <w:adjustRightInd w:val="0"/>
                    <w:snapToGrid w:val="0"/>
                    <w:spacing w:line="160" w:lineRule="atLeast"/>
                    <w:jc w:val="center"/>
                    <w:rPr>
                      <w:rFonts w:ascii="宋体" w:hAnsi="宋体" w:hint="eastAsia"/>
                      <w:b/>
                      <w:bCs/>
                      <w:color w:val="000000"/>
                      <w:kern w:val="0"/>
                    </w:rPr>
                  </w:pPr>
                  <w:r w:rsidRPr="00A33832">
                    <w:rPr>
                      <w:rFonts w:ascii="宋体" w:hAnsi="宋体"/>
                      <w:b/>
                      <w:bCs/>
                      <w:color w:val="000000"/>
                      <w:kern w:val="0"/>
                    </w:rPr>
                    <w:t>支架类型</w:t>
                  </w:r>
                </w:p>
              </w:tc>
              <w:tc>
                <w:tcPr>
                  <w:tcW w:w="3697" w:type="dxa"/>
                  <w:vAlign w:val="center"/>
                </w:tcPr>
                <w:p w14:paraId="18B46198" w14:textId="77777777" w:rsidR="00A33832" w:rsidRPr="00A33832" w:rsidRDefault="00A33832" w:rsidP="00A33832">
                  <w:pPr>
                    <w:autoSpaceDE w:val="0"/>
                    <w:autoSpaceDN w:val="0"/>
                    <w:adjustRightInd w:val="0"/>
                    <w:snapToGrid w:val="0"/>
                    <w:spacing w:line="160" w:lineRule="atLeast"/>
                    <w:jc w:val="center"/>
                    <w:rPr>
                      <w:rFonts w:ascii="宋体" w:hAnsi="宋体" w:hint="eastAsia"/>
                      <w:b/>
                      <w:bCs/>
                      <w:color w:val="000000"/>
                      <w:kern w:val="0"/>
                    </w:rPr>
                  </w:pPr>
                  <w:r w:rsidRPr="00A33832">
                    <w:rPr>
                      <w:rFonts w:ascii="宋体" w:hAnsi="宋体"/>
                      <w:b/>
                      <w:bCs/>
                      <w:color w:val="000000"/>
                      <w:kern w:val="0"/>
                    </w:rPr>
                    <w:t>优点</w:t>
                  </w:r>
                </w:p>
              </w:tc>
              <w:tc>
                <w:tcPr>
                  <w:tcW w:w="3697" w:type="dxa"/>
                  <w:vAlign w:val="center"/>
                </w:tcPr>
                <w:p w14:paraId="5B10CB06" w14:textId="77777777" w:rsidR="00A33832" w:rsidRPr="00A33832" w:rsidRDefault="00A33832" w:rsidP="00A33832">
                  <w:pPr>
                    <w:autoSpaceDE w:val="0"/>
                    <w:autoSpaceDN w:val="0"/>
                    <w:adjustRightInd w:val="0"/>
                    <w:snapToGrid w:val="0"/>
                    <w:spacing w:line="160" w:lineRule="atLeast"/>
                    <w:jc w:val="center"/>
                    <w:rPr>
                      <w:rFonts w:ascii="宋体" w:hAnsi="宋体" w:hint="eastAsia"/>
                      <w:b/>
                      <w:bCs/>
                      <w:color w:val="000000"/>
                      <w:kern w:val="0"/>
                    </w:rPr>
                  </w:pPr>
                  <w:r w:rsidRPr="00A33832">
                    <w:rPr>
                      <w:rFonts w:ascii="宋体" w:hAnsi="宋体"/>
                      <w:b/>
                      <w:bCs/>
                      <w:color w:val="000000"/>
                      <w:kern w:val="0"/>
                    </w:rPr>
                    <w:t>缺点</w:t>
                  </w:r>
                </w:p>
              </w:tc>
            </w:tr>
            <w:tr w:rsidR="00A33832" w:rsidRPr="00A33832" w14:paraId="76C82AA7" w14:textId="77777777" w:rsidTr="009B693E">
              <w:trPr>
                <w:trHeight w:val="340"/>
              </w:trPr>
              <w:tc>
                <w:tcPr>
                  <w:tcW w:w="1138" w:type="dxa"/>
                  <w:vAlign w:val="center"/>
                </w:tcPr>
                <w:p w14:paraId="5857E96C"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固定式</w:t>
                  </w:r>
                </w:p>
              </w:tc>
              <w:tc>
                <w:tcPr>
                  <w:tcW w:w="3697" w:type="dxa"/>
                  <w:vAlign w:val="center"/>
                </w:tcPr>
                <w:p w14:paraId="3FA2B664"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技术最为成熟，成本相对最低，应用最为广泛</w:t>
                  </w:r>
                </w:p>
              </w:tc>
              <w:tc>
                <w:tcPr>
                  <w:tcW w:w="3697" w:type="dxa"/>
                  <w:vAlign w:val="center"/>
                </w:tcPr>
                <w:p w14:paraId="603BF238"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不能最大限度利用太阳总辐射量</w:t>
                  </w:r>
                </w:p>
              </w:tc>
            </w:tr>
            <w:tr w:rsidR="00A33832" w:rsidRPr="00A33832" w14:paraId="704D1314" w14:textId="77777777" w:rsidTr="009B693E">
              <w:trPr>
                <w:trHeight w:val="340"/>
              </w:trPr>
              <w:tc>
                <w:tcPr>
                  <w:tcW w:w="1138" w:type="dxa"/>
                  <w:vAlign w:val="center"/>
                </w:tcPr>
                <w:p w14:paraId="7819407A"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平单轴跟踪</w:t>
                  </w:r>
                </w:p>
              </w:tc>
              <w:tc>
                <w:tcPr>
                  <w:tcW w:w="3697" w:type="dxa"/>
                  <w:vAlign w:val="center"/>
                </w:tcPr>
                <w:p w14:paraId="7BCB733D"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跟踪方式较为简单</w:t>
                  </w:r>
                </w:p>
              </w:tc>
              <w:tc>
                <w:tcPr>
                  <w:tcW w:w="3697" w:type="dxa"/>
                  <w:vAlign w:val="center"/>
                </w:tcPr>
                <w:p w14:paraId="4710F328"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故障率及维护成本高，成本相对较高</w:t>
                  </w:r>
                </w:p>
              </w:tc>
            </w:tr>
            <w:tr w:rsidR="00A33832" w:rsidRPr="00A33832" w14:paraId="77CCFF85" w14:textId="77777777" w:rsidTr="009B693E">
              <w:trPr>
                <w:trHeight w:val="340"/>
              </w:trPr>
              <w:tc>
                <w:tcPr>
                  <w:tcW w:w="1138" w:type="dxa"/>
                  <w:vAlign w:val="center"/>
                </w:tcPr>
                <w:p w14:paraId="57E1E664"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斜单轴跟踪</w:t>
                  </w:r>
                </w:p>
              </w:tc>
              <w:tc>
                <w:tcPr>
                  <w:tcW w:w="3697" w:type="dxa"/>
                  <w:vAlign w:val="center"/>
                </w:tcPr>
                <w:p w14:paraId="10507B8C"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跟踪方式较为简单</w:t>
                  </w:r>
                </w:p>
              </w:tc>
              <w:tc>
                <w:tcPr>
                  <w:tcW w:w="3697" w:type="dxa"/>
                  <w:vAlign w:val="center"/>
                </w:tcPr>
                <w:p w14:paraId="7AA06EF1" w14:textId="6BB5423F"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故障率及维护成本高，抗风性能不佳</w:t>
                  </w:r>
                  <w:r w:rsidR="009B693E">
                    <w:rPr>
                      <w:rFonts w:ascii="宋体" w:hAnsi="宋体" w:hint="eastAsia"/>
                      <w:color w:val="000000"/>
                      <w:kern w:val="0"/>
                    </w:rPr>
                    <w:t>，</w:t>
                  </w:r>
                  <w:r w:rsidRPr="00A33832">
                    <w:rPr>
                      <w:rFonts w:ascii="宋体" w:hAnsi="宋体"/>
                      <w:color w:val="000000"/>
                      <w:kern w:val="0"/>
                    </w:rPr>
                    <w:t>成本相对较高</w:t>
                  </w:r>
                </w:p>
              </w:tc>
            </w:tr>
            <w:tr w:rsidR="00A33832" w:rsidRPr="00A33832" w14:paraId="5643AABB" w14:textId="77777777" w:rsidTr="009B693E">
              <w:trPr>
                <w:trHeight w:val="340"/>
              </w:trPr>
              <w:tc>
                <w:tcPr>
                  <w:tcW w:w="1138" w:type="dxa"/>
                  <w:vAlign w:val="center"/>
                </w:tcPr>
                <w:p w14:paraId="0E7387C8"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双轴跟踪</w:t>
                  </w:r>
                </w:p>
              </w:tc>
              <w:tc>
                <w:tcPr>
                  <w:tcW w:w="3697" w:type="dxa"/>
                  <w:vAlign w:val="center"/>
                </w:tcPr>
                <w:p w14:paraId="012CBDE1"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最大程度利用太阳总辐射量，增加了发电量</w:t>
                  </w:r>
                </w:p>
              </w:tc>
              <w:tc>
                <w:tcPr>
                  <w:tcW w:w="3697" w:type="dxa"/>
                  <w:vAlign w:val="center"/>
                </w:tcPr>
                <w:p w14:paraId="2C7D1963" w14:textId="77777777" w:rsidR="00A33832" w:rsidRPr="00A33832" w:rsidRDefault="00A33832" w:rsidP="00A33832">
                  <w:pPr>
                    <w:autoSpaceDE w:val="0"/>
                    <w:autoSpaceDN w:val="0"/>
                    <w:adjustRightInd w:val="0"/>
                    <w:snapToGrid w:val="0"/>
                    <w:spacing w:line="160" w:lineRule="atLeast"/>
                    <w:jc w:val="center"/>
                    <w:rPr>
                      <w:rFonts w:ascii="宋体" w:hAnsi="宋体" w:hint="eastAsia"/>
                      <w:color w:val="000000"/>
                      <w:kern w:val="0"/>
                    </w:rPr>
                  </w:pPr>
                  <w:r w:rsidRPr="00A33832">
                    <w:rPr>
                      <w:rFonts w:ascii="宋体" w:hAnsi="宋体"/>
                      <w:color w:val="000000"/>
                      <w:kern w:val="0"/>
                    </w:rPr>
                    <w:t>故障率及维护成本高，成本相对最高</w:t>
                  </w:r>
                </w:p>
              </w:tc>
            </w:tr>
          </w:tbl>
          <w:p w14:paraId="62C894EE" w14:textId="2D027914" w:rsidR="00491F93" w:rsidRDefault="009B693E" w:rsidP="009B693E">
            <w:pPr>
              <w:autoSpaceDE w:val="0"/>
              <w:autoSpaceDN w:val="0"/>
              <w:adjustRightInd w:val="0"/>
              <w:snapToGrid w:val="0"/>
              <w:spacing w:line="360" w:lineRule="auto"/>
              <w:ind w:firstLineChars="200" w:firstLine="480"/>
              <w:rPr>
                <w:rFonts w:ascii="宋体" w:hAnsi="宋体" w:hint="eastAsia"/>
                <w:color w:val="000000"/>
                <w:kern w:val="0"/>
                <w:sz w:val="24"/>
              </w:rPr>
            </w:pPr>
            <w:r w:rsidRPr="009B693E">
              <w:rPr>
                <w:rFonts w:ascii="宋体" w:hAnsi="宋体" w:hint="eastAsia"/>
                <w:color w:val="000000"/>
                <w:kern w:val="0"/>
                <w:sz w:val="24"/>
              </w:rPr>
              <w:t>为减小初始投资，降低运行成本，使项目收益率达到最大，综合考虑发电量、运行、维护等方面因素，本工程推荐全部采用固定倾角安装方案。</w:t>
            </w:r>
          </w:p>
          <w:p w14:paraId="58CC6401" w14:textId="6D1113A8" w:rsidR="00CA0748" w:rsidRPr="00095BAF" w:rsidRDefault="00CA0748" w:rsidP="00CA0748">
            <w:pPr>
              <w:autoSpaceDE w:val="0"/>
              <w:autoSpaceDN w:val="0"/>
              <w:adjustRightInd w:val="0"/>
              <w:snapToGrid w:val="0"/>
              <w:spacing w:line="360" w:lineRule="auto"/>
              <w:ind w:firstLineChars="200" w:firstLine="482"/>
              <w:rPr>
                <w:rFonts w:ascii="宋体" w:hAnsi="宋体" w:hint="eastAsia"/>
                <w:b/>
                <w:bCs/>
                <w:color w:val="000000"/>
                <w:kern w:val="0"/>
                <w:sz w:val="24"/>
              </w:rPr>
            </w:pPr>
            <w:r>
              <w:rPr>
                <w:rFonts w:ascii="宋体" w:hAnsi="宋体" w:hint="eastAsia"/>
                <w:b/>
                <w:bCs/>
                <w:color w:val="000000"/>
                <w:kern w:val="0"/>
                <w:sz w:val="24"/>
              </w:rPr>
              <w:t>三</w:t>
            </w:r>
            <w:r w:rsidRPr="00095BAF">
              <w:rPr>
                <w:rFonts w:ascii="宋体" w:hAnsi="宋体" w:hint="eastAsia"/>
                <w:b/>
                <w:bCs/>
                <w:color w:val="000000"/>
                <w:kern w:val="0"/>
                <w:sz w:val="24"/>
              </w:rPr>
              <w:t>、</w:t>
            </w:r>
            <w:r w:rsidRPr="00CA0748">
              <w:rPr>
                <w:rFonts w:ascii="宋体" w:hAnsi="宋体" w:hint="eastAsia"/>
                <w:b/>
                <w:bCs/>
                <w:color w:val="000000"/>
                <w:kern w:val="0"/>
                <w:sz w:val="24"/>
              </w:rPr>
              <w:t>光伏升压</w:t>
            </w:r>
            <w:r>
              <w:rPr>
                <w:rFonts w:ascii="宋体" w:hAnsi="宋体" w:hint="eastAsia"/>
                <w:b/>
                <w:bCs/>
                <w:color w:val="000000"/>
                <w:kern w:val="0"/>
                <w:sz w:val="24"/>
              </w:rPr>
              <w:t>变</w:t>
            </w:r>
            <w:r w:rsidRPr="00C60531">
              <w:rPr>
                <w:rFonts w:ascii="宋体" w:hAnsi="宋体" w:hint="eastAsia"/>
                <w:b/>
                <w:bCs/>
                <w:color w:val="000000"/>
                <w:kern w:val="0"/>
                <w:sz w:val="24"/>
              </w:rPr>
              <w:t>选型</w:t>
            </w:r>
          </w:p>
          <w:p w14:paraId="0DBF3A6B" w14:textId="15EBEF1D" w:rsidR="00CA0748" w:rsidRPr="00CA0748" w:rsidRDefault="00CA0748" w:rsidP="00CA0748">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A0748">
              <w:rPr>
                <w:rFonts w:ascii="宋体" w:hAnsi="宋体" w:hint="eastAsia"/>
                <w:b/>
                <w:bCs/>
                <w:color w:val="000000"/>
                <w:kern w:val="0"/>
                <w:sz w:val="24"/>
              </w:rPr>
              <w:t>（</w:t>
            </w:r>
            <w:r w:rsidR="00292BE5">
              <w:rPr>
                <w:rFonts w:ascii="宋体" w:hAnsi="宋体" w:hint="eastAsia"/>
                <w:b/>
                <w:bCs/>
                <w:color w:val="000000"/>
                <w:kern w:val="0"/>
                <w:sz w:val="24"/>
              </w:rPr>
              <w:t>一</w:t>
            </w:r>
            <w:r w:rsidRPr="00CA0748">
              <w:rPr>
                <w:rFonts w:ascii="宋体" w:hAnsi="宋体" w:hint="eastAsia"/>
                <w:b/>
                <w:bCs/>
                <w:color w:val="000000"/>
                <w:kern w:val="0"/>
                <w:sz w:val="24"/>
              </w:rPr>
              <w:t>）油浸式变压器</w:t>
            </w:r>
          </w:p>
          <w:p w14:paraId="7C30DE61"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工作原理：油浸式变压器是一种使用绝缘油作为介质的变压器。其主要功能是将高压电能降低到适用的低压电能，以满足不同设备的用电需求。绝缘油在油浸式变压器中起到冷却和绝缘作用，保证变压器正常运行。</w:t>
            </w:r>
          </w:p>
          <w:p w14:paraId="79D02253"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高热容：油浸式变压器的绝缘油具有较高的热容，能有效传导和散发热量，使变压器在高负载情况下仍能稳定工作。</w:t>
            </w:r>
          </w:p>
          <w:p w14:paraId="40C1CA5B"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高电气强度：油浸式变压器的绝缘油具有较高的介电强度，能有效防止电弧放电，保护线圈和设备。</w:t>
            </w:r>
          </w:p>
          <w:p w14:paraId="657CD6CE"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color w:val="000000"/>
                <w:kern w:val="0"/>
                <w:sz w:val="24"/>
              </w:rPr>
              <w:t>成本低：与干式变压器相比，油浸式变压器的制造成本较低。</w:t>
            </w:r>
          </w:p>
          <w:p w14:paraId="01497D33"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容易泄漏：油浸式变压器可能发生油泄漏，对环境造成污染。</w:t>
            </w:r>
          </w:p>
          <w:p w14:paraId="7B54B144"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需要定期维护：油浸式变压器需要定期更换绝缘油，增加了运行成本。</w:t>
            </w:r>
          </w:p>
          <w:p w14:paraId="7B217031"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易燃：绝缘油具有一定的易燃性，火灾风险相对较高。</w:t>
            </w:r>
          </w:p>
          <w:p w14:paraId="4CDA0229" w14:textId="27F7918E" w:rsidR="00CA0748" w:rsidRPr="00CA0748" w:rsidRDefault="00CA0748" w:rsidP="00CA0748">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A0748">
              <w:rPr>
                <w:rFonts w:ascii="宋体" w:hAnsi="宋体" w:hint="eastAsia"/>
                <w:b/>
                <w:bCs/>
                <w:color w:val="000000"/>
                <w:kern w:val="0"/>
                <w:sz w:val="24"/>
              </w:rPr>
              <w:t>（</w:t>
            </w:r>
            <w:r w:rsidR="00292BE5">
              <w:rPr>
                <w:rFonts w:ascii="宋体" w:hAnsi="宋体" w:hint="eastAsia"/>
                <w:b/>
                <w:bCs/>
                <w:color w:val="000000"/>
                <w:kern w:val="0"/>
                <w:sz w:val="24"/>
              </w:rPr>
              <w:t>二</w:t>
            </w:r>
            <w:r w:rsidRPr="00CA0748">
              <w:rPr>
                <w:rFonts w:ascii="宋体" w:hAnsi="宋体" w:hint="eastAsia"/>
                <w:b/>
                <w:bCs/>
                <w:color w:val="000000"/>
                <w:kern w:val="0"/>
                <w:sz w:val="24"/>
              </w:rPr>
              <w:t>）干式变压器</w:t>
            </w:r>
          </w:p>
          <w:p w14:paraId="6291AA32" w14:textId="281CB493"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工作原理</w:t>
            </w:r>
            <w:r>
              <w:rPr>
                <w:rFonts w:ascii="宋体" w:hAnsi="宋体" w:hint="eastAsia"/>
                <w:color w:val="000000"/>
                <w:kern w:val="0"/>
                <w:sz w:val="24"/>
              </w:rPr>
              <w:t>：</w:t>
            </w:r>
            <w:r w:rsidRPr="00CA0748">
              <w:rPr>
                <w:rFonts w:ascii="宋体" w:hAnsi="宋体" w:hint="eastAsia"/>
                <w:color w:val="000000"/>
                <w:kern w:val="0"/>
                <w:sz w:val="24"/>
              </w:rPr>
              <w:t>干式变压器是一种不使用绝缘油的变压器。其核心部件采用空气自然冷却或风冷方式散热。干式变压器主要由铁芯、绕组和绝缘材料组成。</w:t>
            </w:r>
          </w:p>
          <w:p w14:paraId="22ABF852" w14:textId="77777777" w:rsid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环保：干式变压器无需使用绝缘油，不存在泄漏和环境污染问题。</w:t>
            </w:r>
          </w:p>
          <w:p w14:paraId="3E8925B2" w14:textId="52871135"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color w:val="000000"/>
                <w:kern w:val="0"/>
                <w:sz w:val="24"/>
              </w:rPr>
              <w:t>安全：干式变压器具有较低的火灾风险，适用于人员密集场所。</w:t>
            </w:r>
          </w:p>
          <w:p w14:paraId="2E77EFF0"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维护简便：干式变压器无需定期更换绝缘油，减少了运行维护成本。</w:t>
            </w:r>
          </w:p>
          <w:p w14:paraId="4A3C8E99"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散热性能相对较弱：由于干式变压器主要依靠空气散热，其散热性能相对于油浸式变压器较弱。</w:t>
            </w:r>
          </w:p>
          <w:p w14:paraId="10375735"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造价较高：干式变压器的制造成本相对于油浸式变压器较高。</w:t>
            </w:r>
          </w:p>
          <w:p w14:paraId="361934A4" w14:textId="77777777" w:rsidR="00CA0748" w:rsidRPr="00CA0748" w:rsidRDefault="00CA0748" w:rsidP="00CA0748">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噪音较大：干式变压器在运行过程中产生的噪音相对较大。</w:t>
            </w:r>
          </w:p>
          <w:p w14:paraId="61BF4D63" w14:textId="5BF2F159" w:rsidR="00CA0748" w:rsidRPr="00CA0748" w:rsidRDefault="00CA0748" w:rsidP="00CA0748">
            <w:pPr>
              <w:autoSpaceDE w:val="0"/>
              <w:autoSpaceDN w:val="0"/>
              <w:adjustRightInd w:val="0"/>
              <w:snapToGrid w:val="0"/>
              <w:spacing w:line="360" w:lineRule="auto"/>
              <w:ind w:firstLineChars="200" w:firstLine="482"/>
              <w:rPr>
                <w:rFonts w:ascii="宋体" w:hAnsi="宋体" w:hint="eastAsia"/>
                <w:b/>
                <w:bCs/>
                <w:color w:val="000000"/>
                <w:kern w:val="0"/>
                <w:sz w:val="24"/>
              </w:rPr>
            </w:pPr>
            <w:r w:rsidRPr="00CA0748">
              <w:rPr>
                <w:rFonts w:ascii="宋体" w:hAnsi="宋体" w:hint="eastAsia"/>
                <w:b/>
                <w:bCs/>
                <w:color w:val="000000"/>
                <w:kern w:val="0"/>
                <w:sz w:val="24"/>
              </w:rPr>
              <w:t>（</w:t>
            </w:r>
            <w:r w:rsidR="00292BE5">
              <w:rPr>
                <w:rFonts w:ascii="宋体" w:hAnsi="宋体" w:hint="eastAsia"/>
                <w:b/>
                <w:bCs/>
                <w:color w:val="000000"/>
                <w:kern w:val="0"/>
                <w:sz w:val="24"/>
              </w:rPr>
              <w:t>三</w:t>
            </w:r>
            <w:r w:rsidRPr="00CA0748">
              <w:rPr>
                <w:rFonts w:ascii="宋体" w:hAnsi="宋体" w:hint="eastAsia"/>
                <w:b/>
                <w:bCs/>
                <w:color w:val="000000"/>
                <w:kern w:val="0"/>
                <w:sz w:val="24"/>
              </w:rPr>
              <w:t>）比选结果</w:t>
            </w:r>
          </w:p>
          <w:p w14:paraId="5E983752" w14:textId="14D8DF6B" w:rsidR="0044143F" w:rsidRDefault="00CA0748" w:rsidP="006F7C3B">
            <w:pPr>
              <w:autoSpaceDE w:val="0"/>
              <w:autoSpaceDN w:val="0"/>
              <w:adjustRightInd w:val="0"/>
              <w:snapToGrid w:val="0"/>
              <w:spacing w:line="360" w:lineRule="auto"/>
              <w:ind w:firstLineChars="200" w:firstLine="480"/>
              <w:rPr>
                <w:rFonts w:ascii="宋体" w:hAnsi="宋体" w:hint="eastAsia"/>
                <w:color w:val="000000"/>
                <w:kern w:val="0"/>
                <w:sz w:val="24"/>
              </w:rPr>
            </w:pPr>
            <w:r w:rsidRPr="00CA0748">
              <w:rPr>
                <w:rFonts w:ascii="宋体" w:hAnsi="宋体" w:hint="eastAsia"/>
                <w:color w:val="000000"/>
                <w:kern w:val="0"/>
                <w:sz w:val="24"/>
              </w:rPr>
              <w:t>本项目光伏升压箱变位置位于</w:t>
            </w:r>
            <w:r w:rsidR="009B693E">
              <w:rPr>
                <w:rFonts w:ascii="宋体" w:hAnsi="宋体" w:hint="eastAsia"/>
                <w:color w:val="000000"/>
                <w:kern w:val="0"/>
                <w:sz w:val="24"/>
              </w:rPr>
              <w:t>茶园</w:t>
            </w:r>
            <w:r w:rsidRPr="00CA0748">
              <w:rPr>
                <w:rFonts w:ascii="宋体" w:hAnsi="宋体" w:hint="eastAsia"/>
                <w:color w:val="000000"/>
                <w:kern w:val="0"/>
                <w:sz w:val="24"/>
              </w:rPr>
              <w:t>，考虑油浸式变压器在运行过程中有油泄漏的风险，从而造成</w:t>
            </w:r>
            <w:r w:rsidR="009B693E" w:rsidRPr="009B693E">
              <w:rPr>
                <w:rFonts w:ascii="宋体" w:hAnsi="宋体" w:hint="eastAsia"/>
                <w:color w:val="000000"/>
                <w:kern w:val="0"/>
                <w:sz w:val="24"/>
              </w:rPr>
              <w:t>茶园</w:t>
            </w:r>
            <w:r w:rsidR="009B693E">
              <w:rPr>
                <w:rFonts w:ascii="宋体" w:hAnsi="宋体" w:hint="eastAsia"/>
                <w:color w:val="000000"/>
                <w:kern w:val="0"/>
                <w:sz w:val="24"/>
              </w:rPr>
              <w:t>土壤</w:t>
            </w:r>
            <w:r w:rsidRPr="00CA0748">
              <w:rPr>
                <w:rFonts w:ascii="宋体" w:hAnsi="宋体" w:hint="eastAsia"/>
                <w:color w:val="000000"/>
                <w:kern w:val="0"/>
                <w:sz w:val="24"/>
              </w:rPr>
              <w:t>污染，影响正常</w:t>
            </w:r>
            <w:r w:rsidR="009B693E">
              <w:rPr>
                <w:rFonts w:ascii="宋体" w:hAnsi="宋体" w:hint="eastAsia"/>
                <w:color w:val="000000"/>
                <w:kern w:val="0"/>
                <w:sz w:val="24"/>
              </w:rPr>
              <w:t>种植</w:t>
            </w:r>
            <w:r w:rsidRPr="00CA0748">
              <w:rPr>
                <w:rFonts w:ascii="宋体" w:hAnsi="宋体" w:hint="eastAsia"/>
                <w:color w:val="000000"/>
                <w:kern w:val="0"/>
                <w:sz w:val="24"/>
              </w:rPr>
              <w:t>，且无法满足油浸式变压器的事故油池设置。</w:t>
            </w:r>
            <w:r>
              <w:rPr>
                <w:rFonts w:ascii="宋体" w:hAnsi="宋体" w:hint="eastAsia"/>
                <w:color w:val="000000"/>
                <w:kern w:val="0"/>
                <w:sz w:val="24"/>
              </w:rPr>
              <w:t>因此</w:t>
            </w:r>
            <w:r w:rsidRPr="00CA0748">
              <w:rPr>
                <w:rFonts w:ascii="宋体" w:hAnsi="宋体" w:hint="eastAsia"/>
                <w:color w:val="000000"/>
                <w:kern w:val="0"/>
                <w:sz w:val="24"/>
              </w:rPr>
              <w:t>本项目光伏升压箱变选择干式变压器。</w:t>
            </w:r>
          </w:p>
          <w:p w14:paraId="738F166C" w14:textId="77777777" w:rsidR="003D5FF9" w:rsidRDefault="003D5FF9" w:rsidP="003D5FF9">
            <w:pPr>
              <w:autoSpaceDE w:val="0"/>
              <w:autoSpaceDN w:val="0"/>
              <w:adjustRightInd w:val="0"/>
              <w:snapToGrid w:val="0"/>
              <w:spacing w:line="360" w:lineRule="auto"/>
              <w:rPr>
                <w:rFonts w:ascii="宋体" w:hAnsi="宋体" w:hint="eastAsia"/>
                <w:color w:val="000000"/>
                <w:kern w:val="0"/>
                <w:sz w:val="24"/>
              </w:rPr>
            </w:pPr>
          </w:p>
          <w:p w14:paraId="055BAE23" w14:textId="77777777" w:rsidR="00ED75F6" w:rsidRDefault="00ED75F6" w:rsidP="003D5FF9">
            <w:pPr>
              <w:autoSpaceDE w:val="0"/>
              <w:autoSpaceDN w:val="0"/>
              <w:adjustRightInd w:val="0"/>
              <w:snapToGrid w:val="0"/>
              <w:spacing w:line="360" w:lineRule="auto"/>
              <w:rPr>
                <w:rFonts w:ascii="宋体" w:hAnsi="宋体" w:hint="eastAsia"/>
                <w:color w:val="000000"/>
                <w:kern w:val="0"/>
                <w:sz w:val="24"/>
              </w:rPr>
            </w:pPr>
          </w:p>
          <w:p w14:paraId="4EC06AF3"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4641949D"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5BC5A9CC"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020E8694"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7429B2F2"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1580AC4D"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40D50443"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7C855001"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42D06FDB"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68DAD5CE"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4847D28B"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6844C7AF"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64566B4E"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04F8EAFE" w14:textId="77777777" w:rsidR="0083427A" w:rsidRDefault="0083427A" w:rsidP="003D5FF9">
            <w:pPr>
              <w:autoSpaceDE w:val="0"/>
              <w:autoSpaceDN w:val="0"/>
              <w:adjustRightInd w:val="0"/>
              <w:snapToGrid w:val="0"/>
              <w:spacing w:line="360" w:lineRule="auto"/>
              <w:rPr>
                <w:rFonts w:ascii="宋体" w:hAnsi="宋体" w:hint="eastAsia"/>
                <w:color w:val="000000"/>
                <w:kern w:val="0"/>
                <w:sz w:val="24"/>
              </w:rPr>
            </w:pPr>
          </w:p>
          <w:p w14:paraId="17228B10" w14:textId="77777777" w:rsidR="00113A09" w:rsidRDefault="00113A09" w:rsidP="003D5FF9">
            <w:pPr>
              <w:autoSpaceDE w:val="0"/>
              <w:autoSpaceDN w:val="0"/>
              <w:adjustRightInd w:val="0"/>
              <w:snapToGrid w:val="0"/>
              <w:spacing w:line="360" w:lineRule="auto"/>
              <w:rPr>
                <w:rFonts w:ascii="宋体" w:hAnsi="宋体" w:hint="eastAsia"/>
                <w:color w:val="000000"/>
                <w:kern w:val="0"/>
                <w:sz w:val="24"/>
              </w:rPr>
            </w:pPr>
          </w:p>
          <w:p w14:paraId="65095A6B" w14:textId="05BEFD15" w:rsidR="00961DC6" w:rsidRPr="00E7753B" w:rsidRDefault="00961DC6" w:rsidP="003D5FF9">
            <w:pPr>
              <w:autoSpaceDE w:val="0"/>
              <w:autoSpaceDN w:val="0"/>
              <w:adjustRightInd w:val="0"/>
              <w:snapToGrid w:val="0"/>
              <w:spacing w:line="360" w:lineRule="auto"/>
              <w:rPr>
                <w:rFonts w:ascii="宋体" w:hAnsi="宋体" w:hint="eastAsia"/>
                <w:color w:val="000000"/>
                <w:kern w:val="0"/>
                <w:sz w:val="24"/>
              </w:rPr>
            </w:pPr>
          </w:p>
        </w:tc>
      </w:tr>
    </w:tbl>
    <w:p w14:paraId="20C7FE13" w14:textId="77777777" w:rsidR="00A9167E" w:rsidRPr="00086F47" w:rsidRDefault="00A9167E" w:rsidP="001B3C5A">
      <w:pPr>
        <w:pStyle w:val="a8"/>
        <w:adjustRightInd w:val="0"/>
        <w:snapToGrid w:val="0"/>
        <w:spacing w:before="0" w:beforeAutospacing="0" w:after="0" w:afterAutospacing="0"/>
        <w:jc w:val="center"/>
        <w:outlineLvl w:val="0"/>
        <w:rPr>
          <w:rFonts w:hint="eastAsia"/>
          <w:b/>
          <w:bCs/>
          <w:snapToGrid w:val="0"/>
          <w:sz w:val="30"/>
          <w:szCs w:val="30"/>
        </w:rPr>
      </w:pPr>
      <w:r w:rsidRPr="00086F47">
        <w:rPr>
          <w:b/>
          <w:bCs/>
        </w:rPr>
        <w:br w:type="page"/>
      </w:r>
      <w:bookmarkStart w:id="23" w:name="_Toc71728237"/>
      <w:r w:rsidRPr="00086F47">
        <w:rPr>
          <w:b/>
          <w:bCs/>
          <w:snapToGrid w:val="0"/>
          <w:sz w:val="30"/>
          <w:szCs w:val="30"/>
        </w:rPr>
        <w:t>三、生态环境现状、保护目标及评价标准</w:t>
      </w:r>
      <w:bookmarkEnd w:id="23"/>
    </w:p>
    <w:tbl>
      <w:tblPr>
        <w:tblW w:w="92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78"/>
        <w:gridCol w:w="8526"/>
      </w:tblGrid>
      <w:tr w:rsidR="00A9167E" w:rsidRPr="00086F47" w14:paraId="5CEC4F14" w14:textId="77777777" w:rsidTr="00B3238E">
        <w:trPr>
          <w:trHeight w:val="499"/>
          <w:jc w:val="center"/>
        </w:trPr>
        <w:tc>
          <w:tcPr>
            <w:tcW w:w="699" w:type="dxa"/>
            <w:vAlign w:val="center"/>
          </w:tcPr>
          <w:p w14:paraId="336AD839" w14:textId="77777777" w:rsidR="00A9167E" w:rsidRPr="00086F47" w:rsidRDefault="00A9167E">
            <w:pPr>
              <w:adjustRightInd w:val="0"/>
              <w:snapToGrid w:val="0"/>
              <w:jc w:val="center"/>
              <w:rPr>
                <w:rFonts w:ascii="宋体" w:hAnsi="宋体" w:hint="eastAsia"/>
                <w:kern w:val="0"/>
                <w:sz w:val="24"/>
              </w:rPr>
            </w:pPr>
            <w:r w:rsidRPr="00086F47">
              <w:rPr>
                <w:rFonts w:ascii="宋体" w:hAnsi="宋体"/>
                <w:kern w:val="0"/>
                <w:sz w:val="24"/>
              </w:rPr>
              <w:t>生态环境现状</w:t>
            </w:r>
          </w:p>
        </w:tc>
        <w:tc>
          <w:tcPr>
            <w:tcW w:w="8505" w:type="dxa"/>
            <w:vAlign w:val="center"/>
          </w:tcPr>
          <w:p w14:paraId="62AEB52C" w14:textId="7B362A94" w:rsidR="00435A09" w:rsidRPr="00435A09" w:rsidRDefault="00435A09" w:rsidP="00365699">
            <w:pPr>
              <w:adjustRightInd w:val="0"/>
              <w:snapToGrid w:val="0"/>
              <w:spacing w:line="360" w:lineRule="auto"/>
              <w:ind w:firstLineChars="200" w:firstLine="482"/>
              <w:jc w:val="left"/>
              <w:rPr>
                <w:rFonts w:ascii="宋体" w:hAnsi="宋体" w:hint="eastAsia"/>
                <w:b/>
                <w:bCs/>
                <w:kern w:val="0"/>
                <w:sz w:val="24"/>
              </w:rPr>
            </w:pPr>
            <w:r w:rsidRPr="00435A09">
              <w:rPr>
                <w:rFonts w:ascii="宋体" w:hAnsi="宋体" w:hint="eastAsia"/>
                <w:b/>
                <w:bCs/>
                <w:kern w:val="0"/>
                <w:sz w:val="24"/>
              </w:rPr>
              <w:t>一</w:t>
            </w:r>
            <w:r w:rsidR="003E58D3">
              <w:rPr>
                <w:rFonts w:ascii="宋体" w:hAnsi="宋体" w:hint="eastAsia"/>
                <w:b/>
                <w:bCs/>
                <w:kern w:val="0"/>
                <w:sz w:val="24"/>
              </w:rPr>
              <w:t>、</w:t>
            </w:r>
            <w:r w:rsidR="003E58D3" w:rsidRPr="003E58D3">
              <w:rPr>
                <w:rFonts w:ascii="宋体" w:hAnsi="宋体" w:hint="eastAsia"/>
                <w:b/>
                <w:bCs/>
                <w:kern w:val="0"/>
                <w:sz w:val="24"/>
              </w:rPr>
              <w:t>功能区划情况</w:t>
            </w:r>
          </w:p>
          <w:p w14:paraId="3D9A7506" w14:textId="6DCB926B" w:rsidR="003E58D3" w:rsidRPr="003E58D3" w:rsidRDefault="003E58D3" w:rsidP="003E58D3">
            <w:pPr>
              <w:adjustRightInd w:val="0"/>
              <w:snapToGrid w:val="0"/>
              <w:spacing w:line="360" w:lineRule="auto"/>
              <w:ind w:firstLineChars="200" w:firstLine="482"/>
              <w:rPr>
                <w:rFonts w:ascii="宋体" w:hAnsi="宋体" w:hint="eastAsia"/>
                <w:b/>
                <w:bCs/>
                <w:kern w:val="0"/>
                <w:sz w:val="24"/>
              </w:rPr>
            </w:pPr>
            <w:r w:rsidRPr="003E58D3">
              <w:rPr>
                <w:rFonts w:ascii="宋体" w:hAnsi="宋体" w:hint="eastAsia"/>
                <w:b/>
                <w:bCs/>
                <w:kern w:val="0"/>
                <w:sz w:val="24"/>
              </w:rPr>
              <w:t>（</w:t>
            </w:r>
            <w:r w:rsidR="00292BE5">
              <w:rPr>
                <w:rFonts w:ascii="宋体" w:hAnsi="宋体" w:hint="eastAsia"/>
                <w:b/>
                <w:bCs/>
                <w:kern w:val="0"/>
                <w:sz w:val="24"/>
              </w:rPr>
              <w:t>一</w:t>
            </w:r>
            <w:r w:rsidRPr="003E58D3">
              <w:rPr>
                <w:rFonts w:ascii="宋体" w:hAnsi="宋体" w:hint="eastAsia"/>
                <w:b/>
                <w:bCs/>
                <w:kern w:val="0"/>
                <w:sz w:val="24"/>
              </w:rPr>
              <w:t>）全国生态功能区划</w:t>
            </w:r>
          </w:p>
          <w:p w14:paraId="460BA6D1" w14:textId="02B38FA6" w:rsidR="003E58D3" w:rsidRDefault="003E58D3" w:rsidP="003E58D3">
            <w:pPr>
              <w:adjustRightInd w:val="0"/>
              <w:snapToGrid w:val="0"/>
              <w:spacing w:line="360" w:lineRule="auto"/>
              <w:ind w:firstLineChars="200" w:firstLine="480"/>
              <w:rPr>
                <w:rFonts w:ascii="宋体" w:hAnsi="宋体" w:hint="eastAsia"/>
                <w:kern w:val="0"/>
                <w:sz w:val="24"/>
              </w:rPr>
            </w:pPr>
            <w:r w:rsidRPr="003E58D3">
              <w:rPr>
                <w:rFonts w:ascii="宋体" w:hAnsi="宋体" w:hint="eastAsia"/>
                <w:kern w:val="0"/>
                <w:sz w:val="24"/>
              </w:rPr>
              <w:t>对照《全国生态功能区划（修编版）》（2015年11月），本项目所在区域生态功能区划为“Ⅲ-01-02 长三角大都市群”。</w:t>
            </w:r>
          </w:p>
          <w:p w14:paraId="30206D7A" w14:textId="77777777" w:rsidR="003E58D3" w:rsidRDefault="003E58D3" w:rsidP="003E58D3">
            <w:pPr>
              <w:adjustRightInd w:val="0"/>
              <w:snapToGrid w:val="0"/>
              <w:spacing w:line="360" w:lineRule="auto"/>
              <w:ind w:firstLineChars="200" w:firstLine="480"/>
              <w:rPr>
                <w:rFonts w:ascii="宋体" w:hAnsi="宋体" w:hint="eastAsia"/>
                <w:kern w:val="0"/>
                <w:sz w:val="24"/>
              </w:rPr>
            </w:pPr>
            <w:r w:rsidRPr="003E58D3">
              <w:rPr>
                <w:rFonts w:ascii="宋体" w:hAnsi="宋体" w:hint="eastAsia"/>
                <w:kern w:val="0"/>
                <w:sz w:val="24"/>
              </w:rPr>
              <w:t>该类型区的主要生态问题：城市无限制扩张，生态承载力严重超载，生态功能低，污染严重，人居环境质量下降。该类型区生态保护主要方向：加强城市发展规划，控制城市规模，合理布局城市功能组团；加强生态城市建设，大力调整产业结构，提高资源利用效率，控制城市污染，推进循环经济和循环社会的建设。</w:t>
            </w:r>
          </w:p>
          <w:p w14:paraId="7FFF7C24" w14:textId="7054F2B9" w:rsidR="0058549C" w:rsidRDefault="0058549C" w:rsidP="0058549C">
            <w:pPr>
              <w:adjustRightInd w:val="0"/>
              <w:snapToGrid w:val="0"/>
              <w:spacing w:line="360" w:lineRule="auto"/>
              <w:ind w:firstLineChars="200" w:firstLine="480"/>
              <w:rPr>
                <w:rFonts w:ascii="宋体" w:hAnsi="宋体" w:hint="eastAsia"/>
                <w:kern w:val="0"/>
                <w:sz w:val="24"/>
              </w:rPr>
            </w:pPr>
            <w:r w:rsidRPr="0058549C">
              <w:rPr>
                <w:rFonts w:ascii="宋体" w:hAnsi="宋体" w:hint="eastAsia"/>
                <w:kern w:val="0"/>
                <w:sz w:val="24"/>
              </w:rPr>
              <w:t>本项目在建设过程中尽可能减少对周边生态环境的影响，采取一系列措施，保证废水、废气、固废等均合理妥善处置，将对周边环境的影响降至最低，不会改变当地的生态功能。</w:t>
            </w:r>
          </w:p>
          <w:p w14:paraId="70200E01" w14:textId="2E5006E4" w:rsidR="00435A09" w:rsidRPr="00D57DB6" w:rsidRDefault="003E58D3" w:rsidP="00435A09">
            <w:pPr>
              <w:adjustRightInd w:val="0"/>
              <w:snapToGrid w:val="0"/>
              <w:spacing w:line="360" w:lineRule="auto"/>
              <w:ind w:firstLineChars="200" w:firstLine="482"/>
              <w:jc w:val="left"/>
              <w:rPr>
                <w:rFonts w:ascii="宋体" w:hAnsi="宋体" w:hint="eastAsia"/>
                <w:b/>
                <w:bCs/>
                <w:kern w:val="0"/>
                <w:sz w:val="24"/>
              </w:rPr>
            </w:pPr>
            <w:r>
              <w:rPr>
                <w:rFonts w:ascii="宋体" w:hAnsi="宋体" w:hint="eastAsia"/>
                <w:b/>
                <w:bCs/>
                <w:kern w:val="0"/>
                <w:sz w:val="24"/>
              </w:rPr>
              <w:t>（</w:t>
            </w:r>
            <w:r w:rsidR="00292BE5">
              <w:rPr>
                <w:rFonts w:ascii="宋体" w:hAnsi="宋体" w:hint="eastAsia"/>
                <w:b/>
                <w:bCs/>
                <w:kern w:val="0"/>
                <w:sz w:val="24"/>
              </w:rPr>
              <w:t>二</w:t>
            </w:r>
            <w:r>
              <w:rPr>
                <w:rFonts w:ascii="宋体" w:hAnsi="宋体" w:hint="eastAsia"/>
                <w:b/>
                <w:bCs/>
                <w:kern w:val="0"/>
                <w:sz w:val="24"/>
              </w:rPr>
              <w:t>）江苏省</w:t>
            </w:r>
            <w:r w:rsidR="00435A09" w:rsidRPr="00D57DB6">
              <w:rPr>
                <w:rFonts w:ascii="宋体" w:hAnsi="宋体" w:hint="eastAsia"/>
                <w:b/>
                <w:bCs/>
                <w:kern w:val="0"/>
                <w:sz w:val="24"/>
              </w:rPr>
              <w:t>生态功能区划</w:t>
            </w:r>
          </w:p>
          <w:p w14:paraId="356DFC6D" w14:textId="21A5A573" w:rsidR="0058549C" w:rsidRDefault="0058549C" w:rsidP="003E58D3">
            <w:pPr>
              <w:adjustRightInd w:val="0"/>
              <w:snapToGrid w:val="0"/>
              <w:spacing w:line="360" w:lineRule="auto"/>
              <w:ind w:firstLineChars="200" w:firstLine="480"/>
              <w:rPr>
                <w:rFonts w:ascii="宋体" w:hAnsi="宋体" w:hint="eastAsia"/>
                <w:kern w:val="0"/>
                <w:sz w:val="24"/>
              </w:rPr>
            </w:pPr>
            <w:r w:rsidRPr="0058549C">
              <w:rPr>
                <w:rFonts w:ascii="宋体" w:hAnsi="宋体" w:hint="eastAsia"/>
                <w:kern w:val="0"/>
                <w:sz w:val="24"/>
              </w:rPr>
              <w:t>经</w:t>
            </w:r>
            <w:r w:rsidRPr="0058549C">
              <w:rPr>
                <w:rFonts w:ascii="宋体" w:hAnsi="宋体"/>
                <w:kern w:val="0"/>
                <w:sz w:val="24"/>
              </w:rPr>
              <w:t>对照</w:t>
            </w:r>
            <w:r w:rsidRPr="0058549C">
              <w:rPr>
                <w:rFonts w:ascii="宋体" w:hAnsi="宋体" w:hint="eastAsia"/>
                <w:kern w:val="0"/>
                <w:sz w:val="24"/>
              </w:rPr>
              <w:t>《镇江市生态环境分区管控动态更新成果公告》（镇江市生态环境局，2024年11月29日）、《江苏省自然资源厅关于句容市2023年度生态空间管控区域调整方案的复函》（苏自然资函[2023]796号）、《江苏省政府关于印发江苏省生态空间管控区域规划的通知》（苏政发[2020]1号）和《省政府关于印发江苏省国家级生态保护红线规划的通知》（苏政发[2018]74 号），距离本项目所在地最近的优先保护单元为空青山生态公益林，位于本项目南侧，最近距离约</w:t>
            </w:r>
            <w:r w:rsidR="00DB34F8">
              <w:rPr>
                <w:rFonts w:ascii="宋体" w:hAnsi="宋体" w:hint="eastAsia"/>
                <w:kern w:val="0"/>
                <w:sz w:val="24"/>
              </w:rPr>
              <w:t>5</w:t>
            </w:r>
            <w:r w:rsidRPr="0058549C">
              <w:rPr>
                <w:rFonts w:ascii="宋体" w:hAnsi="宋体" w:hint="eastAsia"/>
                <w:kern w:val="0"/>
                <w:sz w:val="24"/>
              </w:rPr>
              <w:t>m，本项目不在其生态空间管控区域范围之内</w:t>
            </w:r>
            <w:r>
              <w:rPr>
                <w:rFonts w:ascii="宋体" w:hAnsi="宋体" w:hint="eastAsia"/>
                <w:kern w:val="0"/>
                <w:sz w:val="24"/>
              </w:rPr>
              <w:t>。</w:t>
            </w:r>
          </w:p>
          <w:p w14:paraId="6579DAB5" w14:textId="621557A7" w:rsidR="003E58D3" w:rsidRPr="003E58D3" w:rsidRDefault="0058549C" w:rsidP="003E58D3">
            <w:pPr>
              <w:adjustRightInd w:val="0"/>
              <w:snapToGrid w:val="0"/>
              <w:spacing w:line="360" w:lineRule="auto"/>
              <w:ind w:firstLineChars="200" w:firstLine="480"/>
              <w:rPr>
                <w:rFonts w:ascii="宋体" w:hAnsi="宋体" w:hint="eastAsia"/>
                <w:kern w:val="0"/>
                <w:sz w:val="24"/>
              </w:rPr>
            </w:pPr>
            <w:r w:rsidRPr="0058549C">
              <w:rPr>
                <w:rFonts w:ascii="宋体" w:hAnsi="宋体" w:hint="eastAsia"/>
                <w:kern w:val="0"/>
                <w:sz w:val="24"/>
              </w:rPr>
              <w:t>根据句容市自然资源和规划局《关于江苏华电镇江句容下蜀镇茶光互补光伏发电项目征求意见的复函》：该项目红线不涉及生态保护红线和省级生态空间管控区域，详见附件</w:t>
            </w:r>
            <w:r w:rsidR="00F819E0">
              <w:rPr>
                <w:rFonts w:ascii="宋体" w:hAnsi="宋体" w:hint="eastAsia"/>
                <w:kern w:val="0"/>
                <w:sz w:val="24"/>
              </w:rPr>
              <w:t>6</w:t>
            </w:r>
            <w:r w:rsidRPr="0058549C">
              <w:rPr>
                <w:rFonts w:ascii="宋体" w:hAnsi="宋体" w:hint="eastAsia"/>
                <w:kern w:val="0"/>
                <w:sz w:val="24"/>
              </w:rPr>
              <w:t>。</w:t>
            </w:r>
          </w:p>
          <w:p w14:paraId="6A31EA53" w14:textId="07AA651F" w:rsidR="00435A09" w:rsidRDefault="003E58D3" w:rsidP="00D57DB6">
            <w:pPr>
              <w:adjustRightInd w:val="0"/>
              <w:snapToGrid w:val="0"/>
              <w:spacing w:line="360" w:lineRule="auto"/>
              <w:ind w:firstLineChars="200" w:firstLine="482"/>
              <w:rPr>
                <w:rFonts w:ascii="宋体" w:hAnsi="宋体" w:hint="eastAsia"/>
                <w:kern w:val="0"/>
                <w:sz w:val="24"/>
              </w:rPr>
            </w:pPr>
            <w:r>
              <w:rPr>
                <w:rFonts w:ascii="宋体" w:hAnsi="宋体" w:hint="eastAsia"/>
                <w:b/>
                <w:bCs/>
                <w:kern w:val="0"/>
                <w:sz w:val="24"/>
              </w:rPr>
              <w:t>二、</w:t>
            </w:r>
            <w:r w:rsidR="00D57DB6">
              <w:rPr>
                <w:rFonts w:ascii="宋体" w:hAnsi="宋体" w:hint="eastAsia"/>
                <w:b/>
                <w:bCs/>
                <w:kern w:val="0"/>
                <w:sz w:val="24"/>
              </w:rPr>
              <w:t>生态环境现状</w:t>
            </w:r>
          </w:p>
          <w:p w14:paraId="2E81B91C" w14:textId="58F3F3B9" w:rsidR="003E58D3" w:rsidRDefault="003E58D3" w:rsidP="00D57DB6">
            <w:pPr>
              <w:adjustRightInd w:val="0"/>
              <w:snapToGrid w:val="0"/>
              <w:spacing w:line="360" w:lineRule="auto"/>
              <w:ind w:firstLineChars="200" w:firstLine="482"/>
              <w:rPr>
                <w:rFonts w:ascii="宋体" w:hAnsi="宋体" w:hint="eastAsia"/>
                <w:b/>
                <w:bCs/>
                <w:kern w:val="0"/>
                <w:sz w:val="24"/>
              </w:rPr>
            </w:pPr>
            <w:r>
              <w:rPr>
                <w:rFonts w:ascii="宋体" w:hAnsi="宋体" w:hint="eastAsia"/>
                <w:b/>
                <w:bCs/>
                <w:kern w:val="0"/>
                <w:sz w:val="24"/>
              </w:rPr>
              <w:t>（</w:t>
            </w:r>
            <w:r w:rsidR="00292BE5">
              <w:rPr>
                <w:rFonts w:ascii="宋体" w:hAnsi="宋体" w:hint="eastAsia"/>
                <w:b/>
                <w:bCs/>
                <w:kern w:val="0"/>
                <w:sz w:val="24"/>
              </w:rPr>
              <w:t>一</w:t>
            </w:r>
            <w:r>
              <w:rPr>
                <w:rFonts w:ascii="宋体" w:hAnsi="宋体" w:hint="eastAsia"/>
                <w:b/>
                <w:bCs/>
                <w:kern w:val="0"/>
                <w:sz w:val="24"/>
              </w:rPr>
              <w:t>）土地利用类型</w:t>
            </w:r>
          </w:p>
          <w:p w14:paraId="1DDFC5B9" w14:textId="0CEC4974" w:rsidR="0044143F" w:rsidRDefault="003D5FF9" w:rsidP="0044143F">
            <w:pPr>
              <w:adjustRightInd w:val="0"/>
              <w:snapToGrid w:val="0"/>
              <w:spacing w:line="360" w:lineRule="auto"/>
              <w:ind w:firstLineChars="200" w:firstLine="480"/>
              <w:rPr>
                <w:rFonts w:ascii="宋体" w:hAnsi="宋体" w:hint="eastAsia"/>
                <w:kern w:val="0"/>
                <w:sz w:val="24"/>
              </w:rPr>
            </w:pPr>
            <w:r w:rsidRPr="003D5FF9">
              <w:rPr>
                <w:rFonts w:ascii="宋体" w:hAnsi="宋体" w:hint="eastAsia"/>
                <w:kern w:val="0"/>
                <w:sz w:val="24"/>
              </w:rPr>
              <w:t>本项目拟用地位于</w:t>
            </w:r>
            <w:r w:rsidR="00A361EA">
              <w:rPr>
                <w:rFonts w:ascii="宋体" w:hAnsi="宋体" w:hint="eastAsia"/>
                <w:kern w:val="0"/>
                <w:sz w:val="24"/>
              </w:rPr>
              <w:t>江苏省镇江市句容市下蜀镇新村村、沙地村</w:t>
            </w:r>
            <w:r w:rsidRPr="003D5FF9">
              <w:rPr>
                <w:rFonts w:ascii="宋体" w:hAnsi="宋体" w:hint="eastAsia"/>
                <w:kern w:val="0"/>
                <w:sz w:val="24"/>
              </w:rPr>
              <w:t>，</w:t>
            </w:r>
            <w:r w:rsidR="0058549C" w:rsidRPr="0058549C">
              <w:rPr>
                <w:rFonts w:ascii="宋体" w:hAnsi="宋体" w:hint="eastAsia"/>
                <w:kern w:val="0"/>
                <w:sz w:val="24"/>
              </w:rPr>
              <w:t>租赁面积约223亩（其中新村村145</w:t>
            </w:r>
            <w:r w:rsidR="0058549C" w:rsidRPr="0058549C">
              <w:rPr>
                <w:rFonts w:ascii="宋体" w:hAnsi="宋体"/>
                <w:kern w:val="0"/>
                <w:sz w:val="24"/>
              </w:rPr>
              <w:t>亩</w:t>
            </w:r>
            <w:r w:rsidR="0058549C" w:rsidRPr="0058549C">
              <w:rPr>
                <w:rFonts w:ascii="宋体" w:hAnsi="宋体" w:hint="eastAsia"/>
                <w:kern w:val="0"/>
                <w:sz w:val="24"/>
              </w:rPr>
              <w:t>，沙地村78</w:t>
            </w:r>
            <w:r w:rsidR="0058549C" w:rsidRPr="0058549C">
              <w:rPr>
                <w:rFonts w:ascii="宋体" w:hAnsi="宋体"/>
                <w:kern w:val="0"/>
                <w:sz w:val="24"/>
              </w:rPr>
              <w:t>亩</w:t>
            </w:r>
            <w:r w:rsidR="0058549C" w:rsidRPr="0058549C">
              <w:rPr>
                <w:rFonts w:ascii="宋体" w:hAnsi="宋体" w:hint="eastAsia"/>
                <w:kern w:val="0"/>
                <w:sz w:val="24"/>
              </w:rPr>
              <w:t>），租赁土地性质为一般农用地（不含林地、耕地及基本农田），租赁土地</w:t>
            </w:r>
            <w:r w:rsidR="0058549C">
              <w:rPr>
                <w:rFonts w:ascii="宋体" w:hAnsi="宋体" w:hint="eastAsia"/>
                <w:kern w:val="0"/>
                <w:sz w:val="24"/>
              </w:rPr>
              <w:t>现状及</w:t>
            </w:r>
            <w:r w:rsidR="0058549C" w:rsidRPr="0058549C">
              <w:rPr>
                <w:rFonts w:ascii="宋体" w:hAnsi="宋体" w:hint="eastAsia"/>
                <w:kern w:val="0"/>
                <w:sz w:val="24"/>
              </w:rPr>
              <w:t>规划用途为茶园。本项目10kv开关站场址区域为建设用地，约占0.47亩</w:t>
            </w:r>
            <w:r w:rsidRPr="003D5FF9">
              <w:rPr>
                <w:rFonts w:ascii="宋体" w:hAnsi="宋体" w:hint="eastAsia"/>
                <w:kern w:val="0"/>
                <w:sz w:val="24"/>
              </w:rPr>
              <w:t>。</w:t>
            </w:r>
            <w:r w:rsidR="007A1034" w:rsidRPr="007A1034">
              <w:rPr>
                <w:rFonts w:ascii="宋体" w:hAnsi="宋体" w:hint="eastAsia"/>
                <w:kern w:val="0"/>
                <w:sz w:val="24"/>
              </w:rPr>
              <w:t>本项目红线不占用永久基本农田，不涉及耕地和林地，不涉及国家级生态红线和省级生态空间管控区域</w:t>
            </w:r>
            <w:r w:rsidR="003E58D3" w:rsidRPr="003E58D3">
              <w:rPr>
                <w:rFonts w:ascii="宋体" w:hAnsi="宋体" w:hint="eastAsia"/>
                <w:kern w:val="0"/>
                <w:sz w:val="24"/>
              </w:rPr>
              <w:t>。本项目场区现状</w:t>
            </w:r>
            <w:r w:rsidR="0083427A">
              <w:rPr>
                <w:rFonts w:ascii="宋体" w:hAnsi="宋体" w:hint="eastAsia"/>
                <w:kern w:val="0"/>
                <w:sz w:val="24"/>
              </w:rPr>
              <w:t>详见图3-1，</w:t>
            </w:r>
            <w:r w:rsidR="0044143F">
              <w:rPr>
                <w:rFonts w:ascii="宋体" w:hAnsi="宋体" w:hint="eastAsia"/>
                <w:kern w:val="0"/>
                <w:sz w:val="24"/>
              </w:rPr>
              <w:t>周边情况详见附图</w:t>
            </w:r>
            <w:r w:rsidR="0083427A">
              <w:rPr>
                <w:rFonts w:ascii="宋体" w:hAnsi="宋体" w:hint="eastAsia"/>
                <w:kern w:val="0"/>
                <w:sz w:val="24"/>
              </w:rPr>
              <w:t>2</w:t>
            </w:r>
            <w:r w:rsidR="003E58D3" w:rsidRPr="003E58D3">
              <w:rPr>
                <w:rFonts w:ascii="宋体" w:hAnsi="宋体" w:hint="eastAsia"/>
                <w:kern w:val="0"/>
                <w:sz w:val="24"/>
              </w:rPr>
              <w:t>。</w:t>
            </w:r>
          </w:p>
          <w:p w14:paraId="7BE50232" w14:textId="7E461D8B" w:rsidR="0083427A" w:rsidRDefault="0083427A" w:rsidP="0083427A">
            <w:pPr>
              <w:adjustRightInd w:val="0"/>
              <w:snapToGrid w:val="0"/>
              <w:spacing w:line="360" w:lineRule="auto"/>
              <w:rPr>
                <w:rFonts w:ascii="宋体" w:hAnsi="宋体" w:hint="eastAsia"/>
                <w:kern w:val="0"/>
                <w:sz w:val="24"/>
              </w:rPr>
            </w:pPr>
            <w:r>
              <w:rPr>
                <w:noProof/>
              </w:rPr>
              <w:drawing>
                <wp:inline distT="0" distB="0" distL="0" distR="0" wp14:anchorId="62E8500F" wp14:editId="05544551">
                  <wp:extent cx="5274310" cy="3776345"/>
                  <wp:effectExtent l="0" t="0" r="2540" b="0"/>
                  <wp:docPr id="1501951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51730" name=""/>
                          <pic:cNvPicPr/>
                        </pic:nvPicPr>
                        <pic:blipFill>
                          <a:blip r:embed="rId16"/>
                          <a:stretch>
                            <a:fillRect/>
                          </a:stretch>
                        </pic:blipFill>
                        <pic:spPr>
                          <a:xfrm>
                            <a:off x="0" y="0"/>
                            <a:ext cx="5274310" cy="3776345"/>
                          </a:xfrm>
                          <a:prstGeom prst="rect">
                            <a:avLst/>
                          </a:prstGeom>
                        </pic:spPr>
                      </pic:pic>
                    </a:graphicData>
                  </a:graphic>
                </wp:inline>
              </w:drawing>
            </w:r>
          </w:p>
          <w:p w14:paraId="516FB801" w14:textId="6486BFB4" w:rsidR="0083427A" w:rsidRPr="0083427A" w:rsidRDefault="0083427A" w:rsidP="0083427A">
            <w:pPr>
              <w:adjustRightInd w:val="0"/>
              <w:snapToGrid w:val="0"/>
              <w:spacing w:line="360" w:lineRule="auto"/>
              <w:jc w:val="center"/>
              <w:rPr>
                <w:rFonts w:ascii="宋体" w:hAnsi="宋体" w:hint="eastAsia"/>
                <w:b/>
                <w:bCs/>
                <w:kern w:val="0"/>
                <w:sz w:val="24"/>
              </w:rPr>
            </w:pPr>
            <w:r w:rsidRPr="0083427A">
              <w:rPr>
                <w:rFonts w:ascii="宋体" w:hAnsi="宋体" w:hint="eastAsia"/>
                <w:b/>
                <w:bCs/>
                <w:kern w:val="0"/>
                <w:sz w:val="24"/>
              </w:rPr>
              <w:t>图3-1  本项目场区现状图</w:t>
            </w:r>
          </w:p>
          <w:p w14:paraId="27AEFC1E" w14:textId="28787895" w:rsidR="00E12B09" w:rsidRPr="0044143F" w:rsidRDefault="00E12B09" w:rsidP="0044143F">
            <w:pPr>
              <w:adjustRightInd w:val="0"/>
              <w:snapToGrid w:val="0"/>
              <w:spacing w:line="360" w:lineRule="auto"/>
              <w:ind w:firstLineChars="200" w:firstLine="482"/>
              <w:rPr>
                <w:rFonts w:ascii="宋体" w:hAnsi="宋体" w:hint="eastAsia"/>
                <w:kern w:val="0"/>
                <w:sz w:val="24"/>
              </w:rPr>
            </w:pPr>
            <w:r w:rsidRPr="00E12B09">
              <w:rPr>
                <w:rFonts w:ascii="宋体" w:hAnsi="宋体" w:hint="eastAsia"/>
                <w:b/>
                <w:bCs/>
                <w:kern w:val="0"/>
                <w:sz w:val="24"/>
              </w:rPr>
              <w:t>（</w:t>
            </w:r>
            <w:r w:rsidR="00292BE5">
              <w:rPr>
                <w:rFonts w:ascii="宋体" w:hAnsi="宋体" w:hint="eastAsia"/>
                <w:b/>
                <w:bCs/>
                <w:kern w:val="0"/>
                <w:sz w:val="24"/>
              </w:rPr>
              <w:t>二</w:t>
            </w:r>
            <w:r w:rsidRPr="00E12B09">
              <w:rPr>
                <w:rFonts w:ascii="宋体" w:hAnsi="宋体" w:hint="eastAsia"/>
                <w:b/>
                <w:bCs/>
                <w:kern w:val="0"/>
                <w:sz w:val="24"/>
              </w:rPr>
              <w:t>）植被类型及野生动植物</w:t>
            </w:r>
          </w:p>
          <w:p w14:paraId="0E09B3EF" w14:textId="77777777" w:rsidR="00E12B09" w:rsidRDefault="00E12B09" w:rsidP="00E12B09">
            <w:pPr>
              <w:adjustRightInd w:val="0"/>
              <w:snapToGrid w:val="0"/>
              <w:spacing w:line="360" w:lineRule="auto"/>
              <w:ind w:firstLineChars="200" w:firstLine="480"/>
              <w:rPr>
                <w:rFonts w:ascii="宋体" w:hAnsi="宋体" w:hint="eastAsia"/>
                <w:kern w:val="0"/>
                <w:sz w:val="24"/>
              </w:rPr>
            </w:pPr>
            <w:r w:rsidRPr="00E12B09">
              <w:rPr>
                <w:rFonts w:ascii="宋体" w:hAnsi="宋体" w:hint="eastAsia"/>
                <w:kern w:val="0"/>
                <w:sz w:val="24"/>
              </w:rPr>
              <w:t>镇江市境内生物资源丰富。植物方面，落叶阔叶树有麻栎、枹树、黄连木、山槐、枫杨等；常绿阔叶树有青风栎、苦楮、石楠等。药用植物有700多种。引进的树种有黑松、杉木、泡桐等。宝华山自然保护区有木兰科中最珍稀的宝华玉兰。</w:t>
            </w:r>
          </w:p>
          <w:p w14:paraId="67C768A3" w14:textId="19FB0734" w:rsidR="00E12B09" w:rsidRPr="00E12B09" w:rsidRDefault="00E12B09" w:rsidP="00E12B09">
            <w:pPr>
              <w:adjustRightInd w:val="0"/>
              <w:snapToGrid w:val="0"/>
              <w:spacing w:line="360" w:lineRule="auto"/>
              <w:ind w:firstLineChars="200" w:firstLine="480"/>
              <w:rPr>
                <w:rFonts w:ascii="宋体" w:hAnsi="宋体" w:hint="eastAsia"/>
                <w:kern w:val="0"/>
                <w:sz w:val="24"/>
              </w:rPr>
            </w:pPr>
            <w:r w:rsidRPr="00E12B09">
              <w:rPr>
                <w:rFonts w:ascii="宋体" w:hAnsi="宋体" w:hint="eastAsia"/>
                <w:kern w:val="0"/>
                <w:sz w:val="24"/>
              </w:rPr>
              <w:t>动物方面，鱼类资源丰富，青、草、鲢、鲤等淡水养殖鱼类和鲍、鲶、鳝等非人工养殖鱼类均有大量出产。境内长江鱼类有90多种，其中刀、鲥、鳗、鱼回、河豚是名贵品种；白鳍豚、中华鲟等是我国珍稀动物。全市有鸟类100多种，其他野生动物20多种。根据《202</w:t>
            </w:r>
            <w:r w:rsidR="0058549C">
              <w:rPr>
                <w:rFonts w:ascii="宋体" w:hAnsi="宋体" w:hint="eastAsia"/>
                <w:kern w:val="0"/>
                <w:sz w:val="24"/>
              </w:rPr>
              <w:t>4</w:t>
            </w:r>
            <w:r w:rsidRPr="00E12B09">
              <w:rPr>
                <w:rFonts w:ascii="宋体" w:hAnsi="宋体" w:hint="eastAsia"/>
                <w:kern w:val="0"/>
                <w:sz w:val="24"/>
              </w:rPr>
              <w:t>年度镇江市生态环境状况公报》</w:t>
            </w:r>
            <w:r w:rsidR="00BA4DAC">
              <w:rPr>
                <w:rFonts w:ascii="宋体" w:hAnsi="宋体" w:hint="eastAsia"/>
                <w:kern w:val="0"/>
                <w:sz w:val="24"/>
              </w:rPr>
              <w:t>：“</w:t>
            </w:r>
            <w:r w:rsidR="0058549C" w:rsidRPr="0058549C">
              <w:rPr>
                <w:rFonts w:ascii="宋体" w:hAnsi="宋体" w:hint="eastAsia"/>
                <w:kern w:val="0"/>
                <w:sz w:val="24"/>
              </w:rPr>
              <w:t>根据《区域生态质量评价办法（试行）》，2024年镇江市生态环境质量类型为二类（55≤EQI＜70），与上年相比，生态质量变化幅度为“基本稳定”。各辖市（区）生态质量均处于二类或三类。</w:t>
            </w:r>
            <w:r w:rsidR="00BA4DAC">
              <w:rPr>
                <w:rFonts w:ascii="宋体" w:hAnsi="宋体" w:hint="eastAsia"/>
                <w:kern w:val="0"/>
                <w:sz w:val="24"/>
              </w:rPr>
              <w:t>”</w:t>
            </w:r>
          </w:p>
          <w:p w14:paraId="29BE4E80" w14:textId="740C08A2" w:rsidR="007A1034" w:rsidRDefault="00E12B09" w:rsidP="006F7C3B">
            <w:pPr>
              <w:adjustRightInd w:val="0"/>
              <w:snapToGrid w:val="0"/>
              <w:spacing w:line="360" w:lineRule="auto"/>
              <w:ind w:firstLineChars="200" w:firstLine="480"/>
              <w:rPr>
                <w:rFonts w:ascii="宋体" w:hAnsi="宋体" w:hint="eastAsia"/>
                <w:kern w:val="0"/>
                <w:sz w:val="24"/>
              </w:rPr>
            </w:pPr>
            <w:r w:rsidRPr="00E12B09">
              <w:rPr>
                <w:rFonts w:ascii="宋体" w:hAnsi="宋体" w:hint="eastAsia"/>
                <w:kern w:val="0"/>
                <w:sz w:val="24"/>
              </w:rPr>
              <w:t>由于人为活动频繁，项目区域野生动物的原始生境已不存在，因此基本可以排除在评价范围内有大型野生动物分布的可能。据调查了解，项目区域不属于候鸟的主要栖息场所，也不在候鸟迁移的主要路线上，同时也未发现受保护的国家一、二级野生动物。评价区内主要分布的为小型动物，尤其是啮齿类动物较多，当地常见动物种类有老鼠、麻雀、野兔、蛇及各种常见昆虫等。</w:t>
            </w:r>
          </w:p>
          <w:p w14:paraId="5769EF10" w14:textId="5AA3E197" w:rsidR="001C1407" w:rsidRPr="001C1407" w:rsidRDefault="00E12B09" w:rsidP="001C1407">
            <w:pPr>
              <w:adjustRightInd w:val="0"/>
              <w:snapToGrid w:val="0"/>
              <w:spacing w:line="360" w:lineRule="auto"/>
              <w:ind w:firstLineChars="200" w:firstLine="482"/>
              <w:rPr>
                <w:rFonts w:ascii="宋体" w:hAnsi="宋体" w:hint="eastAsia"/>
                <w:b/>
                <w:bCs/>
                <w:kern w:val="0"/>
                <w:sz w:val="24"/>
              </w:rPr>
            </w:pPr>
            <w:r w:rsidRPr="001C1407">
              <w:rPr>
                <w:rFonts w:ascii="宋体" w:hAnsi="宋体" w:hint="eastAsia"/>
                <w:b/>
                <w:bCs/>
                <w:kern w:val="0"/>
                <w:sz w:val="24"/>
              </w:rPr>
              <w:t>（</w:t>
            </w:r>
            <w:r w:rsidR="00292BE5">
              <w:rPr>
                <w:rFonts w:ascii="宋体" w:hAnsi="宋体" w:hint="eastAsia"/>
                <w:b/>
                <w:bCs/>
                <w:kern w:val="0"/>
                <w:sz w:val="24"/>
              </w:rPr>
              <w:t>三</w:t>
            </w:r>
            <w:r w:rsidRPr="001C1407">
              <w:rPr>
                <w:rFonts w:ascii="宋体" w:hAnsi="宋体" w:hint="eastAsia"/>
                <w:b/>
                <w:bCs/>
                <w:kern w:val="0"/>
                <w:sz w:val="24"/>
              </w:rPr>
              <w:t>）</w:t>
            </w:r>
            <w:r w:rsidR="001C1407" w:rsidRPr="001C1407">
              <w:rPr>
                <w:rFonts w:ascii="宋体" w:hAnsi="宋体" w:hint="eastAsia"/>
                <w:b/>
                <w:bCs/>
                <w:color w:val="000000" w:themeColor="text1"/>
                <w:kern w:val="0"/>
                <w:sz w:val="24"/>
              </w:rPr>
              <w:t>环境空气质量现状</w:t>
            </w:r>
          </w:p>
          <w:p w14:paraId="22B8D374" w14:textId="77777777" w:rsidR="0045057F" w:rsidRPr="003D7EE9" w:rsidRDefault="0045057F" w:rsidP="0045057F">
            <w:pPr>
              <w:adjustRightInd w:val="0"/>
              <w:snapToGrid w:val="0"/>
              <w:spacing w:line="360" w:lineRule="auto"/>
              <w:ind w:firstLine="480"/>
              <w:rPr>
                <w:rFonts w:ascii="宋体" w:hAnsi="宋体" w:hint="eastAsia"/>
                <w:snapToGrid w:val="0"/>
                <w:color w:val="000000" w:themeColor="text1"/>
                <w:sz w:val="24"/>
              </w:rPr>
            </w:pPr>
            <w:r w:rsidRPr="003D7EE9">
              <w:rPr>
                <w:rFonts w:ascii="宋体" w:hAnsi="宋体"/>
                <w:snapToGrid w:val="0"/>
                <w:color w:val="000000" w:themeColor="text1"/>
                <w:sz w:val="24"/>
              </w:rPr>
              <w:t>根据镇江市大气环境功能区划，本项目所在地为二类区，大气环境质量执行《环境空气质量标准》（GB</w:t>
            </w:r>
            <w:r w:rsidRPr="003D7EE9">
              <w:rPr>
                <w:rFonts w:ascii="宋体" w:hAnsi="宋体" w:hint="eastAsia"/>
                <w:snapToGrid w:val="0"/>
                <w:color w:val="000000" w:themeColor="text1"/>
                <w:sz w:val="24"/>
              </w:rPr>
              <w:t xml:space="preserve"> </w:t>
            </w:r>
            <w:r w:rsidRPr="003D7EE9">
              <w:rPr>
                <w:rFonts w:ascii="宋体" w:hAnsi="宋体"/>
                <w:snapToGrid w:val="0"/>
                <w:color w:val="000000" w:themeColor="text1"/>
                <w:sz w:val="24"/>
              </w:rPr>
              <w:t>3095-2012）中的二级标准。根据《</w:t>
            </w:r>
            <w:r w:rsidRPr="003D7EE9">
              <w:rPr>
                <w:rFonts w:ascii="宋体" w:hAnsi="宋体"/>
                <w:bCs/>
                <w:snapToGrid w:val="0"/>
                <w:color w:val="000000" w:themeColor="text1"/>
                <w:sz w:val="24"/>
              </w:rPr>
              <w:t>202</w:t>
            </w:r>
            <w:r>
              <w:rPr>
                <w:rFonts w:ascii="宋体" w:hAnsi="宋体" w:hint="eastAsia"/>
                <w:bCs/>
                <w:snapToGrid w:val="0"/>
                <w:color w:val="000000" w:themeColor="text1"/>
                <w:sz w:val="24"/>
              </w:rPr>
              <w:t>4</w:t>
            </w:r>
            <w:r w:rsidRPr="003D7EE9">
              <w:rPr>
                <w:rFonts w:ascii="宋体" w:hAnsi="宋体"/>
                <w:bCs/>
                <w:snapToGrid w:val="0"/>
                <w:color w:val="000000" w:themeColor="text1"/>
                <w:sz w:val="24"/>
              </w:rPr>
              <w:t>年度镇江市生态环境状况公报</w:t>
            </w:r>
            <w:r w:rsidRPr="003D7EE9">
              <w:rPr>
                <w:rFonts w:ascii="宋体" w:hAnsi="宋体"/>
                <w:snapToGrid w:val="0"/>
                <w:color w:val="000000" w:themeColor="text1"/>
                <w:sz w:val="24"/>
              </w:rPr>
              <w:t>》，本项目所在区域环境空气质量现状评价见下表。</w:t>
            </w:r>
          </w:p>
          <w:p w14:paraId="2794C2C3" w14:textId="77777777" w:rsidR="0045057F" w:rsidRPr="003D7EE9" w:rsidRDefault="0045057F" w:rsidP="0045057F">
            <w:pPr>
              <w:adjustRightInd w:val="0"/>
              <w:snapToGrid w:val="0"/>
              <w:spacing w:line="360" w:lineRule="auto"/>
              <w:jc w:val="center"/>
              <w:rPr>
                <w:rFonts w:ascii="宋体" w:hAnsi="宋体" w:hint="eastAsia"/>
                <w:snapToGrid w:val="0"/>
                <w:color w:val="000000" w:themeColor="text1"/>
                <w:sz w:val="24"/>
              </w:rPr>
            </w:pPr>
            <w:r w:rsidRPr="003D7EE9">
              <w:rPr>
                <w:rFonts w:ascii="宋体" w:hAnsi="宋体"/>
                <w:b/>
                <w:snapToGrid w:val="0"/>
                <w:color w:val="000000" w:themeColor="text1"/>
                <w:sz w:val="24"/>
              </w:rPr>
              <w:t xml:space="preserve">表3-1  </w:t>
            </w:r>
            <w:r w:rsidRPr="003D7EE9">
              <w:rPr>
                <w:rFonts w:ascii="宋体" w:hAnsi="宋体"/>
                <w:b/>
                <w:bCs/>
                <w:snapToGrid w:val="0"/>
                <w:color w:val="000000" w:themeColor="text1"/>
                <w:sz w:val="24"/>
              </w:rPr>
              <w:t>环境空气质量现状一览表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3090"/>
              <w:gridCol w:w="1102"/>
              <w:gridCol w:w="1102"/>
              <w:gridCol w:w="1102"/>
              <w:gridCol w:w="1100"/>
            </w:tblGrid>
            <w:tr w:rsidR="0045057F" w:rsidRPr="003D7EE9" w14:paraId="32A8DBAC" w14:textId="77777777" w:rsidTr="0058049E">
              <w:trPr>
                <w:trHeight w:val="340"/>
                <w:jc w:val="center"/>
              </w:trPr>
              <w:tc>
                <w:tcPr>
                  <w:tcW w:w="490" w:type="pct"/>
                  <w:vAlign w:val="center"/>
                </w:tcPr>
                <w:p w14:paraId="11008BF8" w14:textId="77777777" w:rsidR="0045057F" w:rsidRPr="003D7EE9" w:rsidRDefault="0045057F" w:rsidP="0045057F">
                  <w:pPr>
                    <w:adjustRightInd w:val="0"/>
                    <w:snapToGrid w:val="0"/>
                    <w:jc w:val="center"/>
                    <w:rPr>
                      <w:rFonts w:ascii="宋体" w:hAnsi="宋体" w:hint="eastAsia"/>
                      <w:b/>
                      <w:color w:val="000000" w:themeColor="text1"/>
                      <w:szCs w:val="21"/>
                    </w:rPr>
                  </w:pPr>
                  <w:r w:rsidRPr="003D7EE9">
                    <w:rPr>
                      <w:rFonts w:ascii="宋体" w:hAnsi="宋体"/>
                      <w:b/>
                      <w:color w:val="000000" w:themeColor="text1"/>
                      <w:szCs w:val="21"/>
                    </w:rPr>
                    <w:t>污染物</w:t>
                  </w:r>
                </w:p>
              </w:tc>
              <w:tc>
                <w:tcPr>
                  <w:tcW w:w="1859" w:type="pct"/>
                  <w:vAlign w:val="center"/>
                </w:tcPr>
                <w:p w14:paraId="5D06721C" w14:textId="77777777" w:rsidR="0045057F" w:rsidRPr="003D7EE9" w:rsidRDefault="0045057F" w:rsidP="0045057F">
                  <w:pPr>
                    <w:adjustRightInd w:val="0"/>
                    <w:snapToGrid w:val="0"/>
                    <w:jc w:val="center"/>
                    <w:rPr>
                      <w:rFonts w:ascii="宋体" w:hAnsi="宋体" w:hint="eastAsia"/>
                      <w:b/>
                      <w:color w:val="000000" w:themeColor="text1"/>
                      <w:szCs w:val="21"/>
                    </w:rPr>
                  </w:pPr>
                  <w:r w:rsidRPr="003D7EE9">
                    <w:rPr>
                      <w:rFonts w:ascii="宋体" w:hAnsi="宋体"/>
                      <w:b/>
                      <w:color w:val="000000" w:themeColor="text1"/>
                      <w:szCs w:val="21"/>
                    </w:rPr>
                    <w:t>年评价指标</w:t>
                  </w:r>
                </w:p>
              </w:tc>
              <w:tc>
                <w:tcPr>
                  <w:tcW w:w="663" w:type="pct"/>
                  <w:vAlign w:val="center"/>
                </w:tcPr>
                <w:p w14:paraId="5B548987" w14:textId="77777777" w:rsidR="0045057F" w:rsidRPr="003D7EE9" w:rsidRDefault="0045057F" w:rsidP="0045057F">
                  <w:pPr>
                    <w:adjustRightInd w:val="0"/>
                    <w:snapToGrid w:val="0"/>
                    <w:jc w:val="center"/>
                    <w:rPr>
                      <w:rFonts w:ascii="宋体" w:hAnsi="宋体" w:hint="eastAsia"/>
                      <w:b/>
                      <w:color w:val="000000" w:themeColor="text1"/>
                      <w:szCs w:val="21"/>
                    </w:rPr>
                  </w:pPr>
                  <w:r w:rsidRPr="003D7EE9">
                    <w:rPr>
                      <w:rFonts w:ascii="宋体" w:hAnsi="宋体"/>
                      <w:b/>
                      <w:color w:val="000000" w:themeColor="text1"/>
                      <w:szCs w:val="21"/>
                    </w:rPr>
                    <w:t>现状浓度</w:t>
                  </w:r>
                </w:p>
              </w:tc>
              <w:tc>
                <w:tcPr>
                  <w:tcW w:w="663" w:type="pct"/>
                  <w:vAlign w:val="center"/>
                </w:tcPr>
                <w:p w14:paraId="552CF109" w14:textId="77777777" w:rsidR="0045057F" w:rsidRPr="003D7EE9" w:rsidRDefault="0045057F" w:rsidP="0045057F">
                  <w:pPr>
                    <w:adjustRightInd w:val="0"/>
                    <w:snapToGrid w:val="0"/>
                    <w:jc w:val="center"/>
                    <w:rPr>
                      <w:rFonts w:ascii="宋体" w:hAnsi="宋体" w:hint="eastAsia"/>
                      <w:b/>
                      <w:color w:val="000000" w:themeColor="text1"/>
                      <w:szCs w:val="21"/>
                    </w:rPr>
                  </w:pPr>
                  <w:r w:rsidRPr="003D7EE9">
                    <w:rPr>
                      <w:rFonts w:ascii="宋体" w:hAnsi="宋体"/>
                      <w:b/>
                      <w:color w:val="000000" w:themeColor="text1"/>
                      <w:szCs w:val="21"/>
                    </w:rPr>
                    <w:t>标准值</w:t>
                  </w:r>
                </w:p>
              </w:tc>
              <w:tc>
                <w:tcPr>
                  <w:tcW w:w="663" w:type="pct"/>
                  <w:vAlign w:val="center"/>
                </w:tcPr>
                <w:p w14:paraId="3827BCD0" w14:textId="77777777" w:rsidR="0045057F" w:rsidRPr="003D7EE9" w:rsidRDefault="0045057F" w:rsidP="0045057F">
                  <w:pPr>
                    <w:adjustRightInd w:val="0"/>
                    <w:snapToGrid w:val="0"/>
                    <w:jc w:val="center"/>
                    <w:rPr>
                      <w:rFonts w:ascii="宋体" w:hAnsi="宋体" w:hint="eastAsia"/>
                      <w:b/>
                      <w:color w:val="000000" w:themeColor="text1"/>
                      <w:szCs w:val="21"/>
                    </w:rPr>
                  </w:pPr>
                  <w:r w:rsidRPr="003D7EE9">
                    <w:rPr>
                      <w:rFonts w:ascii="宋体" w:hAnsi="宋体"/>
                      <w:b/>
                      <w:color w:val="000000" w:themeColor="text1"/>
                      <w:szCs w:val="21"/>
                    </w:rPr>
                    <w:t>占标率%</w:t>
                  </w:r>
                </w:p>
              </w:tc>
              <w:tc>
                <w:tcPr>
                  <w:tcW w:w="662" w:type="pct"/>
                  <w:vAlign w:val="center"/>
                </w:tcPr>
                <w:p w14:paraId="67834988" w14:textId="77777777" w:rsidR="0045057F" w:rsidRPr="003D7EE9" w:rsidRDefault="0045057F" w:rsidP="0045057F">
                  <w:pPr>
                    <w:adjustRightInd w:val="0"/>
                    <w:snapToGrid w:val="0"/>
                    <w:jc w:val="center"/>
                    <w:rPr>
                      <w:rFonts w:ascii="宋体" w:hAnsi="宋体" w:hint="eastAsia"/>
                      <w:b/>
                      <w:color w:val="000000" w:themeColor="text1"/>
                      <w:szCs w:val="21"/>
                    </w:rPr>
                  </w:pPr>
                  <w:r w:rsidRPr="003D7EE9">
                    <w:rPr>
                      <w:rFonts w:ascii="宋体" w:hAnsi="宋体"/>
                      <w:b/>
                      <w:color w:val="000000" w:themeColor="text1"/>
                      <w:szCs w:val="21"/>
                    </w:rPr>
                    <w:t>达标情况</w:t>
                  </w:r>
                </w:p>
              </w:tc>
            </w:tr>
            <w:tr w:rsidR="0045057F" w:rsidRPr="003D7EE9" w14:paraId="1C049D6F" w14:textId="77777777" w:rsidTr="0058049E">
              <w:trPr>
                <w:trHeight w:val="340"/>
                <w:jc w:val="center"/>
              </w:trPr>
              <w:tc>
                <w:tcPr>
                  <w:tcW w:w="490" w:type="pct"/>
                  <w:vAlign w:val="center"/>
                </w:tcPr>
                <w:p w14:paraId="1300133A"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SO</w:t>
                  </w:r>
                  <w:r w:rsidRPr="003D7EE9">
                    <w:rPr>
                      <w:rFonts w:ascii="宋体" w:hAnsi="宋体"/>
                      <w:color w:val="000000" w:themeColor="text1"/>
                      <w:szCs w:val="21"/>
                      <w:vertAlign w:val="subscript"/>
                    </w:rPr>
                    <w:t>2</w:t>
                  </w:r>
                </w:p>
              </w:tc>
              <w:tc>
                <w:tcPr>
                  <w:tcW w:w="1859" w:type="pct"/>
                  <w:vAlign w:val="center"/>
                </w:tcPr>
                <w:p w14:paraId="04EE6553"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年平均质量浓度</w:t>
                  </w:r>
                </w:p>
              </w:tc>
              <w:tc>
                <w:tcPr>
                  <w:tcW w:w="663" w:type="pct"/>
                  <w:vAlign w:val="center"/>
                </w:tcPr>
                <w:p w14:paraId="48B1DF0B" w14:textId="77777777" w:rsidR="0045057F" w:rsidRPr="003D7EE9" w:rsidRDefault="0045057F" w:rsidP="0045057F">
                  <w:pPr>
                    <w:adjustRightInd w:val="0"/>
                    <w:snapToGrid w:val="0"/>
                    <w:jc w:val="center"/>
                    <w:rPr>
                      <w:rFonts w:ascii="宋体" w:hAnsi="宋体" w:hint="eastAsia"/>
                      <w:color w:val="000000" w:themeColor="text1"/>
                      <w:szCs w:val="21"/>
                    </w:rPr>
                  </w:pPr>
                  <w:r>
                    <w:rPr>
                      <w:rFonts w:ascii="宋体" w:hAnsi="宋体" w:hint="eastAsia"/>
                      <w:color w:val="000000" w:themeColor="text1"/>
                      <w:szCs w:val="21"/>
                    </w:rPr>
                    <w:t>6</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6AC6842E"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60</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5CC9DB16" w14:textId="77777777" w:rsidR="0045057F" w:rsidRPr="003D7EE9" w:rsidRDefault="0045057F" w:rsidP="0045057F">
                  <w:pPr>
                    <w:adjustRightInd w:val="0"/>
                    <w:snapToGrid w:val="0"/>
                    <w:jc w:val="center"/>
                    <w:rPr>
                      <w:rFonts w:ascii="宋体" w:hAnsi="宋体" w:hint="eastAsia"/>
                      <w:color w:val="000000" w:themeColor="text1"/>
                      <w:szCs w:val="21"/>
                    </w:rPr>
                  </w:pPr>
                  <w:r>
                    <w:rPr>
                      <w:rFonts w:ascii="宋体" w:hAnsi="宋体" w:hint="eastAsia"/>
                      <w:color w:val="000000" w:themeColor="text1"/>
                      <w:szCs w:val="21"/>
                    </w:rPr>
                    <w:t>10</w:t>
                  </w:r>
                </w:p>
              </w:tc>
              <w:tc>
                <w:tcPr>
                  <w:tcW w:w="662" w:type="pct"/>
                  <w:vAlign w:val="center"/>
                </w:tcPr>
                <w:p w14:paraId="46E6B6EE"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达标</w:t>
                  </w:r>
                </w:p>
              </w:tc>
            </w:tr>
            <w:tr w:rsidR="0045057F" w:rsidRPr="003D7EE9" w14:paraId="00EC58BA" w14:textId="77777777" w:rsidTr="0058049E">
              <w:trPr>
                <w:trHeight w:val="340"/>
                <w:jc w:val="center"/>
              </w:trPr>
              <w:tc>
                <w:tcPr>
                  <w:tcW w:w="490" w:type="pct"/>
                  <w:vAlign w:val="center"/>
                </w:tcPr>
                <w:p w14:paraId="78185E0C"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NO</w:t>
                  </w:r>
                  <w:r w:rsidRPr="003D7EE9">
                    <w:rPr>
                      <w:rFonts w:ascii="宋体" w:hAnsi="宋体"/>
                      <w:color w:val="000000" w:themeColor="text1"/>
                      <w:szCs w:val="21"/>
                      <w:vertAlign w:val="subscript"/>
                    </w:rPr>
                    <w:t>2</w:t>
                  </w:r>
                </w:p>
              </w:tc>
              <w:tc>
                <w:tcPr>
                  <w:tcW w:w="1859" w:type="pct"/>
                  <w:vAlign w:val="center"/>
                </w:tcPr>
                <w:p w14:paraId="59DCF170"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年平均质量浓度</w:t>
                  </w:r>
                </w:p>
              </w:tc>
              <w:tc>
                <w:tcPr>
                  <w:tcW w:w="663" w:type="pct"/>
                  <w:vAlign w:val="center"/>
                </w:tcPr>
                <w:p w14:paraId="0C2731ED"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2</w:t>
                  </w:r>
                  <w:r>
                    <w:rPr>
                      <w:rFonts w:ascii="宋体" w:hAnsi="宋体" w:hint="eastAsia"/>
                      <w:color w:val="000000" w:themeColor="text1"/>
                      <w:szCs w:val="21"/>
                    </w:rPr>
                    <w:t>7</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56B31B93"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40</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3035C55F" w14:textId="77777777" w:rsidR="0045057F" w:rsidRPr="003D7EE9" w:rsidRDefault="0045057F" w:rsidP="0045057F">
                  <w:pPr>
                    <w:adjustRightInd w:val="0"/>
                    <w:snapToGrid w:val="0"/>
                    <w:jc w:val="center"/>
                    <w:rPr>
                      <w:rFonts w:ascii="宋体" w:hAnsi="宋体" w:hint="eastAsia"/>
                      <w:color w:val="000000" w:themeColor="text1"/>
                      <w:szCs w:val="21"/>
                    </w:rPr>
                  </w:pPr>
                  <w:r>
                    <w:rPr>
                      <w:rFonts w:ascii="宋体" w:hAnsi="宋体" w:hint="eastAsia"/>
                      <w:color w:val="000000" w:themeColor="text1"/>
                      <w:szCs w:val="21"/>
                    </w:rPr>
                    <w:t>67.5</w:t>
                  </w:r>
                </w:p>
              </w:tc>
              <w:tc>
                <w:tcPr>
                  <w:tcW w:w="662" w:type="pct"/>
                  <w:vAlign w:val="center"/>
                </w:tcPr>
                <w:p w14:paraId="19E1A7BA"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达标</w:t>
                  </w:r>
                </w:p>
              </w:tc>
            </w:tr>
            <w:tr w:rsidR="0045057F" w:rsidRPr="003D7EE9" w14:paraId="7A525FC1" w14:textId="77777777" w:rsidTr="0058049E">
              <w:trPr>
                <w:trHeight w:val="340"/>
                <w:jc w:val="center"/>
              </w:trPr>
              <w:tc>
                <w:tcPr>
                  <w:tcW w:w="490" w:type="pct"/>
                  <w:vAlign w:val="center"/>
                </w:tcPr>
                <w:p w14:paraId="061475FF"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PM</w:t>
                  </w:r>
                  <w:r w:rsidRPr="003D7EE9">
                    <w:rPr>
                      <w:rFonts w:ascii="宋体" w:hAnsi="宋体"/>
                      <w:color w:val="000000" w:themeColor="text1"/>
                      <w:szCs w:val="21"/>
                      <w:vertAlign w:val="subscript"/>
                    </w:rPr>
                    <w:t>10</w:t>
                  </w:r>
                </w:p>
              </w:tc>
              <w:tc>
                <w:tcPr>
                  <w:tcW w:w="1859" w:type="pct"/>
                  <w:vAlign w:val="center"/>
                </w:tcPr>
                <w:p w14:paraId="59FF615F"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年平均质量浓度</w:t>
                  </w:r>
                </w:p>
              </w:tc>
              <w:tc>
                <w:tcPr>
                  <w:tcW w:w="663" w:type="pct"/>
                  <w:vAlign w:val="center"/>
                </w:tcPr>
                <w:p w14:paraId="35476584"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5</w:t>
                  </w:r>
                  <w:r>
                    <w:rPr>
                      <w:rFonts w:ascii="宋体" w:hAnsi="宋体" w:hint="eastAsia"/>
                      <w:color w:val="000000" w:themeColor="text1"/>
                      <w:szCs w:val="21"/>
                    </w:rPr>
                    <w:t>1</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0F0E580A"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70</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34543E5E" w14:textId="77777777" w:rsidR="0045057F" w:rsidRPr="003D7EE9" w:rsidRDefault="0045057F" w:rsidP="0045057F">
                  <w:pPr>
                    <w:adjustRightInd w:val="0"/>
                    <w:snapToGrid w:val="0"/>
                    <w:jc w:val="center"/>
                    <w:rPr>
                      <w:rFonts w:ascii="宋体" w:hAnsi="宋体" w:hint="eastAsia"/>
                      <w:color w:val="000000" w:themeColor="text1"/>
                      <w:szCs w:val="21"/>
                    </w:rPr>
                  </w:pPr>
                  <w:r>
                    <w:rPr>
                      <w:rFonts w:ascii="宋体" w:hAnsi="宋体" w:hint="eastAsia"/>
                      <w:color w:val="000000" w:themeColor="text1"/>
                      <w:szCs w:val="21"/>
                    </w:rPr>
                    <w:t>72.9</w:t>
                  </w:r>
                </w:p>
              </w:tc>
              <w:tc>
                <w:tcPr>
                  <w:tcW w:w="662" w:type="pct"/>
                  <w:vAlign w:val="center"/>
                </w:tcPr>
                <w:p w14:paraId="1EE9619C"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达标</w:t>
                  </w:r>
                </w:p>
              </w:tc>
            </w:tr>
            <w:tr w:rsidR="0045057F" w:rsidRPr="003D7EE9" w14:paraId="68128A6F" w14:textId="77777777" w:rsidTr="0058049E">
              <w:trPr>
                <w:trHeight w:val="340"/>
                <w:jc w:val="center"/>
              </w:trPr>
              <w:tc>
                <w:tcPr>
                  <w:tcW w:w="490" w:type="pct"/>
                  <w:vAlign w:val="center"/>
                </w:tcPr>
                <w:p w14:paraId="45307742"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PM</w:t>
                  </w:r>
                  <w:r w:rsidRPr="003D7EE9">
                    <w:rPr>
                      <w:rFonts w:ascii="宋体" w:hAnsi="宋体"/>
                      <w:color w:val="000000" w:themeColor="text1"/>
                      <w:szCs w:val="21"/>
                      <w:vertAlign w:val="subscript"/>
                    </w:rPr>
                    <w:t>2.5</w:t>
                  </w:r>
                </w:p>
              </w:tc>
              <w:tc>
                <w:tcPr>
                  <w:tcW w:w="1859" w:type="pct"/>
                  <w:vAlign w:val="center"/>
                </w:tcPr>
                <w:p w14:paraId="6F5BFA76"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年平均质量浓度</w:t>
                  </w:r>
                </w:p>
              </w:tc>
              <w:tc>
                <w:tcPr>
                  <w:tcW w:w="663" w:type="pct"/>
                  <w:vAlign w:val="center"/>
                </w:tcPr>
                <w:p w14:paraId="36A478C1"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3</w:t>
                  </w:r>
                  <w:r>
                    <w:rPr>
                      <w:rFonts w:ascii="宋体" w:hAnsi="宋体" w:hint="eastAsia"/>
                      <w:color w:val="000000" w:themeColor="text1"/>
                      <w:szCs w:val="21"/>
                    </w:rPr>
                    <w:t>5</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5EB94F91"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35</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062E4426"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10</w:t>
                  </w:r>
                  <w:r>
                    <w:rPr>
                      <w:rFonts w:ascii="宋体" w:hAnsi="宋体" w:hint="eastAsia"/>
                      <w:color w:val="000000" w:themeColor="text1"/>
                      <w:szCs w:val="21"/>
                    </w:rPr>
                    <w:t>0</w:t>
                  </w:r>
                </w:p>
              </w:tc>
              <w:tc>
                <w:tcPr>
                  <w:tcW w:w="662" w:type="pct"/>
                  <w:vAlign w:val="center"/>
                </w:tcPr>
                <w:p w14:paraId="37F90A72"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达标</w:t>
                  </w:r>
                </w:p>
              </w:tc>
            </w:tr>
            <w:tr w:rsidR="0045057F" w:rsidRPr="003D7EE9" w14:paraId="7936AEBB" w14:textId="77777777" w:rsidTr="0058049E">
              <w:trPr>
                <w:trHeight w:val="340"/>
                <w:jc w:val="center"/>
              </w:trPr>
              <w:tc>
                <w:tcPr>
                  <w:tcW w:w="490" w:type="pct"/>
                  <w:vAlign w:val="center"/>
                </w:tcPr>
                <w:p w14:paraId="2A55A80E"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CO</w:t>
                  </w:r>
                </w:p>
              </w:tc>
              <w:tc>
                <w:tcPr>
                  <w:tcW w:w="1859" w:type="pct"/>
                  <w:vAlign w:val="center"/>
                </w:tcPr>
                <w:p w14:paraId="331CF1DC"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24小时平均第95百分位数浓度</w:t>
                  </w:r>
                </w:p>
              </w:tc>
              <w:tc>
                <w:tcPr>
                  <w:tcW w:w="663" w:type="pct"/>
                  <w:vAlign w:val="center"/>
                </w:tcPr>
                <w:p w14:paraId="7877576A"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0.</w:t>
                  </w:r>
                  <w:r>
                    <w:rPr>
                      <w:rFonts w:ascii="宋体" w:hAnsi="宋体" w:hint="eastAsia"/>
                      <w:color w:val="000000" w:themeColor="text1"/>
                      <w:szCs w:val="21"/>
                    </w:rPr>
                    <w:t>8</w:t>
                  </w:r>
                  <w:r w:rsidRPr="003D7EE9">
                    <w:rPr>
                      <w:rFonts w:ascii="宋体" w:hAnsi="宋体"/>
                      <w:color w:val="000000" w:themeColor="text1"/>
                      <w:szCs w:val="21"/>
                    </w:rPr>
                    <w:t>mg/m</w:t>
                  </w:r>
                  <w:r w:rsidRPr="003D7EE9">
                    <w:rPr>
                      <w:rFonts w:ascii="宋体" w:hAnsi="宋体"/>
                      <w:color w:val="000000" w:themeColor="text1"/>
                      <w:szCs w:val="21"/>
                      <w:vertAlign w:val="superscript"/>
                    </w:rPr>
                    <w:t>3</w:t>
                  </w:r>
                </w:p>
              </w:tc>
              <w:tc>
                <w:tcPr>
                  <w:tcW w:w="663" w:type="pct"/>
                  <w:vAlign w:val="center"/>
                </w:tcPr>
                <w:p w14:paraId="15617D30"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4.0mg/m</w:t>
                  </w:r>
                  <w:r w:rsidRPr="003D7EE9">
                    <w:rPr>
                      <w:rFonts w:ascii="宋体" w:hAnsi="宋体"/>
                      <w:color w:val="000000" w:themeColor="text1"/>
                      <w:szCs w:val="21"/>
                      <w:vertAlign w:val="superscript"/>
                    </w:rPr>
                    <w:t>3</w:t>
                  </w:r>
                </w:p>
              </w:tc>
              <w:tc>
                <w:tcPr>
                  <w:tcW w:w="663" w:type="pct"/>
                  <w:vAlign w:val="center"/>
                </w:tcPr>
                <w:p w14:paraId="580C61B1" w14:textId="77777777" w:rsidR="0045057F" w:rsidRPr="003D7EE9" w:rsidRDefault="0045057F" w:rsidP="0045057F">
                  <w:pPr>
                    <w:adjustRightInd w:val="0"/>
                    <w:snapToGrid w:val="0"/>
                    <w:jc w:val="center"/>
                    <w:rPr>
                      <w:rFonts w:ascii="宋体" w:hAnsi="宋体" w:hint="eastAsia"/>
                      <w:color w:val="000000" w:themeColor="text1"/>
                      <w:szCs w:val="21"/>
                    </w:rPr>
                  </w:pPr>
                  <w:r>
                    <w:rPr>
                      <w:rFonts w:ascii="宋体" w:hAnsi="宋体" w:hint="eastAsia"/>
                      <w:color w:val="000000" w:themeColor="text1"/>
                      <w:szCs w:val="21"/>
                    </w:rPr>
                    <w:t>20</w:t>
                  </w:r>
                </w:p>
              </w:tc>
              <w:tc>
                <w:tcPr>
                  <w:tcW w:w="662" w:type="pct"/>
                  <w:vAlign w:val="center"/>
                </w:tcPr>
                <w:p w14:paraId="6E0CB989"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达标</w:t>
                  </w:r>
                </w:p>
              </w:tc>
            </w:tr>
            <w:tr w:rsidR="0045057F" w:rsidRPr="003D7EE9" w14:paraId="1B173081" w14:textId="77777777" w:rsidTr="0058049E">
              <w:trPr>
                <w:trHeight w:val="340"/>
                <w:jc w:val="center"/>
              </w:trPr>
              <w:tc>
                <w:tcPr>
                  <w:tcW w:w="490" w:type="pct"/>
                  <w:vAlign w:val="center"/>
                </w:tcPr>
                <w:p w14:paraId="41DA46C7"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O</w:t>
                  </w:r>
                  <w:r w:rsidRPr="003D7EE9">
                    <w:rPr>
                      <w:rFonts w:ascii="宋体" w:hAnsi="宋体"/>
                      <w:color w:val="000000" w:themeColor="text1"/>
                      <w:szCs w:val="21"/>
                      <w:vertAlign w:val="subscript"/>
                    </w:rPr>
                    <w:t>3</w:t>
                  </w:r>
                </w:p>
              </w:tc>
              <w:tc>
                <w:tcPr>
                  <w:tcW w:w="1859" w:type="pct"/>
                  <w:vAlign w:val="center"/>
                </w:tcPr>
                <w:p w14:paraId="6DDA0A18"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日最大8小时滑动平均第90百分位数浓度</w:t>
                  </w:r>
                </w:p>
              </w:tc>
              <w:tc>
                <w:tcPr>
                  <w:tcW w:w="663" w:type="pct"/>
                  <w:vAlign w:val="center"/>
                </w:tcPr>
                <w:p w14:paraId="60C237B3"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hint="eastAsia"/>
                      <w:color w:val="000000" w:themeColor="text1"/>
                      <w:szCs w:val="21"/>
                    </w:rPr>
                    <w:t>1</w:t>
                  </w:r>
                  <w:r>
                    <w:rPr>
                      <w:rFonts w:ascii="宋体" w:hAnsi="宋体" w:hint="eastAsia"/>
                      <w:color w:val="000000" w:themeColor="text1"/>
                      <w:szCs w:val="21"/>
                    </w:rPr>
                    <w:t>65</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15DFA6F8"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160</w:t>
                  </w:r>
                  <w:r w:rsidRPr="00762E4C">
                    <w:rPr>
                      <w:rFonts w:ascii="宋体" w:hAnsi="宋体"/>
                      <w:color w:val="000000" w:themeColor="text1"/>
                      <w:szCs w:val="21"/>
                    </w:rPr>
                    <w:t>ug/m</w:t>
                  </w:r>
                  <w:r w:rsidRPr="00762E4C">
                    <w:rPr>
                      <w:rFonts w:ascii="宋体" w:hAnsi="宋体"/>
                      <w:color w:val="000000" w:themeColor="text1"/>
                      <w:szCs w:val="21"/>
                      <w:vertAlign w:val="superscript"/>
                    </w:rPr>
                    <w:t>3</w:t>
                  </w:r>
                </w:p>
              </w:tc>
              <w:tc>
                <w:tcPr>
                  <w:tcW w:w="663" w:type="pct"/>
                  <w:vAlign w:val="center"/>
                </w:tcPr>
                <w:p w14:paraId="401542DF" w14:textId="77777777" w:rsidR="0045057F" w:rsidRPr="003D7EE9" w:rsidRDefault="0045057F" w:rsidP="0045057F">
                  <w:pPr>
                    <w:adjustRightInd w:val="0"/>
                    <w:snapToGrid w:val="0"/>
                    <w:jc w:val="center"/>
                    <w:rPr>
                      <w:rFonts w:ascii="宋体" w:hAnsi="宋体" w:hint="eastAsia"/>
                      <w:color w:val="000000" w:themeColor="text1"/>
                      <w:szCs w:val="21"/>
                    </w:rPr>
                  </w:pPr>
                  <w:r>
                    <w:rPr>
                      <w:rFonts w:ascii="宋体" w:hAnsi="宋体" w:hint="eastAsia"/>
                      <w:color w:val="000000" w:themeColor="text1"/>
                      <w:szCs w:val="21"/>
                    </w:rPr>
                    <w:t>103.1</w:t>
                  </w:r>
                </w:p>
              </w:tc>
              <w:tc>
                <w:tcPr>
                  <w:tcW w:w="662" w:type="pct"/>
                  <w:vAlign w:val="center"/>
                </w:tcPr>
                <w:p w14:paraId="0AB3497E" w14:textId="77777777" w:rsidR="0045057F" w:rsidRPr="003D7EE9" w:rsidRDefault="0045057F" w:rsidP="0045057F">
                  <w:pPr>
                    <w:adjustRightInd w:val="0"/>
                    <w:snapToGrid w:val="0"/>
                    <w:jc w:val="center"/>
                    <w:rPr>
                      <w:rFonts w:ascii="宋体" w:hAnsi="宋体" w:hint="eastAsia"/>
                      <w:color w:val="000000" w:themeColor="text1"/>
                      <w:szCs w:val="21"/>
                    </w:rPr>
                  </w:pPr>
                  <w:r w:rsidRPr="003D7EE9">
                    <w:rPr>
                      <w:rFonts w:ascii="宋体" w:hAnsi="宋体"/>
                      <w:color w:val="000000" w:themeColor="text1"/>
                      <w:szCs w:val="21"/>
                    </w:rPr>
                    <w:t>不达标</w:t>
                  </w:r>
                </w:p>
              </w:tc>
            </w:tr>
          </w:tbl>
          <w:p w14:paraId="63AC9483" w14:textId="77777777" w:rsidR="0045057F" w:rsidRPr="003D7EE9" w:rsidRDefault="0045057F" w:rsidP="0045057F">
            <w:pPr>
              <w:adjustRightInd w:val="0"/>
              <w:snapToGrid w:val="0"/>
              <w:spacing w:line="360" w:lineRule="auto"/>
              <w:ind w:firstLineChars="200" w:firstLine="480"/>
              <w:rPr>
                <w:rFonts w:ascii="宋体" w:hAnsi="宋体" w:hint="eastAsia"/>
                <w:snapToGrid w:val="0"/>
                <w:color w:val="000000" w:themeColor="text1"/>
                <w:sz w:val="24"/>
              </w:rPr>
            </w:pPr>
            <w:r w:rsidRPr="003D7EE9">
              <w:rPr>
                <w:rFonts w:ascii="宋体" w:hAnsi="宋体" w:hint="eastAsia"/>
                <w:snapToGrid w:val="0"/>
                <w:color w:val="000000" w:themeColor="text1"/>
                <w:sz w:val="24"/>
              </w:rPr>
              <w:t>与2</w:t>
            </w:r>
            <w:r w:rsidRPr="003D7EE9">
              <w:rPr>
                <w:rFonts w:ascii="宋体" w:hAnsi="宋体"/>
                <w:snapToGrid w:val="0"/>
                <w:color w:val="000000" w:themeColor="text1"/>
                <w:sz w:val="24"/>
              </w:rPr>
              <w:t>02</w:t>
            </w:r>
            <w:r>
              <w:rPr>
                <w:rFonts w:ascii="宋体" w:hAnsi="宋体" w:hint="eastAsia"/>
                <w:snapToGrid w:val="0"/>
                <w:color w:val="000000" w:themeColor="text1"/>
                <w:sz w:val="24"/>
              </w:rPr>
              <w:t>3</w:t>
            </w:r>
            <w:r w:rsidRPr="003D7EE9">
              <w:rPr>
                <w:rFonts w:ascii="宋体" w:hAnsi="宋体" w:hint="eastAsia"/>
                <w:snapToGrid w:val="0"/>
                <w:color w:val="000000" w:themeColor="text1"/>
                <w:sz w:val="24"/>
              </w:rPr>
              <w:t>年相比，镇江市环境空气中</w:t>
            </w:r>
            <w:r w:rsidRPr="006B6DC3">
              <w:rPr>
                <w:rFonts w:ascii="宋体" w:hAnsi="宋体" w:hint="eastAsia"/>
                <w:snapToGrid w:val="0"/>
                <w:color w:val="000000" w:themeColor="text1"/>
                <w:sz w:val="24"/>
              </w:rPr>
              <w:t>二氧化硫（</w:t>
            </w:r>
            <w:r w:rsidRPr="006B6DC3">
              <w:rPr>
                <w:rFonts w:ascii="宋体" w:hAnsi="宋体"/>
                <w:snapToGrid w:val="0"/>
                <w:color w:val="000000" w:themeColor="text1"/>
                <w:sz w:val="24"/>
              </w:rPr>
              <w:t>SO</w:t>
            </w:r>
            <w:r w:rsidRPr="006B6DC3">
              <w:rPr>
                <w:rFonts w:ascii="宋体" w:hAnsi="宋体"/>
                <w:snapToGrid w:val="0"/>
                <w:color w:val="000000" w:themeColor="text1"/>
                <w:sz w:val="24"/>
                <w:vertAlign w:val="subscript"/>
              </w:rPr>
              <w:t>2</w:t>
            </w:r>
            <w:r w:rsidRPr="006B6DC3">
              <w:rPr>
                <w:rFonts w:ascii="宋体" w:hAnsi="宋体" w:hint="eastAsia"/>
                <w:snapToGrid w:val="0"/>
                <w:color w:val="000000" w:themeColor="text1"/>
                <w:sz w:val="24"/>
              </w:rPr>
              <w:t>）浓度上升20.0%，细颗粒物（</w:t>
            </w:r>
            <w:r w:rsidRPr="006B6DC3">
              <w:rPr>
                <w:rFonts w:ascii="宋体" w:hAnsi="宋体"/>
                <w:snapToGrid w:val="0"/>
                <w:color w:val="000000" w:themeColor="text1"/>
                <w:sz w:val="24"/>
              </w:rPr>
              <w:t>PM</w:t>
            </w:r>
            <w:r w:rsidRPr="006B6DC3">
              <w:rPr>
                <w:rFonts w:ascii="宋体" w:hAnsi="宋体"/>
                <w:snapToGrid w:val="0"/>
                <w:color w:val="000000" w:themeColor="text1"/>
                <w:sz w:val="24"/>
                <w:vertAlign w:val="subscript"/>
              </w:rPr>
              <w:t>2.5</w:t>
            </w:r>
            <w:r w:rsidRPr="006B6DC3">
              <w:rPr>
                <w:rFonts w:ascii="宋体" w:hAnsi="宋体" w:hint="eastAsia"/>
                <w:snapToGrid w:val="0"/>
                <w:color w:val="000000" w:themeColor="text1"/>
                <w:sz w:val="24"/>
              </w:rPr>
              <w:t>）</w:t>
            </w:r>
            <w:r w:rsidRPr="006B6DC3">
              <w:rPr>
                <w:rFonts w:ascii="宋体" w:hAnsi="宋体"/>
                <w:snapToGrid w:val="0"/>
                <w:color w:val="000000" w:themeColor="text1"/>
                <w:sz w:val="24"/>
              </w:rPr>
              <w:t>、</w:t>
            </w:r>
            <w:r w:rsidRPr="006B6DC3">
              <w:rPr>
                <w:rFonts w:ascii="宋体" w:hAnsi="宋体" w:hint="eastAsia"/>
                <w:snapToGrid w:val="0"/>
                <w:color w:val="000000" w:themeColor="text1"/>
                <w:sz w:val="24"/>
              </w:rPr>
              <w:t>可吸入颗粒物（</w:t>
            </w:r>
            <w:r w:rsidRPr="006B6DC3">
              <w:rPr>
                <w:rFonts w:ascii="宋体" w:hAnsi="宋体"/>
                <w:snapToGrid w:val="0"/>
                <w:color w:val="000000" w:themeColor="text1"/>
                <w:sz w:val="24"/>
              </w:rPr>
              <w:t>PM</w:t>
            </w:r>
            <w:r w:rsidRPr="006B6DC3">
              <w:rPr>
                <w:rFonts w:ascii="宋体" w:hAnsi="宋体"/>
                <w:snapToGrid w:val="0"/>
                <w:color w:val="000000" w:themeColor="text1"/>
                <w:sz w:val="24"/>
                <w:vertAlign w:val="subscript"/>
              </w:rPr>
              <w:t>10</w:t>
            </w:r>
            <w:r w:rsidRPr="006B6DC3">
              <w:rPr>
                <w:rFonts w:ascii="宋体" w:hAnsi="宋体" w:hint="eastAsia"/>
                <w:snapToGrid w:val="0"/>
                <w:color w:val="000000" w:themeColor="text1"/>
                <w:sz w:val="24"/>
              </w:rPr>
              <w:t>）、二氧化氮（</w:t>
            </w:r>
            <w:r w:rsidRPr="006B6DC3">
              <w:rPr>
                <w:rFonts w:ascii="宋体" w:hAnsi="宋体"/>
                <w:snapToGrid w:val="0"/>
                <w:color w:val="000000" w:themeColor="text1"/>
                <w:sz w:val="24"/>
              </w:rPr>
              <w:t>NO</w:t>
            </w:r>
            <w:r w:rsidRPr="006B6DC3">
              <w:rPr>
                <w:rFonts w:ascii="宋体" w:hAnsi="宋体"/>
                <w:snapToGrid w:val="0"/>
                <w:color w:val="000000" w:themeColor="text1"/>
                <w:sz w:val="24"/>
                <w:vertAlign w:val="subscript"/>
              </w:rPr>
              <w:t>2</w:t>
            </w:r>
            <w:r w:rsidRPr="006B6DC3">
              <w:rPr>
                <w:rFonts w:ascii="宋体" w:hAnsi="宋体" w:hint="eastAsia"/>
                <w:snapToGrid w:val="0"/>
                <w:color w:val="000000" w:themeColor="text1"/>
                <w:sz w:val="24"/>
              </w:rPr>
              <w:t>）、一氧化碳（CO）浓度、臭氧（</w:t>
            </w:r>
            <w:r w:rsidRPr="006B6DC3">
              <w:rPr>
                <w:rFonts w:ascii="宋体" w:hAnsi="宋体"/>
                <w:snapToGrid w:val="0"/>
                <w:color w:val="000000" w:themeColor="text1"/>
                <w:sz w:val="24"/>
              </w:rPr>
              <w:t>O</w:t>
            </w:r>
            <w:r w:rsidRPr="006B6DC3">
              <w:rPr>
                <w:rFonts w:ascii="宋体" w:hAnsi="宋体"/>
                <w:snapToGrid w:val="0"/>
                <w:color w:val="000000" w:themeColor="text1"/>
                <w:sz w:val="24"/>
                <w:vertAlign w:val="subscript"/>
              </w:rPr>
              <w:t>3</w:t>
            </w:r>
            <w:r w:rsidRPr="006B6DC3">
              <w:rPr>
                <w:rFonts w:ascii="宋体" w:hAnsi="宋体" w:hint="eastAsia"/>
                <w:snapToGrid w:val="0"/>
                <w:color w:val="000000" w:themeColor="text1"/>
                <w:sz w:val="24"/>
              </w:rPr>
              <w:t>）</w:t>
            </w:r>
            <w:r>
              <w:rPr>
                <w:rFonts w:ascii="宋体" w:hAnsi="宋体" w:hint="eastAsia"/>
                <w:snapToGrid w:val="0"/>
                <w:color w:val="000000" w:themeColor="text1"/>
                <w:sz w:val="24"/>
              </w:rPr>
              <w:t>浓度</w:t>
            </w:r>
            <w:r w:rsidRPr="006B6DC3">
              <w:rPr>
                <w:rFonts w:ascii="宋体" w:hAnsi="宋体" w:hint="eastAsia"/>
                <w:snapToGrid w:val="0"/>
                <w:color w:val="000000" w:themeColor="text1"/>
                <w:sz w:val="24"/>
              </w:rPr>
              <w:t>分别下降5.4%、10.5%、6.9%、11.1%、5.2%。</w:t>
            </w:r>
            <w:r w:rsidRPr="003D7EE9">
              <w:rPr>
                <w:rFonts w:ascii="宋体" w:hAnsi="宋体"/>
                <w:snapToGrid w:val="0"/>
                <w:color w:val="000000" w:themeColor="text1"/>
                <w:sz w:val="24"/>
              </w:rPr>
              <w:t>根据《环境影响评价技术导则-大气环境》（HJ</w:t>
            </w:r>
            <w:r w:rsidRPr="003D7EE9">
              <w:rPr>
                <w:rFonts w:ascii="宋体" w:hAnsi="宋体" w:hint="eastAsia"/>
                <w:snapToGrid w:val="0"/>
                <w:color w:val="000000" w:themeColor="text1"/>
                <w:sz w:val="24"/>
              </w:rPr>
              <w:t xml:space="preserve"> </w:t>
            </w:r>
            <w:r w:rsidRPr="003D7EE9">
              <w:rPr>
                <w:rFonts w:ascii="宋体" w:hAnsi="宋体"/>
                <w:snapToGrid w:val="0"/>
                <w:color w:val="000000" w:themeColor="text1"/>
                <w:sz w:val="24"/>
              </w:rPr>
              <w:t>2.2-2018）第6.4.1条，城市环境空气质量达标情况评价指标为二氧化硫、二氧化氮、</w:t>
            </w:r>
            <w:r w:rsidRPr="003D7EE9">
              <w:rPr>
                <w:rFonts w:ascii="宋体" w:hAnsi="宋体" w:hint="eastAsia"/>
                <w:snapToGrid w:val="0"/>
                <w:color w:val="000000" w:themeColor="text1"/>
                <w:sz w:val="24"/>
              </w:rPr>
              <w:t>细颗粒物</w:t>
            </w:r>
            <w:r w:rsidRPr="003D7EE9">
              <w:rPr>
                <w:rFonts w:ascii="宋体" w:hAnsi="宋体"/>
                <w:snapToGrid w:val="0"/>
                <w:color w:val="000000" w:themeColor="text1"/>
                <w:sz w:val="24"/>
              </w:rPr>
              <w:t>、可吸入颗粒物、一氧化碳和臭氧，六项污染物全部达标即为城市环境空气质量达标，因此，本项目所在区域环境空气质量判定为不达标区域。</w:t>
            </w:r>
          </w:p>
          <w:p w14:paraId="6ECA42A6" w14:textId="77777777" w:rsidR="0045057F" w:rsidRDefault="0045057F" w:rsidP="0045057F">
            <w:pPr>
              <w:adjustRightInd w:val="0"/>
              <w:snapToGrid w:val="0"/>
              <w:spacing w:line="360" w:lineRule="auto"/>
              <w:ind w:firstLineChars="200" w:firstLine="480"/>
              <w:rPr>
                <w:rFonts w:ascii="宋体" w:hAnsi="宋体" w:hint="eastAsia"/>
                <w:bCs/>
                <w:snapToGrid w:val="0"/>
                <w:color w:val="000000" w:themeColor="text1"/>
                <w:sz w:val="24"/>
              </w:rPr>
            </w:pPr>
            <w:r w:rsidRPr="00186451">
              <w:rPr>
                <w:rFonts w:ascii="宋体" w:hAnsi="宋体" w:hint="eastAsia"/>
                <w:bCs/>
                <w:snapToGrid w:val="0"/>
                <w:color w:val="000000" w:themeColor="text1"/>
                <w:sz w:val="24"/>
              </w:rPr>
              <w:t>根据《关于印发&lt;镇江市2025年大气污染防治工作计划&gt;的通知》（镇污治指办[2025]19号），重点任务为：“1</w:t>
            </w:r>
            <w:r w:rsidRPr="00186451">
              <w:rPr>
                <w:rFonts w:ascii="宋体" w:hAnsi="宋体"/>
                <w:bCs/>
                <w:snapToGrid w:val="0"/>
                <w:color w:val="000000" w:themeColor="text1"/>
                <w:sz w:val="24"/>
              </w:rPr>
              <w:t>、</w:t>
            </w:r>
            <w:r w:rsidRPr="00186451">
              <w:rPr>
                <w:rFonts w:ascii="宋体" w:hAnsi="宋体" w:hint="eastAsia"/>
                <w:bCs/>
                <w:snapToGrid w:val="0"/>
                <w:color w:val="000000" w:themeColor="text1"/>
                <w:sz w:val="24"/>
              </w:rPr>
              <w:t>锚定任务目标，全面强化空气质量管理；2</w:t>
            </w:r>
            <w:r w:rsidRPr="00186451">
              <w:rPr>
                <w:rFonts w:ascii="宋体" w:hAnsi="宋体"/>
                <w:bCs/>
                <w:snapToGrid w:val="0"/>
                <w:color w:val="000000" w:themeColor="text1"/>
                <w:sz w:val="24"/>
              </w:rPr>
              <w:t>、</w:t>
            </w:r>
            <w:r w:rsidRPr="00186451">
              <w:rPr>
                <w:rFonts w:ascii="宋体" w:hAnsi="宋体" w:hint="eastAsia"/>
                <w:bCs/>
                <w:snapToGrid w:val="0"/>
                <w:color w:val="000000" w:themeColor="text1"/>
                <w:sz w:val="24"/>
              </w:rPr>
              <w:t>突出源头治理，推动重点领域绿色低碳转型；3</w:t>
            </w:r>
            <w:r w:rsidRPr="00186451">
              <w:rPr>
                <w:rFonts w:ascii="宋体" w:hAnsi="宋体"/>
                <w:bCs/>
                <w:snapToGrid w:val="0"/>
                <w:color w:val="000000" w:themeColor="text1"/>
                <w:sz w:val="24"/>
              </w:rPr>
              <w:t>、</w:t>
            </w:r>
            <w:r w:rsidRPr="00186451">
              <w:rPr>
                <w:rFonts w:ascii="宋体" w:hAnsi="宋体" w:hint="eastAsia"/>
                <w:bCs/>
                <w:snapToGrid w:val="0"/>
                <w:color w:val="000000" w:themeColor="text1"/>
                <w:sz w:val="24"/>
              </w:rPr>
              <w:t>聚焦重点行业，推进大气污染综合治理；4</w:t>
            </w:r>
            <w:r w:rsidRPr="00186451">
              <w:rPr>
                <w:rFonts w:ascii="宋体" w:hAnsi="宋体"/>
                <w:bCs/>
                <w:snapToGrid w:val="0"/>
                <w:color w:val="000000" w:themeColor="text1"/>
                <w:sz w:val="24"/>
              </w:rPr>
              <w:t>、</w:t>
            </w:r>
            <w:r w:rsidRPr="00186451">
              <w:rPr>
                <w:rFonts w:ascii="宋体" w:hAnsi="宋体" w:hint="eastAsia"/>
                <w:bCs/>
                <w:snapToGrid w:val="0"/>
                <w:color w:val="000000" w:themeColor="text1"/>
                <w:sz w:val="24"/>
              </w:rPr>
              <w:t>科学精准施策，全力压降VOCs排放水平；5</w:t>
            </w:r>
            <w:r w:rsidRPr="00186451">
              <w:rPr>
                <w:rFonts w:ascii="宋体" w:hAnsi="宋体"/>
                <w:bCs/>
                <w:snapToGrid w:val="0"/>
                <w:color w:val="000000" w:themeColor="text1"/>
                <w:sz w:val="24"/>
              </w:rPr>
              <w:t>、</w:t>
            </w:r>
            <w:r w:rsidRPr="00186451">
              <w:rPr>
                <w:rFonts w:ascii="宋体" w:hAnsi="宋体" w:hint="eastAsia"/>
                <w:bCs/>
                <w:snapToGrid w:val="0"/>
                <w:color w:val="000000" w:themeColor="text1"/>
                <w:sz w:val="24"/>
              </w:rPr>
              <w:t>推进清洁运输，全面强化移动源治理减排；6、抓住关键变量，提升面源精细化管理水平；7、强化协作联动，提升重污染天气应对成效；8、加强工作落实，强化消耗臭氧层物质（ODS）和噪声监管；9、强化支撑保障，全面提升大气污染治理能力。”</w:t>
            </w:r>
          </w:p>
          <w:p w14:paraId="4B3D7525" w14:textId="606BCB12" w:rsidR="001C1407" w:rsidRPr="0048216F" w:rsidRDefault="0045057F" w:rsidP="0045057F">
            <w:pPr>
              <w:adjustRightInd w:val="0"/>
              <w:snapToGrid w:val="0"/>
              <w:spacing w:line="348" w:lineRule="auto"/>
              <w:ind w:firstLineChars="200" w:firstLine="480"/>
              <w:rPr>
                <w:rFonts w:ascii="宋体" w:hAnsi="宋体" w:hint="eastAsia"/>
                <w:snapToGrid w:val="0"/>
                <w:color w:val="000000" w:themeColor="text1"/>
                <w:sz w:val="24"/>
              </w:rPr>
            </w:pPr>
            <w:r w:rsidRPr="00186451">
              <w:rPr>
                <w:rFonts w:ascii="宋体" w:hAnsi="宋体" w:hint="eastAsia"/>
                <w:bCs/>
                <w:snapToGrid w:val="0"/>
                <w:color w:val="000000" w:themeColor="text1"/>
                <w:sz w:val="24"/>
              </w:rPr>
              <w:t>通过上述工作计划的实施，预计大气环境质量状况可以得到逐步改善。</w:t>
            </w:r>
          </w:p>
          <w:p w14:paraId="0FC3F798" w14:textId="616D1531" w:rsidR="001C1407" w:rsidRPr="0048216F" w:rsidRDefault="001C1407" w:rsidP="001C1407">
            <w:pPr>
              <w:adjustRightInd w:val="0"/>
              <w:snapToGrid w:val="0"/>
              <w:spacing w:line="348" w:lineRule="auto"/>
              <w:ind w:firstLineChars="200" w:firstLine="482"/>
              <w:rPr>
                <w:rFonts w:ascii="宋体" w:hAnsi="宋体" w:hint="eastAsia"/>
                <w:b/>
                <w:bCs/>
                <w:color w:val="000000" w:themeColor="text1"/>
                <w:kern w:val="0"/>
                <w:sz w:val="24"/>
              </w:rPr>
            </w:pPr>
            <w:r w:rsidRPr="0048216F">
              <w:rPr>
                <w:rFonts w:ascii="宋体" w:hAnsi="宋体" w:hint="eastAsia"/>
                <w:b/>
                <w:bCs/>
                <w:color w:val="000000" w:themeColor="text1"/>
                <w:kern w:val="0"/>
                <w:sz w:val="24"/>
              </w:rPr>
              <w:t>（</w:t>
            </w:r>
            <w:r w:rsidR="00292BE5">
              <w:rPr>
                <w:rFonts w:ascii="宋体" w:hAnsi="宋体" w:hint="eastAsia"/>
                <w:b/>
                <w:bCs/>
                <w:color w:val="000000" w:themeColor="text1"/>
                <w:kern w:val="0"/>
                <w:sz w:val="24"/>
              </w:rPr>
              <w:t>四</w:t>
            </w:r>
            <w:r w:rsidRPr="0048216F">
              <w:rPr>
                <w:rFonts w:ascii="宋体" w:hAnsi="宋体" w:hint="eastAsia"/>
                <w:b/>
                <w:bCs/>
                <w:color w:val="000000" w:themeColor="text1"/>
                <w:kern w:val="0"/>
                <w:sz w:val="24"/>
              </w:rPr>
              <w:t>）</w:t>
            </w:r>
            <w:r w:rsidRPr="0048216F">
              <w:rPr>
                <w:rFonts w:ascii="宋体" w:hAnsi="宋体"/>
                <w:b/>
                <w:bCs/>
                <w:color w:val="000000" w:themeColor="text1"/>
                <w:kern w:val="0"/>
                <w:sz w:val="24"/>
              </w:rPr>
              <w:t>地表水环境</w:t>
            </w:r>
            <w:r w:rsidR="0099335D" w:rsidRPr="0099335D">
              <w:rPr>
                <w:rFonts w:ascii="宋体" w:hAnsi="宋体" w:hint="eastAsia"/>
                <w:b/>
                <w:bCs/>
                <w:color w:val="000000" w:themeColor="text1"/>
                <w:kern w:val="0"/>
                <w:sz w:val="24"/>
              </w:rPr>
              <w:t>质量现状</w:t>
            </w:r>
          </w:p>
          <w:p w14:paraId="6F99F36E" w14:textId="77777777" w:rsidR="00992CBD" w:rsidRPr="00992CBD" w:rsidRDefault="00992CBD" w:rsidP="00992CBD">
            <w:pPr>
              <w:adjustRightInd w:val="0"/>
              <w:snapToGrid w:val="0"/>
              <w:spacing w:line="348" w:lineRule="auto"/>
              <w:ind w:firstLineChars="200" w:firstLine="480"/>
              <w:rPr>
                <w:rFonts w:ascii="宋体" w:hAnsi="宋体" w:hint="eastAsia"/>
                <w:color w:val="000000" w:themeColor="text1"/>
                <w:kern w:val="24"/>
                <w:sz w:val="24"/>
              </w:rPr>
            </w:pPr>
            <w:r w:rsidRPr="00992CBD">
              <w:rPr>
                <w:rFonts w:ascii="宋体" w:hAnsi="宋体" w:hint="eastAsia"/>
                <w:color w:val="000000" w:themeColor="text1"/>
                <w:kern w:val="24"/>
                <w:sz w:val="24"/>
              </w:rPr>
              <w:t>根据《2024年度镇江市生态环境状况公报》：“2024年，全市地表水环境质量总体为优。列入《江苏省水污染防治工作计划》地表水环境质量考核的10个国考断面中，水质符合《地表水环境质量标准》（GB 3838-2002）优Ⅲ类断面比例为100%，优Ⅱ类断面比例为60%。省考45个断面中，优Ⅲ类断面比例为100%，优Ⅱ类断面比例为71.1%。与上年相比，国考断面优Ⅲ类断面占比持平，优Ⅱ类断面占比上升20个百分点。省考断面优Ⅲ类断面占比持平，优Ⅱ类断面占比上升24.4个百分点。”</w:t>
            </w:r>
          </w:p>
          <w:p w14:paraId="581D59D8" w14:textId="6EE3428D" w:rsidR="001C1407" w:rsidRPr="0048216F" w:rsidRDefault="001C1407" w:rsidP="001C1407">
            <w:pPr>
              <w:adjustRightInd w:val="0"/>
              <w:snapToGrid w:val="0"/>
              <w:spacing w:line="348" w:lineRule="auto"/>
              <w:ind w:firstLineChars="200" w:firstLine="482"/>
              <w:rPr>
                <w:rFonts w:ascii="宋体" w:hAnsi="宋体" w:hint="eastAsia"/>
                <w:b/>
                <w:bCs/>
                <w:color w:val="000000" w:themeColor="text1"/>
                <w:kern w:val="0"/>
                <w:sz w:val="24"/>
              </w:rPr>
            </w:pPr>
            <w:r w:rsidRPr="0048216F">
              <w:rPr>
                <w:rFonts w:ascii="宋体" w:hAnsi="宋体" w:hint="eastAsia"/>
                <w:b/>
                <w:bCs/>
                <w:color w:val="000000" w:themeColor="text1"/>
                <w:kern w:val="0"/>
                <w:sz w:val="24"/>
              </w:rPr>
              <w:t>（</w:t>
            </w:r>
            <w:r w:rsidR="00292BE5">
              <w:rPr>
                <w:rFonts w:ascii="宋体" w:hAnsi="宋体" w:hint="eastAsia"/>
                <w:b/>
                <w:bCs/>
                <w:color w:val="000000" w:themeColor="text1"/>
                <w:kern w:val="0"/>
                <w:sz w:val="24"/>
              </w:rPr>
              <w:t>五</w:t>
            </w:r>
            <w:r w:rsidRPr="0048216F">
              <w:rPr>
                <w:rFonts w:ascii="宋体" w:hAnsi="宋体" w:hint="eastAsia"/>
                <w:b/>
                <w:bCs/>
                <w:color w:val="000000" w:themeColor="text1"/>
                <w:kern w:val="0"/>
                <w:sz w:val="24"/>
              </w:rPr>
              <w:t>）</w:t>
            </w:r>
            <w:r w:rsidRPr="0048216F">
              <w:rPr>
                <w:rFonts w:ascii="宋体" w:hAnsi="宋体"/>
                <w:b/>
                <w:bCs/>
                <w:color w:val="000000" w:themeColor="text1"/>
                <w:kern w:val="0"/>
                <w:sz w:val="24"/>
              </w:rPr>
              <w:t>声环境</w:t>
            </w:r>
            <w:r w:rsidR="0099335D" w:rsidRPr="0099335D">
              <w:rPr>
                <w:rFonts w:ascii="宋体" w:hAnsi="宋体" w:hint="eastAsia"/>
                <w:b/>
                <w:bCs/>
                <w:color w:val="000000" w:themeColor="text1"/>
                <w:kern w:val="0"/>
                <w:sz w:val="24"/>
              </w:rPr>
              <w:t>质量现状</w:t>
            </w:r>
          </w:p>
          <w:p w14:paraId="641800D7" w14:textId="5B5C1EC9" w:rsidR="00992CBD" w:rsidRPr="00992CBD" w:rsidRDefault="00992CBD" w:rsidP="00992CBD">
            <w:pPr>
              <w:adjustRightInd w:val="0"/>
              <w:snapToGrid w:val="0"/>
              <w:spacing w:line="348" w:lineRule="auto"/>
              <w:ind w:firstLineChars="200" w:firstLine="480"/>
              <w:rPr>
                <w:rFonts w:ascii="宋体" w:hAnsi="宋体" w:hint="eastAsia"/>
                <w:snapToGrid w:val="0"/>
                <w:color w:val="000000" w:themeColor="text1"/>
                <w:sz w:val="24"/>
              </w:rPr>
            </w:pPr>
            <w:r w:rsidRPr="00992CBD">
              <w:rPr>
                <w:rFonts w:ascii="宋体" w:hAnsi="宋体" w:hint="eastAsia"/>
                <w:snapToGrid w:val="0"/>
                <w:color w:val="000000" w:themeColor="text1"/>
                <w:sz w:val="24"/>
              </w:rPr>
              <w:t>根据《2024年度镇江市生态环境状况公报》：“2024年，镇江市区域环境噪声平均等效声级为56.8分贝，与上年相比，下降0.2分贝。按照《环境噪声监测技术规范 城市声环境常规监测》（HJ 640-2012）标准，全市区域声环境质量等级为三级，处于‘一般’水平。2024年，全市1～4类功能区声环境昼间和夜间等效声级年均值均达到国家标准。与上年相比，1类功能区昼间和夜间等效声级均略有下降，2类、3类、4类功能区昼间和夜间等效声级均略有上升。</w:t>
            </w:r>
            <w:r>
              <w:rPr>
                <w:rFonts w:ascii="宋体" w:hAnsi="宋体" w:hint="eastAsia"/>
                <w:snapToGrid w:val="0"/>
                <w:color w:val="000000" w:themeColor="text1"/>
                <w:sz w:val="24"/>
              </w:rPr>
              <w:t>”</w:t>
            </w:r>
          </w:p>
          <w:p w14:paraId="740B650C" w14:textId="6663CFE5" w:rsidR="001C1407" w:rsidRPr="002F5BF7" w:rsidRDefault="00E279F7" w:rsidP="00E279F7">
            <w:pPr>
              <w:adjustRightInd w:val="0"/>
              <w:snapToGrid w:val="0"/>
              <w:spacing w:line="348" w:lineRule="auto"/>
              <w:ind w:firstLine="482"/>
              <w:rPr>
                <w:rFonts w:ascii="宋体" w:hAnsi="宋体" w:hint="eastAsia"/>
                <w:color w:val="000000" w:themeColor="text1"/>
                <w:sz w:val="24"/>
              </w:rPr>
            </w:pPr>
            <w:r w:rsidRPr="002F5BF7">
              <w:rPr>
                <w:rFonts w:ascii="宋体" w:hAnsi="宋体" w:hint="eastAsia"/>
                <w:color w:val="000000" w:themeColor="text1"/>
                <w:sz w:val="24"/>
              </w:rPr>
              <w:t>根据工程师实地踏勘，本项目</w:t>
            </w:r>
            <w:r w:rsidR="0044143F" w:rsidRPr="002F5BF7">
              <w:rPr>
                <w:rFonts w:ascii="宋体" w:hAnsi="宋体" w:hint="eastAsia"/>
                <w:color w:val="000000" w:themeColor="text1"/>
                <w:sz w:val="24"/>
              </w:rPr>
              <w:t>光伏</w:t>
            </w:r>
            <w:r w:rsidRPr="002F5BF7">
              <w:rPr>
                <w:rFonts w:ascii="宋体" w:hAnsi="宋体" w:hint="eastAsia"/>
                <w:color w:val="000000" w:themeColor="text1"/>
                <w:sz w:val="24"/>
              </w:rPr>
              <w:t>场地周边五十米范围内包含多处</w:t>
            </w:r>
            <w:r w:rsidR="002F5BF7" w:rsidRPr="002F5BF7">
              <w:rPr>
                <w:rFonts w:ascii="宋体" w:hAnsi="宋体" w:hint="eastAsia"/>
                <w:color w:val="000000" w:themeColor="text1"/>
                <w:sz w:val="24"/>
              </w:rPr>
              <w:t>零散民居</w:t>
            </w:r>
            <w:r w:rsidRPr="002F5BF7">
              <w:rPr>
                <w:rFonts w:ascii="宋体" w:hAnsi="宋体" w:hint="eastAsia"/>
                <w:color w:val="000000" w:themeColor="text1"/>
                <w:sz w:val="24"/>
              </w:rPr>
              <w:t>，</w:t>
            </w:r>
            <w:r w:rsidR="00E917A3" w:rsidRPr="002F5BF7">
              <w:rPr>
                <w:rFonts w:ascii="宋体" w:hAnsi="宋体" w:hint="eastAsia"/>
                <w:color w:val="000000" w:themeColor="text1"/>
                <w:sz w:val="24"/>
              </w:rPr>
              <w:t>10kv开关站</w:t>
            </w:r>
            <w:r w:rsidR="003F212D" w:rsidRPr="002F5BF7">
              <w:rPr>
                <w:rFonts w:ascii="宋体" w:hAnsi="宋体" w:hint="eastAsia"/>
                <w:color w:val="000000" w:themeColor="text1"/>
                <w:sz w:val="24"/>
              </w:rPr>
              <w:t>场地周边五十米范围内</w:t>
            </w:r>
            <w:r w:rsidR="002F5BF7" w:rsidRPr="002F5BF7">
              <w:rPr>
                <w:rFonts w:ascii="宋体" w:hAnsi="宋体" w:hint="eastAsia"/>
                <w:color w:val="000000" w:themeColor="text1"/>
                <w:sz w:val="24"/>
              </w:rPr>
              <w:t>没有</w:t>
            </w:r>
            <w:r w:rsidR="003F212D" w:rsidRPr="002F5BF7">
              <w:rPr>
                <w:rFonts w:ascii="宋体" w:hAnsi="宋体" w:hint="eastAsia"/>
                <w:color w:val="000000" w:themeColor="text1"/>
                <w:sz w:val="24"/>
              </w:rPr>
              <w:t>声环境保护目标</w:t>
            </w:r>
            <w:r w:rsidRPr="002F5BF7">
              <w:rPr>
                <w:rFonts w:ascii="宋体" w:hAnsi="宋体" w:hint="eastAsia"/>
                <w:color w:val="000000" w:themeColor="text1"/>
                <w:sz w:val="24"/>
              </w:rPr>
              <w:t>。</w:t>
            </w:r>
            <w:r w:rsidR="0099335D" w:rsidRPr="002F5BF7">
              <w:rPr>
                <w:rFonts w:ascii="宋体" w:hAnsi="宋体" w:hint="eastAsia"/>
                <w:color w:val="000000" w:themeColor="text1"/>
                <w:sz w:val="24"/>
              </w:rPr>
              <w:t>为</w:t>
            </w:r>
            <w:r w:rsidRPr="002F5BF7">
              <w:rPr>
                <w:rFonts w:ascii="宋体" w:hAnsi="宋体" w:hint="eastAsia"/>
                <w:color w:val="000000" w:themeColor="text1"/>
                <w:sz w:val="24"/>
              </w:rPr>
              <w:t>进一步</w:t>
            </w:r>
            <w:r w:rsidR="0099335D" w:rsidRPr="002F5BF7">
              <w:rPr>
                <w:rFonts w:ascii="宋体" w:hAnsi="宋体" w:hint="eastAsia"/>
                <w:color w:val="000000" w:themeColor="text1"/>
                <w:sz w:val="24"/>
              </w:rPr>
              <w:t>了解本项目周边声环境质量现状，</w:t>
            </w:r>
            <w:r w:rsidR="001C1407" w:rsidRPr="002F5BF7">
              <w:rPr>
                <w:rFonts w:ascii="宋体" w:hAnsi="宋体" w:hint="eastAsia"/>
                <w:color w:val="000000" w:themeColor="text1"/>
                <w:sz w:val="24"/>
              </w:rPr>
              <w:t>公司委托</w:t>
            </w:r>
            <w:r w:rsidR="002F5BF7" w:rsidRPr="002F5BF7">
              <w:rPr>
                <w:rFonts w:ascii="宋体" w:hAnsi="宋体" w:hint="eastAsia"/>
                <w:color w:val="000000" w:themeColor="text1"/>
                <w:sz w:val="24"/>
              </w:rPr>
              <w:t>江苏省百斯特检测技术有限公司</w:t>
            </w:r>
            <w:r w:rsidR="001C1407" w:rsidRPr="002F5BF7">
              <w:rPr>
                <w:rFonts w:ascii="宋体" w:hAnsi="宋体" w:hint="eastAsia"/>
                <w:color w:val="000000" w:themeColor="text1"/>
                <w:sz w:val="24"/>
              </w:rPr>
              <w:t>于202</w:t>
            </w:r>
            <w:r w:rsidR="002F5BF7" w:rsidRPr="002F5BF7">
              <w:rPr>
                <w:rFonts w:ascii="宋体" w:hAnsi="宋体" w:hint="eastAsia"/>
                <w:color w:val="000000" w:themeColor="text1"/>
                <w:sz w:val="24"/>
              </w:rPr>
              <w:t>5</w:t>
            </w:r>
            <w:r w:rsidR="001C1407" w:rsidRPr="002F5BF7">
              <w:rPr>
                <w:rFonts w:ascii="宋体" w:hAnsi="宋体" w:hint="eastAsia"/>
                <w:color w:val="000000" w:themeColor="text1"/>
                <w:sz w:val="24"/>
              </w:rPr>
              <w:t>年</w:t>
            </w:r>
            <w:r w:rsidR="002F5BF7" w:rsidRPr="002F5BF7">
              <w:rPr>
                <w:rFonts w:ascii="宋体" w:hAnsi="宋体" w:hint="eastAsia"/>
                <w:color w:val="000000" w:themeColor="text1"/>
                <w:sz w:val="24"/>
              </w:rPr>
              <w:t>07</w:t>
            </w:r>
            <w:r w:rsidR="001C1407" w:rsidRPr="002F5BF7">
              <w:rPr>
                <w:rFonts w:ascii="宋体" w:hAnsi="宋体" w:hint="eastAsia"/>
                <w:color w:val="000000" w:themeColor="text1"/>
                <w:sz w:val="24"/>
              </w:rPr>
              <w:t>月</w:t>
            </w:r>
            <w:r w:rsidR="00B419BD" w:rsidRPr="002F5BF7">
              <w:rPr>
                <w:rFonts w:ascii="宋体" w:hAnsi="宋体" w:hint="eastAsia"/>
                <w:color w:val="000000" w:themeColor="text1"/>
                <w:sz w:val="24"/>
              </w:rPr>
              <w:t>1</w:t>
            </w:r>
            <w:r w:rsidR="002F5BF7" w:rsidRPr="002F5BF7">
              <w:rPr>
                <w:rFonts w:ascii="宋体" w:hAnsi="宋体" w:hint="eastAsia"/>
                <w:color w:val="000000" w:themeColor="text1"/>
                <w:sz w:val="24"/>
              </w:rPr>
              <w:t>5</w:t>
            </w:r>
            <w:r w:rsidR="001C1407" w:rsidRPr="002F5BF7">
              <w:rPr>
                <w:rFonts w:ascii="宋体" w:hAnsi="宋体" w:hint="eastAsia"/>
                <w:color w:val="000000" w:themeColor="text1"/>
                <w:sz w:val="24"/>
              </w:rPr>
              <w:t>日对</w:t>
            </w:r>
            <w:r w:rsidR="0099335D" w:rsidRPr="002F5BF7">
              <w:rPr>
                <w:rFonts w:ascii="宋体" w:hAnsi="宋体" w:hint="eastAsia"/>
                <w:color w:val="000000" w:themeColor="text1"/>
                <w:sz w:val="24"/>
              </w:rPr>
              <w:t>本项目周边声环境保护目标</w:t>
            </w:r>
            <w:r w:rsidRPr="002F5BF7">
              <w:rPr>
                <w:rFonts w:ascii="宋体" w:hAnsi="宋体" w:hint="eastAsia"/>
                <w:color w:val="000000" w:themeColor="text1"/>
                <w:sz w:val="24"/>
              </w:rPr>
              <w:t>均</w:t>
            </w:r>
            <w:r w:rsidR="0099335D" w:rsidRPr="002F5BF7">
              <w:rPr>
                <w:rFonts w:ascii="宋体" w:hAnsi="宋体" w:hint="eastAsia"/>
                <w:color w:val="000000" w:themeColor="text1"/>
                <w:sz w:val="24"/>
              </w:rPr>
              <w:t>进行了</w:t>
            </w:r>
            <w:r w:rsidR="003F212D" w:rsidRPr="002F5BF7">
              <w:rPr>
                <w:rFonts w:ascii="宋体" w:hAnsi="宋体" w:hint="eastAsia"/>
                <w:color w:val="000000" w:themeColor="text1"/>
                <w:sz w:val="24"/>
              </w:rPr>
              <w:t>噪声</w:t>
            </w:r>
            <w:r w:rsidR="00B419BD" w:rsidRPr="002F5BF7">
              <w:rPr>
                <w:rFonts w:ascii="宋体" w:hAnsi="宋体" w:hint="eastAsia"/>
                <w:color w:val="000000" w:themeColor="text1"/>
                <w:sz w:val="24"/>
              </w:rPr>
              <w:t>检测</w:t>
            </w:r>
            <w:r w:rsidR="0099335D" w:rsidRPr="002F5BF7">
              <w:rPr>
                <w:rFonts w:ascii="宋体" w:hAnsi="宋体" w:hint="eastAsia"/>
                <w:color w:val="000000" w:themeColor="text1"/>
                <w:sz w:val="24"/>
              </w:rPr>
              <w:t>。本次</w:t>
            </w:r>
            <w:r w:rsidR="00B419BD" w:rsidRPr="002F5BF7">
              <w:rPr>
                <w:rFonts w:ascii="宋体" w:hAnsi="宋体" w:hint="eastAsia"/>
                <w:color w:val="000000" w:themeColor="text1"/>
                <w:sz w:val="24"/>
              </w:rPr>
              <w:t>检测</w:t>
            </w:r>
            <w:r w:rsidR="0099335D" w:rsidRPr="002F5BF7">
              <w:rPr>
                <w:rFonts w:ascii="宋体" w:hAnsi="宋体" w:hint="eastAsia"/>
                <w:color w:val="000000" w:themeColor="text1"/>
                <w:sz w:val="24"/>
              </w:rPr>
              <w:t>共布设</w:t>
            </w:r>
            <w:r w:rsidR="002F5BF7" w:rsidRPr="002F5BF7">
              <w:rPr>
                <w:rFonts w:ascii="宋体" w:hAnsi="宋体" w:hint="eastAsia"/>
                <w:color w:val="000000" w:themeColor="text1"/>
                <w:sz w:val="24"/>
              </w:rPr>
              <w:t>5</w:t>
            </w:r>
            <w:r w:rsidR="0099335D" w:rsidRPr="002F5BF7">
              <w:rPr>
                <w:rFonts w:ascii="宋体" w:hAnsi="宋体" w:hint="eastAsia"/>
                <w:color w:val="000000" w:themeColor="text1"/>
                <w:sz w:val="24"/>
              </w:rPr>
              <w:t>个噪声</w:t>
            </w:r>
            <w:r w:rsidR="00B419BD" w:rsidRPr="002F5BF7">
              <w:rPr>
                <w:rFonts w:ascii="宋体" w:hAnsi="宋体" w:hint="eastAsia"/>
                <w:color w:val="000000" w:themeColor="text1"/>
                <w:sz w:val="24"/>
              </w:rPr>
              <w:t>检测</w:t>
            </w:r>
            <w:r w:rsidR="0099335D" w:rsidRPr="002F5BF7">
              <w:rPr>
                <w:rFonts w:ascii="宋体" w:hAnsi="宋体" w:hint="eastAsia"/>
                <w:color w:val="000000" w:themeColor="text1"/>
                <w:sz w:val="24"/>
              </w:rPr>
              <w:t>点，</w:t>
            </w:r>
            <w:r w:rsidR="00B419BD" w:rsidRPr="002F5BF7">
              <w:rPr>
                <w:rFonts w:ascii="宋体" w:hAnsi="宋体" w:hint="eastAsia"/>
                <w:color w:val="000000" w:themeColor="text1"/>
                <w:sz w:val="24"/>
              </w:rPr>
              <w:t>检测</w:t>
            </w:r>
            <w:r w:rsidR="0099335D" w:rsidRPr="002F5BF7">
              <w:rPr>
                <w:rFonts w:ascii="宋体" w:hAnsi="宋体" w:hint="eastAsia"/>
                <w:color w:val="000000" w:themeColor="text1"/>
                <w:sz w:val="24"/>
              </w:rPr>
              <w:t>频次为昼、夜间各1次，噪声</w:t>
            </w:r>
            <w:r w:rsidR="00B419BD" w:rsidRPr="002F5BF7">
              <w:rPr>
                <w:rFonts w:ascii="宋体" w:hAnsi="宋体" w:hint="eastAsia"/>
                <w:color w:val="000000" w:themeColor="text1"/>
                <w:sz w:val="24"/>
              </w:rPr>
              <w:t>检测</w:t>
            </w:r>
            <w:r w:rsidR="0099335D" w:rsidRPr="002F5BF7">
              <w:rPr>
                <w:rFonts w:ascii="宋体" w:hAnsi="宋体" w:hint="eastAsia"/>
                <w:color w:val="000000" w:themeColor="text1"/>
                <w:sz w:val="24"/>
              </w:rPr>
              <w:t>布点详见附图</w:t>
            </w:r>
            <w:r w:rsidR="00B419BD" w:rsidRPr="002F5BF7">
              <w:rPr>
                <w:rFonts w:ascii="宋体" w:hAnsi="宋体" w:hint="eastAsia"/>
                <w:color w:val="000000" w:themeColor="text1"/>
                <w:sz w:val="24"/>
              </w:rPr>
              <w:t>2</w:t>
            </w:r>
            <w:r w:rsidR="0099335D" w:rsidRPr="002F5BF7">
              <w:rPr>
                <w:rFonts w:ascii="宋体" w:hAnsi="宋体" w:hint="eastAsia"/>
                <w:color w:val="000000" w:themeColor="text1"/>
                <w:sz w:val="24"/>
              </w:rPr>
              <w:t>，监测统计结果详见下表</w:t>
            </w:r>
            <w:r w:rsidR="001C1407" w:rsidRPr="002F5BF7">
              <w:rPr>
                <w:rFonts w:ascii="宋体" w:hAnsi="宋体" w:hint="eastAsia"/>
                <w:color w:val="000000" w:themeColor="text1"/>
                <w:sz w:val="24"/>
              </w:rPr>
              <w:t>，检测报告详见附件</w:t>
            </w:r>
            <w:r w:rsidR="001019E1">
              <w:rPr>
                <w:rFonts w:ascii="宋体" w:hAnsi="宋体" w:hint="eastAsia"/>
                <w:color w:val="000000" w:themeColor="text1"/>
                <w:sz w:val="24"/>
              </w:rPr>
              <w:t>10</w:t>
            </w:r>
            <w:r w:rsidR="001C1407" w:rsidRPr="002F5BF7">
              <w:rPr>
                <w:rFonts w:ascii="宋体" w:hAnsi="宋体" w:hint="eastAsia"/>
                <w:color w:val="000000" w:themeColor="text1"/>
                <w:sz w:val="24"/>
              </w:rPr>
              <w:t>。</w:t>
            </w:r>
          </w:p>
          <w:p w14:paraId="74306907" w14:textId="5DC5389B" w:rsidR="001C1407" w:rsidRPr="002F5BF7" w:rsidRDefault="001C1407" w:rsidP="001C1407">
            <w:pPr>
              <w:spacing w:line="348" w:lineRule="auto"/>
              <w:jc w:val="center"/>
              <w:outlineLvl w:val="0"/>
              <w:rPr>
                <w:rFonts w:ascii="宋体" w:hAnsi="宋体" w:hint="eastAsia"/>
                <w:b/>
                <w:bCs/>
                <w:color w:val="000000" w:themeColor="text1"/>
                <w:sz w:val="24"/>
              </w:rPr>
            </w:pPr>
            <w:r w:rsidRPr="002F5BF7">
              <w:rPr>
                <w:rFonts w:ascii="宋体" w:hAnsi="宋体"/>
                <w:b/>
                <w:bCs/>
                <w:color w:val="000000" w:themeColor="text1"/>
                <w:sz w:val="24"/>
              </w:rPr>
              <w:t>表3-</w:t>
            </w:r>
            <w:r w:rsidR="0099335D" w:rsidRPr="002F5BF7">
              <w:rPr>
                <w:rFonts w:ascii="宋体" w:hAnsi="宋体" w:hint="eastAsia"/>
                <w:b/>
                <w:bCs/>
                <w:color w:val="000000" w:themeColor="text1"/>
                <w:sz w:val="24"/>
              </w:rPr>
              <w:t>2</w:t>
            </w:r>
            <w:r w:rsidRPr="002F5BF7">
              <w:rPr>
                <w:rFonts w:ascii="宋体" w:hAnsi="宋体"/>
                <w:b/>
                <w:bCs/>
                <w:color w:val="000000" w:themeColor="text1"/>
                <w:sz w:val="24"/>
              </w:rPr>
              <w:t xml:space="preserve">  </w:t>
            </w:r>
            <w:r w:rsidR="0099335D" w:rsidRPr="002F5BF7">
              <w:rPr>
                <w:rFonts w:ascii="宋体" w:hAnsi="宋体" w:hint="eastAsia"/>
                <w:b/>
                <w:bCs/>
                <w:color w:val="000000" w:themeColor="text1"/>
                <w:sz w:val="24"/>
              </w:rPr>
              <w:t>本项目周边</w:t>
            </w:r>
            <w:r w:rsidR="00E279F7" w:rsidRPr="002F5BF7">
              <w:rPr>
                <w:rFonts w:ascii="宋体" w:hAnsi="宋体" w:hint="eastAsia"/>
                <w:b/>
                <w:bCs/>
                <w:color w:val="000000" w:themeColor="text1"/>
                <w:sz w:val="24"/>
              </w:rPr>
              <w:t>声环境质量现状</w:t>
            </w:r>
            <w:r w:rsidRPr="002F5BF7">
              <w:rPr>
                <w:rFonts w:ascii="宋体" w:hAnsi="宋体" w:hint="eastAsia"/>
                <w:b/>
                <w:bCs/>
                <w:color w:val="000000" w:themeColor="text1"/>
                <w:sz w:val="24"/>
              </w:rPr>
              <w:t>检测结果一览</w:t>
            </w:r>
            <w:r w:rsidRPr="002F5BF7">
              <w:rPr>
                <w:rFonts w:ascii="宋体" w:hAnsi="宋体"/>
                <w:b/>
                <w:bCs/>
                <w:color w:val="000000" w:themeColor="text1"/>
                <w:sz w:val="24"/>
              </w:rPr>
              <w:t>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31"/>
              <w:gridCol w:w="1134"/>
              <w:gridCol w:w="1050"/>
              <w:gridCol w:w="1050"/>
              <w:gridCol w:w="1050"/>
              <w:gridCol w:w="1050"/>
              <w:gridCol w:w="1050"/>
              <w:gridCol w:w="595"/>
            </w:tblGrid>
            <w:tr w:rsidR="002F5BF7" w:rsidRPr="002F5BF7" w14:paraId="00F765B3" w14:textId="77777777" w:rsidTr="002F5BF7">
              <w:trPr>
                <w:trHeight w:val="340"/>
                <w:jc w:val="center"/>
              </w:trPr>
              <w:tc>
                <w:tcPr>
                  <w:tcW w:w="800" w:type="pct"/>
                  <w:vMerge w:val="restart"/>
                  <w:vAlign w:val="center"/>
                </w:tcPr>
                <w:p w14:paraId="003A3280" w14:textId="77777777" w:rsidR="001C1407" w:rsidRPr="002F5BF7" w:rsidRDefault="001C140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检测日期</w:t>
                  </w:r>
                </w:p>
              </w:tc>
              <w:tc>
                <w:tcPr>
                  <w:tcW w:w="682" w:type="pct"/>
                  <w:vMerge w:val="restart"/>
                  <w:vAlign w:val="center"/>
                </w:tcPr>
                <w:p w14:paraId="53AFFCD7" w14:textId="77777777" w:rsidR="001C1407" w:rsidRPr="002F5BF7" w:rsidRDefault="001C140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检测时段</w:t>
                  </w:r>
                </w:p>
              </w:tc>
              <w:tc>
                <w:tcPr>
                  <w:tcW w:w="3160" w:type="pct"/>
                  <w:gridSpan w:val="5"/>
                  <w:vAlign w:val="center"/>
                </w:tcPr>
                <w:p w14:paraId="2183A19F" w14:textId="77777777" w:rsidR="001C1407" w:rsidRPr="002F5BF7" w:rsidRDefault="001C140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检测结果</w:t>
                  </w:r>
                  <w:r w:rsidRPr="002F5BF7">
                    <w:rPr>
                      <w:rFonts w:ascii="宋体" w:hAnsi="宋体"/>
                      <w:b/>
                      <w:color w:val="000000" w:themeColor="text1"/>
                    </w:rPr>
                    <w:t>dB</w:t>
                  </w:r>
                  <w:r w:rsidRPr="002F5BF7">
                    <w:rPr>
                      <w:rFonts w:ascii="宋体" w:hAnsi="宋体" w:hint="eastAsia"/>
                      <w:b/>
                      <w:color w:val="000000" w:themeColor="text1"/>
                    </w:rPr>
                    <w:t>(</w:t>
                  </w:r>
                  <w:r w:rsidRPr="002F5BF7">
                    <w:rPr>
                      <w:rFonts w:ascii="宋体" w:hAnsi="宋体"/>
                      <w:b/>
                      <w:color w:val="000000" w:themeColor="text1"/>
                    </w:rPr>
                    <w:t>A)</w:t>
                  </w:r>
                </w:p>
              </w:tc>
              <w:tc>
                <w:tcPr>
                  <w:tcW w:w="358" w:type="pct"/>
                  <w:vMerge w:val="restart"/>
                  <w:vAlign w:val="center"/>
                </w:tcPr>
                <w:p w14:paraId="51DC06A2" w14:textId="77777777" w:rsidR="001C1407" w:rsidRPr="002F5BF7" w:rsidRDefault="001C140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限值</w:t>
                  </w:r>
                  <w:r w:rsidRPr="002F5BF7">
                    <w:rPr>
                      <w:rFonts w:ascii="宋体" w:hAnsi="宋体"/>
                      <w:b/>
                      <w:color w:val="000000" w:themeColor="text1"/>
                    </w:rPr>
                    <w:t>dB(A)</w:t>
                  </w:r>
                </w:p>
              </w:tc>
            </w:tr>
            <w:tr w:rsidR="002F5BF7" w:rsidRPr="002F5BF7" w14:paraId="352AD5B5" w14:textId="77777777" w:rsidTr="002F5BF7">
              <w:trPr>
                <w:trHeight w:val="340"/>
                <w:jc w:val="center"/>
              </w:trPr>
              <w:tc>
                <w:tcPr>
                  <w:tcW w:w="800" w:type="pct"/>
                  <w:vMerge/>
                  <w:vAlign w:val="center"/>
                </w:tcPr>
                <w:p w14:paraId="310149AF" w14:textId="77777777" w:rsidR="002F5BF7" w:rsidRPr="002F5BF7" w:rsidRDefault="002F5BF7" w:rsidP="001C1407">
                  <w:pPr>
                    <w:snapToGrid w:val="0"/>
                    <w:spacing w:line="160" w:lineRule="atLeast"/>
                    <w:jc w:val="center"/>
                    <w:rPr>
                      <w:rFonts w:ascii="宋体" w:hAnsi="宋体" w:hint="eastAsia"/>
                      <w:b/>
                      <w:color w:val="000000" w:themeColor="text1"/>
                    </w:rPr>
                  </w:pPr>
                </w:p>
              </w:tc>
              <w:tc>
                <w:tcPr>
                  <w:tcW w:w="682" w:type="pct"/>
                  <w:vMerge/>
                  <w:vAlign w:val="center"/>
                </w:tcPr>
                <w:p w14:paraId="1974866F" w14:textId="77777777" w:rsidR="002F5BF7" w:rsidRPr="002F5BF7" w:rsidRDefault="002F5BF7" w:rsidP="001C1407">
                  <w:pPr>
                    <w:snapToGrid w:val="0"/>
                    <w:spacing w:line="160" w:lineRule="atLeast"/>
                    <w:jc w:val="center"/>
                    <w:rPr>
                      <w:rFonts w:ascii="宋体" w:hAnsi="宋体" w:hint="eastAsia"/>
                      <w:b/>
                      <w:color w:val="000000" w:themeColor="text1"/>
                    </w:rPr>
                  </w:pPr>
                </w:p>
              </w:tc>
              <w:tc>
                <w:tcPr>
                  <w:tcW w:w="632" w:type="pct"/>
                  <w:vAlign w:val="center"/>
                </w:tcPr>
                <w:p w14:paraId="26560B38" w14:textId="2C2E9CAF" w:rsidR="002F5BF7" w:rsidRPr="002F5BF7" w:rsidRDefault="002F5BF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N1</w:t>
                  </w:r>
                </w:p>
              </w:tc>
              <w:tc>
                <w:tcPr>
                  <w:tcW w:w="632" w:type="pct"/>
                  <w:vAlign w:val="center"/>
                </w:tcPr>
                <w:p w14:paraId="4DF93457" w14:textId="124B65DB" w:rsidR="002F5BF7" w:rsidRPr="002F5BF7" w:rsidRDefault="002F5BF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N2</w:t>
                  </w:r>
                </w:p>
              </w:tc>
              <w:tc>
                <w:tcPr>
                  <w:tcW w:w="632" w:type="pct"/>
                  <w:vAlign w:val="center"/>
                </w:tcPr>
                <w:p w14:paraId="6C59D501" w14:textId="718F4DDC" w:rsidR="002F5BF7" w:rsidRPr="002F5BF7" w:rsidRDefault="002F5BF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N3</w:t>
                  </w:r>
                </w:p>
              </w:tc>
              <w:tc>
                <w:tcPr>
                  <w:tcW w:w="632" w:type="pct"/>
                  <w:vAlign w:val="center"/>
                </w:tcPr>
                <w:p w14:paraId="4D4D7AAD" w14:textId="21AADFD1" w:rsidR="002F5BF7" w:rsidRPr="002F5BF7" w:rsidRDefault="002F5BF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N4</w:t>
                  </w:r>
                </w:p>
              </w:tc>
              <w:tc>
                <w:tcPr>
                  <w:tcW w:w="632" w:type="pct"/>
                  <w:vAlign w:val="center"/>
                </w:tcPr>
                <w:p w14:paraId="2A1DB073" w14:textId="04AED9C6" w:rsidR="002F5BF7" w:rsidRPr="002F5BF7" w:rsidRDefault="002F5BF7" w:rsidP="001C140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N5</w:t>
                  </w:r>
                </w:p>
              </w:tc>
              <w:tc>
                <w:tcPr>
                  <w:tcW w:w="358" w:type="pct"/>
                  <w:vMerge/>
                  <w:vAlign w:val="center"/>
                </w:tcPr>
                <w:p w14:paraId="5006EFD0" w14:textId="77777777" w:rsidR="002F5BF7" w:rsidRPr="002F5BF7" w:rsidRDefault="002F5BF7" w:rsidP="001C1407">
                  <w:pPr>
                    <w:snapToGrid w:val="0"/>
                    <w:spacing w:line="160" w:lineRule="atLeast"/>
                    <w:jc w:val="center"/>
                    <w:rPr>
                      <w:rFonts w:ascii="宋体" w:hAnsi="宋体" w:hint="eastAsia"/>
                      <w:b/>
                      <w:color w:val="000000" w:themeColor="text1"/>
                    </w:rPr>
                  </w:pPr>
                </w:p>
              </w:tc>
            </w:tr>
            <w:tr w:rsidR="002F5BF7" w:rsidRPr="002F5BF7" w14:paraId="1F38DBE1" w14:textId="77777777" w:rsidTr="002F5BF7">
              <w:trPr>
                <w:trHeight w:val="340"/>
                <w:jc w:val="center"/>
              </w:trPr>
              <w:tc>
                <w:tcPr>
                  <w:tcW w:w="800" w:type="pct"/>
                  <w:vMerge/>
                  <w:vAlign w:val="center"/>
                </w:tcPr>
                <w:p w14:paraId="2E052645" w14:textId="77777777" w:rsidR="002F5BF7" w:rsidRPr="002F5BF7" w:rsidRDefault="002F5BF7" w:rsidP="002F5BF7">
                  <w:pPr>
                    <w:snapToGrid w:val="0"/>
                    <w:spacing w:line="160" w:lineRule="atLeast"/>
                    <w:jc w:val="center"/>
                    <w:rPr>
                      <w:rFonts w:ascii="宋体" w:hAnsi="宋体" w:hint="eastAsia"/>
                      <w:b/>
                      <w:color w:val="000000" w:themeColor="text1"/>
                    </w:rPr>
                  </w:pPr>
                </w:p>
              </w:tc>
              <w:tc>
                <w:tcPr>
                  <w:tcW w:w="682" w:type="pct"/>
                  <w:vMerge/>
                  <w:vAlign w:val="center"/>
                </w:tcPr>
                <w:p w14:paraId="1699FF49" w14:textId="77777777" w:rsidR="002F5BF7" w:rsidRPr="002F5BF7" w:rsidRDefault="002F5BF7" w:rsidP="002F5BF7">
                  <w:pPr>
                    <w:snapToGrid w:val="0"/>
                    <w:spacing w:line="160" w:lineRule="atLeast"/>
                    <w:jc w:val="center"/>
                    <w:rPr>
                      <w:rFonts w:ascii="宋体" w:hAnsi="宋体" w:hint="eastAsia"/>
                      <w:b/>
                      <w:color w:val="000000" w:themeColor="text1"/>
                    </w:rPr>
                  </w:pPr>
                </w:p>
              </w:tc>
              <w:tc>
                <w:tcPr>
                  <w:tcW w:w="632" w:type="pct"/>
                  <w:vAlign w:val="center"/>
                </w:tcPr>
                <w:p w14:paraId="1301C3F3" w14:textId="6B1BBE19" w:rsidR="002F5BF7" w:rsidRPr="002F5BF7" w:rsidRDefault="002F5BF7" w:rsidP="002F5BF7">
                  <w:pPr>
                    <w:snapToGrid w:val="0"/>
                    <w:spacing w:line="160" w:lineRule="atLeast"/>
                    <w:jc w:val="center"/>
                    <w:rPr>
                      <w:rFonts w:ascii="宋体" w:hAnsi="宋体" w:hint="eastAsia"/>
                      <w:b/>
                      <w:color w:val="000000" w:themeColor="text1"/>
                    </w:rPr>
                  </w:pPr>
                  <w:r w:rsidRPr="002F5BF7">
                    <w:rPr>
                      <w:rFonts w:ascii="宋体" w:hAnsi="宋体" w:hint="eastAsia"/>
                      <w:b/>
                      <w:color w:val="000000" w:themeColor="text1"/>
                    </w:rPr>
                    <w:t>敏感点1</w:t>
                  </w:r>
                </w:p>
              </w:tc>
              <w:tc>
                <w:tcPr>
                  <w:tcW w:w="632" w:type="pct"/>
                  <w:vAlign w:val="center"/>
                </w:tcPr>
                <w:p w14:paraId="45C70B15" w14:textId="2A323A58" w:rsidR="002F5BF7" w:rsidRPr="002F5BF7" w:rsidRDefault="002F5BF7" w:rsidP="002F5BF7">
                  <w:pPr>
                    <w:snapToGrid w:val="0"/>
                    <w:spacing w:line="160" w:lineRule="atLeast"/>
                    <w:jc w:val="center"/>
                    <w:rPr>
                      <w:rFonts w:ascii="宋体" w:hAnsi="宋体" w:hint="eastAsia"/>
                      <w:bCs/>
                      <w:color w:val="000000" w:themeColor="text1"/>
                    </w:rPr>
                  </w:pPr>
                  <w:r w:rsidRPr="002F5BF7">
                    <w:rPr>
                      <w:rFonts w:ascii="宋体" w:hAnsi="宋体" w:hint="eastAsia"/>
                      <w:b/>
                      <w:color w:val="000000" w:themeColor="text1"/>
                    </w:rPr>
                    <w:t>敏感点2</w:t>
                  </w:r>
                </w:p>
              </w:tc>
              <w:tc>
                <w:tcPr>
                  <w:tcW w:w="632" w:type="pct"/>
                  <w:vAlign w:val="center"/>
                </w:tcPr>
                <w:p w14:paraId="0000FB40" w14:textId="63F4FCDC" w:rsidR="002F5BF7" w:rsidRPr="002F5BF7" w:rsidRDefault="002F5BF7" w:rsidP="002F5BF7">
                  <w:pPr>
                    <w:snapToGrid w:val="0"/>
                    <w:spacing w:line="160" w:lineRule="atLeast"/>
                    <w:jc w:val="center"/>
                    <w:rPr>
                      <w:rFonts w:ascii="宋体" w:hAnsi="宋体" w:hint="eastAsia"/>
                      <w:bCs/>
                      <w:color w:val="000000" w:themeColor="text1"/>
                    </w:rPr>
                  </w:pPr>
                  <w:r w:rsidRPr="002F5BF7">
                    <w:rPr>
                      <w:rFonts w:ascii="宋体" w:hAnsi="宋体" w:hint="eastAsia"/>
                      <w:b/>
                      <w:color w:val="000000" w:themeColor="text1"/>
                    </w:rPr>
                    <w:t>敏感点3</w:t>
                  </w:r>
                </w:p>
              </w:tc>
              <w:tc>
                <w:tcPr>
                  <w:tcW w:w="632" w:type="pct"/>
                  <w:vAlign w:val="center"/>
                </w:tcPr>
                <w:p w14:paraId="40B378D4" w14:textId="48957B48" w:rsidR="002F5BF7" w:rsidRPr="002F5BF7" w:rsidRDefault="002F5BF7" w:rsidP="002F5BF7">
                  <w:pPr>
                    <w:snapToGrid w:val="0"/>
                    <w:spacing w:line="160" w:lineRule="atLeast"/>
                    <w:jc w:val="center"/>
                    <w:rPr>
                      <w:rFonts w:ascii="宋体" w:hAnsi="宋体" w:hint="eastAsia"/>
                      <w:bCs/>
                      <w:color w:val="000000" w:themeColor="text1"/>
                    </w:rPr>
                  </w:pPr>
                  <w:r w:rsidRPr="002F5BF7">
                    <w:rPr>
                      <w:rFonts w:ascii="宋体" w:hAnsi="宋体" w:hint="eastAsia"/>
                      <w:b/>
                      <w:color w:val="000000" w:themeColor="text1"/>
                    </w:rPr>
                    <w:t>敏感点4</w:t>
                  </w:r>
                </w:p>
              </w:tc>
              <w:tc>
                <w:tcPr>
                  <w:tcW w:w="632" w:type="pct"/>
                  <w:vAlign w:val="center"/>
                </w:tcPr>
                <w:p w14:paraId="76030E12" w14:textId="29A7608F" w:rsidR="002F5BF7" w:rsidRPr="002F5BF7" w:rsidRDefault="002F5BF7" w:rsidP="002F5BF7">
                  <w:pPr>
                    <w:snapToGrid w:val="0"/>
                    <w:spacing w:line="160" w:lineRule="atLeast"/>
                    <w:jc w:val="center"/>
                    <w:rPr>
                      <w:rFonts w:ascii="宋体" w:hAnsi="宋体" w:hint="eastAsia"/>
                      <w:bCs/>
                      <w:color w:val="000000" w:themeColor="text1"/>
                    </w:rPr>
                  </w:pPr>
                  <w:r w:rsidRPr="002F5BF7">
                    <w:rPr>
                      <w:rFonts w:ascii="宋体" w:hAnsi="宋体" w:hint="eastAsia"/>
                      <w:b/>
                      <w:color w:val="000000" w:themeColor="text1"/>
                    </w:rPr>
                    <w:t>敏感点5</w:t>
                  </w:r>
                </w:p>
              </w:tc>
              <w:tc>
                <w:tcPr>
                  <w:tcW w:w="358" w:type="pct"/>
                  <w:vMerge/>
                  <w:vAlign w:val="center"/>
                </w:tcPr>
                <w:p w14:paraId="6E3FC36B" w14:textId="77777777" w:rsidR="002F5BF7" w:rsidRPr="002F5BF7" w:rsidRDefault="002F5BF7" w:rsidP="002F5BF7">
                  <w:pPr>
                    <w:snapToGrid w:val="0"/>
                    <w:spacing w:line="160" w:lineRule="atLeast"/>
                    <w:jc w:val="center"/>
                    <w:rPr>
                      <w:rFonts w:ascii="宋体" w:hAnsi="宋体" w:hint="eastAsia"/>
                      <w:b/>
                      <w:color w:val="000000" w:themeColor="text1"/>
                    </w:rPr>
                  </w:pPr>
                </w:p>
              </w:tc>
            </w:tr>
            <w:tr w:rsidR="002F5BF7" w:rsidRPr="002F5BF7" w14:paraId="3838209E" w14:textId="77777777" w:rsidTr="002F5BF7">
              <w:trPr>
                <w:trHeight w:val="340"/>
                <w:jc w:val="center"/>
              </w:trPr>
              <w:tc>
                <w:tcPr>
                  <w:tcW w:w="800" w:type="pct"/>
                  <w:vMerge w:val="restart"/>
                  <w:vAlign w:val="center"/>
                </w:tcPr>
                <w:p w14:paraId="635811E4" w14:textId="4440DAF6"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2025.07.15</w:t>
                  </w:r>
                </w:p>
              </w:tc>
              <w:tc>
                <w:tcPr>
                  <w:tcW w:w="682" w:type="pct"/>
                  <w:vAlign w:val="center"/>
                </w:tcPr>
                <w:p w14:paraId="44B338C9" w14:textId="77777777"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昼间</w:t>
                  </w:r>
                </w:p>
              </w:tc>
              <w:tc>
                <w:tcPr>
                  <w:tcW w:w="632" w:type="pct"/>
                  <w:vAlign w:val="center"/>
                </w:tcPr>
                <w:p w14:paraId="310F2F14" w14:textId="0D331700"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51</w:t>
                  </w:r>
                  <w:r w:rsidR="00CB0CE7">
                    <w:rPr>
                      <w:rFonts w:ascii="宋体" w:hAnsi="宋体" w:hint="eastAsia"/>
                      <w:color w:val="000000" w:themeColor="text1"/>
                    </w:rPr>
                    <w:t>.0</w:t>
                  </w:r>
                </w:p>
              </w:tc>
              <w:tc>
                <w:tcPr>
                  <w:tcW w:w="632" w:type="pct"/>
                  <w:vAlign w:val="center"/>
                </w:tcPr>
                <w:p w14:paraId="2E8DEAAF" w14:textId="51205A3A"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52</w:t>
                  </w:r>
                  <w:r w:rsidR="00CB0CE7">
                    <w:rPr>
                      <w:rFonts w:ascii="宋体" w:hAnsi="宋体" w:hint="eastAsia"/>
                      <w:color w:val="000000" w:themeColor="text1"/>
                    </w:rPr>
                    <w:t>.0</w:t>
                  </w:r>
                </w:p>
              </w:tc>
              <w:tc>
                <w:tcPr>
                  <w:tcW w:w="632" w:type="pct"/>
                  <w:vAlign w:val="center"/>
                </w:tcPr>
                <w:p w14:paraId="1570FBF1" w14:textId="5F7A06C3"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53</w:t>
                  </w:r>
                  <w:r w:rsidR="00CB0CE7">
                    <w:rPr>
                      <w:rFonts w:ascii="宋体" w:hAnsi="宋体" w:hint="eastAsia"/>
                      <w:color w:val="000000" w:themeColor="text1"/>
                    </w:rPr>
                    <w:t>.0</w:t>
                  </w:r>
                </w:p>
              </w:tc>
              <w:tc>
                <w:tcPr>
                  <w:tcW w:w="632" w:type="pct"/>
                  <w:vAlign w:val="center"/>
                </w:tcPr>
                <w:p w14:paraId="2A7E0127" w14:textId="1E172E99"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52</w:t>
                  </w:r>
                  <w:r w:rsidR="00CB0CE7">
                    <w:rPr>
                      <w:rFonts w:ascii="宋体" w:hAnsi="宋体" w:hint="eastAsia"/>
                      <w:color w:val="000000" w:themeColor="text1"/>
                    </w:rPr>
                    <w:t>.0</w:t>
                  </w:r>
                </w:p>
              </w:tc>
              <w:tc>
                <w:tcPr>
                  <w:tcW w:w="632" w:type="pct"/>
                  <w:vAlign w:val="center"/>
                </w:tcPr>
                <w:p w14:paraId="582B945B" w14:textId="53E10026"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53</w:t>
                  </w:r>
                  <w:r w:rsidR="00CB0CE7">
                    <w:rPr>
                      <w:rFonts w:ascii="宋体" w:hAnsi="宋体" w:hint="eastAsia"/>
                      <w:color w:val="000000" w:themeColor="text1"/>
                    </w:rPr>
                    <w:t>.0</w:t>
                  </w:r>
                </w:p>
              </w:tc>
              <w:tc>
                <w:tcPr>
                  <w:tcW w:w="358" w:type="pct"/>
                  <w:vAlign w:val="center"/>
                </w:tcPr>
                <w:p w14:paraId="1AE7586D" w14:textId="6492D7DE"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55</w:t>
                  </w:r>
                </w:p>
              </w:tc>
            </w:tr>
            <w:tr w:rsidR="002F5BF7" w:rsidRPr="002F5BF7" w14:paraId="478C6242" w14:textId="77777777" w:rsidTr="002F5BF7">
              <w:trPr>
                <w:trHeight w:val="340"/>
                <w:jc w:val="center"/>
              </w:trPr>
              <w:tc>
                <w:tcPr>
                  <w:tcW w:w="800" w:type="pct"/>
                  <w:vMerge/>
                  <w:vAlign w:val="center"/>
                </w:tcPr>
                <w:p w14:paraId="5C483120" w14:textId="77777777" w:rsidR="002F5BF7" w:rsidRPr="002F5BF7" w:rsidRDefault="002F5BF7" w:rsidP="001C1407">
                  <w:pPr>
                    <w:snapToGrid w:val="0"/>
                    <w:spacing w:line="160" w:lineRule="atLeast"/>
                    <w:jc w:val="center"/>
                    <w:rPr>
                      <w:rFonts w:ascii="宋体" w:hAnsi="宋体" w:hint="eastAsia"/>
                      <w:color w:val="000000" w:themeColor="text1"/>
                    </w:rPr>
                  </w:pPr>
                </w:p>
              </w:tc>
              <w:tc>
                <w:tcPr>
                  <w:tcW w:w="682" w:type="pct"/>
                  <w:vAlign w:val="center"/>
                </w:tcPr>
                <w:p w14:paraId="58918FC3" w14:textId="77777777"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夜间</w:t>
                  </w:r>
                </w:p>
              </w:tc>
              <w:tc>
                <w:tcPr>
                  <w:tcW w:w="632" w:type="pct"/>
                  <w:vAlign w:val="center"/>
                </w:tcPr>
                <w:p w14:paraId="6A821182" w14:textId="0F2CB295" w:rsidR="002F5BF7" w:rsidRPr="002F5BF7" w:rsidRDefault="002F5BF7" w:rsidP="00B419BD">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41</w:t>
                  </w:r>
                  <w:r w:rsidR="00CB0CE7">
                    <w:rPr>
                      <w:rFonts w:ascii="宋体" w:hAnsi="宋体" w:hint="eastAsia"/>
                      <w:color w:val="000000" w:themeColor="text1"/>
                    </w:rPr>
                    <w:t>.0</w:t>
                  </w:r>
                </w:p>
              </w:tc>
              <w:tc>
                <w:tcPr>
                  <w:tcW w:w="632" w:type="pct"/>
                  <w:vAlign w:val="center"/>
                </w:tcPr>
                <w:p w14:paraId="1AE6A895" w14:textId="62384FAB"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43</w:t>
                  </w:r>
                  <w:r w:rsidR="00CB0CE7">
                    <w:rPr>
                      <w:rFonts w:ascii="宋体" w:hAnsi="宋体" w:hint="eastAsia"/>
                      <w:color w:val="000000" w:themeColor="text1"/>
                    </w:rPr>
                    <w:t>.0</w:t>
                  </w:r>
                </w:p>
              </w:tc>
              <w:tc>
                <w:tcPr>
                  <w:tcW w:w="632" w:type="pct"/>
                  <w:vAlign w:val="center"/>
                </w:tcPr>
                <w:p w14:paraId="1DDE1560" w14:textId="435D3696"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43</w:t>
                  </w:r>
                  <w:r w:rsidR="00CB0CE7">
                    <w:rPr>
                      <w:rFonts w:ascii="宋体" w:hAnsi="宋体" w:hint="eastAsia"/>
                      <w:color w:val="000000" w:themeColor="text1"/>
                    </w:rPr>
                    <w:t>.0</w:t>
                  </w:r>
                </w:p>
              </w:tc>
              <w:tc>
                <w:tcPr>
                  <w:tcW w:w="632" w:type="pct"/>
                  <w:vAlign w:val="center"/>
                </w:tcPr>
                <w:p w14:paraId="6BE6D505" w14:textId="31C29797"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42</w:t>
                  </w:r>
                  <w:r w:rsidR="00CB0CE7">
                    <w:rPr>
                      <w:rFonts w:ascii="宋体" w:hAnsi="宋体" w:hint="eastAsia"/>
                      <w:color w:val="000000" w:themeColor="text1"/>
                    </w:rPr>
                    <w:t>.0</w:t>
                  </w:r>
                </w:p>
              </w:tc>
              <w:tc>
                <w:tcPr>
                  <w:tcW w:w="632" w:type="pct"/>
                  <w:vAlign w:val="center"/>
                </w:tcPr>
                <w:p w14:paraId="46299421" w14:textId="2CDEEB94"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43</w:t>
                  </w:r>
                  <w:r w:rsidR="00CB0CE7">
                    <w:rPr>
                      <w:rFonts w:ascii="宋体" w:hAnsi="宋体" w:hint="eastAsia"/>
                      <w:color w:val="000000" w:themeColor="text1"/>
                    </w:rPr>
                    <w:t>.0</w:t>
                  </w:r>
                </w:p>
              </w:tc>
              <w:tc>
                <w:tcPr>
                  <w:tcW w:w="358" w:type="pct"/>
                  <w:vAlign w:val="center"/>
                </w:tcPr>
                <w:p w14:paraId="44248197" w14:textId="5AF6359D" w:rsidR="002F5BF7" w:rsidRPr="002F5BF7" w:rsidRDefault="002F5BF7" w:rsidP="001C1407">
                  <w:pPr>
                    <w:snapToGrid w:val="0"/>
                    <w:spacing w:line="160" w:lineRule="atLeast"/>
                    <w:jc w:val="center"/>
                    <w:rPr>
                      <w:rFonts w:ascii="宋体" w:hAnsi="宋体" w:hint="eastAsia"/>
                      <w:color w:val="000000" w:themeColor="text1"/>
                    </w:rPr>
                  </w:pPr>
                  <w:r w:rsidRPr="002F5BF7">
                    <w:rPr>
                      <w:rFonts w:ascii="宋体" w:hAnsi="宋体" w:hint="eastAsia"/>
                      <w:color w:val="000000" w:themeColor="text1"/>
                    </w:rPr>
                    <w:t>45</w:t>
                  </w:r>
                </w:p>
              </w:tc>
            </w:tr>
          </w:tbl>
          <w:p w14:paraId="06935338" w14:textId="6633F945" w:rsidR="009E7FB6" w:rsidRPr="00992CBD" w:rsidRDefault="0099335D" w:rsidP="00992CBD">
            <w:pPr>
              <w:adjustRightInd w:val="0"/>
              <w:snapToGrid w:val="0"/>
              <w:spacing w:line="360" w:lineRule="auto"/>
              <w:ind w:firstLineChars="200" w:firstLine="480"/>
              <w:rPr>
                <w:rFonts w:ascii="宋体" w:hAnsi="宋体" w:hint="eastAsia"/>
                <w:kern w:val="0"/>
                <w:sz w:val="24"/>
              </w:rPr>
            </w:pPr>
            <w:r w:rsidRPr="002F5BF7">
              <w:rPr>
                <w:rFonts w:ascii="宋体" w:hAnsi="宋体" w:hint="eastAsia"/>
                <w:color w:val="000000" w:themeColor="text1"/>
                <w:kern w:val="0"/>
                <w:sz w:val="24"/>
              </w:rPr>
              <w:t>根据上表可知，本项目周边声环境保护目标</w:t>
            </w:r>
            <w:r w:rsidR="00E279F7" w:rsidRPr="002F5BF7">
              <w:rPr>
                <w:rFonts w:ascii="宋体" w:hAnsi="宋体" w:hint="eastAsia"/>
                <w:color w:val="000000" w:themeColor="text1"/>
                <w:kern w:val="0"/>
                <w:sz w:val="24"/>
              </w:rPr>
              <w:t>的</w:t>
            </w:r>
            <w:r w:rsidRPr="002F5BF7">
              <w:rPr>
                <w:rFonts w:ascii="宋体" w:hAnsi="宋体" w:hint="eastAsia"/>
                <w:color w:val="000000" w:themeColor="text1"/>
                <w:kern w:val="0"/>
                <w:sz w:val="24"/>
              </w:rPr>
              <w:t>声环境质量现状均符合《声环境质量标准》（GB 3096-2008）中</w:t>
            </w:r>
            <w:r w:rsidR="002F5BF7" w:rsidRPr="002F5BF7">
              <w:rPr>
                <w:rFonts w:ascii="宋体" w:hAnsi="宋体" w:hint="eastAsia"/>
                <w:color w:val="000000" w:themeColor="text1"/>
                <w:kern w:val="0"/>
                <w:sz w:val="24"/>
              </w:rPr>
              <w:t>1</w:t>
            </w:r>
            <w:r w:rsidRPr="002F5BF7">
              <w:rPr>
                <w:rFonts w:ascii="宋体" w:hAnsi="宋体" w:hint="eastAsia"/>
                <w:color w:val="000000" w:themeColor="text1"/>
                <w:kern w:val="0"/>
                <w:sz w:val="24"/>
              </w:rPr>
              <w:t>类标准限值要求</w:t>
            </w:r>
            <w:r w:rsidRPr="002F5BF7">
              <w:rPr>
                <w:rFonts w:ascii="宋体" w:hAnsi="宋体" w:hint="eastAsia"/>
                <w:color w:val="000000" w:themeColor="text1"/>
                <w:kern w:val="24"/>
                <w:sz w:val="24"/>
              </w:rPr>
              <w:t>，项目所在区域声环境质量较好</w:t>
            </w:r>
            <w:r w:rsidRPr="002F5BF7">
              <w:rPr>
                <w:rFonts w:ascii="宋体" w:hAnsi="宋体" w:hint="eastAsia"/>
                <w:color w:val="000000" w:themeColor="text1"/>
                <w:kern w:val="0"/>
                <w:sz w:val="24"/>
              </w:rPr>
              <w:t>。</w:t>
            </w:r>
          </w:p>
        </w:tc>
      </w:tr>
      <w:tr w:rsidR="00A9167E" w:rsidRPr="00086F47" w14:paraId="40C584B0" w14:textId="77777777" w:rsidTr="00B3238E">
        <w:trPr>
          <w:trHeight w:val="499"/>
          <w:jc w:val="center"/>
        </w:trPr>
        <w:tc>
          <w:tcPr>
            <w:tcW w:w="699" w:type="dxa"/>
            <w:vAlign w:val="center"/>
          </w:tcPr>
          <w:p w14:paraId="70A293E5" w14:textId="64A01114" w:rsidR="00A9167E" w:rsidRPr="00086F47" w:rsidRDefault="00A9167E" w:rsidP="00C24C7A">
            <w:pPr>
              <w:adjustRightInd w:val="0"/>
              <w:snapToGrid w:val="0"/>
              <w:jc w:val="center"/>
              <w:rPr>
                <w:rFonts w:ascii="宋体" w:hAnsi="宋体" w:hint="eastAsia"/>
                <w:kern w:val="0"/>
                <w:sz w:val="24"/>
              </w:rPr>
            </w:pPr>
            <w:r w:rsidRPr="00B3238E">
              <w:rPr>
                <w:rFonts w:ascii="宋体" w:hAnsi="宋体"/>
                <w:bCs/>
                <w:sz w:val="24"/>
              </w:rPr>
              <w:t>原有环境污染和生态破坏问题</w:t>
            </w:r>
          </w:p>
        </w:tc>
        <w:tc>
          <w:tcPr>
            <w:tcW w:w="8505" w:type="dxa"/>
            <w:vAlign w:val="center"/>
          </w:tcPr>
          <w:p w14:paraId="302CC670" w14:textId="3FD2E375" w:rsidR="00F37954" w:rsidRPr="00086F47" w:rsidRDefault="003C0F17" w:rsidP="003C0F17">
            <w:pPr>
              <w:adjustRightInd w:val="0"/>
              <w:snapToGrid w:val="0"/>
              <w:spacing w:line="360" w:lineRule="auto"/>
              <w:ind w:firstLineChars="200" w:firstLine="480"/>
              <w:rPr>
                <w:rFonts w:ascii="宋体" w:hAnsi="宋体" w:hint="eastAsia"/>
                <w:kern w:val="0"/>
                <w:sz w:val="24"/>
              </w:rPr>
            </w:pPr>
            <w:r w:rsidRPr="003C0F17">
              <w:rPr>
                <w:rFonts w:ascii="宋体" w:hAnsi="宋体" w:hint="eastAsia"/>
                <w:kern w:val="0"/>
                <w:sz w:val="24"/>
              </w:rPr>
              <w:t>本项目为新建项目，</w:t>
            </w:r>
            <w:r w:rsidR="00B3238E">
              <w:rPr>
                <w:rFonts w:ascii="宋体" w:hAnsi="宋体" w:hint="eastAsia"/>
                <w:kern w:val="0"/>
                <w:sz w:val="24"/>
              </w:rPr>
              <w:t>项目场地</w:t>
            </w:r>
            <w:r w:rsidR="00B3238E" w:rsidRPr="00B3238E">
              <w:rPr>
                <w:rFonts w:ascii="宋体" w:hAnsi="宋体" w:hint="eastAsia"/>
                <w:kern w:val="0"/>
                <w:sz w:val="24"/>
              </w:rPr>
              <w:t>位于</w:t>
            </w:r>
            <w:r w:rsidR="002F5BF7" w:rsidRPr="002F5BF7">
              <w:rPr>
                <w:rFonts w:ascii="宋体" w:hAnsi="宋体" w:hint="eastAsia"/>
                <w:kern w:val="0"/>
                <w:sz w:val="24"/>
              </w:rPr>
              <w:t>江苏省镇江市句容市下蜀镇新村村、沙地村</w:t>
            </w:r>
            <w:r w:rsidR="002F5BF7">
              <w:rPr>
                <w:rFonts w:ascii="宋体" w:hAnsi="宋体" w:hint="eastAsia"/>
                <w:kern w:val="0"/>
                <w:sz w:val="24"/>
              </w:rPr>
              <w:t>茶园</w:t>
            </w:r>
            <w:r w:rsidR="00B3238E" w:rsidRPr="00B3238E">
              <w:rPr>
                <w:rFonts w:ascii="宋体" w:hAnsi="宋体" w:hint="eastAsia"/>
                <w:kern w:val="0"/>
                <w:sz w:val="24"/>
              </w:rPr>
              <w:t>区域</w:t>
            </w:r>
            <w:r w:rsidR="00B3238E">
              <w:rPr>
                <w:rFonts w:ascii="宋体" w:hAnsi="宋体" w:hint="eastAsia"/>
                <w:kern w:val="0"/>
                <w:sz w:val="24"/>
              </w:rPr>
              <w:t>，</w:t>
            </w:r>
            <w:r w:rsidR="00B3238E" w:rsidRPr="00B3238E">
              <w:rPr>
                <w:rFonts w:ascii="宋体" w:hAnsi="宋体" w:hint="eastAsia"/>
                <w:kern w:val="0"/>
                <w:sz w:val="24"/>
              </w:rPr>
              <w:t>根据</w:t>
            </w:r>
            <w:r w:rsidR="002F5BF7" w:rsidRPr="002F5BF7">
              <w:rPr>
                <w:rFonts w:ascii="宋体" w:hAnsi="宋体" w:hint="eastAsia"/>
                <w:kern w:val="0"/>
                <w:sz w:val="24"/>
              </w:rPr>
              <w:t>句容市自然资源和规划局关于本项目征求意见的复函</w:t>
            </w:r>
            <w:r w:rsidR="00CA0310">
              <w:rPr>
                <w:rFonts w:ascii="宋体" w:hAnsi="宋体" w:hint="eastAsia"/>
                <w:kern w:val="0"/>
                <w:sz w:val="24"/>
              </w:rPr>
              <w:t>（详见附件6）</w:t>
            </w:r>
            <w:r w:rsidR="00B3238E" w:rsidRPr="00B3238E">
              <w:rPr>
                <w:rFonts w:ascii="宋体" w:hAnsi="宋体" w:hint="eastAsia"/>
                <w:kern w:val="0"/>
                <w:sz w:val="24"/>
              </w:rPr>
              <w:t>，本项目</w:t>
            </w:r>
            <w:r w:rsidR="002F5BF7" w:rsidRPr="002F5BF7">
              <w:rPr>
                <w:rFonts w:ascii="宋体" w:hAnsi="宋体" w:hint="eastAsia"/>
                <w:kern w:val="0"/>
                <w:sz w:val="24"/>
              </w:rPr>
              <w:t>不占耕地，不占用永久基本农田，不涉及生态保护红线和省级生态空间管控区域，不占“三调”林地，不考虑纳入“新一轮林地保护利用（2021-2035）”</w:t>
            </w:r>
            <w:r w:rsidR="002F5BF7">
              <w:rPr>
                <w:rFonts w:ascii="宋体" w:hAnsi="宋体" w:hint="eastAsia"/>
                <w:kern w:val="0"/>
                <w:sz w:val="24"/>
              </w:rPr>
              <w:t>。本项目</w:t>
            </w:r>
            <w:r w:rsidRPr="003C0F17">
              <w:rPr>
                <w:rFonts w:ascii="宋体" w:hAnsi="宋体" w:hint="eastAsia"/>
                <w:kern w:val="0"/>
                <w:sz w:val="24"/>
              </w:rPr>
              <w:t>无原有环境污染和生态破坏问题。</w:t>
            </w:r>
          </w:p>
        </w:tc>
      </w:tr>
      <w:tr w:rsidR="00A9167E" w:rsidRPr="00086F47" w14:paraId="72ADC3AA" w14:textId="77777777" w:rsidTr="00BA4DAC">
        <w:trPr>
          <w:trHeight w:val="56"/>
          <w:jc w:val="center"/>
        </w:trPr>
        <w:tc>
          <w:tcPr>
            <w:tcW w:w="699" w:type="dxa"/>
            <w:vAlign w:val="center"/>
          </w:tcPr>
          <w:p w14:paraId="74803125" w14:textId="77777777" w:rsidR="00A9167E" w:rsidRPr="00086F47" w:rsidRDefault="00A9167E">
            <w:pPr>
              <w:adjustRightInd w:val="0"/>
              <w:snapToGrid w:val="0"/>
              <w:jc w:val="center"/>
              <w:rPr>
                <w:rFonts w:ascii="宋体" w:hAnsi="宋体" w:hint="eastAsia"/>
                <w:kern w:val="0"/>
                <w:sz w:val="24"/>
              </w:rPr>
            </w:pPr>
            <w:r w:rsidRPr="00086F47">
              <w:rPr>
                <w:rFonts w:ascii="宋体" w:hAnsi="宋体"/>
                <w:kern w:val="0"/>
                <w:sz w:val="24"/>
              </w:rPr>
              <w:t>生态环境保护目标</w:t>
            </w:r>
          </w:p>
        </w:tc>
        <w:tc>
          <w:tcPr>
            <w:tcW w:w="8505" w:type="dxa"/>
            <w:vAlign w:val="center"/>
          </w:tcPr>
          <w:p w14:paraId="3B2E6DE8" w14:textId="26F9BED1" w:rsidR="00FE4F8E" w:rsidRPr="00D4736C" w:rsidRDefault="00FE4F8E" w:rsidP="00FE4F8E">
            <w:pPr>
              <w:adjustRightInd w:val="0"/>
              <w:snapToGrid w:val="0"/>
              <w:spacing w:line="360" w:lineRule="auto"/>
              <w:jc w:val="center"/>
              <w:rPr>
                <w:rFonts w:ascii="宋体" w:hAnsi="宋体" w:hint="eastAsia"/>
                <w:b/>
                <w:color w:val="000000" w:themeColor="text1"/>
                <w:sz w:val="24"/>
              </w:rPr>
            </w:pPr>
            <w:r w:rsidRPr="00D4736C">
              <w:rPr>
                <w:rFonts w:ascii="宋体" w:hAnsi="宋体"/>
                <w:b/>
                <w:color w:val="000000" w:themeColor="text1"/>
                <w:sz w:val="24"/>
              </w:rPr>
              <w:t>表3-</w:t>
            </w:r>
            <w:r w:rsidR="00B3238E" w:rsidRPr="00D4736C">
              <w:rPr>
                <w:rFonts w:ascii="宋体" w:hAnsi="宋体" w:hint="eastAsia"/>
                <w:b/>
                <w:color w:val="000000" w:themeColor="text1"/>
                <w:sz w:val="24"/>
              </w:rPr>
              <w:t>3</w:t>
            </w:r>
            <w:r w:rsidRPr="00D4736C">
              <w:rPr>
                <w:rFonts w:ascii="宋体" w:hAnsi="宋体"/>
                <w:b/>
                <w:color w:val="000000" w:themeColor="text1"/>
                <w:sz w:val="24"/>
              </w:rPr>
              <w:t xml:space="preserve">  本项目主要环境保护目标一览表</w:t>
            </w:r>
          </w:p>
          <w:tbl>
            <w:tblPr>
              <w:tblpPr w:leftFromText="180" w:rightFromText="180" w:vertAnchor="text" w:tblpXSpec="center" w:tblpY="1"/>
              <w:tblOverlap w:val="neve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
              <w:gridCol w:w="1168"/>
              <w:gridCol w:w="1062"/>
              <w:gridCol w:w="2347"/>
              <w:gridCol w:w="706"/>
              <w:gridCol w:w="567"/>
              <w:gridCol w:w="1203"/>
              <w:gridCol w:w="731"/>
            </w:tblGrid>
            <w:tr w:rsidR="00D4736C" w:rsidRPr="00D4736C" w14:paraId="78DDF78A" w14:textId="77777777" w:rsidTr="001330CB">
              <w:trPr>
                <w:trHeight w:val="340"/>
              </w:trPr>
              <w:tc>
                <w:tcPr>
                  <w:tcW w:w="316" w:type="pct"/>
                  <w:vMerge w:val="restart"/>
                  <w:tcMar>
                    <w:left w:w="57" w:type="dxa"/>
                    <w:right w:w="57" w:type="dxa"/>
                  </w:tcMar>
                  <w:vAlign w:val="center"/>
                </w:tcPr>
                <w:p w14:paraId="7F3B29DB" w14:textId="77777777" w:rsidR="00FE4F8E" w:rsidRPr="00D4736C" w:rsidRDefault="00FE4F8E" w:rsidP="00FE4F8E">
                  <w:pPr>
                    <w:widowControl/>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名称</w:t>
                  </w:r>
                </w:p>
              </w:tc>
              <w:tc>
                <w:tcPr>
                  <w:tcW w:w="1342" w:type="pct"/>
                  <w:gridSpan w:val="2"/>
                  <w:tcMar>
                    <w:left w:w="57" w:type="dxa"/>
                    <w:right w:w="57" w:type="dxa"/>
                  </w:tcMar>
                  <w:vAlign w:val="center"/>
                </w:tcPr>
                <w:p w14:paraId="1BC1A8D4" w14:textId="69E7A699" w:rsidR="00FE4F8E" w:rsidRPr="00D4736C" w:rsidRDefault="00FE4F8E" w:rsidP="00FE4F8E">
                  <w:pPr>
                    <w:widowControl/>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坐标</w:t>
                  </w:r>
                  <w:r w:rsidR="003721B9" w:rsidRPr="00D4736C">
                    <w:rPr>
                      <w:rFonts w:ascii="宋体" w:hAnsi="宋体" w:hint="eastAsia"/>
                      <w:b/>
                      <w:color w:val="000000" w:themeColor="text1"/>
                      <w:szCs w:val="21"/>
                    </w:rPr>
                    <w:t>°</w:t>
                  </w:r>
                </w:p>
              </w:tc>
              <w:tc>
                <w:tcPr>
                  <w:tcW w:w="1412" w:type="pct"/>
                  <w:vMerge w:val="restart"/>
                  <w:vAlign w:val="center"/>
                </w:tcPr>
                <w:p w14:paraId="6F7680A3" w14:textId="77777777" w:rsidR="00FE4F8E" w:rsidRPr="00D4736C" w:rsidRDefault="00FE4F8E" w:rsidP="00FE4F8E">
                  <w:pPr>
                    <w:widowControl/>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保护对象</w:t>
                  </w:r>
                </w:p>
              </w:tc>
              <w:tc>
                <w:tcPr>
                  <w:tcW w:w="425" w:type="pct"/>
                  <w:vMerge w:val="restart"/>
                  <w:tcMar>
                    <w:left w:w="57" w:type="dxa"/>
                    <w:right w:w="57" w:type="dxa"/>
                  </w:tcMar>
                  <w:vAlign w:val="center"/>
                </w:tcPr>
                <w:p w14:paraId="3031F330" w14:textId="77777777" w:rsidR="00FE4F8E" w:rsidRPr="00D4736C" w:rsidRDefault="00FE4F8E" w:rsidP="00FE4F8E">
                  <w:pPr>
                    <w:widowControl/>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保护内容</w:t>
                  </w:r>
                </w:p>
              </w:tc>
              <w:tc>
                <w:tcPr>
                  <w:tcW w:w="341" w:type="pct"/>
                  <w:vMerge w:val="restart"/>
                  <w:vAlign w:val="center"/>
                </w:tcPr>
                <w:p w14:paraId="074B4997" w14:textId="77777777" w:rsidR="00FE4F8E" w:rsidRPr="00D4736C" w:rsidRDefault="00FE4F8E" w:rsidP="00FE4F8E">
                  <w:pPr>
                    <w:widowControl/>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环境功能区</w:t>
                  </w:r>
                </w:p>
              </w:tc>
              <w:tc>
                <w:tcPr>
                  <w:tcW w:w="724" w:type="pct"/>
                  <w:vMerge w:val="restart"/>
                  <w:vAlign w:val="center"/>
                </w:tcPr>
                <w:p w14:paraId="6E52CE77" w14:textId="77777777" w:rsidR="00FE4F8E" w:rsidRPr="00D4736C" w:rsidRDefault="00FE4F8E" w:rsidP="00FE4F8E">
                  <w:pPr>
                    <w:widowControl/>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相对厂址方位</w:t>
                  </w:r>
                </w:p>
              </w:tc>
              <w:tc>
                <w:tcPr>
                  <w:tcW w:w="439" w:type="pct"/>
                  <w:vMerge w:val="restart"/>
                  <w:tcMar>
                    <w:left w:w="57" w:type="dxa"/>
                    <w:right w:w="57" w:type="dxa"/>
                  </w:tcMar>
                  <w:vAlign w:val="center"/>
                </w:tcPr>
                <w:p w14:paraId="79C7964D" w14:textId="77777777" w:rsidR="00FE4F8E" w:rsidRPr="00D4736C" w:rsidRDefault="00FE4F8E" w:rsidP="00FE4F8E">
                  <w:pPr>
                    <w:widowControl/>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相对厂界距离m</w:t>
                  </w:r>
                </w:p>
              </w:tc>
            </w:tr>
            <w:tr w:rsidR="00D4736C" w:rsidRPr="00D4736C" w14:paraId="2F20BC28" w14:textId="77777777" w:rsidTr="001330CB">
              <w:trPr>
                <w:trHeight w:val="340"/>
              </w:trPr>
              <w:tc>
                <w:tcPr>
                  <w:tcW w:w="316" w:type="pct"/>
                  <w:vMerge/>
                  <w:tcMar>
                    <w:left w:w="57" w:type="dxa"/>
                    <w:right w:w="57" w:type="dxa"/>
                  </w:tcMar>
                  <w:vAlign w:val="center"/>
                </w:tcPr>
                <w:p w14:paraId="766E54CD" w14:textId="77777777" w:rsidR="00FE4F8E" w:rsidRPr="00D4736C" w:rsidRDefault="00FE4F8E" w:rsidP="00FE4F8E">
                  <w:pPr>
                    <w:adjustRightInd w:val="0"/>
                    <w:snapToGrid w:val="0"/>
                    <w:jc w:val="center"/>
                    <w:rPr>
                      <w:rFonts w:ascii="宋体" w:hAnsi="宋体" w:hint="eastAsia"/>
                      <w:b/>
                      <w:color w:val="000000" w:themeColor="text1"/>
                      <w:szCs w:val="21"/>
                    </w:rPr>
                  </w:pPr>
                </w:p>
              </w:tc>
              <w:tc>
                <w:tcPr>
                  <w:tcW w:w="703" w:type="pct"/>
                  <w:tcMar>
                    <w:left w:w="57" w:type="dxa"/>
                    <w:right w:w="57" w:type="dxa"/>
                  </w:tcMar>
                  <w:vAlign w:val="center"/>
                </w:tcPr>
                <w:p w14:paraId="01B83D6E" w14:textId="77777777" w:rsidR="00FE4F8E" w:rsidRPr="00D4736C" w:rsidRDefault="00FE4F8E" w:rsidP="00FE4F8E">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X</w:t>
                  </w:r>
                  <w:r w:rsidRPr="00D4736C">
                    <w:rPr>
                      <w:rFonts w:ascii="宋体" w:hAnsi="宋体" w:hint="eastAsia"/>
                      <w:b/>
                      <w:color w:val="000000" w:themeColor="text1"/>
                      <w:szCs w:val="21"/>
                    </w:rPr>
                    <w:t>经度</w:t>
                  </w:r>
                </w:p>
              </w:tc>
              <w:tc>
                <w:tcPr>
                  <w:tcW w:w="639" w:type="pct"/>
                  <w:vAlign w:val="center"/>
                </w:tcPr>
                <w:p w14:paraId="1419494E" w14:textId="77777777" w:rsidR="00FE4F8E" w:rsidRPr="00D4736C" w:rsidRDefault="00FE4F8E" w:rsidP="00FE4F8E">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Y</w:t>
                  </w:r>
                  <w:r w:rsidRPr="00D4736C">
                    <w:rPr>
                      <w:rFonts w:ascii="宋体" w:hAnsi="宋体" w:hint="eastAsia"/>
                      <w:b/>
                      <w:color w:val="000000" w:themeColor="text1"/>
                      <w:szCs w:val="21"/>
                    </w:rPr>
                    <w:t>纬度</w:t>
                  </w:r>
                </w:p>
              </w:tc>
              <w:tc>
                <w:tcPr>
                  <w:tcW w:w="1412" w:type="pct"/>
                  <w:vMerge/>
                  <w:vAlign w:val="center"/>
                </w:tcPr>
                <w:p w14:paraId="291DEC7D" w14:textId="77777777" w:rsidR="00FE4F8E" w:rsidRPr="00D4736C" w:rsidRDefault="00FE4F8E" w:rsidP="00FE4F8E">
                  <w:pPr>
                    <w:adjustRightInd w:val="0"/>
                    <w:snapToGrid w:val="0"/>
                    <w:jc w:val="center"/>
                    <w:rPr>
                      <w:rFonts w:ascii="宋体" w:hAnsi="宋体" w:hint="eastAsia"/>
                      <w:b/>
                      <w:color w:val="000000" w:themeColor="text1"/>
                      <w:szCs w:val="21"/>
                    </w:rPr>
                  </w:pPr>
                </w:p>
              </w:tc>
              <w:tc>
                <w:tcPr>
                  <w:tcW w:w="425" w:type="pct"/>
                  <w:vMerge/>
                  <w:tcMar>
                    <w:left w:w="57" w:type="dxa"/>
                    <w:right w:w="57" w:type="dxa"/>
                  </w:tcMar>
                  <w:vAlign w:val="center"/>
                </w:tcPr>
                <w:p w14:paraId="7C0635E6" w14:textId="77777777" w:rsidR="00FE4F8E" w:rsidRPr="00D4736C" w:rsidRDefault="00FE4F8E" w:rsidP="00FE4F8E">
                  <w:pPr>
                    <w:adjustRightInd w:val="0"/>
                    <w:snapToGrid w:val="0"/>
                    <w:jc w:val="center"/>
                    <w:rPr>
                      <w:rFonts w:ascii="宋体" w:hAnsi="宋体" w:hint="eastAsia"/>
                      <w:b/>
                      <w:color w:val="000000" w:themeColor="text1"/>
                      <w:szCs w:val="21"/>
                    </w:rPr>
                  </w:pPr>
                </w:p>
              </w:tc>
              <w:tc>
                <w:tcPr>
                  <w:tcW w:w="341" w:type="pct"/>
                  <w:vMerge/>
                  <w:vAlign w:val="center"/>
                </w:tcPr>
                <w:p w14:paraId="154EA521" w14:textId="77777777" w:rsidR="00FE4F8E" w:rsidRPr="00D4736C" w:rsidRDefault="00FE4F8E" w:rsidP="00FE4F8E">
                  <w:pPr>
                    <w:adjustRightInd w:val="0"/>
                    <w:snapToGrid w:val="0"/>
                    <w:jc w:val="center"/>
                    <w:rPr>
                      <w:rFonts w:ascii="宋体" w:hAnsi="宋体" w:hint="eastAsia"/>
                      <w:b/>
                      <w:color w:val="000000" w:themeColor="text1"/>
                      <w:szCs w:val="21"/>
                    </w:rPr>
                  </w:pPr>
                </w:p>
              </w:tc>
              <w:tc>
                <w:tcPr>
                  <w:tcW w:w="724" w:type="pct"/>
                  <w:vMerge/>
                  <w:vAlign w:val="center"/>
                </w:tcPr>
                <w:p w14:paraId="05219E1C" w14:textId="77777777" w:rsidR="00FE4F8E" w:rsidRPr="00D4736C" w:rsidRDefault="00FE4F8E" w:rsidP="00FE4F8E">
                  <w:pPr>
                    <w:adjustRightInd w:val="0"/>
                    <w:snapToGrid w:val="0"/>
                    <w:jc w:val="center"/>
                    <w:rPr>
                      <w:rFonts w:ascii="宋体" w:hAnsi="宋体" w:hint="eastAsia"/>
                      <w:b/>
                      <w:color w:val="000000" w:themeColor="text1"/>
                      <w:szCs w:val="21"/>
                    </w:rPr>
                  </w:pPr>
                </w:p>
              </w:tc>
              <w:tc>
                <w:tcPr>
                  <w:tcW w:w="439" w:type="pct"/>
                  <w:vMerge/>
                  <w:tcMar>
                    <w:left w:w="57" w:type="dxa"/>
                    <w:right w:w="57" w:type="dxa"/>
                  </w:tcMar>
                  <w:vAlign w:val="center"/>
                </w:tcPr>
                <w:p w14:paraId="75BB57B5" w14:textId="77777777" w:rsidR="00FE4F8E" w:rsidRPr="00D4736C" w:rsidRDefault="00FE4F8E" w:rsidP="00FE4F8E">
                  <w:pPr>
                    <w:adjustRightInd w:val="0"/>
                    <w:snapToGrid w:val="0"/>
                    <w:jc w:val="center"/>
                    <w:rPr>
                      <w:rFonts w:ascii="宋体" w:hAnsi="宋体" w:hint="eastAsia"/>
                      <w:b/>
                      <w:color w:val="000000" w:themeColor="text1"/>
                      <w:szCs w:val="21"/>
                    </w:rPr>
                  </w:pPr>
                </w:p>
              </w:tc>
            </w:tr>
            <w:tr w:rsidR="00D4736C" w:rsidRPr="00D4736C" w14:paraId="437BC3B6" w14:textId="77777777" w:rsidTr="001330CB">
              <w:trPr>
                <w:trHeight w:val="340"/>
              </w:trPr>
              <w:tc>
                <w:tcPr>
                  <w:tcW w:w="316" w:type="pct"/>
                  <w:vMerge w:val="restart"/>
                  <w:tcMar>
                    <w:left w:w="57" w:type="dxa"/>
                    <w:right w:w="57" w:type="dxa"/>
                  </w:tcMar>
                  <w:vAlign w:val="center"/>
                </w:tcPr>
                <w:p w14:paraId="15DF18AF" w14:textId="77777777" w:rsidR="00564D6E" w:rsidRPr="00D4736C" w:rsidRDefault="00564D6E" w:rsidP="00FE4F8E">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大气环境</w:t>
                  </w:r>
                </w:p>
              </w:tc>
              <w:tc>
                <w:tcPr>
                  <w:tcW w:w="703" w:type="pct"/>
                  <w:tcMar>
                    <w:left w:w="57" w:type="dxa"/>
                    <w:right w:w="57" w:type="dxa"/>
                  </w:tcMar>
                  <w:vAlign w:val="center"/>
                </w:tcPr>
                <w:p w14:paraId="2AC2B65C" w14:textId="1B151139" w:rsidR="00564D6E" w:rsidRPr="00D4736C" w:rsidRDefault="003721B9" w:rsidP="00FE4F8E">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119.218308</w:t>
                  </w:r>
                </w:p>
              </w:tc>
              <w:tc>
                <w:tcPr>
                  <w:tcW w:w="639" w:type="pct"/>
                  <w:vAlign w:val="center"/>
                </w:tcPr>
                <w:p w14:paraId="0ADAB786" w14:textId="6E0CA682" w:rsidR="00564D6E" w:rsidRPr="00D4736C" w:rsidRDefault="003721B9" w:rsidP="00FE4F8E">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32.150183</w:t>
                  </w:r>
                </w:p>
              </w:tc>
              <w:tc>
                <w:tcPr>
                  <w:tcW w:w="1412" w:type="pct"/>
                  <w:vAlign w:val="center"/>
                </w:tcPr>
                <w:p w14:paraId="03BF49D4" w14:textId="468CCA8A" w:rsidR="00564D6E" w:rsidRPr="00D4736C" w:rsidRDefault="003721B9" w:rsidP="00FE4F8E">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零散民居</w:t>
                  </w:r>
                  <w:r w:rsidR="001330CB">
                    <w:rPr>
                      <w:rFonts w:ascii="宋体" w:hAnsi="宋体" w:hint="eastAsia"/>
                      <w:color w:val="000000" w:themeColor="text1"/>
                      <w:kern w:val="0"/>
                      <w:szCs w:val="21"/>
                    </w:rPr>
                    <w:t>3</w:t>
                  </w:r>
                  <w:r w:rsidRPr="00D4736C">
                    <w:rPr>
                      <w:rFonts w:ascii="宋体" w:hAnsi="宋体" w:hint="eastAsia"/>
                      <w:color w:val="000000" w:themeColor="text1"/>
                      <w:kern w:val="0"/>
                      <w:szCs w:val="21"/>
                    </w:rPr>
                    <w:t>（敏感点3）</w:t>
                  </w:r>
                </w:p>
              </w:tc>
              <w:tc>
                <w:tcPr>
                  <w:tcW w:w="425" w:type="pct"/>
                  <w:tcMar>
                    <w:left w:w="57" w:type="dxa"/>
                    <w:right w:w="57" w:type="dxa"/>
                  </w:tcMar>
                  <w:vAlign w:val="center"/>
                </w:tcPr>
                <w:p w14:paraId="5C7FFBB1" w14:textId="234BDFE7" w:rsidR="00564D6E" w:rsidRPr="00D4736C" w:rsidRDefault="00564D6E" w:rsidP="00FE4F8E">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34E79F8D" w14:textId="79CA09D0" w:rsidR="00564D6E" w:rsidRPr="00D4736C" w:rsidRDefault="00EA02B8" w:rsidP="00FE4F8E">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w:t>
                  </w:r>
                  <w:r w:rsidR="00564D6E" w:rsidRPr="00D4736C">
                    <w:rPr>
                      <w:rFonts w:ascii="宋体" w:hAnsi="宋体" w:hint="eastAsia"/>
                      <w:color w:val="000000" w:themeColor="text1"/>
                      <w:szCs w:val="21"/>
                    </w:rPr>
                    <w:t>类</w:t>
                  </w:r>
                </w:p>
              </w:tc>
              <w:tc>
                <w:tcPr>
                  <w:tcW w:w="724" w:type="pct"/>
                  <w:vAlign w:val="center"/>
                </w:tcPr>
                <w:p w14:paraId="34E0AD6E" w14:textId="3C629ED4" w:rsidR="00564D6E" w:rsidRPr="00D4736C" w:rsidRDefault="003721B9" w:rsidP="00FE4F8E">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5</w:t>
                  </w:r>
                  <w:r w:rsidR="00724BE8" w:rsidRPr="00D4736C">
                    <w:rPr>
                      <w:rFonts w:ascii="宋体" w:hAnsi="宋体" w:hint="eastAsia"/>
                      <w:color w:val="000000" w:themeColor="text1"/>
                      <w:kern w:val="0"/>
                      <w:szCs w:val="21"/>
                    </w:rPr>
                    <w:t>#</w:t>
                  </w:r>
                  <w:r w:rsidR="003F212D" w:rsidRPr="00D4736C">
                    <w:rPr>
                      <w:rFonts w:ascii="宋体" w:hAnsi="宋体" w:hint="eastAsia"/>
                      <w:color w:val="000000" w:themeColor="text1"/>
                      <w:kern w:val="0"/>
                      <w:szCs w:val="21"/>
                    </w:rPr>
                    <w:t>地块</w:t>
                  </w:r>
                  <w:r w:rsidR="00724BE8" w:rsidRPr="00D4736C">
                    <w:rPr>
                      <w:rFonts w:ascii="宋体" w:hAnsi="宋体" w:hint="eastAsia"/>
                      <w:color w:val="000000" w:themeColor="text1"/>
                      <w:kern w:val="0"/>
                      <w:szCs w:val="21"/>
                    </w:rPr>
                    <w:t>东</w:t>
                  </w:r>
                </w:p>
              </w:tc>
              <w:tc>
                <w:tcPr>
                  <w:tcW w:w="439" w:type="pct"/>
                  <w:tcMar>
                    <w:left w:w="57" w:type="dxa"/>
                    <w:right w:w="57" w:type="dxa"/>
                  </w:tcMar>
                  <w:vAlign w:val="center"/>
                </w:tcPr>
                <w:p w14:paraId="2A6A1A32" w14:textId="53457A65" w:rsidR="00564D6E" w:rsidRPr="00D4736C" w:rsidRDefault="003721B9" w:rsidP="00FE4F8E">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40</w:t>
                  </w:r>
                </w:p>
              </w:tc>
            </w:tr>
            <w:tr w:rsidR="00D4736C" w:rsidRPr="00D4736C" w14:paraId="64C22E65" w14:textId="77777777" w:rsidTr="001330CB">
              <w:trPr>
                <w:trHeight w:val="340"/>
              </w:trPr>
              <w:tc>
                <w:tcPr>
                  <w:tcW w:w="316" w:type="pct"/>
                  <w:vMerge/>
                  <w:tcMar>
                    <w:left w:w="57" w:type="dxa"/>
                    <w:right w:w="57" w:type="dxa"/>
                  </w:tcMar>
                  <w:vAlign w:val="center"/>
                </w:tcPr>
                <w:p w14:paraId="61EBE9D1"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3275E0CD" w14:textId="6E29726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119.219963</w:t>
                  </w:r>
                </w:p>
              </w:tc>
              <w:tc>
                <w:tcPr>
                  <w:tcW w:w="639" w:type="pct"/>
                  <w:vAlign w:val="center"/>
                </w:tcPr>
                <w:p w14:paraId="6F3DE532" w14:textId="7C0C009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32.150671</w:t>
                  </w:r>
                </w:p>
              </w:tc>
              <w:tc>
                <w:tcPr>
                  <w:tcW w:w="1412" w:type="pct"/>
                  <w:vAlign w:val="center"/>
                </w:tcPr>
                <w:p w14:paraId="348EAF5E" w14:textId="5F60744C"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纪家窑</w:t>
                  </w:r>
                </w:p>
              </w:tc>
              <w:tc>
                <w:tcPr>
                  <w:tcW w:w="425" w:type="pct"/>
                  <w:tcMar>
                    <w:left w:w="57" w:type="dxa"/>
                    <w:right w:w="57" w:type="dxa"/>
                  </w:tcMar>
                  <w:vAlign w:val="center"/>
                </w:tcPr>
                <w:p w14:paraId="60EA7AE5" w14:textId="74EC9A2D" w:rsidR="00EA02B8" w:rsidRPr="00D4736C" w:rsidRDefault="00EA02B8" w:rsidP="00EA02B8">
                  <w:pPr>
                    <w:adjustRightInd w:val="0"/>
                    <w:snapToGrid w:val="0"/>
                    <w:jc w:val="center"/>
                    <w:rPr>
                      <w:rFonts w:ascii="宋体" w:hAnsi="宋体" w:hint="eastAsia"/>
                      <w:b/>
                      <w:color w:val="000000" w:themeColor="text1"/>
                      <w:szCs w:val="21"/>
                    </w:rPr>
                  </w:pPr>
                  <w:r w:rsidRPr="00D4736C">
                    <w:rPr>
                      <w:rFonts w:ascii="宋体" w:hAnsi="宋体" w:hint="eastAsia"/>
                      <w:color w:val="000000" w:themeColor="text1"/>
                      <w:kern w:val="0"/>
                      <w:szCs w:val="21"/>
                    </w:rPr>
                    <w:t>居民</w:t>
                  </w:r>
                </w:p>
              </w:tc>
              <w:tc>
                <w:tcPr>
                  <w:tcW w:w="341" w:type="pct"/>
                  <w:vAlign w:val="center"/>
                </w:tcPr>
                <w:p w14:paraId="1E79838D" w14:textId="77FF31D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36B88254" w14:textId="6DD549B2"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5</w:t>
                  </w:r>
                  <w:r w:rsidRPr="00D4736C">
                    <w:rPr>
                      <w:rFonts w:ascii="宋体" w:hAnsi="宋体"/>
                      <w:color w:val="000000" w:themeColor="text1"/>
                      <w:szCs w:val="21"/>
                    </w:rPr>
                    <w:t>#</w:t>
                  </w:r>
                  <w:r w:rsidRPr="00D4736C">
                    <w:rPr>
                      <w:rFonts w:ascii="宋体" w:hAnsi="宋体" w:hint="eastAsia"/>
                      <w:color w:val="000000" w:themeColor="text1"/>
                      <w:szCs w:val="21"/>
                    </w:rPr>
                    <w:t>地块东</w:t>
                  </w:r>
                </w:p>
              </w:tc>
              <w:tc>
                <w:tcPr>
                  <w:tcW w:w="439" w:type="pct"/>
                  <w:tcMar>
                    <w:left w:w="57" w:type="dxa"/>
                    <w:right w:w="57" w:type="dxa"/>
                  </w:tcMar>
                  <w:vAlign w:val="center"/>
                </w:tcPr>
                <w:p w14:paraId="5F6C9CA4" w14:textId="41F9D991"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120</w:t>
                  </w:r>
                </w:p>
              </w:tc>
            </w:tr>
            <w:tr w:rsidR="00D4736C" w:rsidRPr="00D4736C" w14:paraId="0E10643C" w14:textId="77777777" w:rsidTr="001330CB">
              <w:trPr>
                <w:trHeight w:val="340"/>
              </w:trPr>
              <w:tc>
                <w:tcPr>
                  <w:tcW w:w="316" w:type="pct"/>
                  <w:vMerge/>
                  <w:tcMar>
                    <w:left w:w="57" w:type="dxa"/>
                    <w:right w:w="57" w:type="dxa"/>
                  </w:tcMar>
                  <w:vAlign w:val="center"/>
                </w:tcPr>
                <w:p w14:paraId="533CEB1C"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63148250" w14:textId="08AE1F1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119.222791</w:t>
                  </w:r>
                </w:p>
              </w:tc>
              <w:tc>
                <w:tcPr>
                  <w:tcW w:w="639" w:type="pct"/>
                  <w:vAlign w:val="center"/>
                </w:tcPr>
                <w:p w14:paraId="24D8328C" w14:textId="17D23F9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32.148207</w:t>
                  </w:r>
                </w:p>
              </w:tc>
              <w:tc>
                <w:tcPr>
                  <w:tcW w:w="1412" w:type="pct"/>
                  <w:vAlign w:val="center"/>
                </w:tcPr>
                <w:p w14:paraId="1517E587" w14:textId="5CA8F9A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上庄村</w:t>
                  </w:r>
                </w:p>
              </w:tc>
              <w:tc>
                <w:tcPr>
                  <w:tcW w:w="425" w:type="pct"/>
                  <w:tcMar>
                    <w:left w:w="57" w:type="dxa"/>
                    <w:right w:w="57" w:type="dxa"/>
                  </w:tcMar>
                  <w:vAlign w:val="center"/>
                </w:tcPr>
                <w:p w14:paraId="50CD1627" w14:textId="33E39AE6" w:rsidR="00EA02B8" w:rsidRPr="00D4736C" w:rsidRDefault="00EA02B8" w:rsidP="00EA02B8">
                  <w:pPr>
                    <w:adjustRightInd w:val="0"/>
                    <w:snapToGrid w:val="0"/>
                    <w:jc w:val="center"/>
                    <w:rPr>
                      <w:rFonts w:ascii="宋体" w:hAnsi="宋体" w:hint="eastAsia"/>
                      <w:b/>
                      <w:color w:val="000000" w:themeColor="text1"/>
                      <w:szCs w:val="21"/>
                    </w:rPr>
                  </w:pPr>
                  <w:r w:rsidRPr="00D4736C">
                    <w:rPr>
                      <w:rFonts w:ascii="宋体" w:hAnsi="宋体" w:hint="eastAsia"/>
                      <w:color w:val="000000" w:themeColor="text1"/>
                      <w:kern w:val="0"/>
                      <w:szCs w:val="21"/>
                    </w:rPr>
                    <w:t>居民</w:t>
                  </w:r>
                </w:p>
              </w:tc>
              <w:tc>
                <w:tcPr>
                  <w:tcW w:w="341" w:type="pct"/>
                  <w:vAlign w:val="center"/>
                </w:tcPr>
                <w:p w14:paraId="66D7B327" w14:textId="6FCDB0BB"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7C00C8F7" w14:textId="1D2C9DE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w:t>
                  </w:r>
                  <w:r w:rsidRPr="00D4736C">
                    <w:rPr>
                      <w:rFonts w:ascii="宋体" w:hAnsi="宋体" w:hint="eastAsia"/>
                      <w:color w:val="000000" w:themeColor="text1"/>
                      <w:szCs w:val="21"/>
                    </w:rPr>
                    <w:t>1</w:t>
                  </w:r>
                  <w:r w:rsidRPr="00D4736C">
                    <w:rPr>
                      <w:rFonts w:ascii="宋体" w:hAnsi="宋体"/>
                      <w:color w:val="000000" w:themeColor="text1"/>
                      <w:szCs w:val="21"/>
                    </w:rPr>
                    <w:t>#</w:t>
                  </w:r>
                  <w:r w:rsidRPr="00D4736C">
                    <w:rPr>
                      <w:rFonts w:ascii="宋体" w:hAnsi="宋体" w:hint="eastAsia"/>
                      <w:color w:val="000000" w:themeColor="text1"/>
                      <w:szCs w:val="21"/>
                    </w:rPr>
                    <w:t>地块北</w:t>
                  </w:r>
                </w:p>
              </w:tc>
              <w:tc>
                <w:tcPr>
                  <w:tcW w:w="439" w:type="pct"/>
                  <w:tcMar>
                    <w:left w:w="57" w:type="dxa"/>
                    <w:right w:w="57" w:type="dxa"/>
                  </w:tcMar>
                  <w:vAlign w:val="center"/>
                </w:tcPr>
                <w:p w14:paraId="452A97DA" w14:textId="6EAFD849"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150</w:t>
                  </w:r>
                </w:p>
              </w:tc>
            </w:tr>
            <w:tr w:rsidR="00D4736C" w:rsidRPr="00D4736C" w14:paraId="0FBF5A35" w14:textId="77777777" w:rsidTr="001330CB">
              <w:trPr>
                <w:trHeight w:val="340"/>
              </w:trPr>
              <w:tc>
                <w:tcPr>
                  <w:tcW w:w="316" w:type="pct"/>
                  <w:vMerge/>
                  <w:tcMar>
                    <w:left w:w="57" w:type="dxa"/>
                    <w:right w:w="57" w:type="dxa"/>
                  </w:tcMar>
                  <w:vAlign w:val="center"/>
                </w:tcPr>
                <w:p w14:paraId="45D160C8"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0C7AA191" w14:textId="4F57111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119.219576</w:t>
                  </w:r>
                </w:p>
              </w:tc>
              <w:tc>
                <w:tcPr>
                  <w:tcW w:w="639" w:type="pct"/>
                  <w:vAlign w:val="center"/>
                </w:tcPr>
                <w:p w14:paraId="5794E109" w14:textId="6F45C66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32.140818</w:t>
                  </w:r>
                </w:p>
              </w:tc>
              <w:tc>
                <w:tcPr>
                  <w:tcW w:w="1412" w:type="pct"/>
                  <w:vAlign w:val="center"/>
                </w:tcPr>
                <w:p w14:paraId="0589FA4D" w14:textId="33848316"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零散民居6</w:t>
                  </w:r>
                </w:p>
              </w:tc>
              <w:tc>
                <w:tcPr>
                  <w:tcW w:w="425" w:type="pct"/>
                  <w:tcMar>
                    <w:left w:w="57" w:type="dxa"/>
                    <w:right w:w="57" w:type="dxa"/>
                  </w:tcMar>
                  <w:vAlign w:val="center"/>
                </w:tcPr>
                <w:p w14:paraId="19542242" w14:textId="3DBA286C" w:rsidR="00EA02B8" w:rsidRPr="00D4736C" w:rsidRDefault="00EA02B8" w:rsidP="00EA02B8">
                  <w:pPr>
                    <w:adjustRightInd w:val="0"/>
                    <w:snapToGrid w:val="0"/>
                    <w:jc w:val="center"/>
                    <w:rPr>
                      <w:rFonts w:ascii="宋体" w:hAnsi="宋体" w:hint="eastAsia"/>
                      <w:b/>
                      <w:color w:val="000000" w:themeColor="text1"/>
                      <w:szCs w:val="21"/>
                    </w:rPr>
                  </w:pPr>
                  <w:r w:rsidRPr="00D4736C">
                    <w:rPr>
                      <w:rFonts w:ascii="宋体" w:hAnsi="宋体" w:hint="eastAsia"/>
                      <w:color w:val="000000" w:themeColor="text1"/>
                      <w:kern w:val="0"/>
                      <w:szCs w:val="21"/>
                    </w:rPr>
                    <w:t>居民</w:t>
                  </w:r>
                </w:p>
              </w:tc>
              <w:tc>
                <w:tcPr>
                  <w:tcW w:w="341" w:type="pct"/>
                  <w:vAlign w:val="center"/>
                </w:tcPr>
                <w:p w14:paraId="4BB2FFFD" w14:textId="0024B2E2"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2D1367BA" w14:textId="45105962"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w:t>
                  </w:r>
                  <w:r w:rsidRPr="00D4736C">
                    <w:rPr>
                      <w:rFonts w:ascii="宋体" w:hAnsi="宋体" w:hint="eastAsia"/>
                      <w:color w:val="000000" w:themeColor="text1"/>
                      <w:szCs w:val="21"/>
                    </w:rPr>
                    <w:t>1</w:t>
                  </w:r>
                  <w:r w:rsidRPr="00D4736C">
                    <w:rPr>
                      <w:rFonts w:ascii="宋体" w:hAnsi="宋体"/>
                      <w:color w:val="000000" w:themeColor="text1"/>
                      <w:szCs w:val="21"/>
                    </w:rPr>
                    <w:t>#</w:t>
                  </w:r>
                  <w:r w:rsidRPr="00D4736C">
                    <w:rPr>
                      <w:rFonts w:ascii="宋体" w:hAnsi="宋体" w:hint="eastAsia"/>
                      <w:color w:val="000000" w:themeColor="text1"/>
                      <w:szCs w:val="21"/>
                    </w:rPr>
                    <w:t>地块南</w:t>
                  </w:r>
                </w:p>
              </w:tc>
              <w:tc>
                <w:tcPr>
                  <w:tcW w:w="439" w:type="pct"/>
                  <w:tcMar>
                    <w:left w:w="57" w:type="dxa"/>
                    <w:right w:w="57" w:type="dxa"/>
                  </w:tcMar>
                  <w:vAlign w:val="center"/>
                </w:tcPr>
                <w:p w14:paraId="5C7F03BD" w14:textId="365845D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390</w:t>
                  </w:r>
                </w:p>
              </w:tc>
            </w:tr>
            <w:tr w:rsidR="00D4736C" w:rsidRPr="00D4736C" w14:paraId="37A5CB9A" w14:textId="77777777" w:rsidTr="001330CB">
              <w:trPr>
                <w:trHeight w:val="340"/>
              </w:trPr>
              <w:tc>
                <w:tcPr>
                  <w:tcW w:w="316" w:type="pct"/>
                  <w:vMerge/>
                  <w:tcMar>
                    <w:left w:w="57" w:type="dxa"/>
                    <w:right w:w="57" w:type="dxa"/>
                  </w:tcMar>
                  <w:vAlign w:val="center"/>
                </w:tcPr>
                <w:p w14:paraId="57D00851"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62DBFAD8" w14:textId="037B88A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119.215421</w:t>
                  </w:r>
                </w:p>
              </w:tc>
              <w:tc>
                <w:tcPr>
                  <w:tcW w:w="639" w:type="pct"/>
                  <w:vAlign w:val="center"/>
                </w:tcPr>
                <w:p w14:paraId="2C330E21" w14:textId="06131DC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32.146908</w:t>
                  </w:r>
                </w:p>
              </w:tc>
              <w:tc>
                <w:tcPr>
                  <w:tcW w:w="1412" w:type="pct"/>
                  <w:vAlign w:val="center"/>
                </w:tcPr>
                <w:p w14:paraId="3DB1E3C7" w14:textId="5758C5AF" w:rsidR="00EA02B8" w:rsidRPr="00D4736C" w:rsidRDefault="00EA02B8" w:rsidP="00EA02B8">
                  <w:pPr>
                    <w:adjustRightInd w:val="0"/>
                    <w:snapToGrid w:val="0"/>
                    <w:jc w:val="center"/>
                    <w:rPr>
                      <w:rFonts w:ascii="宋体" w:hAnsi="宋体" w:hint="eastAsia"/>
                      <w:color w:val="000000" w:themeColor="text1"/>
                      <w:szCs w:val="21"/>
                    </w:rPr>
                  </w:pPr>
                  <w:bookmarkStart w:id="24" w:name="_Hlk204782222"/>
                  <w:r w:rsidRPr="00D4736C">
                    <w:rPr>
                      <w:rFonts w:ascii="宋体" w:hAnsi="宋体" w:hint="eastAsia"/>
                      <w:color w:val="000000" w:themeColor="text1"/>
                      <w:szCs w:val="21"/>
                    </w:rPr>
                    <w:t>零散民居</w:t>
                  </w:r>
                  <w:r w:rsidR="001330CB">
                    <w:rPr>
                      <w:rFonts w:ascii="宋体" w:hAnsi="宋体" w:hint="eastAsia"/>
                      <w:color w:val="000000" w:themeColor="text1"/>
                      <w:szCs w:val="21"/>
                    </w:rPr>
                    <w:t>1</w:t>
                  </w:r>
                  <w:r w:rsidRPr="00D4736C">
                    <w:rPr>
                      <w:rFonts w:ascii="宋体" w:hAnsi="宋体" w:hint="eastAsia"/>
                      <w:color w:val="000000" w:themeColor="text1"/>
                      <w:szCs w:val="21"/>
                    </w:rPr>
                    <w:t>（敏感点1）</w:t>
                  </w:r>
                  <w:bookmarkEnd w:id="24"/>
                </w:p>
              </w:tc>
              <w:tc>
                <w:tcPr>
                  <w:tcW w:w="425" w:type="pct"/>
                  <w:tcMar>
                    <w:left w:w="57" w:type="dxa"/>
                    <w:right w:w="57" w:type="dxa"/>
                  </w:tcMar>
                  <w:vAlign w:val="center"/>
                </w:tcPr>
                <w:p w14:paraId="6C7C1053" w14:textId="29AD79EC" w:rsidR="00EA02B8" w:rsidRPr="00D4736C" w:rsidRDefault="00EA02B8" w:rsidP="00EA02B8">
                  <w:pPr>
                    <w:adjustRightInd w:val="0"/>
                    <w:snapToGrid w:val="0"/>
                    <w:jc w:val="center"/>
                    <w:rPr>
                      <w:rFonts w:ascii="宋体" w:hAnsi="宋体" w:hint="eastAsia"/>
                      <w:b/>
                      <w:color w:val="000000" w:themeColor="text1"/>
                      <w:szCs w:val="21"/>
                    </w:rPr>
                  </w:pPr>
                  <w:r w:rsidRPr="00D4736C">
                    <w:rPr>
                      <w:rFonts w:ascii="宋体" w:hAnsi="宋体" w:hint="eastAsia"/>
                      <w:color w:val="000000" w:themeColor="text1"/>
                      <w:kern w:val="0"/>
                      <w:szCs w:val="21"/>
                    </w:rPr>
                    <w:t>居民</w:t>
                  </w:r>
                </w:p>
              </w:tc>
              <w:tc>
                <w:tcPr>
                  <w:tcW w:w="341" w:type="pct"/>
                  <w:vAlign w:val="center"/>
                </w:tcPr>
                <w:p w14:paraId="6E8B217B" w14:textId="64242D16"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6A906A16" w14:textId="7ACACFCC"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8#地块北</w:t>
                  </w:r>
                </w:p>
              </w:tc>
              <w:tc>
                <w:tcPr>
                  <w:tcW w:w="439" w:type="pct"/>
                  <w:tcMar>
                    <w:left w:w="57" w:type="dxa"/>
                    <w:right w:w="57" w:type="dxa"/>
                  </w:tcMar>
                  <w:vAlign w:val="center"/>
                </w:tcPr>
                <w:p w14:paraId="4142B851" w14:textId="3BE79825"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5</w:t>
                  </w:r>
                </w:p>
              </w:tc>
            </w:tr>
            <w:tr w:rsidR="00D4736C" w:rsidRPr="00D4736C" w14:paraId="7D264326" w14:textId="77777777" w:rsidTr="001330CB">
              <w:trPr>
                <w:trHeight w:val="340"/>
              </w:trPr>
              <w:tc>
                <w:tcPr>
                  <w:tcW w:w="316" w:type="pct"/>
                  <w:vMerge/>
                  <w:tcMar>
                    <w:left w:w="57" w:type="dxa"/>
                    <w:right w:w="57" w:type="dxa"/>
                  </w:tcMar>
                  <w:vAlign w:val="center"/>
                </w:tcPr>
                <w:p w14:paraId="7FE1CD8C"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14977603" w14:textId="467905DC"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119.215131</w:t>
                  </w:r>
                </w:p>
              </w:tc>
              <w:tc>
                <w:tcPr>
                  <w:tcW w:w="639" w:type="pct"/>
                  <w:vAlign w:val="center"/>
                </w:tcPr>
                <w:p w14:paraId="11971833" w14:textId="64D0A631"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32.147662</w:t>
                  </w:r>
                </w:p>
              </w:tc>
              <w:tc>
                <w:tcPr>
                  <w:tcW w:w="1412" w:type="pct"/>
                  <w:vAlign w:val="center"/>
                </w:tcPr>
                <w:p w14:paraId="6C881E76" w14:textId="03A4A9B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w:t>
                  </w:r>
                  <w:r w:rsidR="001330CB">
                    <w:rPr>
                      <w:rFonts w:ascii="宋体" w:hAnsi="宋体" w:hint="eastAsia"/>
                      <w:color w:val="000000" w:themeColor="text1"/>
                      <w:szCs w:val="21"/>
                    </w:rPr>
                    <w:t>2</w:t>
                  </w:r>
                  <w:r w:rsidRPr="00D4736C">
                    <w:rPr>
                      <w:rFonts w:ascii="宋体" w:hAnsi="宋体" w:hint="eastAsia"/>
                      <w:color w:val="000000" w:themeColor="text1"/>
                      <w:szCs w:val="21"/>
                    </w:rPr>
                    <w:t>（敏感点2）</w:t>
                  </w:r>
                </w:p>
              </w:tc>
              <w:tc>
                <w:tcPr>
                  <w:tcW w:w="425" w:type="pct"/>
                  <w:tcMar>
                    <w:left w:w="57" w:type="dxa"/>
                    <w:right w:w="57" w:type="dxa"/>
                  </w:tcMar>
                  <w:vAlign w:val="center"/>
                </w:tcPr>
                <w:p w14:paraId="3D058F13" w14:textId="7F2B1F88" w:rsidR="00EA02B8" w:rsidRPr="00D4736C" w:rsidRDefault="00EA02B8" w:rsidP="00EA02B8">
                  <w:pPr>
                    <w:adjustRightInd w:val="0"/>
                    <w:snapToGrid w:val="0"/>
                    <w:jc w:val="center"/>
                    <w:rPr>
                      <w:rFonts w:ascii="宋体" w:hAnsi="宋体" w:hint="eastAsia"/>
                      <w:b/>
                      <w:color w:val="000000" w:themeColor="text1"/>
                      <w:szCs w:val="21"/>
                    </w:rPr>
                  </w:pPr>
                  <w:r w:rsidRPr="00D4736C">
                    <w:rPr>
                      <w:rFonts w:ascii="宋体" w:hAnsi="宋体" w:hint="eastAsia"/>
                      <w:color w:val="000000" w:themeColor="text1"/>
                      <w:kern w:val="0"/>
                      <w:szCs w:val="21"/>
                    </w:rPr>
                    <w:t>居民</w:t>
                  </w:r>
                </w:p>
              </w:tc>
              <w:tc>
                <w:tcPr>
                  <w:tcW w:w="341" w:type="pct"/>
                  <w:vAlign w:val="center"/>
                </w:tcPr>
                <w:p w14:paraId="194EAFA2" w14:textId="42E2AC9B"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7AB4AA9F" w14:textId="2810F111"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8#地块北</w:t>
                  </w:r>
                </w:p>
              </w:tc>
              <w:tc>
                <w:tcPr>
                  <w:tcW w:w="439" w:type="pct"/>
                  <w:tcMar>
                    <w:left w:w="57" w:type="dxa"/>
                    <w:right w:w="57" w:type="dxa"/>
                  </w:tcMar>
                  <w:vAlign w:val="center"/>
                </w:tcPr>
                <w:p w14:paraId="00028EA0" w14:textId="49D628A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35</w:t>
                  </w:r>
                </w:p>
              </w:tc>
            </w:tr>
            <w:tr w:rsidR="00D4736C" w:rsidRPr="00D4736C" w14:paraId="2AFC1CAD" w14:textId="77777777" w:rsidTr="001330CB">
              <w:trPr>
                <w:trHeight w:val="340"/>
              </w:trPr>
              <w:tc>
                <w:tcPr>
                  <w:tcW w:w="316" w:type="pct"/>
                  <w:vMerge/>
                  <w:tcMar>
                    <w:left w:w="57" w:type="dxa"/>
                    <w:right w:w="57" w:type="dxa"/>
                  </w:tcMar>
                  <w:vAlign w:val="center"/>
                </w:tcPr>
                <w:p w14:paraId="194B9FB8"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053B1383" w14:textId="34EA1312"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119.209645</w:t>
                  </w:r>
                </w:p>
              </w:tc>
              <w:tc>
                <w:tcPr>
                  <w:tcW w:w="639" w:type="pct"/>
                  <w:vAlign w:val="center"/>
                </w:tcPr>
                <w:p w14:paraId="46684EDF" w14:textId="2DA0E60F"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32.146142</w:t>
                  </w:r>
                </w:p>
              </w:tc>
              <w:tc>
                <w:tcPr>
                  <w:tcW w:w="1412" w:type="pct"/>
                  <w:vAlign w:val="center"/>
                </w:tcPr>
                <w:p w14:paraId="2AA6A963" w14:textId="42636773" w:rsidR="00EA02B8" w:rsidRPr="00D4736C" w:rsidRDefault="00EA02B8" w:rsidP="00EA02B8">
                  <w:pPr>
                    <w:adjustRightInd w:val="0"/>
                    <w:snapToGrid w:val="0"/>
                    <w:jc w:val="center"/>
                    <w:rPr>
                      <w:rFonts w:ascii="宋体" w:hAnsi="宋体" w:hint="eastAsia"/>
                      <w:color w:val="000000" w:themeColor="text1"/>
                      <w:szCs w:val="21"/>
                    </w:rPr>
                  </w:pPr>
                  <w:bookmarkStart w:id="25" w:name="_Hlk204845816"/>
                  <w:r w:rsidRPr="00D4736C">
                    <w:rPr>
                      <w:rFonts w:ascii="宋体" w:hAnsi="宋体" w:hint="eastAsia"/>
                      <w:color w:val="000000" w:themeColor="text1"/>
                      <w:szCs w:val="21"/>
                    </w:rPr>
                    <w:t>零散民居7</w:t>
                  </w:r>
                  <w:bookmarkEnd w:id="25"/>
                </w:p>
              </w:tc>
              <w:tc>
                <w:tcPr>
                  <w:tcW w:w="425" w:type="pct"/>
                  <w:tcMar>
                    <w:left w:w="57" w:type="dxa"/>
                    <w:right w:w="57" w:type="dxa"/>
                  </w:tcMar>
                  <w:vAlign w:val="center"/>
                </w:tcPr>
                <w:p w14:paraId="56BD15C7" w14:textId="3465AB94" w:rsidR="00EA02B8" w:rsidRPr="00D4736C" w:rsidRDefault="00EA02B8" w:rsidP="00EA02B8">
                  <w:pPr>
                    <w:adjustRightInd w:val="0"/>
                    <w:snapToGrid w:val="0"/>
                    <w:jc w:val="center"/>
                    <w:rPr>
                      <w:rFonts w:ascii="宋体" w:hAnsi="宋体" w:hint="eastAsia"/>
                      <w:b/>
                      <w:color w:val="000000" w:themeColor="text1"/>
                      <w:szCs w:val="21"/>
                    </w:rPr>
                  </w:pPr>
                  <w:r w:rsidRPr="00D4736C">
                    <w:rPr>
                      <w:rFonts w:ascii="宋体" w:hAnsi="宋体" w:hint="eastAsia"/>
                      <w:color w:val="000000" w:themeColor="text1"/>
                      <w:kern w:val="0"/>
                      <w:szCs w:val="21"/>
                    </w:rPr>
                    <w:t>居民</w:t>
                  </w:r>
                </w:p>
              </w:tc>
              <w:tc>
                <w:tcPr>
                  <w:tcW w:w="341" w:type="pct"/>
                  <w:vAlign w:val="center"/>
                </w:tcPr>
                <w:p w14:paraId="2EF952D4" w14:textId="01BF0321"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2DEB5932" w14:textId="52696B15"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开关站南</w:t>
                  </w:r>
                </w:p>
              </w:tc>
              <w:tc>
                <w:tcPr>
                  <w:tcW w:w="439" w:type="pct"/>
                  <w:tcMar>
                    <w:left w:w="57" w:type="dxa"/>
                    <w:right w:w="57" w:type="dxa"/>
                  </w:tcMar>
                  <w:vAlign w:val="center"/>
                </w:tcPr>
                <w:p w14:paraId="38C9A643" w14:textId="6D8D83A5"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128</w:t>
                  </w:r>
                </w:p>
              </w:tc>
            </w:tr>
            <w:tr w:rsidR="00D4736C" w:rsidRPr="00D4736C" w14:paraId="765F97C0" w14:textId="77777777" w:rsidTr="001330CB">
              <w:trPr>
                <w:trHeight w:val="340"/>
              </w:trPr>
              <w:tc>
                <w:tcPr>
                  <w:tcW w:w="316" w:type="pct"/>
                  <w:vMerge/>
                  <w:tcMar>
                    <w:left w:w="57" w:type="dxa"/>
                    <w:right w:w="57" w:type="dxa"/>
                  </w:tcMar>
                  <w:vAlign w:val="center"/>
                </w:tcPr>
                <w:p w14:paraId="27A233C0"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14A801CD" w14:textId="0751B54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119.208807</w:t>
                  </w:r>
                </w:p>
              </w:tc>
              <w:tc>
                <w:tcPr>
                  <w:tcW w:w="639" w:type="pct"/>
                  <w:vAlign w:val="center"/>
                </w:tcPr>
                <w:p w14:paraId="0C59E008" w14:textId="77FE9E9C"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32.145732</w:t>
                  </w:r>
                </w:p>
              </w:tc>
              <w:tc>
                <w:tcPr>
                  <w:tcW w:w="1412" w:type="pct"/>
                  <w:vAlign w:val="center"/>
                </w:tcPr>
                <w:p w14:paraId="6EF43C1D" w14:textId="45C31C0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零散民居8</w:t>
                  </w:r>
                </w:p>
              </w:tc>
              <w:tc>
                <w:tcPr>
                  <w:tcW w:w="425" w:type="pct"/>
                  <w:tcMar>
                    <w:left w:w="57" w:type="dxa"/>
                    <w:right w:w="57" w:type="dxa"/>
                  </w:tcMar>
                  <w:vAlign w:val="center"/>
                </w:tcPr>
                <w:p w14:paraId="2AB320FE" w14:textId="41111EE7"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35057EE0" w14:textId="3021D3D0"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2EE11F9B" w14:textId="2A0E789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开关站南</w:t>
                  </w:r>
                </w:p>
              </w:tc>
              <w:tc>
                <w:tcPr>
                  <w:tcW w:w="439" w:type="pct"/>
                  <w:tcMar>
                    <w:left w:w="57" w:type="dxa"/>
                    <w:right w:w="57" w:type="dxa"/>
                  </w:tcMar>
                  <w:vAlign w:val="center"/>
                </w:tcPr>
                <w:p w14:paraId="0D865B0C" w14:textId="1A2BB64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174</w:t>
                  </w:r>
                </w:p>
              </w:tc>
            </w:tr>
            <w:tr w:rsidR="00D4736C" w:rsidRPr="00D4736C" w14:paraId="27043727" w14:textId="77777777" w:rsidTr="001330CB">
              <w:trPr>
                <w:trHeight w:val="340"/>
              </w:trPr>
              <w:tc>
                <w:tcPr>
                  <w:tcW w:w="316" w:type="pct"/>
                  <w:vMerge/>
                  <w:tcMar>
                    <w:left w:w="57" w:type="dxa"/>
                    <w:right w:w="57" w:type="dxa"/>
                  </w:tcMar>
                  <w:vAlign w:val="center"/>
                </w:tcPr>
                <w:p w14:paraId="567233E8"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763E354D" w14:textId="058DC356"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119.208212</w:t>
                  </w:r>
                </w:p>
              </w:tc>
              <w:tc>
                <w:tcPr>
                  <w:tcW w:w="639" w:type="pct"/>
                  <w:vAlign w:val="center"/>
                </w:tcPr>
                <w:p w14:paraId="4B8FCC00" w14:textId="439F3445"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32.145702</w:t>
                  </w:r>
                </w:p>
              </w:tc>
              <w:tc>
                <w:tcPr>
                  <w:tcW w:w="1412" w:type="pct"/>
                  <w:vAlign w:val="center"/>
                </w:tcPr>
                <w:p w14:paraId="6691EDBF" w14:textId="46B8C102" w:rsidR="00EA02B8" w:rsidRPr="00D4736C" w:rsidRDefault="00EA02B8" w:rsidP="00EA02B8">
                  <w:pPr>
                    <w:adjustRightInd w:val="0"/>
                    <w:snapToGrid w:val="0"/>
                    <w:jc w:val="center"/>
                    <w:rPr>
                      <w:rFonts w:ascii="宋体" w:hAnsi="宋体" w:hint="eastAsia"/>
                      <w:color w:val="000000" w:themeColor="text1"/>
                      <w:szCs w:val="21"/>
                    </w:rPr>
                  </w:pPr>
                  <w:bookmarkStart w:id="26" w:name="_Hlk204847344"/>
                  <w:r w:rsidRPr="00D4736C">
                    <w:rPr>
                      <w:rFonts w:ascii="宋体" w:hAnsi="宋体" w:hint="eastAsia"/>
                      <w:color w:val="000000" w:themeColor="text1"/>
                      <w:szCs w:val="21"/>
                    </w:rPr>
                    <w:t>零散民居9</w:t>
                  </w:r>
                  <w:bookmarkEnd w:id="26"/>
                </w:p>
              </w:tc>
              <w:tc>
                <w:tcPr>
                  <w:tcW w:w="425" w:type="pct"/>
                  <w:tcMar>
                    <w:left w:w="57" w:type="dxa"/>
                    <w:right w:w="57" w:type="dxa"/>
                  </w:tcMar>
                  <w:vAlign w:val="center"/>
                </w:tcPr>
                <w:p w14:paraId="075A98C0" w14:textId="278C3C09"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39A2A17E" w14:textId="2F6228C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2F1A2AE7" w14:textId="47CBCA2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开关站西南</w:t>
                  </w:r>
                </w:p>
              </w:tc>
              <w:tc>
                <w:tcPr>
                  <w:tcW w:w="439" w:type="pct"/>
                  <w:tcMar>
                    <w:left w:w="57" w:type="dxa"/>
                    <w:right w:w="57" w:type="dxa"/>
                  </w:tcMar>
                  <w:vAlign w:val="center"/>
                </w:tcPr>
                <w:p w14:paraId="19ECA860" w14:textId="52D6676F"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190</w:t>
                  </w:r>
                </w:p>
              </w:tc>
            </w:tr>
            <w:tr w:rsidR="00D4736C" w:rsidRPr="00D4736C" w14:paraId="60A3D99B" w14:textId="77777777" w:rsidTr="001330CB">
              <w:trPr>
                <w:trHeight w:val="340"/>
              </w:trPr>
              <w:tc>
                <w:tcPr>
                  <w:tcW w:w="316" w:type="pct"/>
                  <w:vMerge/>
                  <w:tcMar>
                    <w:left w:w="57" w:type="dxa"/>
                    <w:right w:w="57" w:type="dxa"/>
                  </w:tcMar>
                  <w:vAlign w:val="center"/>
                </w:tcPr>
                <w:p w14:paraId="3532896A"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6ECE73EF" w14:textId="7D5E36E2"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119.205541</w:t>
                  </w:r>
                </w:p>
              </w:tc>
              <w:tc>
                <w:tcPr>
                  <w:tcW w:w="639" w:type="pct"/>
                  <w:vAlign w:val="center"/>
                </w:tcPr>
                <w:p w14:paraId="01427C28" w14:textId="06A46FF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32.146859</w:t>
                  </w:r>
                </w:p>
              </w:tc>
              <w:tc>
                <w:tcPr>
                  <w:tcW w:w="1412" w:type="pct"/>
                  <w:vAlign w:val="center"/>
                </w:tcPr>
                <w:p w14:paraId="6EA1C665" w14:textId="4EFD24A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零散民居10</w:t>
                  </w:r>
                </w:p>
              </w:tc>
              <w:tc>
                <w:tcPr>
                  <w:tcW w:w="425" w:type="pct"/>
                  <w:tcMar>
                    <w:left w:w="57" w:type="dxa"/>
                    <w:right w:w="57" w:type="dxa"/>
                  </w:tcMar>
                  <w:vAlign w:val="center"/>
                </w:tcPr>
                <w:p w14:paraId="4F4515EA" w14:textId="3E7D003B"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286695BD" w14:textId="76E72D13"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028B4470" w14:textId="1E19B1E0"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开关站西</w:t>
                  </w:r>
                </w:p>
              </w:tc>
              <w:tc>
                <w:tcPr>
                  <w:tcW w:w="439" w:type="pct"/>
                  <w:tcMar>
                    <w:left w:w="57" w:type="dxa"/>
                    <w:right w:w="57" w:type="dxa"/>
                  </w:tcMar>
                  <w:vAlign w:val="center"/>
                </w:tcPr>
                <w:p w14:paraId="33CD28D2" w14:textId="6C0AD90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328</w:t>
                  </w:r>
                </w:p>
              </w:tc>
            </w:tr>
            <w:tr w:rsidR="00D4736C" w:rsidRPr="00D4736C" w14:paraId="314C94BB" w14:textId="77777777" w:rsidTr="001330CB">
              <w:trPr>
                <w:trHeight w:val="340"/>
              </w:trPr>
              <w:tc>
                <w:tcPr>
                  <w:tcW w:w="316" w:type="pct"/>
                  <w:vMerge/>
                  <w:tcMar>
                    <w:left w:w="57" w:type="dxa"/>
                    <w:right w:w="57" w:type="dxa"/>
                  </w:tcMar>
                  <w:vAlign w:val="center"/>
                </w:tcPr>
                <w:p w14:paraId="2CDC6F4F"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1FA6EFFC" w14:textId="45B36563"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119.205905</w:t>
                  </w:r>
                </w:p>
              </w:tc>
              <w:tc>
                <w:tcPr>
                  <w:tcW w:w="639" w:type="pct"/>
                  <w:vAlign w:val="center"/>
                </w:tcPr>
                <w:p w14:paraId="6251588F" w14:textId="565F5A3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32.144574</w:t>
                  </w:r>
                </w:p>
              </w:tc>
              <w:tc>
                <w:tcPr>
                  <w:tcW w:w="1412" w:type="pct"/>
                  <w:vAlign w:val="center"/>
                </w:tcPr>
                <w:p w14:paraId="65BF40C3" w14:textId="62DC36E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零散民居11</w:t>
                  </w:r>
                </w:p>
              </w:tc>
              <w:tc>
                <w:tcPr>
                  <w:tcW w:w="425" w:type="pct"/>
                  <w:tcMar>
                    <w:left w:w="57" w:type="dxa"/>
                    <w:right w:w="57" w:type="dxa"/>
                  </w:tcMar>
                  <w:vAlign w:val="center"/>
                </w:tcPr>
                <w:p w14:paraId="7524585F" w14:textId="41EBCE95"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0E5F250F" w14:textId="62CFDE0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731D5D54" w14:textId="7C5C156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开关站西南</w:t>
                  </w:r>
                </w:p>
              </w:tc>
              <w:tc>
                <w:tcPr>
                  <w:tcW w:w="439" w:type="pct"/>
                  <w:tcMar>
                    <w:left w:w="57" w:type="dxa"/>
                    <w:right w:w="57" w:type="dxa"/>
                  </w:tcMar>
                  <w:vAlign w:val="center"/>
                </w:tcPr>
                <w:p w14:paraId="48925826" w14:textId="29D7B612"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420</w:t>
                  </w:r>
                </w:p>
              </w:tc>
            </w:tr>
            <w:tr w:rsidR="00D4736C" w:rsidRPr="00D4736C" w14:paraId="3B64E8CB" w14:textId="77777777" w:rsidTr="001330CB">
              <w:trPr>
                <w:trHeight w:val="340"/>
              </w:trPr>
              <w:tc>
                <w:tcPr>
                  <w:tcW w:w="316" w:type="pct"/>
                  <w:vMerge/>
                  <w:tcMar>
                    <w:left w:w="57" w:type="dxa"/>
                    <w:right w:w="57" w:type="dxa"/>
                  </w:tcMar>
                  <w:vAlign w:val="center"/>
                </w:tcPr>
                <w:p w14:paraId="35336B65"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10ABDC48" w14:textId="17B567D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119.207559</w:t>
                  </w:r>
                </w:p>
              </w:tc>
              <w:tc>
                <w:tcPr>
                  <w:tcW w:w="639" w:type="pct"/>
                  <w:vAlign w:val="center"/>
                </w:tcPr>
                <w:p w14:paraId="2C2E80C9" w14:textId="26FAF19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32.143395</w:t>
                  </w:r>
                </w:p>
              </w:tc>
              <w:tc>
                <w:tcPr>
                  <w:tcW w:w="1412" w:type="pct"/>
                  <w:vAlign w:val="center"/>
                </w:tcPr>
                <w:p w14:paraId="0F0F7591" w14:textId="7980EA6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零散民居12</w:t>
                  </w:r>
                </w:p>
              </w:tc>
              <w:tc>
                <w:tcPr>
                  <w:tcW w:w="425" w:type="pct"/>
                  <w:tcMar>
                    <w:left w:w="57" w:type="dxa"/>
                    <w:right w:w="57" w:type="dxa"/>
                  </w:tcMar>
                  <w:vAlign w:val="center"/>
                </w:tcPr>
                <w:p w14:paraId="5F1DE748" w14:textId="109D37BA"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193EAA6C" w14:textId="5A9934BC"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141CAEFA" w14:textId="5161722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开关站西南</w:t>
                  </w:r>
                </w:p>
              </w:tc>
              <w:tc>
                <w:tcPr>
                  <w:tcW w:w="439" w:type="pct"/>
                  <w:tcMar>
                    <w:left w:w="57" w:type="dxa"/>
                    <w:right w:w="57" w:type="dxa"/>
                  </w:tcMar>
                  <w:vAlign w:val="center"/>
                </w:tcPr>
                <w:p w14:paraId="2B717A13" w14:textId="4804EBD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470</w:t>
                  </w:r>
                </w:p>
              </w:tc>
            </w:tr>
            <w:tr w:rsidR="00D4736C" w:rsidRPr="00D4736C" w14:paraId="6C340EDE" w14:textId="77777777" w:rsidTr="001330CB">
              <w:trPr>
                <w:trHeight w:val="340"/>
              </w:trPr>
              <w:tc>
                <w:tcPr>
                  <w:tcW w:w="316" w:type="pct"/>
                  <w:vMerge/>
                  <w:tcMar>
                    <w:left w:w="57" w:type="dxa"/>
                    <w:right w:w="57" w:type="dxa"/>
                  </w:tcMar>
                  <w:vAlign w:val="center"/>
                </w:tcPr>
                <w:p w14:paraId="07ED36DD"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325E6D4A" w14:textId="08F268E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119.209391</w:t>
                  </w:r>
                </w:p>
              </w:tc>
              <w:tc>
                <w:tcPr>
                  <w:tcW w:w="639" w:type="pct"/>
                  <w:vAlign w:val="center"/>
                </w:tcPr>
                <w:p w14:paraId="6B9381C7" w14:textId="1DC5B863"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32.149973</w:t>
                  </w:r>
                </w:p>
              </w:tc>
              <w:tc>
                <w:tcPr>
                  <w:tcW w:w="1412" w:type="pct"/>
                  <w:vAlign w:val="center"/>
                </w:tcPr>
                <w:p w14:paraId="14E69D97" w14:textId="5F105EFF"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w:t>
                  </w:r>
                  <w:r w:rsidR="001330CB">
                    <w:rPr>
                      <w:rFonts w:ascii="宋体" w:hAnsi="宋体" w:hint="eastAsia"/>
                      <w:color w:val="000000" w:themeColor="text1"/>
                      <w:szCs w:val="21"/>
                    </w:rPr>
                    <w:t>5</w:t>
                  </w:r>
                  <w:r w:rsidRPr="00D4736C">
                    <w:rPr>
                      <w:rFonts w:ascii="宋体" w:hAnsi="宋体" w:hint="eastAsia"/>
                      <w:color w:val="000000" w:themeColor="text1"/>
                      <w:szCs w:val="21"/>
                    </w:rPr>
                    <w:t>（敏感点5）</w:t>
                  </w:r>
                </w:p>
              </w:tc>
              <w:tc>
                <w:tcPr>
                  <w:tcW w:w="425" w:type="pct"/>
                  <w:tcMar>
                    <w:left w:w="57" w:type="dxa"/>
                    <w:right w:w="57" w:type="dxa"/>
                  </w:tcMar>
                  <w:vAlign w:val="center"/>
                </w:tcPr>
                <w:p w14:paraId="6E386BB7" w14:textId="076AC265"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05893EB9" w14:textId="1D1489A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7D3800C4" w14:textId="78EF377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1#地块西南</w:t>
                  </w:r>
                </w:p>
              </w:tc>
              <w:tc>
                <w:tcPr>
                  <w:tcW w:w="439" w:type="pct"/>
                  <w:tcMar>
                    <w:left w:w="57" w:type="dxa"/>
                    <w:right w:w="57" w:type="dxa"/>
                  </w:tcMar>
                  <w:vAlign w:val="center"/>
                </w:tcPr>
                <w:p w14:paraId="68825CEE" w14:textId="680435E1"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25</w:t>
                  </w:r>
                </w:p>
              </w:tc>
            </w:tr>
            <w:tr w:rsidR="00D4736C" w:rsidRPr="00D4736C" w14:paraId="0986C424" w14:textId="77777777" w:rsidTr="001330CB">
              <w:trPr>
                <w:trHeight w:val="340"/>
              </w:trPr>
              <w:tc>
                <w:tcPr>
                  <w:tcW w:w="316" w:type="pct"/>
                  <w:vMerge/>
                  <w:tcMar>
                    <w:left w:w="57" w:type="dxa"/>
                    <w:right w:w="57" w:type="dxa"/>
                  </w:tcMar>
                  <w:vAlign w:val="center"/>
                </w:tcPr>
                <w:p w14:paraId="2A71A59F"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64EB97A1" w14:textId="1FFD1BE1"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119.209091</w:t>
                  </w:r>
                </w:p>
              </w:tc>
              <w:tc>
                <w:tcPr>
                  <w:tcW w:w="639" w:type="pct"/>
                  <w:vAlign w:val="center"/>
                </w:tcPr>
                <w:p w14:paraId="3D24F7A5" w14:textId="0B3ED02F"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32.150986</w:t>
                  </w:r>
                </w:p>
              </w:tc>
              <w:tc>
                <w:tcPr>
                  <w:tcW w:w="1412" w:type="pct"/>
                  <w:vAlign w:val="center"/>
                </w:tcPr>
                <w:p w14:paraId="4E3D4DF5" w14:textId="1219445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w:t>
                  </w:r>
                  <w:r w:rsidR="001330CB">
                    <w:rPr>
                      <w:rFonts w:ascii="宋体" w:hAnsi="宋体" w:hint="eastAsia"/>
                      <w:color w:val="000000" w:themeColor="text1"/>
                      <w:szCs w:val="21"/>
                    </w:rPr>
                    <w:t>4</w:t>
                  </w:r>
                  <w:r w:rsidRPr="00D4736C">
                    <w:rPr>
                      <w:rFonts w:ascii="宋体" w:hAnsi="宋体" w:hint="eastAsia"/>
                      <w:color w:val="000000" w:themeColor="text1"/>
                      <w:szCs w:val="21"/>
                    </w:rPr>
                    <w:t>（敏感点4）</w:t>
                  </w:r>
                </w:p>
              </w:tc>
              <w:tc>
                <w:tcPr>
                  <w:tcW w:w="425" w:type="pct"/>
                  <w:tcMar>
                    <w:left w:w="57" w:type="dxa"/>
                    <w:right w:w="57" w:type="dxa"/>
                  </w:tcMar>
                  <w:vAlign w:val="center"/>
                </w:tcPr>
                <w:p w14:paraId="20E481C1" w14:textId="5CD7A682"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7952831B" w14:textId="4784D62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6D7C9346" w14:textId="2B29C2F9"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1#地块西北</w:t>
                  </w:r>
                </w:p>
              </w:tc>
              <w:tc>
                <w:tcPr>
                  <w:tcW w:w="439" w:type="pct"/>
                  <w:tcMar>
                    <w:left w:w="57" w:type="dxa"/>
                    <w:right w:w="57" w:type="dxa"/>
                  </w:tcMar>
                  <w:vAlign w:val="center"/>
                </w:tcPr>
                <w:p w14:paraId="5F2AD6FE" w14:textId="5327ADA3"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50</w:t>
                  </w:r>
                </w:p>
              </w:tc>
            </w:tr>
            <w:tr w:rsidR="00D4736C" w:rsidRPr="00D4736C" w14:paraId="7BAAD335" w14:textId="77777777" w:rsidTr="001330CB">
              <w:trPr>
                <w:trHeight w:val="340"/>
              </w:trPr>
              <w:tc>
                <w:tcPr>
                  <w:tcW w:w="316" w:type="pct"/>
                  <w:vMerge/>
                  <w:tcMar>
                    <w:left w:w="57" w:type="dxa"/>
                    <w:right w:w="57" w:type="dxa"/>
                  </w:tcMar>
                  <w:vAlign w:val="center"/>
                </w:tcPr>
                <w:p w14:paraId="17E461C9"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2F881112" w14:textId="7BFAB963"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119.212417</w:t>
                  </w:r>
                </w:p>
              </w:tc>
              <w:tc>
                <w:tcPr>
                  <w:tcW w:w="639" w:type="pct"/>
                  <w:vAlign w:val="center"/>
                </w:tcPr>
                <w:p w14:paraId="1203AA19" w14:textId="6037C740"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32.152175</w:t>
                  </w:r>
                </w:p>
              </w:tc>
              <w:tc>
                <w:tcPr>
                  <w:tcW w:w="1412" w:type="pct"/>
                  <w:vAlign w:val="center"/>
                </w:tcPr>
                <w:p w14:paraId="31A12A4B" w14:textId="03D9ADA0"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零散民居13</w:t>
                  </w:r>
                </w:p>
              </w:tc>
              <w:tc>
                <w:tcPr>
                  <w:tcW w:w="425" w:type="pct"/>
                  <w:tcMar>
                    <w:left w:w="57" w:type="dxa"/>
                    <w:right w:w="57" w:type="dxa"/>
                  </w:tcMar>
                  <w:vAlign w:val="center"/>
                </w:tcPr>
                <w:p w14:paraId="0EE05558" w14:textId="7312D53B"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4F36B921" w14:textId="1EACBEF0"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01690E9E" w14:textId="53C71296"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w:t>
                  </w:r>
                  <w:r w:rsidRPr="00D4736C">
                    <w:rPr>
                      <w:rFonts w:ascii="宋体" w:hAnsi="宋体" w:hint="eastAsia"/>
                      <w:color w:val="000000" w:themeColor="text1"/>
                      <w:szCs w:val="21"/>
                    </w:rPr>
                    <w:t>地块北</w:t>
                  </w:r>
                </w:p>
              </w:tc>
              <w:tc>
                <w:tcPr>
                  <w:tcW w:w="439" w:type="pct"/>
                  <w:tcMar>
                    <w:left w:w="57" w:type="dxa"/>
                    <w:right w:w="57" w:type="dxa"/>
                  </w:tcMar>
                  <w:vAlign w:val="center"/>
                </w:tcPr>
                <w:p w14:paraId="36627EE4" w14:textId="63CAC89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210</w:t>
                  </w:r>
                </w:p>
              </w:tc>
            </w:tr>
            <w:tr w:rsidR="00D4736C" w:rsidRPr="00D4736C" w14:paraId="38CF32E7" w14:textId="77777777" w:rsidTr="001330CB">
              <w:trPr>
                <w:trHeight w:val="340"/>
              </w:trPr>
              <w:tc>
                <w:tcPr>
                  <w:tcW w:w="316" w:type="pct"/>
                  <w:vMerge/>
                  <w:tcMar>
                    <w:left w:w="57" w:type="dxa"/>
                    <w:right w:w="57" w:type="dxa"/>
                  </w:tcMar>
                  <w:vAlign w:val="center"/>
                </w:tcPr>
                <w:p w14:paraId="13E7E45D"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42307936" w14:textId="6CA44C03"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119.214264</w:t>
                  </w:r>
                </w:p>
              </w:tc>
              <w:tc>
                <w:tcPr>
                  <w:tcW w:w="639" w:type="pct"/>
                  <w:vAlign w:val="center"/>
                </w:tcPr>
                <w:p w14:paraId="58A6D3A6" w14:textId="0E398F16"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32.151573</w:t>
                  </w:r>
                </w:p>
              </w:tc>
              <w:tc>
                <w:tcPr>
                  <w:tcW w:w="1412" w:type="pct"/>
                  <w:vAlign w:val="center"/>
                </w:tcPr>
                <w:p w14:paraId="131268A4" w14:textId="23D6813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零散民居14</w:t>
                  </w:r>
                </w:p>
              </w:tc>
              <w:tc>
                <w:tcPr>
                  <w:tcW w:w="425" w:type="pct"/>
                  <w:tcMar>
                    <w:left w:w="57" w:type="dxa"/>
                    <w:right w:w="57" w:type="dxa"/>
                  </w:tcMar>
                  <w:vAlign w:val="center"/>
                </w:tcPr>
                <w:p w14:paraId="44450D2E" w14:textId="10BA02AC"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281780FE" w14:textId="1835F60F"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28BC5D9A" w14:textId="0A7AD8F5"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4#地块西</w:t>
                  </w:r>
                </w:p>
              </w:tc>
              <w:tc>
                <w:tcPr>
                  <w:tcW w:w="439" w:type="pct"/>
                  <w:tcMar>
                    <w:left w:w="57" w:type="dxa"/>
                    <w:right w:w="57" w:type="dxa"/>
                  </w:tcMar>
                  <w:vAlign w:val="center"/>
                </w:tcPr>
                <w:p w14:paraId="5D5FA1CE" w14:textId="70223D53"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85</w:t>
                  </w:r>
                </w:p>
              </w:tc>
            </w:tr>
            <w:tr w:rsidR="00D4736C" w:rsidRPr="00D4736C" w14:paraId="3AEC3E05" w14:textId="77777777" w:rsidTr="001330CB">
              <w:trPr>
                <w:trHeight w:val="340"/>
              </w:trPr>
              <w:tc>
                <w:tcPr>
                  <w:tcW w:w="316" w:type="pct"/>
                  <w:vMerge/>
                  <w:tcMar>
                    <w:left w:w="57" w:type="dxa"/>
                    <w:right w:w="57" w:type="dxa"/>
                  </w:tcMar>
                  <w:vAlign w:val="center"/>
                </w:tcPr>
                <w:p w14:paraId="5994B48F"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38DFA891" w14:textId="71B6DB3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119.214361</w:t>
                  </w:r>
                </w:p>
              </w:tc>
              <w:tc>
                <w:tcPr>
                  <w:tcW w:w="639" w:type="pct"/>
                  <w:vAlign w:val="center"/>
                </w:tcPr>
                <w:p w14:paraId="77529B9D" w14:textId="59B04A26"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32.152223</w:t>
                  </w:r>
                </w:p>
              </w:tc>
              <w:tc>
                <w:tcPr>
                  <w:tcW w:w="1412" w:type="pct"/>
                  <w:vAlign w:val="center"/>
                </w:tcPr>
                <w:p w14:paraId="3728C72E" w14:textId="239BA47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零散民居15</w:t>
                  </w:r>
                </w:p>
              </w:tc>
              <w:tc>
                <w:tcPr>
                  <w:tcW w:w="425" w:type="pct"/>
                  <w:tcMar>
                    <w:left w:w="57" w:type="dxa"/>
                    <w:right w:w="57" w:type="dxa"/>
                  </w:tcMar>
                  <w:vAlign w:val="center"/>
                </w:tcPr>
                <w:p w14:paraId="326DEDFA" w14:textId="1DB53452"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3E4F677D" w14:textId="0A330986"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0741EDD2" w14:textId="57C4600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4#地块西</w:t>
                  </w:r>
                </w:p>
              </w:tc>
              <w:tc>
                <w:tcPr>
                  <w:tcW w:w="439" w:type="pct"/>
                  <w:tcMar>
                    <w:left w:w="57" w:type="dxa"/>
                    <w:right w:w="57" w:type="dxa"/>
                  </w:tcMar>
                  <w:vAlign w:val="center"/>
                </w:tcPr>
                <w:p w14:paraId="074D48BD" w14:textId="692EE390"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97</w:t>
                  </w:r>
                </w:p>
              </w:tc>
            </w:tr>
            <w:tr w:rsidR="00D4736C" w:rsidRPr="00D4736C" w14:paraId="5D9AD8CD" w14:textId="77777777" w:rsidTr="001330CB">
              <w:trPr>
                <w:trHeight w:val="340"/>
              </w:trPr>
              <w:tc>
                <w:tcPr>
                  <w:tcW w:w="316" w:type="pct"/>
                  <w:vMerge/>
                  <w:tcMar>
                    <w:left w:w="57" w:type="dxa"/>
                    <w:right w:w="57" w:type="dxa"/>
                  </w:tcMar>
                  <w:vAlign w:val="center"/>
                </w:tcPr>
                <w:p w14:paraId="419BF88E"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179B257F" w14:textId="37C778EB"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119.213590</w:t>
                  </w:r>
                </w:p>
              </w:tc>
              <w:tc>
                <w:tcPr>
                  <w:tcW w:w="639" w:type="pct"/>
                  <w:vAlign w:val="center"/>
                </w:tcPr>
                <w:p w14:paraId="35FA3EAC" w14:textId="5153E0D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32.1576729</w:t>
                  </w:r>
                </w:p>
              </w:tc>
              <w:tc>
                <w:tcPr>
                  <w:tcW w:w="1412" w:type="pct"/>
                  <w:vAlign w:val="center"/>
                </w:tcPr>
                <w:p w14:paraId="5C43158A" w14:textId="1C2ACF8F"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谢边村</w:t>
                  </w:r>
                </w:p>
              </w:tc>
              <w:tc>
                <w:tcPr>
                  <w:tcW w:w="425" w:type="pct"/>
                  <w:tcMar>
                    <w:left w:w="57" w:type="dxa"/>
                    <w:right w:w="57" w:type="dxa"/>
                  </w:tcMar>
                  <w:vAlign w:val="center"/>
                </w:tcPr>
                <w:p w14:paraId="149E2CCC" w14:textId="2BAE70AA"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13294389" w14:textId="3AFAE259"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二类</w:t>
                  </w:r>
                </w:p>
              </w:tc>
              <w:tc>
                <w:tcPr>
                  <w:tcW w:w="724" w:type="pct"/>
                  <w:vAlign w:val="center"/>
                </w:tcPr>
                <w:p w14:paraId="3110A5CE" w14:textId="32AC0D77" w:rsidR="00EA02B8" w:rsidRPr="00D4736C" w:rsidRDefault="006A3DB0" w:rsidP="00EA02B8">
                  <w:pPr>
                    <w:adjustRightInd w:val="0"/>
                    <w:snapToGrid w:val="0"/>
                    <w:jc w:val="center"/>
                    <w:rPr>
                      <w:rFonts w:ascii="宋体" w:hAnsi="宋体" w:hint="eastAsia"/>
                      <w:color w:val="000000" w:themeColor="text1"/>
                      <w:szCs w:val="21"/>
                    </w:rPr>
                  </w:pPr>
                  <w:r>
                    <w:rPr>
                      <w:rFonts w:ascii="宋体" w:hAnsi="宋体" w:hint="eastAsia"/>
                      <w:color w:val="000000" w:themeColor="text1"/>
                      <w:szCs w:val="21"/>
                    </w:rPr>
                    <w:t>1</w:t>
                  </w:r>
                  <w:r w:rsidR="00EA02B8" w:rsidRPr="00D4736C">
                    <w:rPr>
                      <w:rFonts w:ascii="宋体" w:hAnsi="宋体" w:hint="eastAsia"/>
                      <w:color w:val="000000" w:themeColor="text1"/>
                      <w:szCs w:val="21"/>
                    </w:rPr>
                    <w:t>#地块北</w:t>
                  </w:r>
                </w:p>
              </w:tc>
              <w:tc>
                <w:tcPr>
                  <w:tcW w:w="439" w:type="pct"/>
                  <w:tcMar>
                    <w:left w:w="57" w:type="dxa"/>
                    <w:right w:w="57" w:type="dxa"/>
                  </w:tcMar>
                  <w:vAlign w:val="center"/>
                </w:tcPr>
                <w:p w14:paraId="66B58ACD" w14:textId="4958F48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4</w:t>
                  </w:r>
                  <w:r w:rsidR="006A3DB0">
                    <w:rPr>
                      <w:rFonts w:ascii="宋体" w:hAnsi="宋体" w:hint="eastAsia"/>
                      <w:color w:val="000000" w:themeColor="text1"/>
                      <w:szCs w:val="21"/>
                    </w:rPr>
                    <w:t>10</w:t>
                  </w:r>
                </w:p>
              </w:tc>
            </w:tr>
            <w:tr w:rsidR="00D4736C" w:rsidRPr="00D4736C" w14:paraId="1CCE0B2B" w14:textId="77777777" w:rsidTr="001330CB">
              <w:trPr>
                <w:trHeight w:val="340"/>
              </w:trPr>
              <w:tc>
                <w:tcPr>
                  <w:tcW w:w="316" w:type="pct"/>
                  <w:tcMar>
                    <w:left w:w="57" w:type="dxa"/>
                    <w:right w:w="57" w:type="dxa"/>
                  </w:tcMar>
                  <w:vAlign w:val="center"/>
                </w:tcPr>
                <w:p w14:paraId="7E0FE4E5" w14:textId="77777777" w:rsidR="00806B50" w:rsidRPr="00D4736C" w:rsidRDefault="00806B50" w:rsidP="00806B50">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地表水</w:t>
                  </w:r>
                </w:p>
              </w:tc>
              <w:tc>
                <w:tcPr>
                  <w:tcW w:w="703" w:type="pct"/>
                  <w:tcMar>
                    <w:left w:w="57" w:type="dxa"/>
                    <w:right w:w="57" w:type="dxa"/>
                  </w:tcMar>
                  <w:vAlign w:val="center"/>
                </w:tcPr>
                <w:p w14:paraId="42CD25D8" w14:textId="7C3F7E82" w:rsidR="00806B50" w:rsidRPr="00D4736C" w:rsidRDefault="00EA02B8" w:rsidP="00806B50">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119.246721</w:t>
                  </w:r>
                </w:p>
              </w:tc>
              <w:tc>
                <w:tcPr>
                  <w:tcW w:w="639" w:type="pct"/>
                  <w:vAlign w:val="center"/>
                </w:tcPr>
                <w:p w14:paraId="5331A4A9" w14:textId="480ED282" w:rsidR="00806B50" w:rsidRPr="00D4736C" w:rsidRDefault="00EA02B8" w:rsidP="00806B50">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32.207622</w:t>
                  </w:r>
                </w:p>
              </w:tc>
              <w:tc>
                <w:tcPr>
                  <w:tcW w:w="1412" w:type="pct"/>
                  <w:vAlign w:val="center"/>
                </w:tcPr>
                <w:p w14:paraId="3286D564" w14:textId="416E08B7" w:rsidR="00806B50" w:rsidRPr="00D4736C" w:rsidRDefault="00EA02B8" w:rsidP="00806B50">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长江</w:t>
                  </w:r>
                </w:p>
              </w:tc>
              <w:tc>
                <w:tcPr>
                  <w:tcW w:w="425" w:type="pct"/>
                  <w:tcMar>
                    <w:left w:w="57" w:type="dxa"/>
                    <w:right w:w="57" w:type="dxa"/>
                  </w:tcMar>
                  <w:vAlign w:val="center"/>
                </w:tcPr>
                <w:p w14:paraId="79B529AD" w14:textId="42BDE000" w:rsidR="00806B50" w:rsidRPr="00D4736C" w:rsidRDefault="00806B50" w:rsidP="00806B50">
                  <w:pPr>
                    <w:adjustRightInd w:val="0"/>
                    <w:snapToGrid w:val="0"/>
                    <w:jc w:val="center"/>
                    <w:rPr>
                      <w:rFonts w:ascii="宋体" w:hAnsi="宋体" w:hint="eastAsia"/>
                      <w:color w:val="000000" w:themeColor="text1"/>
                      <w:kern w:val="0"/>
                      <w:szCs w:val="21"/>
                    </w:rPr>
                  </w:pPr>
                  <w:r w:rsidRPr="00D4736C">
                    <w:rPr>
                      <w:rFonts w:ascii="宋体" w:hAnsi="宋体"/>
                      <w:color w:val="000000" w:themeColor="text1"/>
                      <w:kern w:val="0"/>
                    </w:rPr>
                    <w:t>水质</w:t>
                  </w:r>
                </w:p>
              </w:tc>
              <w:tc>
                <w:tcPr>
                  <w:tcW w:w="341" w:type="pct"/>
                  <w:vAlign w:val="center"/>
                </w:tcPr>
                <w:p w14:paraId="360CD593" w14:textId="23479937" w:rsidR="00806B50" w:rsidRPr="00D4736C" w:rsidRDefault="00EA02B8" w:rsidP="00806B50">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rPr>
                    <w:t>Ⅱ</w:t>
                  </w:r>
                  <w:r w:rsidR="00806B50" w:rsidRPr="00D4736C">
                    <w:rPr>
                      <w:rFonts w:ascii="宋体" w:hAnsi="宋体"/>
                      <w:color w:val="000000" w:themeColor="text1"/>
                    </w:rPr>
                    <w:t>类</w:t>
                  </w:r>
                </w:p>
              </w:tc>
              <w:tc>
                <w:tcPr>
                  <w:tcW w:w="724" w:type="pct"/>
                  <w:vAlign w:val="center"/>
                </w:tcPr>
                <w:p w14:paraId="256A2878" w14:textId="2F7FBEC6" w:rsidR="00806B50" w:rsidRPr="00D4736C" w:rsidRDefault="00806B50" w:rsidP="00806B50">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4#地块东北</w:t>
                  </w:r>
                </w:p>
              </w:tc>
              <w:tc>
                <w:tcPr>
                  <w:tcW w:w="439" w:type="pct"/>
                  <w:tcMar>
                    <w:left w:w="57" w:type="dxa"/>
                    <w:right w:w="57" w:type="dxa"/>
                  </w:tcMar>
                  <w:vAlign w:val="center"/>
                </w:tcPr>
                <w:p w14:paraId="749F42AE" w14:textId="5055D20F" w:rsidR="00806B50" w:rsidRPr="00D4736C" w:rsidRDefault="00EA02B8" w:rsidP="00806B50">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6610</w:t>
                  </w:r>
                </w:p>
              </w:tc>
            </w:tr>
            <w:tr w:rsidR="00D4736C" w:rsidRPr="00D4736C" w14:paraId="256EB83E" w14:textId="77777777" w:rsidTr="001330CB">
              <w:trPr>
                <w:trHeight w:val="340"/>
              </w:trPr>
              <w:tc>
                <w:tcPr>
                  <w:tcW w:w="316" w:type="pct"/>
                  <w:vMerge w:val="restart"/>
                  <w:tcMar>
                    <w:left w:w="57" w:type="dxa"/>
                    <w:right w:w="57" w:type="dxa"/>
                  </w:tcMar>
                  <w:vAlign w:val="center"/>
                </w:tcPr>
                <w:p w14:paraId="240EEDD3" w14:textId="7777777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声环境</w:t>
                  </w:r>
                </w:p>
              </w:tc>
              <w:tc>
                <w:tcPr>
                  <w:tcW w:w="703" w:type="pct"/>
                  <w:tcMar>
                    <w:left w:w="57" w:type="dxa"/>
                    <w:right w:w="57" w:type="dxa"/>
                  </w:tcMar>
                  <w:vAlign w:val="center"/>
                </w:tcPr>
                <w:p w14:paraId="6BC68234" w14:textId="35274542"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119.218308</w:t>
                  </w:r>
                </w:p>
              </w:tc>
              <w:tc>
                <w:tcPr>
                  <w:tcW w:w="639" w:type="pct"/>
                  <w:vAlign w:val="center"/>
                </w:tcPr>
                <w:p w14:paraId="397DFAD4" w14:textId="3E98B50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32.150183</w:t>
                  </w:r>
                </w:p>
              </w:tc>
              <w:tc>
                <w:tcPr>
                  <w:tcW w:w="1412" w:type="pct"/>
                  <w:vAlign w:val="center"/>
                </w:tcPr>
                <w:p w14:paraId="310C6D42" w14:textId="63EE91A5"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kern w:val="0"/>
                      <w:szCs w:val="21"/>
                    </w:rPr>
                    <w:t>零散民居</w:t>
                  </w:r>
                  <w:r w:rsidR="001330CB">
                    <w:rPr>
                      <w:rFonts w:ascii="宋体" w:hAnsi="宋体" w:hint="eastAsia"/>
                      <w:color w:val="000000" w:themeColor="text1"/>
                      <w:kern w:val="0"/>
                      <w:szCs w:val="21"/>
                    </w:rPr>
                    <w:t>3</w:t>
                  </w:r>
                  <w:r w:rsidRPr="00D4736C">
                    <w:rPr>
                      <w:rFonts w:ascii="宋体" w:hAnsi="宋体" w:hint="eastAsia"/>
                      <w:color w:val="000000" w:themeColor="text1"/>
                      <w:kern w:val="0"/>
                      <w:szCs w:val="21"/>
                    </w:rPr>
                    <w:t>（敏感点3）</w:t>
                  </w:r>
                </w:p>
              </w:tc>
              <w:tc>
                <w:tcPr>
                  <w:tcW w:w="425" w:type="pct"/>
                  <w:tcMar>
                    <w:left w:w="57" w:type="dxa"/>
                    <w:right w:w="57" w:type="dxa"/>
                  </w:tcMar>
                  <w:vAlign w:val="center"/>
                </w:tcPr>
                <w:p w14:paraId="44C85970" w14:textId="6C19CA83"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寺庙</w:t>
                  </w:r>
                </w:p>
              </w:tc>
              <w:tc>
                <w:tcPr>
                  <w:tcW w:w="341" w:type="pct"/>
                  <w:vAlign w:val="center"/>
                </w:tcPr>
                <w:p w14:paraId="551BFD12" w14:textId="506BFE3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1类</w:t>
                  </w:r>
                </w:p>
              </w:tc>
              <w:tc>
                <w:tcPr>
                  <w:tcW w:w="724" w:type="pct"/>
                  <w:vAlign w:val="center"/>
                </w:tcPr>
                <w:p w14:paraId="2DC87E25" w14:textId="3C772086"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5#地块东</w:t>
                  </w:r>
                </w:p>
              </w:tc>
              <w:tc>
                <w:tcPr>
                  <w:tcW w:w="439" w:type="pct"/>
                  <w:tcMar>
                    <w:left w:w="57" w:type="dxa"/>
                    <w:right w:w="57" w:type="dxa"/>
                  </w:tcMar>
                  <w:vAlign w:val="center"/>
                </w:tcPr>
                <w:p w14:paraId="7F9C2CC7" w14:textId="24F25D3C"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40</w:t>
                  </w:r>
                </w:p>
              </w:tc>
            </w:tr>
            <w:tr w:rsidR="00D4736C" w:rsidRPr="00D4736C" w14:paraId="389DAEE2" w14:textId="77777777" w:rsidTr="001330CB">
              <w:trPr>
                <w:trHeight w:val="340"/>
              </w:trPr>
              <w:tc>
                <w:tcPr>
                  <w:tcW w:w="316" w:type="pct"/>
                  <w:vMerge/>
                  <w:tcMar>
                    <w:left w:w="57" w:type="dxa"/>
                    <w:right w:w="57" w:type="dxa"/>
                  </w:tcMar>
                  <w:vAlign w:val="center"/>
                </w:tcPr>
                <w:p w14:paraId="6B609F72"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74D1C01D" w14:textId="313EAD30"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119.215421</w:t>
                  </w:r>
                </w:p>
              </w:tc>
              <w:tc>
                <w:tcPr>
                  <w:tcW w:w="639" w:type="pct"/>
                  <w:vAlign w:val="center"/>
                </w:tcPr>
                <w:p w14:paraId="2DC41870" w14:textId="4C86CAC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32.146908</w:t>
                  </w:r>
                </w:p>
              </w:tc>
              <w:tc>
                <w:tcPr>
                  <w:tcW w:w="1412" w:type="pct"/>
                  <w:vAlign w:val="center"/>
                </w:tcPr>
                <w:p w14:paraId="56EA5CEC" w14:textId="5256414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w:t>
                  </w:r>
                  <w:r w:rsidR="001330CB">
                    <w:rPr>
                      <w:rFonts w:ascii="宋体" w:hAnsi="宋体" w:hint="eastAsia"/>
                      <w:color w:val="000000" w:themeColor="text1"/>
                      <w:szCs w:val="21"/>
                    </w:rPr>
                    <w:t>1</w:t>
                  </w:r>
                  <w:r w:rsidRPr="00D4736C">
                    <w:rPr>
                      <w:rFonts w:ascii="宋体" w:hAnsi="宋体" w:hint="eastAsia"/>
                      <w:color w:val="000000" w:themeColor="text1"/>
                      <w:szCs w:val="21"/>
                    </w:rPr>
                    <w:t>（敏感点1）</w:t>
                  </w:r>
                </w:p>
              </w:tc>
              <w:tc>
                <w:tcPr>
                  <w:tcW w:w="425" w:type="pct"/>
                  <w:tcMar>
                    <w:left w:w="57" w:type="dxa"/>
                    <w:right w:w="57" w:type="dxa"/>
                  </w:tcMar>
                  <w:vAlign w:val="center"/>
                </w:tcPr>
                <w:p w14:paraId="77FBBA93" w14:textId="30794E1C"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0F318860" w14:textId="5A1DD71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1类</w:t>
                  </w:r>
                </w:p>
              </w:tc>
              <w:tc>
                <w:tcPr>
                  <w:tcW w:w="724" w:type="pct"/>
                  <w:vAlign w:val="center"/>
                </w:tcPr>
                <w:p w14:paraId="7A497ECC" w14:textId="59075561"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8#地块北</w:t>
                  </w:r>
                </w:p>
              </w:tc>
              <w:tc>
                <w:tcPr>
                  <w:tcW w:w="439" w:type="pct"/>
                  <w:tcMar>
                    <w:left w:w="57" w:type="dxa"/>
                    <w:right w:w="57" w:type="dxa"/>
                  </w:tcMar>
                  <w:vAlign w:val="center"/>
                </w:tcPr>
                <w:p w14:paraId="70925397" w14:textId="43F1DA00"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5</w:t>
                  </w:r>
                </w:p>
              </w:tc>
            </w:tr>
            <w:tr w:rsidR="00D4736C" w:rsidRPr="00D4736C" w14:paraId="1C3B2CD1" w14:textId="77777777" w:rsidTr="001330CB">
              <w:trPr>
                <w:trHeight w:val="340"/>
              </w:trPr>
              <w:tc>
                <w:tcPr>
                  <w:tcW w:w="316" w:type="pct"/>
                  <w:vMerge/>
                  <w:tcMar>
                    <w:left w:w="57" w:type="dxa"/>
                    <w:right w:w="57" w:type="dxa"/>
                  </w:tcMar>
                  <w:vAlign w:val="center"/>
                </w:tcPr>
                <w:p w14:paraId="21C30A3F"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526CE5C2" w14:textId="40BA90CB"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119.215131</w:t>
                  </w:r>
                </w:p>
              </w:tc>
              <w:tc>
                <w:tcPr>
                  <w:tcW w:w="639" w:type="pct"/>
                  <w:vAlign w:val="center"/>
                </w:tcPr>
                <w:p w14:paraId="36B71945" w14:textId="5051A40C"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32.147662</w:t>
                  </w:r>
                </w:p>
              </w:tc>
              <w:tc>
                <w:tcPr>
                  <w:tcW w:w="1412" w:type="pct"/>
                  <w:vAlign w:val="center"/>
                </w:tcPr>
                <w:p w14:paraId="29514515" w14:textId="5214296C"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w:t>
                  </w:r>
                  <w:r w:rsidR="001330CB">
                    <w:rPr>
                      <w:rFonts w:ascii="宋体" w:hAnsi="宋体" w:hint="eastAsia"/>
                      <w:color w:val="000000" w:themeColor="text1"/>
                      <w:szCs w:val="21"/>
                    </w:rPr>
                    <w:t>2</w:t>
                  </w:r>
                  <w:r w:rsidRPr="00D4736C">
                    <w:rPr>
                      <w:rFonts w:ascii="宋体" w:hAnsi="宋体" w:hint="eastAsia"/>
                      <w:color w:val="000000" w:themeColor="text1"/>
                      <w:szCs w:val="21"/>
                    </w:rPr>
                    <w:t>（敏感点2）</w:t>
                  </w:r>
                </w:p>
              </w:tc>
              <w:tc>
                <w:tcPr>
                  <w:tcW w:w="425" w:type="pct"/>
                  <w:tcMar>
                    <w:left w:w="57" w:type="dxa"/>
                    <w:right w:w="57" w:type="dxa"/>
                  </w:tcMar>
                  <w:vAlign w:val="center"/>
                </w:tcPr>
                <w:p w14:paraId="2DD40861" w14:textId="79293CDF"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3A522B3C" w14:textId="140AEECC"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1类</w:t>
                  </w:r>
                </w:p>
              </w:tc>
              <w:tc>
                <w:tcPr>
                  <w:tcW w:w="724" w:type="pct"/>
                  <w:vAlign w:val="center"/>
                </w:tcPr>
                <w:p w14:paraId="7D5166E6" w14:textId="65C1334F"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8#地块北</w:t>
                  </w:r>
                </w:p>
              </w:tc>
              <w:tc>
                <w:tcPr>
                  <w:tcW w:w="439" w:type="pct"/>
                  <w:tcMar>
                    <w:left w:w="57" w:type="dxa"/>
                    <w:right w:w="57" w:type="dxa"/>
                  </w:tcMar>
                  <w:vAlign w:val="center"/>
                </w:tcPr>
                <w:p w14:paraId="36E5780C" w14:textId="32777076"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35</w:t>
                  </w:r>
                </w:p>
              </w:tc>
            </w:tr>
            <w:tr w:rsidR="00D4736C" w:rsidRPr="00D4736C" w14:paraId="259360A3" w14:textId="77777777" w:rsidTr="001330CB">
              <w:trPr>
                <w:trHeight w:val="340"/>
              </w:trPr>
              <w:tc>
                <w:tcPr>
                  <w:tcW w:w="316" w:type="pct"/>
                  <w:vMerge/>
                  <w:tcMar>
                    <w:left w:w="57" w:type="dxa"/>
                    <w:right w:w="57" w:type="dxa"/>
                  </w:tcMar>
                  <w:vAlign w:val="center"/>
                </w:tcPr>
                <w:p w14:paraId="5239AD48"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09B98D55" w14:textId="2350DDF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119.209391</w:t>
                  </w:r>
                </w:p>
              </w:tc>
              <w:tc>
                <w:tcPr>
                  <w:tcW w:w="639" w:type="pct"/>
                  <w:vAlign w:val="center"/>
                </w:tcPr>
                <w:p w14:paraId="2E6FB81E" w14:textId="7060187B"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32.149973</w:t>
                  </w:r>
                </w:p>
              </w:tc>
              <w:tc>
                <w:tcPr>
                  <w:tcW w:w="1412" w:type="pct"/>
                  <w:vAlign w:val="center"/>
                </w:tcPr>
                <w:p w14:paraId="0EF72042" w14:textId="6A85F723"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w:t>
                  </w:r>
                  <w:r w:rsidR="001330CB">
                    <w:rPr>
                      <w:rFonts w:ascii="宋体" w:hAnsi="宋体" w:hint="eastAsia"/>
                      <w:color w:val="000000" w:themeColor="text1"/>
                      <w:szCs w:val="21"/>
                    </w:rPr>
                    <w:t>5</w:t>
                  </w:r>
                  <w:r w:rsidRPr="00D4736C">
                    <w:rPr>
                      <w:rFonts w:ascii="宋体" w:hAnsi="宋体" w:hint="eastAsia"/>
                      <w:color w:val="000000" w:themeColor="text1"/>
                      <w:szCs w:val="21"/>
                    </w:rPr>
                    <w:t>（敏感点5）</w:t>
                  </w:r>
                </w:p>
              </w:tc>
              <w:tc>
                <w:tcPr>
                  <w:tcW w:w="425" w:type="pct"/>
                  <w:tcMar>
                    <w:left w:w="57" w:type="dxa"/>
                    <w:right w:w="57" w:type="dxa"/>
                  </w:tcMar>
                  <w:vAlign w:val="center"/>
                </w:tcPr>
                <w:p w14:paraId="399D30C9" w14:textId="24BED0DC"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5E655A52" w14:textId="456186CE"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1类</w:t>
                  </w:r>
                </w:p>
              </w:tc>
              <w:tc>
                <w:tcPr>
                  <w:tcW w:w="724" w:type="pct"/>
                  <w:vAlign w:val="center"/>
                </w:tcPr>
                <w:p w14:paraId="7146EAAE" w14:textId="7DA8E5FF"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1#地块西南</w:t>
                  </w:r>
                </w:p>
              </w:tc>
              <w:tc>
                <w:tcPr>
                  <w:tcW w:w="439" w:type="pct"/>
                  <w:tcMar>
                    <w:left w:w="57" w:type="dxa"/>
                    <w:right w:w="57" w:type="dxa"/>
                  </w:tcMar>
                  <w:vAlign w:val="center"/>
                </w:tcPr>
                <w:p w14:paraId="48A60ED2" w14:textId="4DEB441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25</w:t>
                  </w:r>
                </w:p>
              </w:tc>
            </w:tr>
            <w:tr w:rsidR="00D4736C" w:rsidRPr="00D4736C" w14:paraId="4F760271" w14:textId="77777777" w:rsidTr="001330CB">
              <w:trPr>
                <w:trHeight w:val="340"/>
              </w:trPr>
              <w:tc>
                <w:tcPr>
                  <w:tcW w:w="316" w:type="pct"/>
                  <w:vMerge/>
                  <w:tcMar>
                    <w:left w:w="57" w:type="dxa"/>
                    <w:right w:w="57" w:type="dxa"/>
                  </w:tcMar>
                  <w:vAlign w:val="center"/>
                </w:tcPr>
                <w:p w14:paraId="763AE552" w14:textId="77777777" w:rsidR="00EA02B8" w:rsidRPr="00D4736C" w:rsidRDefault="00EA02B8" w:rsidP="00EA02B8">
                  <w:pPr>
                    <w:adjustRightInd w:val="0"/>
                    <w:snapToGrid w:val="0"/>
                    <w:jc w:val="center"/>
                    <w:rPr>
                      <w:rFonts w:ascii="宋体" w:hAnsi="宋体" w:hint="eastAsia"/>
                      <w:color w:val="000000" w:themeColor="text1"/>
                      <w:szCs w:val="21"/>
                    </w:rPr>
                  </w:pPr>
                </w:p>
              </w:tc>
              <w:tc>
                <w:tcPr>
                  <w:tcW w:w="703" w:type="pct"/>
                  <w:tcMar>
                    <w:left w:w="57" w:type="dxa"/>
                    <w:right w:w="57" w:type="dxa"/>
                  </w:tcMar>
                  <w:vAlign w:val="center"/>
                </w:tcPr>
                <w:p w14:paraId="4C7C6EA1" w14:textId="3304DC3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119.209091</w:t>
                  </w:r>
                </w:p>
              </w:tc>
              <w:tc>
                <w:tcPr>
                  <w:tcW w:w="639" w:type="pct"/>
                  <w:vAlign w:val="center"/>
                </w:tcPr>
                <w:p w14:paraId="5CACE96F" w14:textId="5C80E612"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32.150986</w:t>
                  </w:r>
                </w:p>
              </w:tc>
              <w:tc>
                <w:tcPr>
                  <w:tcW w:w="1412" w:type="pct"/>
                  <w:vAlign w:val="center"/>
                </w:tcPr>
                <w:p w14:paraId="70842415" w14:textId="3066F0E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零散民居</w:t>
                  </w:r>
                  <w:r w:rsidR="001330CB">
                    <w:rPr>
                      <w:rFonts w:ascii="宋体" w:hAnsi="宋体" w:hint="eastAsia"/>
                      <w:color w:val="000000" w:themeColor="text1"/>
                      <w:szCs w:val="21"/>
                    </w:rPr>
                    <w:t>4</w:t>
                  </w:r>
                  <w:r w:rsidRPr="00D4736C">
                    <w:rPr>
                      <w:rFonts w:ascii="宋体" w:hAnsi="宋体" w:hint="eastAsia"/>
                      <w:color w:val="000000" w:themeColor="text1"/>
                      <w:szCs w:val="21"/>
                    </w:rPr>
                    <w:t>（敏感点4）</w:t>
                  </w:r>
                </w:p>
              </w:tc>
              <w:tc>
                <w:tcPr>
                  <w:tcW w:w="425" w:type="pct"/>
                  <w:tcMar>
                    <w:left w:w="57" w:type="dxa"/>
                    <w:right w:w="57" w:type="dxa"/>
                  </w:tcMar>
                  <w:vAlign w:val="center"/>
                </w:tcPr>
                <w:p w14:paraId="186934E4" w14:textId="0B4B4633" w:rsidR="00EA02B8" w:rsidRPr="00D4736C" w:rsidRDefault="00EA02B8" w:rsidP="00EA02B8">
                  <w:pPr>
                    <w:adjustRightInd w:val="0"/>
                    <w:snapToGrid w:val="0"/>
                    <w:jc w:val="center"/>
                    <w:rPr>
                      <w:rFonts w:ascii="宋体" w:hAnsi="宋体" w:hint="eastAsia"/>
                      <w:color w:val="000000" w:themeColor="text1"/>
                      <w:kern w:val="0"/>
                      <w:szCs w:val="21"/>
                    </w:rPr>
                  </w:pPr>
                  <w:r w:rsidRPr="00D4736C">
                    <w:rPr>
                      <w:rFonts w:ascii="宋体" w:hAnsi="宋体" w:hint="eastAsia"/>
                      <w:color w:val="000000" w:themeColor="text1"/>
                      <w:kern w:val="0"/>
                      <w:szCs w:val="21"/>
                    </w:rPr>
                    <w:t>居民</w:t>
                  </w:r>
                </w:p>
              </w:tc>
              <w:tc>
                <w:tcPr>
                  <w:tcW w:w="341" w:type="pct"/>
                  <w:vAlign w:val="center"/>
                </w:tcPr>
                <w:p w14:paraId="171EBAAA" w14:textId="68DEFA48"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1类</w:t>
                  </w:r>
                </w:p>
              </w:tc>
              <w:tc>
                <w:tcPr>
                  <w:tcW w:w="724" w:type="pct"/>
                  <w:vAlign w:val="center"/>
                </w:tcPr>
                <w:p w14:paraId="10EBC934" w14:textId="7CB4A4F4"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1#地块西北</w:t>
                  </w:r>
                </w:p>
              </w:tc>
              <w:tc>
                <w:tcPr>
                  <w:tcW w:w="439" w:type="pct"/>
                  <w:tcMar>
                    <w:left w:w="57" w:type="dxa"/>
                    <w:right w:w="57" w:type="dxa"/>
                  </w:tcMar>
                  <w:vAlign w:val="center"/>
                </w:tcPr>
                <w:p w14:paraId="40928145" w14:textId="7943B1FA"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50</w:t>
                  </w:r>
                </w:p>
              </w:tc>
            </w:tr>
            <w:tr w:rsidR="00D4736C" w:rsidRPr="00D4736C" w14:paraId="721D644C" w14:textId="77777777" w:rsidTr="00EA02B8">
              <w:trPr>
                <w:trHeight w:val="340"/>
              </w:trPr>
              <w:tc>
                <w:tcPr>
                  <w:tcW w:w="316" w:type="pct"/>
                  <w:tcMar>
                    <w:left w:w="57" w:type="dxa"/>
                    <w:right w:w="57" w:type="dxa"/>
                  </w:tcMar>
                  <w:vAlign w:val="center"/>
                </w:tcPr>
                <w:p w14:paraId="16A5E022" w14:textId="77777777"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地下水</w:t>
                  </w:r>
                </w:p>
              </w:tc>
              <w:tc>
                <w:tcPr>
                  <w:tcW w:w="4684" w:type="pct"/>
                  <w:gridSpan w:val="7"/>
                  <w:tcMar>
                    <w:left w:w="57" w:type="dxa"/>
                    <w:right w:w="57" w:type="dxa"/>
                  </w:tcMar>
                  <w:vAlign w:val="center"/>
                </w:tcPr>
                <w:p w14:paraId="7494235C" w14:textId="1916B18D" w:rsidR="00EA02B8" w:rsidRPr="00D4736C" w:rsidRDefault="00EA02B8" w:rsidP="00EA02B8">
                  <w:pPr>
                    <w:adjustRightInd w:val="0"/>
                    <w:snapToGrid w:val="0"/>
                    <w:jc w:val="center"/>
                    <w:rPr>
                      <w:rFonts w:ascii="宋体" w:hAnsi="宋体" w:hint="eastAsia"/>
                      <w:color w:val="000000" w:themeColor="text1"/>
                      <w:szCs w:val="21"/>
                    </w:rPr>
                  </w:pPr>
                  <w:r w:rsidRPr="00D4736C">
                    <w:rPr>
                      <w:rFonts w:ascii="宋体" w:hAnsi="宋体" w:hint="eastAsia"/>
                      <w:bCs/>
                      <w:color w:val="000000" w:themeColor="text1"/>
                      <w:szCs w:val="21"/>
                    </w:rPr>
                    <w:t>本项目</w:t>
                  </w:r>
                  <w:r w:rsidRPr="00D4736C">
                    <w:rPr>
                      <w:rFonts w:ascii="宋体" w:hAnsi="宋体"/>
                      <w:bCs/>
                      <w:color w:val="000000" w:themeColor="text1"/>
                      <w:szCs w:val="21"/>
                    </w:rPr>
                    <w:t>5</w:t>
                  </w:r>
                  <w:r w:rsidRPr="00D4736C">
                    <w:rPr>
                      <w:rFonts w:ascii="宋体" w:hAnsi="宋体" w:hint="eastAsia"/>
                      <w:bCs/>
                      <w:color w:val="000000" w:themeColor="text1"/>
                      <w:szCs w:val="21"/>
                    </w:rPr>
                    <w:t>00m</w:t>
                  </w:r>
                  <w:r w:rsidRPr="00D4736C">
                    <w:rPr>
                      <w:rFonts w:ascii="宋体" w:hAnsi="宋体" w:hint="eastAsia"/>
                      <w:color w:val="000000" w:themeColor="text1"/>
                      <w:szCs w:val="21"/>
                    </w:rPr>
                    <w:t>范围内无地下水集中式饮用水水源和热水、矿泉水、温泉等特殊地下水资源保护目标</w:t>
                  </w:r>
                </w:p>
              </w:tc>
            </w:tr>
          </w:tbl>
          <w:p w14:paraId="45E44799" w14:textId="645558D5" w:rsidR="00534491" w:rsidRPr="00D4736C" w:rsidRDefault="00534491" w:rsidP="00534491">
            <w:pPr>
              <w:adjustRightInd w:val="0"/>
              <w:snapToGrid w:val="0"/>
              <w:spacing w:line="360" w:lineRule="auto"/>
              <w:ind w:firstLineChars="200" w:firstLine="480"/>
              <w:outlineLvl w:val="2"/>
              <w:rPr>
                <w:rFonts w:ascii="宋体" w:hAnsi="宋体" w:hint="eastAsia"/>
                <w:color w:val="000000" w:themeColor="text1"/>
                <w:kern w:val="0"/>
                <w:sz w:val="24"/>
              </w:rPr>
            </w:pPr>
            <w:r w:rsidRPr="00D4736C">
              <w:rPr>
                <w:rFonts w:ascii="宋体" w:hAnsi="宋体" w:hint="eastAsia"/>
                <w:color w:val="000000" w:themeColor="text1"/>
                <w:kern w:val="0"/>
                <w:sz w:val="24"/>
              </w:rPr>
              <w:t>根据</w:t>
            </w:r>
            <w:r w:rsidR="00EA02B8" w:rsidRPr="00D4736C">
              <w:rPr>
                <w:rFonts w:ascii="宋体" w:hAnsi="宋体" w:hint="eastAsia"/>
                <w:color w:val="000000" w:themeColor="text1"/>
                <w:kern w:val="0"/>
                <w:sz w:val="24"/>
              </w:rPr>
              <w:t>《镇江市生态环境分区管控动态更新成果公告》（镇江市生态环境局，2024年11月29日）</w:t>
            </w:r>
            <w:r w:rsidRPr="00D4736C">
              <w:rPr>
                <w:rFonts w:ascii="宋体" w:hAnsi="宋体" w:hint="eastAsia"/>
                <w:color w:val="000000" w:themeColor="text1"/>
                <w:kern w:val="0"/>
                <w:sz w:val="24"/>
              </w:rPr>
              <w:t>，</w:t>
            </w:r>
            <w:r w:rsidR="00781662" w:rsidRPr="00D4736C">
              <w:rPr>
                <w:rFonts w:ascii="宋体" w:hAnsi="宋体" w:hint="eastAsia"/>
                <w:color w:val="000000" w:themeColor="text1"/>
                <w:kern w:val="0"/>
                <w:sz w:val="24"/>
              </w:rPr>
              <w:t>距离本项目最近的生态红线区域为本项目</w:t>
            </w:r>
            <w:r w:rsidR="00EA02B8" w:rsidRPr="00D4736C">
              <w:rPr>
                <w:rFonts w:ascii="宋体" w:hAnsi="宋体" w:hint="eastAsia"/>
                <w:color w:val="000000" w:themeColor="text1"/>
                <w:kern w:val="0"/>
                <w:sz w:val="24"/>
              </w:rPr>
              <w:t>南</w:t>
            </w:r>
            <w:r w:rsidR="00781662" w:rsidRPr="00D4736C">
              <w:rPr>
                <w:rFonts w:ascii="宋体" w:hAnsi="宋体" w:hint="eastAsia"/>
                <w:color w:val="000000" w:themeColor="text1"/>
                <w:kern w:val="0"/>
                <w:sz w:val="24"/>
              </w:rPr>
              <w:t>侧的</w:t>
            </w:r>
            <w:r w:rsidR="00EA02B8" w:rsidRPr="00D4736C">
              <w:rPr>
                <w:rFonts w:ascii="宋体" w:hAnsi="宋体" w:hint="eastAsia"/>
                <w:color w:val="000000" w:themeColor="text1"/>
                <w:kern w:val="0"/>
                <w:sz w:val="24"/>
              </w:rPr>
              <w:t>空青山生态公益林</w:t>
            </w:r>
            <w:r w:rsidR="00781662" w:rsidRPr="00D4736C">
              <w:rPr>
                <w:rFonts w:ascii="宋体" w:hAnsi="宋体" w:hint="eastAsia"/>
                <w:color w:val="000000" w:themeColor="text1"/>
                <w:kern w:val="0"/>
                <w:sz w:val="24"/>
              </w:rPr>
              <w:t>，最近距离为</w:t>
            </w:r>
            <w:r w:rsidR="001B390D" w:rsidRPr="00D4736C">
              <w:rPr>
                <w:rFonts w:ascii="宋体" w:hAnsi="宋体" w:hint="eastAsia"/>
                <w:color w:val="000000" w:themeColor="text1"/>
                <w:kern w:val="0"/>
                <w:sz w:val="24"/>
              </w:rPr>
              <w:t>5</w:t>
            </w:r>
            <w:r w:rsidR="00781662" w:rsidRPr="00D4736C">
              <w:rPr>
                <w:rFonts w:ascii="宋体" w:hAnsi="宋体" w:hint="eastAsia"/>
                <w:color w:val="000000" w:themeColor="text1"/>
                <w:kern w:val="0"/>
                <w:sz w:val="24"/>
              </w:rPr>
              <w:t>m，</w:t>
            </w:r>
            <w:r w:rsidR="00EA02B8" w:rsidRPr="00D4736C">
              <w:rPr>
                <w:rFonts w:ascii="宋体" w:hAnsi="宋体" w:hint="eastAsia"/>
                <w:color w:val="000000" w:themeColor="text1"/>
                <w:kern w:val="0"/>
                <w:sz w:val="24"/>
              </w:rPr>
              <w:t>根据句容市自然资源和规划局《关于江苏华电镇江句容下蜀镇茶光互补光伏发电项目征求意见的复函》：该项目红线不涉及生态保护红线和省级生态空间管控区域，详见附件6，其</w:t>
            </w:r>
            <w:r w:rsidR="00781662" w:rsidRPr="00D4736C">
              <w:rPr>
                <w:rFonts w:ascii="宋体" w:hAnsi="宋体" w:hint="eastAsia"/>
                <w:color w:val="000000" w:themeColor="text1"/>
                <w:kern w:val="0"/>
                <w:sz w:val="24"/>
              </w:rPr>
              <w:t>位置关系详见下表和附图4。</w:t>
            </w:r>
          </w:p>
          <w:p w14:paraId="5B773550" w14:textId="442532B2" w:rsidR="00C24C7A" w:rsidRPr="00D4736C" w:rsidRDefault="00C24C7A" w:rsidP="00C24C7A">
            <w:pPr>
              <w:adjustRightInd w:val="0"/>
              <w:snapToGrid w:val="0"/>
              <w:spacing w:line="360" w:lineRule="auto"/>
              <w:jc w:val="center"/>
              <w:rPr>
                <w:rFonts w:ascii="宋体" w:hAnsi="宋体" w:hint="eastAsia"/>
                <w:b/>
                <w:color w:val="000000" w:themeColor="text1"/>
                <w:sz w:val="24"/>
              </w:rPr>
            </w:pPr>
            <w:r w:rsidRPr="00D4736C">
              <w:rPr>
                <w:rFonts w:ascii="宋体" w:hAnsi="宋体"/>
                <w:b/>
                <w:color w:val="000000" w:themeColor="text1"/>
                <w:sz w:val="24"/>
              </w:rPr>
              <w:t>表3-</w:t>
            </w:r>
            <w:r w:rsidR="00B3238E" w:rsidRPr="00D4736C">
              <w:rPr>
                <w:rFonts w:ascii="宋体" w:hAnsi="宋体" w:hint="eastAsia"/>
                <w:b/>
                <w:color w:val="000000" w:themeColor="text1"/>
                <w:sz w:val="24"/>
              </w:rPr>
              <w:t>4</w:t>
            </w:r>
            <w:r w:rsidRPr="00D4736C">
              <w:rPr>
                <w:rFonts w:ascii="宋体" w:hAnsi="宋体"/>
                <w:b/>
                <w:color w:val="000000" w:themeColor="text1"/>
                <w:sz w:val="24"/>
              </w:rPr>
              <w:t xml:space="preserve">  </w:t>
            </w:r>
            <w:r w:rsidR="00534491" w:rsidRPr="00D4736C">
              <w:rPr>
                <w:rFonts w:ascii="宋体" w:hAnsi="宋体" w:hint="eastAsia"/>
                <w:b/>
                <w:color w:val="000000" w:themeColor="text1"/>
                <w:sz w:val="24"/>
              </w:rPr>
              <w:t>本项目附近生态空间管控区域一览表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47"/>
              <w:gridCol w:w="623"/>
              <w:gridCol w:w="996"/>
              <w:gridCol w:w="2126"/>
              <w:gridCol w:w="991"/>
              <w:gridCol w:w="992"/>
              <w:gridCol w:w="798"/>
              <w:gridCol w:w="937"/>
            </w:tblGrid>
            <w:tr w:rsidR="00D4736C" w:rsidRPr="00D4736C" w14:paraId="45BA1903" w14:textId="77777777" w:rsidTr="00D4736C">
              <w:trPr>
                <w:trHeight w:val="340"/>
              </w:trPr>
              <w:tc>
                <w:tcPr>
                  <w:tcW w:w="510" w:type="pct"/>
                  <w:vMerge w:val="restart"/>
                  <w:vAlign w:val="center"/>
                </w:tcPr>
                <w:p w14:paraId="12AFDD5E"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生态空间保护区域名称</w:t>
                  </w:r>
                </w:p>
              </w:tc>
              <w:tc>
                <w:tcPr>
                  <w:tcW w:w="375" w:type="pct"/>
                  <w:vMerge w:val="restart"/>
                  <w:vAlign w:val="center"/>
                </w:tcPr>
                <w:p w14:paraId="7FCC1BB0"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主导生态功能</w:t>
                  </w:r>
                </w:p>
              </w:tc>
              <w:tc>
                <w:tcPr>
                  <w:tcW w:w="1878" w:type="pct"/>
                  <w:gridSpan w:val="2"/>
                  <w:vAlign w:val="center"/>
                </w:tcPr>
                <w:p w14:paraId="544F2626"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红线区域范围</w:t>
                  </w:r>
                </w:p>
              </w:tc>
              <w:tc>
                <w:tcPr>
                  <w:tcW w:w="1673" w:type="pct"/>
                  <w:gridSpan w:val="3"/>
                  <w:vAlign w:val="center"/>
                </w:tcPr>
                <w:p w14:paraId="7B775957"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面积（平方公里）</w:t>
                  </w:r>
                </w:p>
              </w:tc>
              <w:tc>
                <w:tcPr>
                  <w:tcW w:w="564" w:type="pct"/>
                  <w:vMerge w:val="restart"/>
                  <w:vAlign w:val="center"/>
                </w:tcPr>
                <w:p w14:paraId="2CAB6122"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hint="eastAsia"/>
                      <w:b/>
                      <w:color w:val="000000" w:themeColor="text1"/>
                      <w:szCs w:val="21"/>
                    </w:rPr>
                    <w:t>与本项目位置关系</w:t>
                  </w:r>
                </w:p>
              </w:tc>
            </w:tr>
            <w:tr w:rsidR="00D4736C" w:rsidRPr="00D4736C" w14:paraId="13098BC7" w14:textId="77777777" w:rsidTr="00D4736C">
              <w:trPr>
                <w:trHeight w:val="340"/>
              </w:trPr>
              <w:tc>
                <w:tcPr>
                  <w:tcW w:w="510" w:type="pct"/>
                  <w:vMerge/>
                  <w:vAlign w:val="center"/>
                </w:tcPr>
                <w:p w14:paraId="0F5E62C2" w14:textId="77777777" w:rsidR="00534491" w:rsidRPr="00D4736C" w:rsidRDefault="00534491" w:rsidP="00534491">
                  <w:pPr>
                    <w:adjustRightInd w:val="0"/>
                    <w:snapToGrid w:val="0"/>
                    <w:jc w:val="center"/>
                    <w:rPr>
                      <w:rFonts w:ascii="宋体" w:hAnsi="宋体" w:hint="eastAsia"/>
                      <w:b/>
                      <w:color w:val="000000" w:themeColor="text1"/>
                      <w:szCs w:val="21"/>
                    </w:rPr>
                  </w:pPr>
                </w:p>
              </w:tc>
              <w:tc>
                <w:tcPr>
                  <w:tcW w:w="375" w:type="pct"/>
                  <w:vMerge/>
                  <w:vAlign w:val="center"/>
                </w:tcPr>
                <w:p w14:paraId="32FF57B6" w14:textId="77777777" w:rsidR="00534491" w:rsidRPr="00D4736C" w:rsidRDefault="00534491" w:rsidP="00534491">
                  <w:pPr>
                    <w:adjustRightInd w:val="0"/>
                    <w:snapToGrid w:val="0"/>
                    <w:jc w:val="center"/>
                    <w:rPr>
                      <w:rFonts w:ascii="宋体" w:hAnsi="宋体" w:hint="eastAsia"/>
                      <w:b/>
                      <w:color w:val="000000" w:themeColor="text1"/>
                      <w:szCs w:val="21"/>
                    </w:rPr>
                  </w:pPr>
                </w:p>
              </w:tc>
              <w:tc>
                <w:tcPr>
                  <w:tcW w:w="599" w:type="pct"/>
                  <w:vAlign w:val="center"/>
                </w:tcPr>
                <w:p w14:paraId="08D4B38B"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国家级生态红线保护范围</w:t>
                  </w:r>
                </w:p>
              </w:tc>
              <w:tc>
                <w:tcPr>
                  <w:tcW w:w="1279" w:type="pct"/>
                  <w:vAlign w:val="center"/>
                </w:tcPr>
                <w:p w14:paraId="62F8877A"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生态空间管控区域范围</w:t>
                  </w:r>
                </w:p>
              </w:tc>
              <w:tc>
                <w:tcPr>
                  <w:tcW w:w="596" w:type="pct"/>
                  <w:vAlign w:val="center"/>
                </w:tcPr>
                <w:p w14:paraId="7372450F"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国家级生态红线保护面积</w:t>
                  </w:r>
                </w:p>
              </w:tc>
              <w:tc>
                <w:tcPr>
                  <w:tcW w:w="597" w:type="pct"/>
                  <w:vAlign w:val="center"/>
                </w:tcPr>
                <w:p w14:paraId="01D04651"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生态空间管控区域面积</w:t>
                  </w:r>
                </w:p>
              </w:tc>
              <w:tc>
                <w:tcPr>
                  <w:tcW w:w="480" w:type="pct"/>
                  <w:vAlign w:val="center"/>
                </w:tcPr>
                <w:p w14:paraId="2E263A43" w14:textId="77777777" w:rsidR="00534491" w:rsidRPr="00D4736C" w:rsidRDefault="00534491" w:rsidP="00534491">
                  <w:pPr>
                    <w:adjustRightInd w:val="0"/>
                    <w:snapToGrid w:val="0"/>
                    <w:jc w:val="center"/>
                    <w:rPr>
                      <w:rFonts w:ascii="宋体" w:hAnsi="宋体" w:hint="eastAsia"/>
                      <w:b/>
                      <w:color w:val="000000" w:themeColor="text1"/>
                      <w:szCs w:val="21"/>
                    </w:rPr>
                  </w:pPr>
                  <w:r w:rsidRPr="00D4736C">
                    <w:rPr>
                      <w:rFonts w:ascii="宋体" w:hAnsi="宋体"/>
                      <w:b/>
                      <w:color w:val="000000" w:themeColor="text1"/>
                      <w:szCs w:val="21"/>
                    </w:rPr>
                    <w:t>总面积</w:t>
                  </w:r>
                </w:p>
              </w:tc>
              <w:tc>
                <w:tcPr>
                  <w:tcW w:w="564" w:type="pct"/>
                  <w:vMerge/>
                  <w:vAlign w:val="center"/>
                </w:tcPr>
                <w:p w14:paraId="0B95F5F6" w14:textId="77777777" w:rsidR="00534491" w:rsidRPr="00D4736C" w:rsidRDefault="00534491" w:rsidP="00534491">
                  <w:pPr>
                    <w:adjustRightInd w:val="0"/>
                    <w:snapToGrid w:val="0"/>
                    <w:jc w:val="center"/>
                    <w:rPr>
                      <w:rFonts w:ascii="宋体" w:hAnsi="宋体" w:hint="eastAsia"/>
                      <w:b/>
                      <w:color w:val="000000" w:themeColor="text1"/>
                      <w:szCs w:val="21"/>
                    </w:rPr>
                  </w:pPr>
                </w:p>
              </w:tc>
            </w:tr>
            <w:tr w:rsidR="00D4736C" w:rsidRPr="00D4736C" w14:paraId="5D2632E9" w14:textId="77777777" w:rsidTr="00D4736C">
              <w:trPr>
                <w:trHeight w:val="340"/>
              </w:trPr>
              <w:tc>
                <w:tcPr>
                  <w:tcW w:w="510" w:type="pct"/>
                  <w:vAlign w:val="center"/>
                </w:tcPr>
                <w:p w14:paraId="7044079D" w14:textId="162D49E8" w:rsidR="00781662" w:rsidRPr="00D4736C" w:rsidRDefault="00D4736C" w:rsidP="00781662">
                  <w:pPr>
                    <w:pStyle w:val="Default"/>
                    <w:snapToGrid w:val="0"/>
                    <w:jc w:val="center"/>
                    <w:rPr>
                      <w:rFonts w:hAnsi="宋体" w:cs="Times New Roman" w:hint="eastAsia"/>
                      <w:color w:val="000000" w:themeColor="text1"/>
                      <w:sz w:val="21"/>
                      <w:szCs w:val="21"/>
                    </w:rPr>
                  </w:pPr>
                  <w:r w:rsidRPr="00D4736C">
                    <w:rPr>
                      <w:rFonts w:hAnsi="宋体" w:cs="Times New Roman" w:hint="eastAsia"/>
                      <w:color w:val="000000" w:themeColor="text1"/>
                      <w:sz w:val="21"/>
                      <w:szCs w:val="21"/>
                    </w:rPr>
                    <w:t>空青山生态公益林</w:t>
                  </w:r>
                </w:p>
              </w:tc>
              <w:tc>
                <w:tcPr>
                  <w:tcW w:w="375" w:type="pct"/>
                  <w:vAlign w:val="center"/>
                </w:tcPr>
                <w:p w14:paraId="7CE50652" w14:textId="2C232775" w:rsidR="00781662" w:rsidRPr="00D4736C" w:rsidRDefault="00D4736C" w:rsidP="00781662">
                  <w:pPr>
                    <w:pStyle w:val="Default"/>
                    <w:snapToGrid w:val="0"/>
                    <w:jc w:val="center"/>
                    <w:rPr>
                      <w:rFonts w:hAnsi="宋体" w:cs="Times New Roman" w:hint="eastAsia"/>
                      <w:color w:val="000000" w:themeColor="text1"/>
                      <w:sz w:val="21"/>
                      <w:szCs w:val="21"/>
                    </w:rPr>
                  </w:pPr>
                  <w:r w:rsidRPr="00D4736C">
                    <w:rPr>
                      <w:rFonts w:hAnsi="宋体" w:cs="Times New Roman" w:hint="eastAsia"/>
                      <w:color w:val="000000" w:themeColor="text1"/>
                      <w:sz w:val="21"/>
                      <w:szCs w:val="21"/>
                    </w:rPr>
                    <w:t>水土保持</w:t>
                  </w:r>
                </w:p>
              </w:tc>
              <w:tc>
                <w:tcPr>
                  <w:tcW w:w="599" w:type="pct"/>
                  <w:vAlign w:val="center"/>
                </w:tcPr>
                <w:p w14:paraId="79307464" w14:textId="6E2C453F" w:rsidR="00781662" w:rsidRPr="00D4736C" w:rsidRDefault="00781662" w:rsidP="00781662">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w:t>
                  </w:r>
                </w:p>
              </w:tc>
              <w:tc>
                <w:tcPr>
                  <w:tcW w:w="1279" w:type="pct"/>
                  <w:vAlign w:val="center"/>
                </w:tcPr>
                <w:p w14:paraId="52EE233A" w14:textId="0967D0A3" w:rsidR="00781662" w:rsidRPr="00D4736C" w:rsidRDefault="00D4736C" w:rsidP="00D4736C">
                  <w:pPr>
                    <w:pStyle w:val="Default"/>
                    <w:snapToGrid w:val="0"/>
                    <w:jc w:val="center"/>
                    <w:rPr>
                      <w:rFonts w:hAnsi="宋体" w:cs="Times New Roman" w:hint="eastAsia"/>
                      <w:color w:val="000000" w:themeColor="text1"/>
                      <w:sz w:val="21"/>
                      <w:szCs w:val="21"/>
                    </w:rPr>
                  </w:pPr>
                  <w:r w:rsidRPr="00D4736C">
                    <w:rPr>
                      <w:rFonts w:hAnsi="宋体" w:cs="Times New Roman" w:hint="eastAsia"/>
                      <w:color w:val="000000" w:themeColor="text1"/>
                      <w:sz w:val="21"/>
                      <w:szCs w:val="21"/>
                    </w:rPr>
                    <w:t>位于下蜀境内，东至下蜀与丹徒交界处，西至宝华山自然保护区南大门，南至句容林场南，北至龙王山北</w:t>
                  </w:r>
                </w:p>
              </w:tc>
              <w:tc>
                <w:tcPr>
                  <w:tcW w:w="596" w:type="pct"/>
                  <w:vAlign w:val="center"/>
                </w:tcPr>
                <w:p w14:paraId="14CA4E80" w14:textId="784117DE" w:rsidR="00781662" w:rsidRPr="00D4736C" w:rsidRDefault="00781662" w:rsidP="00781662">
                  <w:pPr>
                    <w:adjustRightInd w:val="0"/>
                    <w:snapToGrid w:val="0"/>
                    <w:jc w:val="center"/>
                    <w:rPr>
                      <w:rFonts w:ascii="宋体" w:hAnsi="宋体" w:hint="eastAsia"/>
                      <w:color w:val="000000" w:themeColor="text1"/>
                      <w:szCs w:val="21"/>
                    </w:rPr>
                  </w:pPr>
                  <w:r w:rsidRPr="00D4736C">
                    <w:rPr>
                      <w:rFonts w:ascii="宋体" w:hAnsi="宋体"/>
                      <w:color w:val="000000" w:themeColor="text1"/>
                      <w:szCs w:val="21"/>
                    </w:rPr>
                    <w:t>-</w:t>
                  </w:r>
                </w:p>
              </w:tc>
              <w:tc>
                <w:tcPr>
                  <w:tcW w:w="597" w:type="pct"/>
                  <w:vAlign w:val="center"/>
                </w:tcPr>
                <w:p w14:paraId="30324397" w14:textId="0EB947EC" w:rsidR="00781662" w:rsidRPr="00D4736C" w:rsidRDefault="00D4736C" w:rsidP="00781662">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57.39</w:t>
                  </w:r>
                </w:p>
              </w:tc>
              <w:tc>
                <w:tcPr>
                  <w:tcW w:w="480" w:type="pct"/>
                  <w:vAlign w:val="center"/>
                </w:tcPr>
                <w:p w14:paraId="1357CF73" w14:textId="17E2D6E9" w:rsidR="00781662" w:rsidRPr="00D4736C" w:rsidRDefault="00D4736C" w:rsidP="00781662">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57.39</w:t>
                  </w:r>
                </w:p>
              </w:tc>
              <w:tc>
                <w:tcPr>
                  <w:tcW w:w="564" w:type="pct"/>
                  <w:vAlign w:val="center"/>
                </w:tcPr>
                <w:p w14:paraId="2ABE2F38" w14:textId="339C72F6" w:rsidR="00781662" w:rsidRPr="00D4736C" w:rsidRDefault="00D4736C" w:rsidP="00781662">
                  <w:pPr>
                    <w:adjustRightInd w:val="0"/>
                    <w:snapToGrid w:val="0"/>
                    <w:jc w:val="center"/>
                    <w:rPr>
                      <w:rFonts w:ascii="宋体" w:hAnsi="宋体" w:hint="eastAsia"/>
                      <w:color w:val="000000" w:themeColor="text1"/>
                      <w:szCs w:val="21"/>
                    </w:rPr>
                  </w:pPr>
                  <w:r w:rsidRPr="00D4736C">
                    <w:rPr>
                      <w:rFonts w:ascii="宋体" w:hAnsi="宋体" w:hint="eastAsia"/>
                      <w:color w:val="000000" w:themeColor="text1"/>
                      <w:szCs w:val="21"/>
                    </w:rPr>
                    <w:t>南</w:t>
                  </w:r>
                  <w:r w:rsidR="00781662" w:rsidRPr="00D4736C">
                    <w:rPr>
                      <w:rFonts w:ascii="宋体" w:hAnsi="宋体" w:hint="eastAsia"/>
                      <w:color w:val="000000" w:themeColor="text1"/>
                      <w:szCs w:val="21"/>
                    </w:rPr>
                    <w:t>，</w:t>
                  </w:r>
                  <w:r w:rsidR="001B390D" w:rsidRPr="00D4736C">
                    <w:rPr>
                      <w:rFonts w:ascii="宋体" w:hAnsi="宋体" w:hint="eastAsia"/>
                      <w:color w:val="000000" w:themeColor="text1"/>
                      <w:szCs w:val="21"/>
                    </w:rPr>
                    <w:t>5</w:t>
                  </w:r>
                  <w:r w:rsidR="00781662" w:rsidRPr="00D4736C">
                    <w:rPr>
                      <w:rFonts w:ascii="宋体" w:hAnsi="宋体"/>
                      <w:color w:val="000000" w:themeColor="text1"/>
                      <w:szCs w:val="21"/>
                    </w:rPr>
                    <w:t>m</w:t>
                  </w:r>
                </w:p>
              </w:tc>
            </w:tr>
          </w:tbl>
          <w:p w14:paraId="2BF860FE" w14:textId="77777777" w:rsidR="00A9167E" w:rsidRPr="00D4736C" w:rsidRDefault="00A9167E">
            <w:pPr>
              <w:adjustRightInd w:val="0"/>
              <w:snapToGrid w:val="0"/>
              <w:rPr>
                <w:rFonts w:ascii="宋体" w:hAnsi="宋体" w:hint="eastAsia"/>
                <w:color w:val="000000" w:themeColor="text1"/>
                <w:kern w:val="0"/>
                <w:sz w:val="24"/>
              </w:rPr>
            </w:pPr>
          </w:p>
        </w:tc>
      </w:tr>
      <w:tr w:rsidR="00A9167E" w:rsidRPr="00086F47" w14:paraId="482FEC32" w14:textId="77777777" w:rsidTr="00CA0310">
        <w:trPr>
          <w:trHeight w:val="132"/>
          <w:jc w:val="center"/>
        </w:trPr>
        <w:tc>
          <w:tcPr>
            <w:tcW w:w="699" w:type="dxa"/>
            <w:vAlign w:val="center"/>
          </w:tcPr>
          <w:p w14:paraId="0F385755" w14:textId="77777777" w:rsidR="00A9167E" w:rsidRPr="00086F47" w:rsidRDefault="00A9167E">
            <w:pPr>
              <w:adjustRightInd w:val="0"/>
              <w:snapToGrid w:val="0"/>
              <w:jc w:val="center"/>
              <w:rPr>
                <w:rFonts w:ascii="宋体" w:hAnsi="宋体" w:hint="eastAsia"/>
                <w:kern w:val="0"/>
                <w:sz w:val="24"/>
              </w:rPr>
            </w:pPr>
            <w:r w:rsidRPr="00086F47">
              <w:rPr>
                <w:rFonts w:ascii="宋体" w:hAnsi="宋体"/>
                <w:kern w:val="0"/>
                <w:sz w:val="24"/>
              </w:rPr>
              <w:t>评价</w:t>
            </w:r>
          </w:p>
          <w:p w14:paraId="7F7B140B" w14:textId="77777777" w:rsidR="00A9167E" w:rsidRPr="00086F47" w:rsidRDefault="00A9167E">
            <w:pPr>
              <w:adjustRightInd w:val="0"/>
              <w:snapToGrid w:val="0"/>
              <w:jc w:val="center"/>
              <w:rPr>
                <w:rFonts w:ascii="宋体" w:hAnsi="宋体" w:hint="eastAsia"/>
                <w:kern w:val="0"/>
                <w:sz w:val="24"/>
              </w:rPr>
            </w:pPr>
            <w:r w:rsidRPr="00086F47">
              <w:rPr>
                <w:rFonts w:ascii="宋体" w:hAnsi="宋体"/>
                <w:kern w:val="0"/>
                <w:sz w:val="24"/>
              </w:rPr>
              <w:t>标准</w:t>
            </w:r>
          </w:p>
        </w:tc>
        <w:tc>
          <w:tcPr>
            <w:tcW w:w="8505" w:type="dxa"/>
            <w:vAlign w:val="center"/>
          </w:tcPr>
          <w:p w14:paraId="2FBCE4BB" w14:textId="7BC37623" w:rsidR="008616F6" w:rsidRPr="00086F47" w:rsidRDefault="00B3238E" w:rsidP="00534491">
            <w:pPr>
              <w:autoSpaceDE w:val="0"/>
              <w:autoSpaceDN w:val="0"/>
              <w:adjustRightInd w:val="0"/>
              <w:snapToGrid w:val="0"/>
              <w:spacing w:line="360" w:lineRule="auto"/>
              <w:ind w:firstLineChars="200" w:firstLine="482"/>
              <w:rPr>
                <w:rFonts w:ascii="宋体" w:hAnsi="宋体" w:hint="eastAsia"/>
                <w:b/>
                <w:color w:val="000000"/>
                <w:kern w:val="0"/>
                <w:sz w:val="24"/>
              </w:rPr>
            </w:pPr>
            <w:r>
              <w:rPr>
                <w:rFonts w:ascii="宋体" w:hAnsi="宋体" w:hint="eastAsia"/>
                <w:b/>
                <w:color w:val="000000"/>
                <w:kern w:val="0"/>
                <w:sz w:val="24"/>
              </w:rPr>
              <w:t>一、</w:t>
            </w:r>
            <w:r w:rsidR="008616F6" w:rsidRPr="00086F47">
              <w:rPr>
                <w:rFonts w:ascii="宋体" w:hAnsi="宋体"/>
                <w:b/>
                <w:color w:val="000000"/>
                <w:kern w:val="0"/>
                <w:sz w:val="24"/>
              </w:rPr>
              <w:t>环境质量标准</w:t>
            </w:r>
          </w:p>
          <w:p w14:paraId="7C9FA1C9" w14:textId="646C7E21" w:rsidR="008616F6" w:rsidRPr="00086F47" w:rsidRDefault="008616F6" w:rsidP="00534491">
            <w:pPr>
              <w:autoSpaceDE w:val="0"/>
              <w:autoSpaceDN w:val="0"/>
              <w:adjustRightInd w:val="0"/>
              <w:snapToGrid w:val="0"/>
              <w:spacing w:line="360" w:lineRule="auto"/>
              <w:ind w:firstLineChars="200" w:firstLine="482"/>
              <w:rPr>
                <w:rFonts w:ascii="宋体" w:hAnsi="宋体" w:hint="eastAsia"/>
                <w:b/>
                <w:bCs/>
                <w:color w:val="000000"/>
                <w:kern w:val="0"/>
                <w:sz w:val="24"/>
              </w:rPr>
            </w:pPr>
            <w:r w:rsidRPr="00086F47">
              <w:rPr>
                <w:rFonts w:ascii="宋体" w:hAnsi="宋体" w:hint="eastAsia"/>
                <w:b/>
                <w:bCs/>
                <w:color w:val="000000"/>
                <w:kern w:val="0"/>
                <w:sz w:val="24"/>
              </w:rPr>
              <w:t>（</w:t>
            </w:r>
            <w:r w:rsidR="002C33D5">
              <w:rPr>
                <w:rFonts w:ascii="宋体" w:hAnsi="宋体" w:hint="eastAsia"/>
                <w:b/>
                <w:bCs/>
                <w:color w:val="000000"/>
                <w:kern w:val="0"/>
                <w:sz w:val="24"/>
              </w:rPr>
              <w:t>一</w:t>
            </w:r>
            <w:r w:rsidRPr="00086F47">
              <w:rPr>
                <w:rFonts w:ascii="宋体" w:hAnsi="宋体" w:hint="eastAsia"/>
                <w:b/>
                <w:bCs/>
                <w:color w:val="000000"/>
                <w:kern w:val="0"/>
                <w:sz w:val="24"/>
              </w:rPr>
              <w:t>）</w:t>
            </w:r>
            <w:r w:rsidRPr="00086F47">
              <w:rPr>
                <w:rFonts w:ascii="宋体" w:hAnsi="宋体"/>
                <w:b/>
                <w:bCs/>
                <w:color w:val="000000"/>
                <w:kern w:val="0"/>
                <w:sz w:val="24"/>
              </w:rPr>
              <w:t>大气环境质量标准</w:t>
            </w:r>
          </w:p>
          <w:p w14:paraId="130EA3A5" w14:textId="532886BE" w:rsidR="008616F6" w:rsidRPr="00086F47" w:rsidRDefault="008616F6" w:rsidP="00534491">
            <w:pPr>
              <w:autoSpaceDE w:val="0"/>
              <w:autoSpaceDN w:val="0"/>
              <w:adjustRightInd w:val="0"/>
              <w:snapToGrid w:val="0"/>
              <w:spacing w:line="360" w:lineRule="auto"/>
              <w:ind w:firstLineChars="200" w:firstLine="480"/>
              <w:rPr>
                <w:rFonts w:ascii="宋体" w:hAnsi="宋体" w:hint="eastAsia"/>
                <w:color w:val="000000"/>
                <w:kern w:val="0"/>
                <w:sz w:val="24"/>
              </w:rPr>
            </w:pPr>
            <w:r w:rsidRPr="00086F47">
              <w:rPr>
                <w:rFonts w:ascii="宋体" w:hAnsi="宋体" w:hint="eastAsia"/>
                <w:color w:val="000000"/>
                <w:kern w:val="0"/>
                <w:sz w:val="24"/>
              </w:rPr>
              <w:t>本项目所在地环境空气质量功能区划为二类区，常规污染物执行《环境空气质量标准》（GB</w:t>
            </w:r>
            <w:r w:rsidR="00B3238E">
              <w:rPr>
                <w:rFonts w:ascii="宋体" w:hAnsi="宋体" w:hint="eastAsia"/>
                <w:color w:val="000000"/>
                <w:kern w:val="0"/>
                <w:sz w:val="24"/>
              </w:rPr>
              <w:t xml:space="preserve"> </w:t>
            </w:r>
            <w:r w:rsidRPr="00086F47">
              <w:rPr>
                <w:rFonts w:ascii="宋体" w:hAnsi="宋体" w:hint="eastAsia"/>
                <w:color w:val="000000"/>
                <w:kern w:val="0"/>
                <w:sz w:val="24"/>
              </w:rPr>
              <w:t>3095-2012）中二级浓度限值</w:t>
            </w:r>
            <w:r w:rsidR="00C24C7A" w:rsidRPr="00086F47">
              <w:rPr>
                <w:rFonts w:ascii="宋体" w:hAnsi="宋体" w:hint="eastAsia"/>
                <w:sz w:val="24"/>
              </w:rPr>
              <w:t>，</w:t>
            </w:r>
            <w:r w:rsidRPr="00086F47">
              <w:rPr>
                <w:rFonts w:ascii="宋体" w:hAnsi="宋体" w:hint="eastAsia"/>
                <w:color w:val="000000"/>
                <w:kern w:val="0"/>
                <w:sz w:val="24"/>
              </w:rPr>
              <w:t>详见下表。</w:t>
            </w:r>
          </w:p>
          <w:p w14:paraId="33A89BBA" w14:textId="31D59222" w:rsidR="008616F6" w:rsidRPr="00B3238E" w:rsidRDefault="008616F6" w:rsidP="008616F6">
            <w:pPr>
              <w:tabs>
                <w:tab w:val="left" w:pos="960"/>
              </w:tabs>
              <w:adjustRightInd w:val="0"/>
              <w:snapToGrid w:val="0"/>
              <w:spacing w:line="360" w:lineRule="auto"/>
              <w:jc w:val="center"/>
              <w:rPr>
                <w:rFonts w:ascii="宋体" w:hAnsi="宋体" w:hint="eastAsia"/>
                <w:b/>
                <w:bCs/>
                <w:color w:val="000000"/>
                <w:spacing w:val="-4"/>
                <w:sz w:val="24"/>
                <w:szCs w:val="21"/>
                <w:vertAlign w:val="superscript"/>
              </w:rPr>
            </w:pPr>
            <w:r w:rsidRPr="00B3238E">
              <w:rPr>
                <w:rFonts w:ascii="宋体" w:hAnsi="宋体" w:hint="eastAsia"/>
                <w:b/>
                <w:bCs/>
                <w:color w:val="000000"/>
                <w:spacing w:val="-4"/>
                <w:sz w:val="24"/>
                <w:szCs w:val="21"/>
              </w:rPr>
              <w:t>表3-</w:t>
            </w:r>
            <w:r w:rsidR="00B3238E" w:rsidRPr="00B3238E">
              <w:rPr>
                <w:rFonts w:ascii="宋体" w:hAnsi="宋体" w:hint="eastAsia"/>
                <w:b/>
                <w:bCs/>
                <w:color w:val="000000"/>
                <w:spacing w:val="-4"/>
                <w:sz w:val="24"/>
                <w:szCs w:val="21"/>
              </w:rPr>
              <w:t>5</w:t>
            </w:r>
            <w:r w:rsidRPr="00B3238E">
              <w:rPr>
                <w:rFonts w:ascii="宋体" w:hAnsi="宋体" w:hint="eastAsia"/>
                <w:b/>
                <w:bCs/>
                <w:color w:val="000000"/>
                <w:spacing w:val="-4"/>
                <w:sz w:val="24"/>
                <w:szCs w:val="21"/>
              </w:rPr>
              <w:t xml:space="preserve">  环境空气质量标准</w:t>
            </w:r>
            <w:r w:rsidR="00CB16A1" w:rsidRPr="00B3238E">
              <w:rPr>
                <w:rFonts w:ascii="宋体" w:hAnsi="宋体" w:hint="eastAsia"/>
                <w:b/>
                <w:bCs/>
                <w:color w:val="000000"/>
                <w:spacing w:val="-4"/>
                <w:sz w:val="24"/>
                <w:szCs w:val="21"/>
              </w:rPr>
              <w:t>（单位：</w:t>
            </w:r>
            <w:r w:rsidR="00CB16A1" w:rsidRPr="00B3238E">
              <w:rPr>
                <w:rFonts w:ascii="宋体" w:hAnsi="宋体"/>
                <w:b/>
                <w:bCs/>
                <w:color w:val="000000"/>
                <w:spacing w:val="-4"/>
                <w:sz w:val="24"/>
                <w:szCs w:val="21"/>
              </w:rPr>
              <w:t>μg/m</w:t>
            </w:r>
            <w:r w:rsidR="00CB16A1" w:rsidRPr="00B3238E">
              <w:rPr>
                <w:rFonts w:ascii="宋体" w:hAnsi="宋体"/>
                <w:b/>
                <w:bCs/>
                <w:color w:val="000000"/>
                <w:spacing w:val="-4"/>
                <w:sz w:val="24"/>
                <w:szCs w:val="21"/>
                <w:vertAlign w:val="superscript"/>
              </w:rPr>
              <w:t>3</w:t>
            </w:r>
            <w:r w:rsidR="00CB16A1" w:rsidRPr="00B3238E">
              <w:rPr>
                <w:rFonts w:ascii="宋体" w:hAnsi="宋体" w:hint="eastAsia"/>
                <w:b/>
                <w:bCs/>
                <w:color w:val="000000"/>
                <w:spacing w:val="-4"/>
                <w:sz w:val="24"/>
                <w:szCs w:val="21"/>
              </w:rPr>
              <w:t>）</w:t>
            </w:r>
          </w:p>
          <w:tbl>
            <w:tblPr>
              <w:tblW w:w="5000" w:type="pct"/>
              <w:tblBorders>
                <w:top w:val="single" w:sz="12" w:space="0" w:color="000000"/>
                <w:bottom w:val="single" w:sz="12" w:space="0" w:color="000000"/>
                <w:insideH w:val="single" w:sz="4" w:space="0" w:color="000000"/>
                <w:insideV w:val="single" w:sz="4" w:space="0" w:color="000000"/>
              </w:tblBorders>
              <w:tblCellMar>
                <w:left w:w="85" w:type="dxa"/>
                <w:right w:w="85" w:type="dxa"/>
              </w:tblCellMar>
              <w:tblLook w:val="0000" w:firstRow="0" w:lastRow="0" w:firstColumn="0" w:lastColumn="0" w:noHBand="0" w:noVBand="0"/>
            </w:tblPr>
            <w:tblGrid>
              <w:gridCol w:w="1596"/>
              <w:gridCol w:w="2132"/>
              <w:gridCol w:w="2132"/>
              <w:gridCol w:w="2450"/>
            </w:tblGrid>
            <w:tr w:rsidR="00195698" w:rsidRPr="00B3238E" w14:paraId="269E6EEB" w14:textId="77777777" w:rsidTr="004E14E8">
              <w:trPr>
                <w:trHeight w:val="340"/>
              </w:trPr>
              <w:tc>
                <w:tcPr>
                  <w:tcW w:w="960" w:type="pct"/>
                  <w:vAlign w:val="center"/>
                </w:tcPr>
                <w:p w14:paraId="666AFD8B" w14:textId="77777777" w:rsidR="008616F6" w:rsidRPr="00B3238E" w:rsidRDefault="008616F6" w:rsidP="00534491">
                  <w:pPr>
                    <w:tabs>
                      <w:tab w:val="left" w:pos="960"/>
                    </w:tabs>
                    <w:adjustRightInd w:val="0"/>
                    <w:snapToGrid w:val="0"/>
                    <w:spacing w:line="160" w:lineRule="atLeast"/>
                    <w:jc w:val="center"/>
                    <w:rPr>
                      <w:rFonts w:ascii="宋体" w:hAnsi="宋体" w:hint="eastAsia"/>
                      <w:b/>
                      <w:bCs/>
                      <w:color w:val="000000"/>
                      <w:spacing w:val="-4"/>
                      <w:szCs w:val="21"/>
                    </w:rPr>
                  </w:pPr>
                  <w:r w:rsidRPr="00B3238E">
                    <w:rPr>
                      <w:rFonts w:ascii="宋体" w:hAnsi="宋体"/>
                      <w:b/>
                      <w:bCs/>
                      <w:color w:val="000000"/>
                      <w:spacing w:val="-4"/>
                      <w:szCs w:val="21"/>
                    </w:rPr>
                    <w:t>评价因子</w:t>
                  </w:r>
                </w:p>
              </w:tc>
              <w:tc>
                <w:tcPr>
                  <w:tcW w:w="1283" w:type="pct"/>
                  <w:vAlign w:val="center"/>
                </w:tcPr>
                <w:p w14:paraId="318DA892" w14:textId="77777777" w:rsidR="008616F6" w:rsidRPr="00B3238E" w:rsidRDefault="008616F6" w:rsidP="00534491">
                  <w:pPr>
                    <w:tabs>
                      <w:tab w:val="left" w:pos="960"/>
                    </w:tabs>
                    <w:adjustRightInd w:val="0"/>
                    <w:snapToGrid w:val="0"/>
                    <w:spacing w:line="160" w:lineRule="atLeast"/>
                    <w:jc w:val="center"/>
                    <w:rPr>
                      <w:rFonts w:ascii="宋体" w:hAnsi="宋体" w:hint="eastAsia"/>
                      <w:b/>
                      <w:bCs/>
                      <w:color w:val="000000"/>
                      <w:spacing w:val="-4"/>
                      <w:szCs w:val="21"/>
                    </w:rPr>
                  </w:pPr>
                  <w:r w:rsidRPr="00B3238E">
                    <w:rPr>
                      <w:rFonts w:ascii="宋体" w:hAnsi="宋体"/>
                      <w:b/>
                      <w:bCs/>
                      <w:color w:val="000000"/>
                      <w:spacing w:val="-4"/>
                      <w:szCs w:val="21"/>
                    </w:rPr>
                    <w:t>平均时段</w:t>
                  </w:r>
                </w:p>
              </w:tc>
              <w:tc>
                <w:tcPr>
                  <w:tcW w:w="1283" w:type="pct"/>
                  <w:vAlign w:val="center"/>
                </w:tcPr>
                <w:p w14:paraId="2288B22C" w14:textId="6C22AFD2" w:rsidR="008616F6" w:rsidRPr="00B3238E" w:rsidRDefault="008616F6" w:rsidP="00534491">
                  <w:pPr>
                    <w:tabs>
                      <w:tab w:val="left" w:pos="960"/>
                    </w:tabs>
                    <w:adjustRightInd w:val="0"/>
                    <w:snapToGrid w:val="0"/>
                    <w:spacing w:line="160" w:lineRule="atLeast"/>
                    <w:jc w:val="center"/>
                    <w:rPr>
                      <w:rFonts w:ascii="宋体" w:hAnsi="宋体" w:hint="eastAsia"/>
                      <w:b/>
                      <w:bCs/>
                      <w:color w:val="000000"/>
                      <w:spacing w:val="-4"/>
                      <w:szCs w:val="21"/>
                    </w:rPr>
                  </w:pPr>
                  <w:r w:rsidRPr="00B3238E">
                    <w:rPr>
                      <w:rFonts w:ascii="宋体" w:hAnsi="宋体"/>
                      <w:b/>
                      <w:bCs/>
                      <w:color w:val="000000"/>
                      <w:spacing w:val="-4"/>
                      <w:szCs w:val="21"/>
                    </w:rPr>
                    <w:t>标准值</w:t>
                  </w:r>
                </w:p>
              </w:tc>
              <w:tc>
                <w:tcPr>
                  <w:tcW w:w="1474" w:type="pct"/>
                  <w:vAlign w:val="center"/>
                </w:tcPr>
                <w:p w14:paraId="7128003F" w14:textId="77777777" w:rsidR="008616F6" w:rsidRPr="00B3238E" w:rsidRDefault="008616F6" w:rsidP="00534491">
                  <w:pPr>
                    <w:tabs>
                      <w:tab w:val="left" w:pos="960"/>
                    </w:tabs>
                    <w:adjustRightInd w:val="0"/>
                    <w:snapToGrid w:val="0"/>
                    <w:spacing w:line="160" w:lineRule="atLeast"/>
                    <w:jc w:val="center"/>
                    <w:rPr>
                      <w:rFonts w:ascii="宋体" w:hAnsi="宋体" w:hint="eastAsia"/>
                      <w:b/>
                      <w:bCs/>
                      <w:color w:val="000000"/>
                      <w:spacing w:val="-4"/>
                      <w:szCs w:val="21"/>
                    </w:rPr>
                  </w:pPr>
                  <w:r w:rsidRPr="00B3238E">
                    <w:rPr>
                      <w:rFonts w:ascii="宋体" w:hAnsi="宋体"/>
                      <w:b/>
                      <w:bCs/>
                      <w:color w:val="000000"/>
                      <w:spacing w:val="-4"/>
                      <w:szCs w:val="21"/>
                    </w:rPr>
                    <w:t>标准来源</w:t>
                  </w:r>
                </w:p>
              </w:tc>
            </w:tr>
            <w:tr w:rsidR="00534491" w:rsidRPr="00B3238E" w14:paraId="4FDAEEB7" w14:textId="77777777" w:rsidTr="004E14E8">
              <w:trPr>
                <w:trHeight w:val="340"/>
              </w:trPr>
              <w:tc>
                <w:tcPr>
                  <w:tcW w:w="960" w:type="pct"/>
                  <w:vMerge w:val="restart"/>
                  <w:vAlign w:val="center"/>
                </w:tcPr>
                <w:p w14:paraId="2711F4EE"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SO</w:t>
                  </w:r>
                  <w:r w:rsidRPr="00B3238E">
                    <w:rPr>
                      <w:rFonts w:ascii="宋体" w:hAnsi="宋体"/>
                      <w:snapToGrid w:val="0"/>
                      <w:color w:val="000000"/>
                      <w:kern w:val="0"/>
                      <w:szCs w:val="21"/>
                      <w:vertAlign w:val="subscript"/>
                    </w:rPr>
                    <w:t>2</w:t>
                  </w:r>
                </w:p>
              </w:tc>
              <w:tc>
                <w:tcPr>
                  <w:tcW w:w="1283" w:type="pct"/>
                  <w:vAlign w:val="center"/>
                </w:tcPr>
                <w:p w14:paraId="76EE13D7"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年平均</w:t>
                  </w:r>
                </w:p>
              </w:tc>
              <w:tc>
                <w:tcPr>
                  <w:tcW w:w="1283" w:type="pct"/>
                  <w:vAlign w:val="center"/>
                </w:tcPr>
                <w:p w14:paraId="267C26F4"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60</w:t>
                  </w:r>
                </w:p>
              </w:tc>
              <w:tc>
                <w:tcPr>
                  <w:tcW w:w="1474" w:type="pct"/>
                  <w:vMerge w:val="restart"/>
                  <w:vAlign w:val="center"/>
                </w:tcPr>
                <w:p w14:paraId="03EF1E42" w14:textId="4CAEC633" w:rsidR="00534491" w:rsidRPr="00B3238E" w:rsidRDefault="00534491" w:rsidP="00534491">
                  <w:pPr>
                    <w:tabs>
                      <w:tab w:val="left" w:pos="960"/>
                    </w:tabs>
                    <w:adjustRightInd w:val="0"/>
                    <w:snapToGrid w:val="0"/>
                    <w:spacing w:line="160" w:lineRule="atLeast"/>
                    <w:jc w:val="center"/>
                    <w:rPr>
                      <w:rFonts w:ascii="宋体" w:hAnsi="宋体" w:hint="eastAsia"/>
                      <w:color w:val="000000"/>
                      <w:szCs w:val="21"/>
                    </w:rPr>
                  </w:pPr>
                  <w:r w:rsidRPr="00B3238E">
                    <w:rPr>
                      <w:rFonts w:ascii="宋体" w:hAnsi="宋体"/>
                      <w:color w:val="000000"/>
                      <w:szCs w:val="21"/>
                    </w:rPr>
                    <w:t>《环境空气质量标准》（GB</w:t>
                  </w:r>
                  <w:r w:rsidR="00B3238E">
                    <w:rPr>
                      <w:rFonts w:ascii="宋体" w:hAnsi="宋体" w:hint="eastAsia"/>
                      <w:color w:val="000000"/>
                      <w:szCs w:val="21"/>
                    </w:rPr>
                    <w:t xml:space="preserve"> </w:t>
                  </w:r>
                  <w:r w:rsidRPr="00B3238E">
                    <w:rPr>
                      <w:rFonts w:ascii="宋体" w:hAnsi="宋体"/>
                      <w:color w:val="000000"/>
                      <w:szCs w:val="21"/>
                    </w:rPr>
                    <w:t>3095-2012）</w:t>
                  </w:r>
                </w:p>
                <w:p w14:paraId="076885A0" w14:textId="77777777" w:rsidR="00534491" w:rsidRPr="00B3238E" w:rsidRDefault="00534491" w:rsidP="00534491">
                  <w:pPr>
                    <w:tabs>
                      <w:tab w:val="left" w:pos="960"/>
                    </w:tabs>
                    <w:adjustRightInd w:val="0"/>
                    <w:snapToGrid w:val="0"/>
                    <w:spacing w:line="160" w:lineRule="atLeast"/>
                    <w:jc w:val="center"/>
                    <w:rPr>
                      <w:rFonts w:ascii="宋体" w:hAnsi="宋体" w:hint="eastAsia"/>
                      <w:b/>
                      <w:bCs/>
                      <w:color w:val="000000"/>
                      <w:spacing w:val="-4"/>
                      <w:szCs w:val="21"/>
                    </w:rPr>
                  </w:pPr>
                  <w:r w:rsidRPr="00B3238E">
                    <w:rPr>
                      <w:rFonts w:ascii="宋体" w:hAnsi="宋体"/>
                      <w:color w:val="000000"/>
                      <w:szCs w:val="21"/>
                    </w:rPr>
                    <w:t>二级标准</w:t>
                  </w:r>
                </w:p>
              </w:tc>
            </w:tr>
            <w:tr w:rsidR="00534491" w:rsidRPr="00B3238E" w14:paraId="500F5969" w14:textId="77777777" w:rsidTr="004E14E8">
              <w:trPr>
                <w:trHeight w:val="340"/>
              </w:trPr>
              <w:tc>
                <w:tcPr>
                  <w:tcW w:w="960" w:type="pct"/>
                  <w:vMerge/>
                  <w:vAlign w:val="center"/>
                </w:tcPr>
                <w:p w14:paraId="1D04C709" w14:textId="77777777" w:rsidR="00534491" w:rsidRPr="00B3238E" w:rsidRDefault="00534491" w:rsidP="00534491">
                  <w:pPr>
                    <w:widowControl/>
                    <w:adjustRightInd w:val="0"/>
                    <w:snapToGrid w:val="0"/>
                    <w:spacing w:line="160" w:lineRule="atLeast"/>
                    <w:jc w:val="center"/>
                    <w:rPr>
                      <w:rFonts w:ascii="宋体" w:hAnsi="宋体" w:hint="eastAsia"/>
                      <w:snapToGrid w:val="0"/>
                      <w:color w:val="000000"/>
                      <w:kern w:val="0"/>
                      <w:szCs w:val="21"/>
                    </w:rPr>
                  </w:pPr>
                </w:p>
              </w:tc>
              <w:tc>
                <w:tcPr>
                  <w:tcW w:w="1283" w:type="pct"/>
                  <w:vAlign w:val="center"/>
                </w:tcPr>
                <w:p w14:paraId="5B5474F7"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24小时平均</w:t>
                  </w:r>
                </w:p>
              </w:tc>
              <w:tc>
                <w:tcPr>
                  <w:tcW w:w="1283" w:type="pct"/>
                  <w:vAlign w:val="center"/>
                </w:tcPr>
                <w:p w14:paraId="5218199F"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150</w:t>
                  </w:r>
                </w:p>
              </w:tc>
              <w:tc>
                <w:tcPr>
                  <w:tcW w:w="1474" w:type="pct"/>
                  <w:vMerge/>
                  <w:vAlign w:val="center"/>
                </w:tcPr>
                <w:p w14:paraId="019BC634"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2EEE899D" w14:textId="77777777" w:rsidTr="004E14E8">
              <w:trPr>
                <w:trHeight w:val="340"/>
              </w:trPr>
              <w:tc>
                <w:tcPr>
                  <w:tcW w:w="960" w:type="pct"/>
                  <w:vMerge/>
                  <w:vAlign w:val="center"/>
                </w:tcPr>
                <w:p w14:paraId="77E5E48A" w14:textId="77777777" w:rsidR="00534491" w:rsidRPr="00B3238E" w:rsidRDefault="00534491" w:rsidP="00534491">
                  <w:pPr>
                    <w:widowControl/>
                    <w:adjustRightInd w:val="0"/>
                    <w:snapToGrid w:val="0"/>
                    <w:spacing w:line="160" w:lineRule="atLeast"/>
                    <w:jc w:val="center"/>
                    <w:rPr>
                      <w:rFonts w:ascii="宋体" w:hAnsi="宋体" w:hint="eastAsia"/>
                      <w:snapToGrid w:val="0"/>
                      <w:color w:val="000000"/>
                      <w:kern w:val="0"/>
                      <w:szCs w:val="21"/>
                    </w:rPr>
                  </w:pPr>
                </w:p>
              </w:tc>
              <w:tc>
                <w:tcPr>
                  <w:tcW w:w="1283" w:type="pct"/>
                  <w:vAlign w:val="center"/>
                </w:tcPr>
                <w:p w14:paraId="497D6DCE"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1小时平均</w:t>
                  </w:r>
                </w:p>
              </w:tc>
              <w:tc>
                <w:tcPr>
                  <w:tcW w:w="1283" w:type="pct"/>
                  <w:vAlign w:val="center"/>
                </w:tcPr>
                <w:p w14:paraId="6BEA526C"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500</w:t>
                  </w:r>
                </w:p>
              </w:tc>
              <w:tc>
                <w:tcPr>
                  <w:tcW w:w="1474" w:type="pct"/>
                  <w:vMerge/>
                  <w:vAlign w:val="center"/>
                </w:tcPr>
                <w:p w14:paraId="1768EA3B"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7D7A04D3" w14:textId="77777777" w:rsidTr="004E14E8">
              <w:trPr>
                <w:trHeight w:val="340"/>
              </w:trPr>
              <w:tc>
                <w:tcPr>
                  <w:tcW w:w="960" w:type="pct"/>
                  <w:vMerge w:val="restart"/>
                  <w:vAlign w:val="center"/>
                </w:tcPr>
                <w:p w14:paraId="10221E03"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NO</w:t>
                  </w:r>
                  <w:r w:rsidRPr="00B3238E">
                    <w:rPr>
                      <w:rFonts w:ascii="宋体" w:hAnsi="宋体"/>
                      <w:snapToGrid w:val="0"/>
                      <w:color w:val="000000"/>
                      <w:kern w:val="0"/>
                      <w:szCs w:val="21"/>
                      <w:vertAlign w:val="subscript"/>
                    </w:rPr>
                    <w:t>2</w:t>
                  </w:r>
                </w:p>
              </w:tc>
              <w:tc>
                <w:tcPr>
                  <w:tcW w:w="1283" w:type="pct"/>
                  <w:vAlign w:val="center"/>
                </w:tcPr>
                <w:p w14:paraId="07E601A1"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年平均</w:t>
                  </w:r>
                </w:p>
              </w:tc>
              <w:tc>
                <w:tcPr>
                  <w:tcW w:w="1283" w:type="pct"/>
                  <w:vAlign w:val="center"/>
                </w:tcPr>
                <w:p w14:paraId="1DD93B3B"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40</w:t>
                  </w:r>
                </w:p>
              </w:tc>
              <w:tc>
                <w:tcPr>
                  <w:tcW w:w="1474" w:type="pct"/>
                  <w:vMerge/>
                  <w:vAlign w:val="center"/>
                </w:tcPr>
                <w:p w14:paraId="31C213B0"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0C0D4557" w14:textId="77777777" w:rsidTr="004E14E8">
              <w:trPr>
                <w:trHeight w:val="340"/>
              </w:trPr>
              <w:tc>
                <w:tcPr>
                  <w:tcW w:w="960" w:type="pct"/>
                  <w:vMerge/>
                  <w:vAlign w:val="center"/>
                </w:tcPr>
                <w:p w14:paraId="4D181434" w14:textId="77777777" w:rsidR="00534491" w:rsidRPr="00B3238E" w:rsidRDefault="00534491" w:rsidP="00534491">
                  <w:pPr>
                    <w:widowControl/>
                    <w:adjustRightInd w:val="0"/>
                    <w:snapToGrid w:val="0"/>
                    <w:spacing w:line="160" w:lineRule="atLeast"/>
                    <w:jc w:val="center"/>
                    <w:rPr>
                      <w:rFonts w:ascii="宋体" w:hAnsi="宋体" w:hint="eastAsia"/>
                      <w:snapToGrid w:val="0"/>
                      <w:color w:val="000000"/>
                      <w:kern w:val="0"/>
                      <w:szCs w:val="21"/>
                    </w:rPr>
                  </w:pPr>
                </w:p>
              </w:tc>
              <w:tc>
                <w:tcPr>
                  <w:tcW w:w="1283" w:type="pct"/>
                  <w:vAlign w:val="center"/>
                </w:tcPr>
                <w:p w14:paraId="2FCBEAFB"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24小时平均</w:t>
                  </w:r>
                </w:p>
              </w:tc>
              <w:tc>
                <w:tcPr>
                  <w:tcW w:w="1283" w:type="pct"/>
                  <w:vAlign w:val="center"/>
                </w:tcPr>
                <w:p w14:paraId="3D025BBA"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80</w:t>
                  </w:r>
                </w:p>
              </w:tc>
              <w:tc>
                <w:tcPr>
                  <w:tcW w:w="1474" w:type="pct"/>
                  <w:vMerge/>
                  <w:vAlign w:val="center"/>
                </w:tcPr>
                <w:p w14:paraId="1E85BF6C"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728BEEF7" w14:textId="77777777" w:rsidTr="004E14E8">
              <w:trPr>
                <w:trHeight w:val="340"/>
              </w:trPr>
              <w:tc>
                <w:tcPr>
                  <w:tcW w:w="960" w:type="pct"/>
                  <w:vMerge/>
                  <w:vAlign w:val="center"/>
                </w:tcPr>
                <w:p w14:paraId="7429C96F" w14:textId="77777777" w:rsidR="00534491" w:rsidRPr="00B3238E" w:rsidRDefault="00534491" w:rsidP="00534491">
                  <w:pPr>
                    <w:widowControl/>
                    <w:adjustRightInd w:val="0"/>
                    <w:snapToGrid w:val="0"/>
                    <w:spacing w:line="160" w:lineRule="atLeast"/>
                    <w:jc w:val="center"/>
                    <w:rPr>
                      <w:rFonts w:ascii="宋体" w:hAnsi="宋体" w:hint="eastAsia"/>
                      <w:snapToGrid w:val="0"/>
                      <w:color w:val="000000"/>
                      <w:kern w:val="0"/>
                      <w:szCs w:val="21"/>
                    </w:rPr>
                  </w:pPr>
                </w:p>
              </w:tc>
              <w:tc>
                <w:tcPr>
                  <w:tcW w:w="1283" w:type="pct"/>
                  <w:vAlign w:val="center"/>
                </w:tcPr>
                <w:p w14:paraId="02219553"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1小时平均</w:t>
                  </w:r>
                </w:p>
              </w:tc>
              <w:tc>
                <w:tcPr>
                  <w:tcW w:w="1283" w:type="pct"/>
                  <w:vAlign w:val="center"/>
                </w:tcPr>
                <w:p w14:paraId="5D6A3724"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200</w:t>
                  </w:r>
                </w:p>
              </w:tc>
              <w:tc>
                <w:tcPr>
                  <w:tcW w:w="1474" w:type="pct"/>
                  <w:vMerge/>
                  <w:vAlign w:val="center"/>
                </w:tcPr>
                <w:p w14:paraId="4ED23D71"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6584DDF9" w14:textId="77777777" w:rsidTr="004E14E8">
              <w:trPr>
                <w:trHeight w:val="340"/>
              </w:trPr>
              <w:tc>
                <w:tcPr>
                  <w:tcW w:w="960" w:type="pct"/>
                  <w:vMerge w:val="restart"/>
                  <w:vAlign w:val="center"/>
                </w:tcPr>
                <w:p w14:paraId="7D5B6E8A"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CO</w:t>
                  </w:r>
                </w:p>
              </w:tc>
              <w:tc>
                <w:tcPr>
                  <w:tcW w:w="1283" w:type="pct"/>
                  <w:vAlign w:val="center"/>
                </w:tcPr>
                <w:p w14:paraId="37ACAB3B"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24小时平均</w:t>
                  </w:r>
                </w:p>
              </w:tc>
              <w:tc>
                <w:tcPr>
                  <w:tcW w:w="1283" w:type="pct"/>
                  <w:vAlign w:val="center"/>
                </w:tcPr>
                <w:p w14:paraId="7631BD17"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4000</w:t>
                  </w:r>
                </w:p>
              </w:tc>
              <w:tc>
                <w:tcPr>
                  <w:tcW w:w="1474" w:type="pct"/>
                  <w:vMerge/>
                  <w:vAlign w:val="center"/>
                </w:tcPr>
                <w:p w14:paraId="6D300035"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4C0C4E04" w14:textId="77777777" w:rsidTr="004E14E8">
              <w:trPr>
                <w:trHeight w:val="340"/>
              </w:trPr>
              <w:tc>
                <w:tcPr>
                  <w:tcW w:w="960" w:type="pct"/>
                  <w:vMerge/>
                  <w:vAlign w:val="center"/>
                </w:tcPr>
                <w:p w14:paraId="354488E0" w14:textId="77777777" w:rsidR="00534491" w:rsidRPr="00B3238E" w:rsidRDefault="00534491" w:rsidP="00534491">
                  <w:pPr>
                    <w:widowControl/>
                    <w:adjustRightInd w:val="0"/>
                    <w:snapToGrid w:val="0"/>
                    <w:spacing w:line="160" w:lineRule="atLeast"/>
                    <w:jc w:val="center"/>
                    <w:rPr>
                      <w:rFonts w:ascii="宋体" w:hAnsi="宋体" w:hint="eastAsia"/>
                      <w:snapToGrid w:val="0"/>
                      <w:color w:val="000000"/>
                      <w:kern w:val="0"/>
                      <w:szCs w:val="21"/>
                    </w:rPr>
                  </w:pPr>
                </w:p>
              </w:tc>
              <w:tc>
                <w:tcPr>
                  <w:tcW w:w="1283" w:type="pct"/>
                  <w:vAlign w:val="center"/>
                </w:tcPr>
                <w:p w14:paraId="2143D70A"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1小时平均</w:t>
                  </w:r>
                </w:p>
              </w:tc>
              <w:tc>
                <w:tcPr>
                  <w:tcW w:w="1283" w:type="pct"/>
                  <w:vAlign w:val="center"/>
                </w:tcPr>
                <w:p w14:paraId="429D500F"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10000</w:t>
                  </w:r>
                </w:p>
              </w:tc>
              <w:tc>
                <w:tcPr>
                  <w:tcW w:w="1474" w:type="pct"/>
                  <w:vMerge/>
                  <w:vAlign w:val="center"/>
                </w:tcPr>
                <w:p w14:paraId="2815167C"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0589C9B5" w14:textId="77777777" w:rsidTr="004E14E8">
              <w:trPr>
                <w:trHeight w:val="340"/>
              </w:trPr>
              <w:tc>
                <w:tcPr>
                  <w:tcW w:w="960" w:type="pct"/>
                  <w:vMerge w:val="restart"/>
                  <w:vAlign w:val="center"/>
                </w:tcPr>
                <w:p w14:paraId="0F19C76C"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O</w:t>
                  </w:r>
                  <w:r w:rsidRPr="00B3238E">
                    <w:rPr>
                      <w:rFonts w:ascii="宋体" w:hAnsi="宋体"/>
                      <w:snapToGrid w:val="0"/>
                      <w:color w:val="000000"/>
                      <w:kern w:val="0"/>
                      <w:szCs w:val="21"/>
                      <w:vertAlign w:val="subscript"/>
                    </w:rPr>
                    <w:t>3</w:t>
                  </w:r>
                </w:p>
              </w:tc>
              <w:tc>
                <w:tcPr>
                  <w:tcW w:w="1283" w:type="pct"/>
                  <w:vAlign w:val="center"/>
                </w:tcPr>
                <w:p w14:paraId="6B043726"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日最大8h平均</w:t>
                  </w:r>
                </w:p>
              </w:tc>
              <w:tc>
                <w:tcPr>
                  <w:tcW w:w="1283" w:type="pct"/>
                  <w:vAlign w:val="center"/>
                </w:tcPr>
                <w:p w14:paraId="1BC4A07F"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160</w:t>
                  </w:r>
                </w:p>
              </w:tc>
              <w:tc>
                <w:tcPr>
                  <w:tcW w:w="1474" w:type="pct"/>
                  <w:vMerge/>
                  <w:vAlign w:val="center"/>
                </w:tcPr>
                <w:p w14:paraId="614DECFE"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2E3F0E49" w14:textId="77777777" w:rsidTr="004E14E8">
              <w:trPr>
                <w:trHeight w:val="340"/>
              </w:trPr>
              <w:tc>
                <w:tcPr>
                  <w:tcW w:w="960" w:type="pct"/>
                  <w:vMerge/>
                  <w:vAlign w:val="center"/>
                </w:tcPr>
                <w:p w14:paraId="120BDAC8" w14:textId="77777777" w:rsidR="00534491" w:rsidRPr="00B3238E" w:rsidRDefault="00534491" w:rsidP="00534491">
                  <w:pPr>
                    <w:widowControl/>
                    <w:adjustRightInd w:val="0"/>
                    <w:snapToGrid w:val="0"/>
                    <w:spacing w:line="160" w:lineRule="atLeast"/>
                    <w:jc w:val="center"/>
                    <w:rPr>
                      <w:rFonts w:ascii="宋体" w:hAnsi="宋体" w:hint="eastAsia"/>
                      <w:snapToGrid w:val="0"/>
                      <w:color w:val="000000"/>
                      <w:kern w:val="0"/>
                      <w:szCs w:val="21"/>
                    </w:rPr>
                  </w:pPr>
                </w:p>
              </w:tc>
              <w:tc>
                <w:tcPr>
                  <w:tcW w:w="1283" w:type="pct"/>
                  <w:vAlign w:val="center"/>
                </w:tcPr>
                <w:p w14:paraId="6BD4DCB5"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1小时平均</w:t>
                  </w:r>
                </w:p>
              </w:tc>
              <w:tc>
                <w:tcPr>
                  <w:tcW w:w="1283" w:type="pct"/>
                  <w:vAlign w:val="center"/>
                </w:tcPr>
                <w:p w14:paraId="6023F27B"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200</w:t>
                  </w:r>
                </w:p>
              </w:tc>
              <w:tc>
                <w:tcPr>
                  <w:tcW w:w="1474" w:type="pct"/>
                  <w:vMerge/>
                  <w:vAlign w:val="center"/>
                </w:tcPr>
                <w:p w14:paraId="5E1A33B8"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11A87B2C" w14:textId="77777777" w:rsidTr="004E14E8">
              <w:trPr>
                <w:trHeight w:val="340"/>
              </w:trPr>
              <w:tc>
                <w:tcPr>
                  <w:tcW w:w="960" w:type="pct"/>
                  <w:vMerge w:val="restart"/>
                  <w:vAlign w:val="center"/>
                </w:tcPr>
                <w:p w14:paraId="455FEB76" w14:textId="22E3A1DC" w:rsidR="00534491" w:rsidRPr="00B3238E" w:rsidRDefault="00534491" w:rsidP="00B3238E">
                  <w:pPr>
                    <w:adjustRightInd w:val="0"/>
                    <w:snapToGrid w:val="0"/>
                    <w:spacing w:line="160" w:lineRule="atLeast"/>
                    <w:jc w:val="center"/>
                    <w:rPr>
                      <w:rFonts w:ascii="宋体" w:hAnsi="宋体" w:hint="eastAsia"/>
                      <w:snapToGrid w:val="0"/>
                      <w:color w:val="000000"/>
                      <w:kern w:val="0"/>
                      <w:szCs w:val="21"/>
                      <w:vertAlign w:val="subscript"/>
                    </w:rPr>
                  </w:pPr>
                  <w:r w:rsidRPr="00B3238E">
                    <w:rPr>
                      <w:rFonts w:ascii="宋体" w:hAnsi="宋体"/>
                      <w:snapToGrid w:val="0"/>
                      <w:color w:val="000000"/>
                      <w:kern w:val="0"/>
                      <w:szCs w:val="21"/>
                    </w:rPr>
                    <w:t>PM</w:t>
                  </w:r>
                  <w:r w:rsidRPr="00B3238E">
                    <w:rPr>
                      <w:rFonts w:ascii="宋体" w:hAnsi="宋体"/>
                      <w:snapToGrid w:val="0"/>
                      <w:color w:val="000000"/>
                      <w:kern w:val="0"/>
                      <w:szCs w:val="21"/>
                      <w:vertAlign w:val="subscript"/>
                    </w:rPr>
                    <w:t>10</w:t>
                  </w:r>
                </w:p>
              </w:tc>
              <w:tc>
                <w:tcPr>
                  <w:tcW w:w="1283" w:type="pct"/>
                  <w:vAlign w:val="center"/>
                </w:tcPr>
                <w:p w14:paraId="0BD8EE01"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年平均</w:t>
                  </w:r>
                </w:p>
              </w:tc>
              <w:tc>
                <w:tcPr>
                  <w:tcW w:w="1283" w:type="pct"/>
                  <w:vAlign w:val="center"/>
                </w:tcPr>
                <w:p w14:paraId="1C2F5191"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70</w:t>
                  </w:r>
                </w:p>
              </w:tc>
              <w:tc>
                <w:tcPr>
                  <w:tcW w:w="1474" w:type="pct"/>
                  <w:vMerge/>
                  <w:vAlign w:val="center"/>
                </w:tcPr>
                <w:p w14:paraId="5E58D9CD"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5C5D9C46" w14:textId="77777777" w:rsidTr="004E14E8">
              <w:trPr>
                <w:trHeight w:val="340"/>
              </w:trPr>
              <w:tc>
                <w:tcPr>
                  <w:tcW w:w="960" w:type="pct"/>
                  <w:vMerge/>
                  <w:vAlign w:val="center"/>
                </w:tcPr>
                <w:p w14:paraId="0789F777" w14:textId="77777777" w:rsidR="00534491" w:rsidRPr="00B3238E" w:rsidRDefault="00534491" w:rsidP="00534491">
                  <w:pPr>
                    <w:widowControl/>
                    <w:adjustRightInd w:val="0"/>
                    <w:snapToGrid w:val="0"/>
                    <w:spacing w:line="160" w:lineRule="atLeast"/>
                    <w:jc w:val="center"/>
                    <w:rPr>
                      <w:rFonts w:ascii="宋体" w:hAnsi="宋体" w:hint="eastAsia"/>
                      <w:snapToGrid w:val="0"/>
                      <w:color w:val="000000"/>
                      <w:kern w:val="0"/>
                      <w:szCs w:val="21"/>
                      <w:vertAlign w:val="subscript"/>
                    </w:rPr>
                  </w:pPr>
                </w:p>
              </w:tc>
              <w:tc>
                <w:tcPr>
                  <w:tcW w:w="1283" w:type="pct"/>
                  <w:vAlign w:val="center"/>
                </w:tcPr>
                <w:p w14:paraId="52E757B6"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24小时平均</w:t>
                  </w:r>
                </w:p>
              </w:tc>
              <w:tc>
                <w:tcPr>
                  <w:tcW w:w="1283" w:type="pct"/>
                  <w:vAlign w:val="center"/>
                </w:tcPr>
                <w:p w14:paraId="101CC5E6"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150</w:t>
                  </w:r>
                </w:p>
              </w:tc>
              <w:tc>
                <w:tcPr>
                  <w:tcW w:w="1474" w:type="pct"/>
                  <w:vMerge/>
                  <w:vAlign w:val="center"/>
                </w:tcPr>
                <w:p w14:paraId="3AE0C7CB"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106DBD5B" w14:textId="77777777" w:rsidTr="004E14E8">
              <w:trPr>
                <w:trHeight w:val="340"/>
              </w:trPr>
              <w:tc>
                <w:tcPr>
                  <w:tcW w:w="960" w:type="pct"/>
                  <w:vMerge w:val="restart"/>
                  <w:vAlign w:val="center"/>
                </w:tcPr>
                <w:p w14:paraId="0E4107FE" w14:textId="11C5488C"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PM</w:t>
                  </w:r>
                  <w:r w:rsidRPr="00B3238E">
                    <w:rPr>
                      <w:rFonts w:ascii="宋体" w:hAnsi="宋体"/>
                      <w:snapToGrid w:val="0"/>
                      <w:color w:val="000000"/>
                      <w:kern w:val="0"/>
                      <w:szCs w:val="21"/>
                      <w:vertAlign w:val="subscript"/>
                    </w:rPr>
                    <w:t>2.5</w:t>
                  </w:r>
                </w:p>
              </w:tc>
              <w:tc>
                <w:tcPr>
                  <w:tcW w:w="1283" w:type="pct"/>
                  <w:vAlign w:val="center"/>
                </w:tcPr>
                <w:p w14:paraId="6FDC5797"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年平均</w:t>
                  </w:r>
                </w:p>
              </w:tc>
              <w:tc>
                <w:tcPr>
                  <w:tcW w:w="1283" w:type="pct"/>
                  <w:vAlign w:val="center"/>
                </w:tcPr>
                <w:p w14:paraId="73191E29"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35</w:t>
                  </w:r>
                </w:p>
              </w:tc>
              <w:tc>
                <w:tcPr>
                  <w:tcW w:w="1474" w:type="pct"/>
                  <w:vMerge/>
                  <w:vAlign w:val="center"/>
                </w:tcPr>
                <w:p w14:paraId="25A6F0B9"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r w:rsidR="00534491" w:rsidRPr="00B3238E" w14:paraId="4E027A39" w14:textId="77777777" w:rsidTr="004E14E8">
              <w:trPr>
                <w:trHeight w:val="340"/>
              </w:trPr>
              <w:tc>
                <w:tcPr>
                  <w:tcW w:w="960" w:type="pct"/>
                  <w:vMerge/>
                  <w:vAlign w:val="center"/>
                </w:tcPr>
                <w:p w14:paraId="5D05FEDC" w14:textId="77777777" w:rsidR="00534491" w:rsidRPr="00B3238E" w:rsidRDefault="00534491" w:rsidP="00534491">
                  <w:pPr>
                    <w:widowControl/>
                    <w:adjustRightInd w:val="0"/>
                    <w:snapToGrid w:val="0"/>
                    <w:spacing w:line="160" w:lineRule="atLeast"/>
                    <w:jc w:val="center"/>
                    <w:rPr>
                      <w:rFonts w:ascii="宋体" w:hAnsi="宋体" w:hint="eastAsia"/>
                      <w:snapToGrid w:val="0"/>
                      <w:color w:val="000000"/>
                      <w:kern w:val="0"/>
                      <w:szCs w:val="21"/>
                    </w:rPr>
                  </w:pPr>
                </w:p>
              </w:tc>
              <w:tc>
                <w:tcPr>
                  <w:tcW w:w="1283" w:type="pct"/>
                  <w:vAlign w:val="center"/>
                </w:tcPr>
                <w:p w14:paraId="4A0F1D9B" w14:textId="77777777" w:rsidR="00534491" w:rsidRPr="00B3238E" w:rsidRDefault="00534491" w:rsidP="00534491">
                  <w:pPr>
                    <w:adjustRightInd w:val="0"/>
                    <w:snapToGrid w:val="0"/>
                    <w:spacing w:line="160" w:lineRule="atLeast"/>
                    <w:jc w:val="center"/>
                    <w:rPr>
                      <w:rFonts w:ascii="宋体" w:hAnsi="宋体" w:hint="eastAsia"/>
                      <w:snapToGrid w:val="0"/>
                      <w:color w:val="000000"/>
                      <w:kern w:val="0"/>
                      <w:szCs w:val="21"/>
                    </w:rPr>
                  </w:pPr>
                  <w:r w:rsidRPr="00B3238E">
                    <w:rPr>
                      <w:rFonts w:ascii="宋体" w:hAnsi="宋体"/>
                      <w:snapToGrid w:val="0"/>
                      <w:color w:val="000000"/>
                      <w:kern w:val="0"/>
                      <w:szCs w:val="21"/>
                    </w:rPr>
                    <w:t>24小时平均</w:t>
                  </w:r>
                </w:p>
              </w:tc>
              <w:tc>
                <w:tcPr>
                  <w:tcW w:w="1283" w:type="pct"/>
                  <w:vAlign w:val="center"/>
                </w:tcPr>
                <w:p w14:paraId="40EF9B6D" w14:textId="77777777" w:rsidR="00534491" w:rsidRPr="00B3238E" w:rsidRDefault="00534491" w:rsidP="00534491">
                  <w:pPr>
                    <w:adjustRightInd w:val="0"/>
                    <w:snapToGrid w:val="0"/>
                    <w:spacing w:line="160" w:lineRule="atLeast"/>
                    <w:jc w:val="center"/>
                    <w:rPr>
                      <w:rFonts w:ascii="宋体" w:hAnsi="宋体" w:hint="eastAsia"/>
                      <w:color w:val="000000"/>
                      <w:szCs w:val="21"/>
                    </w:rPr>
                  </w:pPr>
                  <w:r w:rsidRPr="00B3238E">
                    <w:rPr>
                      <w:rFonts w:ascii="宋体" w:hAnsi="宋体"/>
                      <w:color w:val="000000"/>
                      <w:szCs w:val="21"/>
                    </w:rPr>
                    <w:t>75</w:t>
                  </w:r>
                </w:p>
              </w:tc>
              <w:tc>
                <w:tcPr>
                  <w:tcW w:w="1474" w:type="pct"/>
                  <w:vMerge/>
                  <w:vAlign w:val="center"/>
                </w:tcPr>
                <w:p w14:paraId="432A6F73" w14:textId="77777777" w:rsidR="00534491" w:rsidRPr="00B3238E" w:rsidRDefault="00534491" w:rsidP="00534491">
                  <w:pPr>
                    <w:widowControl/>
                    <w:adjustRightInd w:val="0"/>
                    <w:snapToGrid w:val="0"/>
                    <w:spacing w:line="160" w:lineRule="atLeast"/>
                    <w:jc w:val="center"/>
                    <w:rPr>
                      <w:rFonts w:ascii="宋体" w:hAnsi="宋体" w:hint="eastAsia"/>
                      <w:b/>
                      <w:bCs/>
                      <w:color w:val="000000"/>
                      <w:spacing w:val="-4"/>
                      <w:szCs w:val="21"/>
                    </w:rPr>
                  </w:pPr>
                </w:p>
              </w:tc>
            </w:tr>
          </w:tbl>
          <w:p w14:paraId="450CFA3F" w14:textId="501FCEC5" w:rsidR="008616F6" w:rsidRPr="00086F47" w:rsidRDefault="008616F6" w:rsidP="008616F6">
            <w:pPr>
              <w:autoSpaceDE w:val="0"/>
              <w:autoSpaceDN w:val="0"/>
              <w:adjustRightInd w:val="0"/>
              <w:snapToGrid w:val="0"/>
              <w:spacing w:line="360" w:lineRule="auto"/>
              <w:ind w:firstLineChars="200" w:firstLine="482"/>
              <w:jc w:val="left"/>
              <w:rPr>
                <w:rFonts w:ascii="宋体" w:hAnsi="宋体" w:hint="eastAsia"/>
                <w:b/>
                <w:bCs/>
                <w:color w:val="000000"/>
                <w:kern w:val="0"/>
                <w:sz w:val="24"/>
              </w:rPr>
            </w:pPr>
            <w:r w:rsidRPr="00086F47">
              <w:rPr>
                <w:rFonts w:ascii="宋体" w:hAnsi="宋体" w:hint="eastAsia"/>
                <w:b/>
                <w:bCs/>
                <w:color w:val="000000"/>
                <w:kern w:val="0"/>
                <w:sz w:val="24"/>
              </w:rPr>
              <w:t>（</w:t>
            </w:r>
            <w:r w:rsidR="002C33D5">
              <w:rPr>
                <w:rFonts w:ascii="宋体" w:hAnsi="宋体" w:hint="eastAsia"/>
                <w:b/>
                <w:bCs/>
                <w:color w:val="000000"/>
                <w:kern w:val="0"/>
                <w:sz w:val="24"/>
              </w:rPr>
              <w:t>二</w:t>
            </w:r>
            <w:r w:rsidRPr="00086F47">
              <w:rPr>
                <w:rFonts w:ascii="宋体" w:hAnsi="宋体" w:hint="eastAsia"/>
                <w:b/>
                <w:bCs/>
                <w:color w:val="000000"/>
                <w:kern w:val="0"/>
                <w:sz w:val="24"/>
              </w:rPr>
              <w:t>）</w:t>
            </w:r>
            <w:r w:rsidRPr="00086F47">
              <w:rPr>
                <w:rFonts w:ascii="宋体" w:hAnsi="宋体"/>
                <w:b/>
                <w:bCs/>
                <w:color w:val="000000"/>
                <w:kern w:val="0"/>
                <w:sz w:val="24"/>
              </w:rPr>
              <w:t>地表水环境质量标准</w:t>
            </w:r>
          </w:p>
          <w:p w14:paraId="1DE90C2B" w14:textId="0F5AE95A" w:rsidR="008616F6" w:rsidRPr="00086F47" w:rsidRDefault="008616F6" w:rsidP="002C33D5">
            <w:pPr>
              <w:autoSpaceDE w:val="0"/>
              <w:autoSpaceDN w:val="0"/>
              <w:adjustRightInd w:val="0"/>
              <w:snapToGrid w:val="0"/>
              <w:spacing w:line="360" w:lineRule="auto"/>
              <w:ind w:firstLineChars="200" w:firstLine="480"/>
              <w:rPr>
                <w:rFonts w:ascii="宋体" w:hAnsi="宋体" w:hint="eastAsia"/>
                <w:color w:val="000000"/>
                <w:kern w:val="0"/>
                <w:sz w:val="24"/>
              </w:rPr>
            </w:pPr>
            <w:r w:rsidRPr="00086F47">
              <w:rPr>
                <w:rFonts w:ascii="宋体" w:hAnsi="宋体" w:hint="eastAsia"/>
                <w:color w:val="000000"/>
                <w:kern w:val="0"/>
                <w:sz w:val="24"/>
              </w:rPr>
              <w:t>根据</w:t>
            </w:r>
            <w:r w:rsidR="00CB16A1">
              <w:rPr>
                <w:rFonts w:ascii="宋体" w:hAnsi="宋体" w:hint="eastAsia"/>
                <w:color w:val="000000"/>
                <w:kern w:val="0"/>
                <w:sz w:val="24"/>
              </w:rPr>
              <w:t>《</w:t>
            </w:r>
            <w:r w:rsidR="00CB16A1" w:rsidRPr="00086F47">
              <w:rPr>
                <w:rFonts w:ascii="宋体" w:hAnsi="宋体" w:hint="eastAsia"/>
                <w:color w:val="000000"/>
                <w:kern w:val="0"/>
                <w:sz w:val="24"/>
              </w:rPr>
              <w:t>江苏省</w:t>
            </w:r>
            <w:r w:rsidR="00CB16A1" w:rsidRPr="00086F47">
              <w:rPr>
                <w:rFonts w:ascii="宋体" w:hAnsi="宋体"/>
                <w:color w:val="000000"/>
                <w:kern w:val="0"/>
                <w:sz w:val="24"/>
              </w:rPr>
              <w:t>地表水</w:t>
            </w:r>
            <w:r w:rsidR="00CB16A1">
              <w:rPr>
                <w:rFonts w:ascii="宋体" w:hAnsi="宋体" w:hint="eastAsia"/>
                <w:color w:val="000000"/>
                <w:kern w:val="0"/>
                <w:sz w:val="24"/>
              </w:rPr>
              <w:t>（</w:t>
            </w:r>
            <w:r w:rsidR="00CB16A1" w:rsidRPr="00086F47">
              <w:rPr>
                <w:rFonts w:ascii="宋体" w:hAnsi="宋体"/>
                <w:color w:val="000000"/>
                <w:kern w:val="0"/>
                <w:sz w:val="24"/>
              </w:rPr>
              <w:t>环境</w:t>
            </w:r>
            <w:r w:rsidR="00CB16A1">
              <w:rPr>
                <w:rFonts w:ascii="宋体" w:hAnsi="宋体" w:hint="eastAsia"/>
                <w:color w:val="000000"/>
                <w:kern w:val="0"/>
                <w:sz w:val="24"/>
              </w:rPr>
              <w:t>）</w:t>
            </w:r>
            <w:r w:rsidR="00CB16A1" w:rsidRPr="00086F47">
              <w:rPr>
                <w:rFonts w:ascii="宋体" w:hAnsi="宋体"/>
                <w:color w:val="000000"/>
                <w:kern w:val="0"/>
                <w:sz w:val="24"/>
              </w:rPr>
              <w:t>功能区划</w:t>
            </w:r>
            <w:r w:rsidR="00CB16A1">
              <w:rPr>
                <w:rFonts w:ascii="宋体" w:hAnsi="宋体" w:hint="eastAsia"/>
                <w:color w:val="000000"/>
                <w:kern w:val="0"/>
                <w:sz w:val="24"/>
              </w:rPr>
              <w:t>》</w:t>
            </w:r>
            <w:r w:rsidRPr="00086F47">
              <w:rPr>
                <w:rFonts w:ascii="宋体" w:hAnsi="宋体"/>
                <w:color w:val="000000"/>
                <w:kern w:val="0"/>
                <w:sz w:val="24"/>
              </w:rPr>
              <w:t>，</w:t>
            </w:r>
            <w:r w:rsidR="002C33D5">
              <w:rPr>
                <w:rFonts w:ascii="宋体" w:hAnsi="宋体" w:hint="eastAsia"/>
                <w:color w:val="000000"/>
                <w:kern w:val="0"/>
                <w:sz w:val="24"/>
              </w:rPr>
              <w:t>长江</w:t>
            </w:r>
            <w:r w:rsidRPr="00086F47">
              <w:rPr>
                <w:rFonts w:ascii="宋体" w:hAnsi="宋体"/>
                <w:color w:val="000000"/>
                <w:kern w:val="0"/>
                <w:sz w:val="24"/>
              </w:rPr>
              <w:t>水质执行《地表水环境质量标准》（GB</w:t>
            </w:r>
            <w:r w:rsidR="00B3238E">
              <w:rPr>
                <w:rFonts w:ascii="宋体" w:hAnsi="宋体" w:hint="eastAsia"/>
                <w:color w:val="000000"/>
                <w:kern w:val="0"/>
                <w:sz w:val="24"/>
              </w:rPr>
              <w:t xml:space="preserve"> </w:t>
            </w:r>
            <w:r w:rsidRPr="00086F47">
              <w:rPr>
                <w:rFonts w:ascii="宋体" w:hAnsi="宋体"/>
                <w:color w:val="000000"/>
                <w:kern w:val="0"/>
                <w:sz w:val="24"/>
              </w:rPr>
              <w:t>3838-2002）</w:t>
            </w:r>
            <w:r w:rsidR="002C33D5">
              <w:rPr>
                <w:rFonts w:ascii="宋体" w:hAnsi="宋体" w:hint="eastAsia"/>
                <w:color w:val="000000"/>
                <w:kern w:val="0"/>
                <w:sz w:val="24"/>
              </w:rPr>
              <w:t>Ⅱ</w:t>
            </w:r>
            <w:r w:rsidRPr="00086F47">
              <w:rPr>
                <w:rFonts w:ascii="宋体" w:hAnsi="宋体"/>
                <w:color w:val="000000"/>
                <w:kern w:val="0"/>
                <w:sz w:val="24"/>
              </w:rPr>
              <w:t>类标准，</w:t>
            </w:r>
            <w:r w:rsidRPr="00086F47">
              <w:rPr>
                <w:rFonts w:ascii="宋体" w:hAnsi="宋体" w:hint="eastAsia"/>
                <w:color w:val="000000"/>
                <w:kern w:val="0"/>
                <w:sz w:val="24"/>
              </w:rPr>
              <w:t>详见下表。</w:t>
            </w:r>
          </w:p>
          <w:p w14:paraId="108499D4" w14:textId="67F5DD28" w:rsidR="008616F6" w:rsidRPr="00086F47" w:rsidRDefault="008616F6" w:rsidP="00CB16A1">
            <w:pPr>
              <w:adjustRightInd w:val="0"/>
              <w:snapToGrid w:val="0"/>
              <w:spacing w:line="360" w:lineRule="auto"/>
              <w:jc w:val="center"/>
              <w:rPr>
                <w:rFonts w:ascii="宋体" w:hAnsi="宋体" w:hint="eastAsia"/>
                <w:sz w:val="24"/>
              </w:rPr>
            </w:pPr>
            <w:r w:rsidRPr="00086F47">
              <w:rPr>
                <w:rFonts w:ascii="宋体" w:hAnsi="宋体"/>
                <w:b/>
                <w:sz w:val="24"/>
              </w:rPr>
              <w:t>表3-</w:t>
            </w:r>
            <w:r w:rsidR="00B3238E">
              <w:rPr>
                <w:rFonts w:ascii="宋体" w:hAnsi="宋体" w:hint="eastAsia"/>
                <w:b/>
                <w:sz w:val="24"/>
              </w:rPr>
              <w:t>6</w:t>
            </w:r>
            <w:r w:rsidRPr="00086F47">
              <w:rPr>
                <w:rFonts w:ascii="宋体" w:hAnsi="宋体"/>
                <w:b/>
                <w:sz w:val="24"/>
              </w:rPr>
              <w:t xml:space="preserve">  地表水环境质量标准</w:t>
            </w:r>
          </w:p>
          <w:tbl>
            <w:tblPr>
              <w:tblStyle w:val="afa"/>
              <w:tblW w:w="5000" w:type="pct"/>
              <w:jc w:val="center"/>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97"/>
              <w:gridCol w:w="2131"/>
              <w:gridCol w:w="2132"/>
              <w:gridCol w:w="2450"/>
            </w:tblGrid>
            <w:tr w:rsidR="004E14E8" w:rsidRPr="00CB16A1" w14:paraId="203EAC55" w14:textId="1BC8AD08" w:rsidTr="004E14E8">
              <w:trPr>
                <w:trHeight w:val="340"/>
                <w:jc w:val="center"/>
              </w:trPr>
              <w:tc>
                <w:tcPr>
                  <w:tcW w:w="960" w:type="pct"/>
                  <w:vAlign w:val="center"/>
                </w:tcPr>
                <w:p w14:paraId="49F9FBF6" w14:textId="6D3A69D0" w:rsidR="004E14E8" w:rsidRPr="0011144F" w:rsidRDefault="004E14E8" w:rsidP="00CB16A1">
                  <w:pPr>
                    <w:tabs>
                      <w:tab w:val="left" w:pos="1602"/>
                    </w:tabs>
                    <w:adjustRightInd w:val="0"/>
                    <w:snapToGrid w:val="0"/>
                    <w:spacing w:line="160" w:lineRule="atLeast"/>
                    <w:jc w:val="center"/>
                    <w:textAlignment w:val="baseline"/>
                    <w:rPr>
                      <w:rFonts w:ascii="宋体" w:hAnsi="宋体" w:hint="eastAsia"/>
                      <w:b/>
                      <w:bCs/>
                    </w:rPr>
                  </w:pPr>
                  <w:r w:rsidRPr="0011144F">
                    <w:rPr>
                      <w:rFonts w:ascii="宋体" w:hAnsi="宋体" w:hint="eastAsia"/>
                      <w:b/>
                      <w:bCs/>
                    </w:rPr>
                    <w:t>评价因子</w:t>
                  </w:r>
                </w:p>
              </w:tc>
              <w:tc>
                <w:tcPr>
                  <w:tcW w:w="1282" w:type="pct"/>
                  <w:vAlign w:val="center"/>
                </w:tcPr>
                <w:p w14:paraId="1643DDF8" w14:textId="77777777" w:rsidR="004E14E8" w:rsidRPr="0011144F" w:rsidRDefault="004E14E8" w:rsidP="00CB16A1">
                  <w:pPr>
                    <w:tabs>
                      <w:tab w:val="left" w:pos="1602"/>
                    </w:tabs>
                    <w:adjustRightInd w:val="0"/>
                    <w:snapToGrid w:val="0"/>
                    <w:spacing w:line="160" w:lineRule="atLeast"/>
                    <w:jc w:val="center"/>
                    <w:textAlignment w:val="baseline"/>
                    <w:rPr>
                      <w:rFonts w:ascii="宋体" w:hAnsi="宋体" w:hint="eastAsia"/>
                      <w:b/>
                      <w:bCs/>
                      <w:szCs w:val="21"/>
                    </w:rPr>
                  </w:pPr>
                  <w:r w:rsidRPr="0011144F">
                    <w:rPr>
                      <w:rFonts w:ascii="宋体" w:hAnsi="宋体" w:hint="eastAsia"/>
                      <w:b/>
                      <w:bCs/>
                      <w:szCs w:val="21"/>
                    </w:rPr>
                    <w:t>单位</w:t>
                  </w:r>
                </w:p>
              </w:tc>
              <w:tc>
                <w:tcPr>
                  <w:tcW w:w="1283" w:type="pct"/>
                  <w:vAlign w:val="center"/>
                </w:tcPr>
                <w:p w14:paraId="268FA0AB" w14:textId="222F59DD" w:rsidR="004E14E8" w:rsidRPr="0011144F" w:rsidRDefault="004E14E8" w:rsidP="00CB16A1">
                  <w:pPr>
                    <w:tabs>
                      <w:tab w:val="left" w:pos="1602"/>
                    </w:tabs>
                    <w:adjustRightInd w:val="0"/>
                    <w:snapToGrid w:val="0"/>
                    <w:spacing w:line="160" w:lineRule="atLeast"/>
                    <w:jc w:val="center"/>
                    <w:textAlignment w:val="baseline"/>
                    <w:rPr>
                      <w:rFonts w:ascii="宋体" w:hAnsi="宋体" w:hint="eastAsia"/>
                      <w:b/>
                      <w:bCs/>
                      <w:szCs w:val="21"/>
                    </w:rPr>
                  </w:pPr>
                  <w:r w:rsidRPr="0011144F">
                    <w:rPr>
                      <w:rFonts w:ascii="宋体" w:hAnsi="宋体" w:hint="eastAsia"/>
                      <w:b/>
                      <w:bCs/>
                    </w:rPr>
                    <w:t>Ⅲ类标准</w:t>
                  </w:r>
                </w:p>
              </w:tc>
              <w:tc>
                <w:tcPr>
                  <w:tcW w:w="1474" w:type="pct"/>
                  <w:vAlign w:val="center"/>
                </w:tcPr>
                <w:p w14:paraId="7CA2D149" w14:textId="588339D4" w:rsidR="004E14E8" w:rsidRPr="0011144F" w:rsidRDefault="004E14E8" w:rsidP="004E14E8">
                  <w:pPr>
                    <w:tabs>
                      <w:tab w:val="left" w:pos="1602"/>
                    </w:tabs>
                    <w:adjustRightInd w:val="0"/>
                    <w:snapToGrid w:val="0"/>
                    <w:spacing w:line="160" w:lineRule="atLeast"/>
                    <w:jc w:val="center"/>
                    <w:textAlignment w:val="baseline"/>
                    <w:rPr>
                      <w:rFonts w:ascii="宋体" w:hAnsi="宋体" w:hint="eastAsia"/>
                      <w:b/>
                      <w:bCs/>
                    </w:rPr>
                  </w:pPr>
                  <w:r w:rsidRPr="004E14E8">
                    <w:rPr>
                      <w:rFonts w:ascii="宋体" w:hAnsi="宋体" w:hint="eastAsia"/>
                      <w:b/>
                      <w:bCs/>
                    </w:rPr>
                    <w:t>标准来源</w:t>
                  </w:r>
                </w:p>
              </w:tc>
            </w:tr>
            <w:tr w:rsidR="004E14E8" w:rsidRPr="00CB16A1" w14:paraId="0F9ECBC4" w14:textId="0D43E55E" w:rsidTr="004E14E8">
              <w:trPr>
                <w:trHeight w:val="340"/>
                <w:jc w:val="center"/>
              </w:trPr>
              <w:tc>
                <w:tcPr>
                  <w:tcW w:w="960" w:type="pct"/>
                  <w:vAlign w:val="center"/>
                </w:tcPr>
                <w:p w14:paraId="0579E8FD" w14:textId="77777777" w:rsidR="004E14E8" w:rsidRPr="00CB16A1" w:rsidRDefault="004E14E8" w:rsidP="00CB16A1">
                  <w:pPr>
                    <w:snapToGrid w:val="0"/>
                    <w:spacing w:line="160" w:lineRule="atLeast"/>
                    <w:jc w:val="center"/>
                    <w:rPr>
                      <w:rFonts w:ascii="宋体" w:hAnsi="宋体" w:hint="eastAsia"/>
                      <w:szCs w:val="21"/>
                    </w:rPr>
                  </w:pPr>
                  <w:r w:rsidRPr="00CB16A1">
                    <w:rPr>
                      <w:rFonts w:ascii="宋体" w:hAnsi="宋体" w:hint="eastAsia"/>
                      <w:szCs w:val="21"/>
                    </w:rPr>
                    <w:t>p</w:t>
                  </w:r>
                  <w:r w:rsidRPr="00CB16A1">
                    <w:rPr>
                      <w:rFonts w:ascii="宋体" w:hAnsi="宋体"/>
                      <w:szCs w:val="21"/>
                    </w:rPr>
                    <w:t>H</w:t>
                  </w:r>
                  <w:r w:rsidRPr="00CB16A1">
                    <w:rPr>
                      <w:rFonts w:ascii="宋体" w:hAnsi="宋体" w:hint="eastAsia"/>
                      <w:szCs w:val="21"/>
                    </w:rPr>
                    <w:t>值</w:t>
                  </w:r>
                </w:p>
              </w:tc>
              <w:tc>
                <w:tcPr>
                  <w:tcW w:w="1282" w:type="pct"/>
                  <w:vAlign w:val="center"/>
                </w:tcPr>
                <w:p w14:paraId="30EBDC19" w14:textId="77777777" w:rsidR="004E14E8" w:rsidRPr="00CB16A1" w:rsidRDefault="004E14E8" w:rsidP="00CB16A1">
                  <w:pPr>
                    <w:snapToGrid w:val="0"/>
                    <w:spacing w:line="160" w:lineRule="atLeast"/>
                    <w:jc w:val="center"/>
                    <w:rPr>
                      <w:rFonts w:ascii="宋体" w:hAnsi="宋体" w:hint="eastAsia"/>
                    </w:rPr>
                  </w:pPr>
                  <w:r w:rsidRPr="00CB16A1">
                    <w:rPr>
                      <w:rFonts w:ascii="宋体" w:hAnsi="宋体" w:hint="eastAsia"/>
                    </w:rPr>
                    <w:t>无量纲</w:t>
                  </w:r>
                </w:p>
              </w:tc>
              <w:tc>
                <w:tcPr>
                  <w:tcW w:w="1283" w:type="pct"/>
                  <w:vAlign w:val="center"/>
                </w:tcPr>
                <w:p w14:paraId="526F1DA3" w14:textId="77777777" w:rsidR="004E14E8" w:rsidRPr="00CB16A1" w:rsidRDefault="004E14E8" w:rsidP="00CB16A1">
                  <w:pPr>
                    <w:snapToGrid w:val="0"/>
                    <w:spacing w:line="160" w:lineRule="atLeast"/>
                    <w:jc w:val="center"/>
                    <w:rPr>
                      <w:rFonts w:ascii="宋体" w:hAnsi="宋体" w:hint="eastAsia"/>
                    </w:rPr>
                  </w:pPr>
                  <w:r>
                    <w:rPr>
                      <w:rFonts w:ascii="宋体" w:hAnsi="宋体" w:hint="eastAsia"/>
                    </w:rPr>
                    <w:t>6～9</w:t>
                  </w:r>
                </w:p>
              </w:tc>
              <w:tc>
                <w:tcPr>
                  <w:tcW w:w="1474" w:type="pct"/>
                  <w:vMerge w:val="restart"/>
                  <w:vAlign w:val="center"/>
                </w:tcPr>
                <w:p w14:paraId="6513694F" w14:textId="77777777" w:rsidR="004E14E8" w:rsidRDefault="004E14E8" w:rsidP="004E14E8">
                  <w:pPr>
                    <w:snapToGrid w:val="0"/>
                    <w:spacing w:line="160" w:lineRule="atLeast"/>
                    <w:jc w:val="center"/>
                    <w:rPr>
                      <w:rFonts w:ascii="宋体" w:hAnsi="宋体" w:hint="eastAsia"/>
                    </w:rPr>
                  </w:pPr>
                  <w:r w:rsidRPr="004E14E8">
                    <w:rPr>
                      <w:rFonts w:ascii="宋体" w:hAnsi="宋体" w:hint="eastAsia"/>
                    </w:rPr>
                    <w:t>《地表水环境质量标准》</w:t>
                  </w:r>
                </w:p>
                <w:p w14:paraId="2709E924" w14:textId="77777777" w:rsidR="004E14E8" w:rsidRDefault="004E14E8" w:rsidP="004E14E8">
                  <w:pPr>
                    <w:snapToGrid w:val="0"/>
                    <w:spacing w:line="160" w:lineRule="atLeast"/>
                    <w:jc w:val="center"/>
                    <w:rPr>
                      <w:rFonts w:ascii="宋体" w:hAnsi="宋体" w:hint="eastAsia"/>
                    </w:rPr>
                  </w:pPr>
                  <w:r w:rsidRPr="004E14E8">
                    <w:rPr>
                      <w:rFonts w:ascii="宋体" w:hAnsi="宋体" w:hint="eastAsia"/>
                    </w:rPr>
                    <w:t>（GB 3838-2002）</w:t>
                  </w:r>
                </w:p>
                <w:p w14:paraId="00C306C4" w14:textId="0CA8D5A1" w:rsidR="004E14E8" w:rsidRDefault="002C33D5" w:rsidP="004E14E8">
                  <w:pPr>
                    <w:snapToGrid w:val="0"/>
                    <w:spacing w:line="160" w:lineRule="atLeast"/>
                    <w:jc w:val="center"/>
                    <w:rPr>
                      <w:rFonts w:ascii="宋体" w:hAnsi="宋体" w:hint="eastAsia"/>
                    </w:rPr>
                  </w:pPr>
                  <w:r>
                    <w:rPr>
                      <w:rFonts w:ascii="宋体" w:hAnsi="宋体" w:hint="eastAsia"/>
                    </w:rPr>
                    <w:t>Ⅱ</w:t>
                  </w:r>
                  <w:r w:rsidR="004E14E8" w:rsidRPr="004E14E8">
                    <w:rPr>
                      <w:rFonts w:ascii="宋体" w:hAnsi="宋体" w:hint="eastAsia"/>
                    </w:rPr>
                    <w:t>类标准</w:t>
                  </w:r>
                </w:p>
              </w:tc>
            </w:tr>
            <w:tr w:rsidR="004E14E8" w:rsidRPr="00CB16A1" w14:paraId="6E426485" w14:textId="54E748D8" w:rsidTr="004E14E8">
              <w:trPr>
                <w:trHeight w:val="340"/>
                <w:jc w:val="center"/>
              </w:trPr>
              <w:tc>
                <w:tcPr>
                  <w:tcW w:w="960" w:type="pct"/>
                  <w:vAlign w:val="center"/>
                </w:tcPr>
                <w:p w14:paraId="59FBC910" w14:textId="77777777" w:rsidR="004E14E8" w:rsidRPr="00CB16A1" w:rsidRDefault="004E14E8" w:rsidP="00CB16A1">
                  <w:pPr>
                    <w:snapToGrid w:val="0"/>
                    <w:spacing w:line="160" w:lineRule="atLeast"/>
                    <w:jc w:val="center"/>
                    <w:rPr>
                      <w:rFonts w:ascii="宋体" w:hAnsi="宋体" w:hint="eastAsia"/>
                      <w:szCs w:val="21"/>
                    </w:rPr>
                  </w:pPr>
                  <w:r w:rsidRPr="00CB16A1">
                    <w:rPr>
                      <w:rFonts w:ascii="宋体" w:hAnsi="宋体" w:hint="eastAsia"/>
                      <w:szCs w:val="21"/>
                    </w:rPr>
                    <w:t>溶解氧</w:t>
                  </w:r>
                </w:p>
              </w:tc>
              <w:tc>
                <w:tcPr>
                  <w:tcW w:w="1282" w:type="pct"/>
                  <w:vAlign w:val="center"/>
                </w:tcPr>
                <w:p w14:paraId="2B5D40C2" w14:textId="77777777" w:rsidR="004E14E8" w:rsidRPr="00CB16A1" w:rsidRDefault="004E14E8" w:rsidP="00CB16A1">
                  <w:pPr>
                    <w:snapToGrid w:val="0"/>
                    <w:spacing w:line="160" w:lineRule="atLeast"/>
                    <w:jc w:val="center"/>
                    <w:rPr>
                      <w:rFonts w:ascii="宋体" w:hAnsi="宋体" w:hint="eastAsia"/>
                    </w:rPr>
                  </w:pPr>
                  <w:r w:rsidRPr="00CB16A1">
                    <w:rPr>
                      <w:rFonts w:ascii="宋体" w:hAnsi="宋体" w:hint="eastAsia"/>
                    </w:rPr>
                    <w:t>mg</w:t>
                  </w:r>
                  <w:r w:rsidRPr="00CB16A1">
                    <w:rPr>
                      <w:rFonts w:ascii="宋体" w:hAnsi="宋体"/>
                    </w:rPr>
                    <w:t>/L</w:t>
                  </w:r>
                </w:p>
              </w:tc>
              <w:tc>
                <w:tcPr>
                  <w:tcW w:w="1283" w:type="pct"/>
                  <w:vAlign w:val="center"/>
                </w:tcPr>
                <w:p w14:paraId="530A3CAE" w14:textId="5C617088" w:rsidR="004E14E8" w:rsidRPr="00CB16A1" w:rsidRDefault="004E14E8" w:rsidP="00CB16A1">
                  <w:pPr>
                    <w:snapToGrid w:val="0"/>
                    <w:spacing w:line="160" w:lineRule="atLeast"/>
                    <w:jc w:val="center"/>
                    <w:rPr>
                      <w:rFonts w:ascii="宋体" w:hAnsi="宋体" w:hint="eastAsia"/>
                    </w:rPr>
                  </w:pPr>
                  <w:r>
                    <w:rPr>
                      <w:rFonts w:ascii="宋体" w:hAnsi="宋体" w:hint="eastAsia"/>
                    </w:rPr>
                    <w:t>≥</w:t>
                  </w:r>
                  <w:r w:rsidR="002C33D5">
                    <w:rPr>
                      <w:rFonts w:ascii="宋体" w:hAnsi="宋体" w:hint="eastAsia"/>
                    </w:rPr>
                    <w:t>6</w:t>
                  </w:r>
                </w:p>
              </w:tc>
              <w:tc>
                <w:tcPr>
                  <w:tcW w:w="1474" w:type="pct"/>
                  <w:vMerge/>
                  <w:vAlign w:val="center"/>
                </w:tcPr>
                <w:p w14:paraId="47E276CA" w14:textId="77777777" w:rsidR="004E14E8" w:rsidRDefault="004E14E8" w:rsidP="004E14E8">
                  <w:pPr>
                    <w:snapToGrid w:val="0"/>
                    <w:spacing w:line="160" w:lineRule="atLeast"/>
                    <w:jc w:val="center"/>
                    <w:rPr>
                      <w:rFonts w:ascii="宋体" w:hAnsi="宋体" w:hint="eastAsia"/>
                    </w:rPr>
                  </w:pPr>
                </w:p>
              </w:tc>
            </w:tr>
            <w:tr w:rsidR="004E14E8" w:rsidRPr="00CB16A1" w14:paraId="2B5CC902" w14:textId="55F3ED09" w:rsidTr="004E14E8">
              <w:trPr>
                <w:trHeight w:val="340"/>
                <w:jc w:val="center"/>
              </w:trPr>
              <w:tc>
                <w:tcPr>
                  <w:tcW w:w="960" w:type="pct"/>
                  <w:vAlign w:val="center"/>
                </w:tcPr>
                <w:p w14:paraId="0417381C" w14:textId="77777777" w:rsidR="004E14E8" w:rsidRPr="00CB16A1" w:rsidRDefault="004E14E8" w:rsidP="00CB16A1">
                  <w:pPr>
                    <w:snapToGrid w:val="0"/>
                    <w:spacing w:line="160" w:lineRule="atLeast"/>
                    <w:jc w:val="center"/>
                    <w:rPr>
                      <w:rFonts w:ascii="宋体" w:hAnsi="宋体" w:hint="eastAsia"/>
                      <w:szCs w:val="21"/>
                    </w:rPr>
                  </w:pPr>
                  <w:r w:rsidRPr="00CB16A1">
                    <w:rPr>
                      <w:rFonts w:ascii="宋体" w:hAnsi="宋体" w:hint="eastAsia"/>
                      <w:szCs w:val="21"/>
                    </w:rPr>
                    <w:t>化学需氧量</w:t>
                  </w:r>
                </w:p>
              </w:tc>
              <w:tc>
                <w:tcPr>
                  <w:tcW w:w="1282" w:type="pct"/>
                  <w:vAlign w:val="center"/>
                </w:tcPr>
                <w:p w14:paraId="09D02BF8" w14:textId="77777777" w:rsidR="004E14E8" w:rsidRPr="00CB16A1" w:rsidRDefault="004E14E8" w:rsidP="00CB16A1">
                  <w:pPr>
                    <w:snapToGrid w:val="0"/>
                    <w:spacing w:line="160" w:lineRule="atLeast"/>
                    <w:jc w:val="center"/>
                    <w:rPr>
                      <w:rFonts w:ascii="宋体" w:hAnsi="宋体" w:hint="eastAsia"/>
                    </w:rPr>
                  </w:pPr>
                  <w:r w:rsidRPr="00CB16A1">
                    <w:rPr>
                      <w:rFonts w:ascii="宋体" w:hAnsi="宋体" w:hint="eastAsia"/>
                    </w:rPr>
                    <w:t>mg</w:t>
                  </w:r>
                  <w:r w:rsidRPr="00CB16A1">
                    <w:rPr>
                      <w:rFonts w:ascii="宋体" w:hAnsi="宋体"/>
                    </w:rPr>
                    <w:t>/L</w:t>
                  </w:r>
                </w:p>
              </w:tc>
              <w:tc>
                <w:tcPr>
                  <w:tcW w:w="1283" w:type="pct"/>
                  <w:vAlign w:val="center"/>
                </w:tcPr>
                <w:p w14:paraId="5BC8E403" w14:textId="18C6FC29" w:rsidR="004E14E8" w:rsidRPr="00CB16A1" w:rsidRDefault="002C33D5" w:rsidP="00CB16A1">
                  <w:pPr>
                    <w:snapToGrid w:val="0"/>
                    <w:spacing w:line="160" w:lineRule="atLeast"/>
                    <w:jc w:val="center"/>
                    <w:rPr>
                      <w:rFonts w:ascii="宋体" w:hAnsi="宋体" w:hint="eastAsia"/>
                    </w:rPr>
                  </w:pPr>
                  <w:r>
                    <w:rPr>
                      <w:rFonts w:ascii="宋体" w:hAnsi="宋体" w:hint="eastAsia"/>
                    </w:rPr>
                    <w:t>15</w:t>
                  </w:r>
                </w:p>
              </w:tc>
              <w:tc>
                <w:tcPr>
                  <w:tcW w:w="1474" w:type="pct"/>
                  <w:vMerge/>
                  <w:vAlign w:val="center"/>
                </w:tcPr>
                <w:p w14:paraId="09D96151" w14:textId="77777777" w:rsidR="004E14E8" w:rsidRDefault="004E14E8" w:rsidP="004E14E8">
                  <w:pPr>
                    <w:snapToGrid w:val="0"/>
                    <w:spacing w:line="160" w:lineRule="atLeast"/>
                    <w:jc w:val="center"/>
                    <w:rPr>
                      <w:rFonts w:ascii="宋体" w:hAnsi="宋体" w:hint="eastAsia"/>
                    </w:rPr>
                  </w:pPr>
                </w:p>
              </w:tc>
            </w:tr>
            <w:tr w:rsidR="004E14E8" w:rsidRPr="00CB16A1" w14:paraId="37B57885" w14:textId="73771B3E" w:rsidTr="004E14E8">
              <w:trPr>
                <w:trHeight w:val="340"/>
                <w:jc w:val="center"/>
              </w:trPr>
              <w:tc>
                <w:tcPr>
                  <w:tcW w:w="960" w:type="pct"/>
                  <w:vAlign w:val="center"/>
                </w:tcPr>
                <w:p w14:paraId="21980C2C" w14:textId="77777777" w:rsidR="004E14E8" w:rsidRPr="00CB16A1" w:rsidRDefault="004E14E8" w:rsidP="00CB16A1">
                  <w:pPr>
                    <w:snapToGrid w:val="0"/>
                    <w:spacing w:line="160" w:lineRule="atLeast"/>
                    <w:jc w:val="center"/>
                    <w:rPr>
                      <w:rFonts w:ascii="宋体" w:hAnsi="宋体" w:hint="eastAsia"/>
                      <w:szCs w:val="21"/>
                    </w:rPr>
                  </w:pPr>
                  <w:r w:rsidRPr="00CB16A1">
                    <w:rPr>
                      <w:rFonts w:ascii="宋体" w:hAnsi="宋体" w:hint="eastAsia"/>
                      <w:szCs w:val="21"/>
                    </w:rPr>
                    <w:t>五日生化需氧量</w:t>
                  </w:r>
                </w:p>
              </w:tc>
              <w:tc>
                <w:tcPr>
                  <w:tcW w:w="1282" w:type="pct"/>
                  <w:vAlign w:val="center"/>
                </w:tcPr>
                <w:p w14:paraId="6117C189" w14:textId="77777777" w:rsidR="004E14E8" w:rsidRPr="00CB16A1" w:rsidRDefault="004E14E8" w:rsidP="00CB16A1">
                  <w:pPr>
                    <w:snapToGrid w:val="0"/>
                    <w:spacing w:line="160" w:lineRule="atLeast"/>
                    <w:jc w:val="center"/>
                    <w:rPr>
                      <w:rFonts w:ascii="宋体" w:hAnsi="宋体" w:hint="eastAsia"/>
                    </w:rPr>
                  </w:pPr>
                  <w:r w:rsidRPr="00CB16A1">
                    <w:rPr>
                      <w:rFonts w:ascii="宋体" w:hAnsi="宋体" w:hint="eastAsia"/>
                    </w:rPr>
                    <w:t>mg</w:t>
                  </w:r>
                  <w:r w:rsidRPr="00CB16A1">
                    <w:rPr>
                      <w:rFonts w:ascii="宋体" w:hAnsi="宋体"/>
                    </w:rPr>
                    <w:t>/L</w:t>
                  </w:r>
                </w:p>
              </w:tc>
              <w:tc>
                <w:tcPr>
                  <w:tcW w:w="1283" w:type="pct"/>
                  <w:vAlign w:val="center"/>
                </w:tcPr>
                <w:p w14:paraId="2ECB1879" w14:textId="1E20189E" w:rsidR="004E14E8" w:rsidRPr="00CB16A1" w:rsidRDefault="002C33D5" w:rsidP="00CB16A1">
                  <w:pPr>
                    <w:snapToGrid w:val="0"/>
                    <w:spacing w:line="160" w:lineRule="atLeast"/>
                    <w:jc w:val="center"/>
                    <w:rPr>
                      <w:rFonts w:ascii="宋体" w:hAnsi="宋体" w:hint="eastAsia"/>
                    </w:rPr>
                  </w:pPr>
                  <w:r>
                    <w:rPr>
                      <w:rFonts w:ascii="宋体" w:hAnsi="宋体" w:hint="eastAsia"/>
                    </w:rPr>
                    <w:t>3</w:t>
                  </w:r>
                </w:p>
              </w:tc>
              <w:tc>
                <w:tcPr>
                  <w:tcW w:w="1474" w:type="pct"/>
                  <w:vMerge/>
                  <w:vAlign w:val="center"/>
                </w:tcPr>
                <w:p w14:paraId="3B5D09EB" w14:textId="77777777" w:rsidR="004E14E8" w:rsidRDefault="004E14E8" w:rsidP="004E14E8">
                  <w:pPr>
                    <w:snapToGrid w:val="0"/>
                    <w:spacing w:line="160" w:lineRule="atLeast"/>
                    <w:jc w:val="center"/>
                    <w:rPr>
                      <w:rFonts w:ascii="宋体" w:hAnsi="宋体" w:hint="eastAsia"/>
                    </w:rPr>
                  </w:pPr>
                </w:p>
              </w:tc>
            </w:tr>
            <w:tr w:rsidR="004E14E8" w:rsidRPr="00CB16A1" w14:paraId="54E6334A" w14:textId="7B524187" w:rsidTr="004E14E8">
              <w:trPr>
                <w:trHeight w:val="340"/>
                <w:jc w:val="center"/>
              </w:trPr>
              <w:tc>
                <w:tcPr>
                  <w:tcW w:w="960" w:type="pct"/>
                  <w:vAlign w:val="center"/>
                </w:tcPr>
                <w:p w14:paraId="4906CD68" w14:textId="77777777" w:rsidR="004E14E8" w:rsidRPr="00CB16A1" w:rsidRDefault="004E14E8" w:rsidP="00CB16A1">
                  <w:pPr>
                    <w:snapToGrid w:val="0"/>
                    <w:spacing w:line="160" w:lineRule="atLeast"/>
                    <w:jc w:val="center"/>
                    <w:rPr>
                      <w:rFonts w:ascii="宋体" w:hAnsi="宋体" w:hint="eastAsia"/>
                      <w:szCs w:val="21"/>
                    </w:rPr>
                  </w:pPr>
                  <w:r w:rsidRPr="00CB16A1">
                    <w:rPr>
                      <w:rFonts w:ascii="宋体" w:hAnsi="宋体" w:hint="eastAsia"/>
                      <w:szCs w:val="21"/>
                    </w:rPr>
                    <w:t>氨氮</w:t>
                  </w:r>
                </w:p>
              </w:tc>
              <w:tc>
                <w:tcPr>
                  <w:tcW w:w="1282" w:type="pct"/>
                  <w:vAlign w:val="center"/>
                </w:tcPr>
                <w:p w14:paraId="2502F9C8" w14:textId="77777777" w:rsidR="004E14E8" w:rsidRPr="00CB16A1" w:rsidRDefault="004E14E8" w:rsidP="00CB16A1">
                  <w:pPr>
                    <w:snapToGrid w:val="0"/>
                    <w:spacing w:line="160" w:lineRule="atLeast"/>
                    <w:jc w:val="center"/>
                    <w:rPr>
                      <w:rFonts w:ascii="宋体" w:hAnsi="宋体" w:hint="eastAsia"/>
                    </w:rPr>
                  </w:pPr>
                  <w:r w:rsidRPr="00CB16A1">
                    <w:rPr>
                      <w:rFonts w:ascii="宋体" w:hAnsi="宋体" w:hint="eastAsia"/>
                    </w:rPr>
                    <w:t>mg</w:t>
                  </w:r>
                  <w:r w:rsidRPr="00CB16A1">
                    <w:rPr>
                      <w:rFonts w:ascii="宋体" w:hAnsi="宋体"/>
                    </w:rPr>
                    <w:t>/L</w:t>
                  </w:r>
                </w:p>
              </w:tc>
              <w:tc>
                <w:tcPr>
                  <w:tcW w:w="1283" w:type="pct"/>
                  <w:vAlign w:val="center"/>
                </w:tcPr>
                <w:p w14:paraId="59784DAD" w14:textId="6603FC07" w:rsidR="004E14E8" w:rsidRPr="00CB16A1" w:rsidRDefault="002C33D5" w:rsidP="00CB16A1">
                  <w:pPr>
                    <w:snapToGrid w:val="0"/>
                    <w:spacing w:line="160" w:lineRule="atLeast"/>
                    <w:jc w:val="center"/>
                    <w:rPr>
                      <w:rFonts w:ascii="宋体" w:hAnsi="宋体" w:hint="eastAsia"/>
                    </w:rPr>
                  </w:pPr>
                  <w:r>
                    <w:rPr>
                      <w:rFonts w:ascii="宋体" w:hAnsi="宋体" w:hint="eastAsia"/>
                    </w:rPr>
                    <w:t>0.5</w:t>
                  </w:r>
                </w:p>
              </w:tc>
              <w:tc>
                <w:tcPr>
                  <w:tcW w:w="1474" w:type="pct"/>
                  <w:vMerge/>
                  <w:vAlign w:val="center"/>
                </w:tcPr>
                <w:p w14:paraId="1DA8CAFC" w14:textId="77777777" w:rsidR="004E14E8" w:rsidRDefault="004E14E8" w:rsidP="004E14E8">
                  <w:pPr>
                    <w:snapToGrid w:val="0"/>
                    <w:spacing w:line="160" w:lineRule="atLeast"/>
                    <w:jc w:val="center"/>
                    <w:rPr>
                      <w:rFonts w:ascii="宋体" w:hAnsi="宋体" w:hint="eastAsia"/>
                    </w:rPr>
                  </w:pPr>
                </w:p>
              </w:tc>
            </w:tr>
            <w:tr w:rsidR="004E14E8" w:rsidRPr="00CB16A1" w14:paraId="323BA6FE" w14:textId="6F7FF199" w:rsidTr="004E14E8">
              <w:trPr>
                <w:trHeight w:val="340"/>
                <w:jc w:val="center"/>
              </w:trPr>
              <w:tc>
                <w:tcPr>
                  <w:tcW w:w="960" w:type="pct"/>
                  <w:vAlign w:val="center"/>
                </w:tcPr>
                <w:p w14:paraId="1E4A855C" w14:textId="77777777" w:rsidR="004E14E8" w:rsidRPr="00CB16A1" w:rsidRDefault="004E14E8" w:rsidP="00CB16A1">
                  <w:pPr>
                    <w:snapToGrid w:val="0"/>
                    <w:spacing w:line="160" w:lineRule="atLeast"/>
                    <w:jc w:val="center"/>
                    <w:rPr>
                      <w:rFonts w:ascii="宋体" w:hAnsi="宋体" w:hint="eastAsia"/>
                      <w:szCs w:val="21"/>
                    </w:rPr>
                  </w:pPr>
                  <w:r w:rsidRPr="00CB16A1">
                    <w:rPr>
                      <w:rFonts w:ascii="宋体" w:hAnsi="宋体" w:hint="eastAsia"/>
                      <w:szCs w:val="21"/>
                    </w:rPr>
                    <w:t>总磷</w:t>
                  </w:r>
                </w:p>
              </w:tc>
              <w:tc>
                <w:tcPr>
                  <w:tcW w:w="1282" w:type="pct"/>
                  <w:vAlign w:val="center"/>
                </w:tcPr>
                <w:p w14:paraId="2BEAEE58" w14:textId="77777777" w:rsidR="004E14E8" w:rsidRPr="00CB16A1" w:rsidRDefault="004E14E8" w:rsidP="00CB16A1">
                  <w:pPr>
                    <w:snapToGrid w:val="0"/>
                    <w:spacing w:line="160" w:lineRule="atLeast"/>
                    <w:jc w:val="center"/>
                    <w:rPr>
                      <w:rFonts w:ascii="宋体" w:hAnsi="宋体" w:hint="eastAsia"/>
                    </w:rPr>
                  </w:pPr>
                  <w:r w:rsidRPr="00CB16A1">
                    <w:rPr>
                      <w:rFonts w:ascii="宋体" w:hAnsi="宋体" w:hint="eastAsia"/>
                    </w:rPr>
                    <w:t>mg</w:t>
                  </w:r>
                  <w:r w:rsidRPr="00CB16A1">
                    <w:rPr>
                      <w:rFonts w:ascii="宋体" w:hAnsi="宋体"/>
                    </w:rPr>
                    <w:t>/L</w:t>
                  </w:r>
                </w:p>
              </w:tc>
              <w:tc>
                <w:tcPr>
                  <w:tcW w:w="1283" w:type="pct"/>
                  <w:vAlign w:val="center"/>
                </w:tcPr>
                <w:p w14:paraId="4CE61F1E" w14:textId="331F7936" w:rsidR="004E14E8" w:rsidRPr="00CB16A1" w:rsidRDefault="004E14E8" w:rsidP="00CB16A1">
                  <w:pPr>
                    <w:snapToGrid w:val="0"/>
                    <w:spacing w:line="160" w:lineRule="atLeast"/>
                    <w:jc w:val="center"/>
                    <w:rPr>
                      <w:rFonts w:ascii="宋体" w:hAnsi="宋体" w:hint="eastAsia"/>
                    </w:rPr>
                  </w:pPr>
                  <w:r>
                    <w:rPr>
                      <w:rFonts w:ascii="宋体" w:hAnsi="宋体" w:hint="eastAsia"/>
                    </w:rPr>
                    <w:t>0</w:t>
                  </w:r>
                  <w:r>
                    <w:rPr>
                      <w:rFonts w:ascii="宋体" w:hAnsi="宋体"/>
                    </w:rPr>
                    <w:t>.</w:t>
                  </w:r>
                  <w:r w:rsidR="002C33D5">
                    <w:rPr>
                      <w:rFonts w:ascii="宋体" w:hAnsi="宋体" w:hint="eastAsia"/>
                    </w:rPr>
                    <w:t>1</w:t>
                  </w:r>
                  <w:r>
                    <w:rPr>
                      <w:rFonts w:ascii="宋体" w:hAnsi="宋体" w:hint="eastAsia"/>
                    </w:rPr>
                    <w:t>（湖、库0</w:t>
                  </w:r>
                  <w:r>
                    <w:rPr>
                      <w:rFonts w:ascii="宋体" w:hAnsi="宋体"/>
                    </w:rPr>
                    <w:t>.0</w:t>
                  </w:r>
                  <w:r w:rsidR="002C33D5">
                    <w:rPr>
                      <w:rFonts w:ascii="宋体" w:hAnsi="宋体" w:hint="eastAsia"/>
                    </w:rPr>
                    <w:t>2</w:t>
                  </w:r>
                  <w:r>
                    <w:rPr>
                      <w:rFonts w:ascii="宋体" w:hAnsi="宋体"/>
                    </w:rPr>
                    <w:t>5</w:t>
                  </w:r>
                  <w:r>
                    <w:rPr>
                      <w:rFonts w:ascii="宋体" w:hAnsi="宋体" w:hint="eastAsia"/>
                    </w:rPr>
                    <w:t>）</w:t>
                  </w:r>
                </w:p>
              </w:tc>
              <w:tc>
                <w:tcPr>
                  <w:tcW w:w="1474" w:type="pct"/>
                  <w:vMerge/>
                  <w:vAlign w:val="center"/>
                </w:tcPr>
                <w:p w14:paraId="1A64626F" w14:textId="77777777" w:rsidR="004E14E8" w:rsidRDefault="004E14E8" w:rsidP="004E14E8">
                  <w:pPr>
                    <w:snapToGrid w:val="0"/>
                    <w:spacing w:line="160" w:lineRule="atLeast"/>
                    <w:jc w:val="center"/>
                    <w:rPr>
                      <w:rFonts w:ascii="宋体" w:hAnsi="宋体" w:hint="eastAsia"/>
                    </w:rPr>
                  </w:pPr>
                </w:p>
              </w:tc>
            </w:tr>
            <w:tr w:rsidR="004E14E8" w:rsidRPr="00CB16A1" w14:paraId="3E7A1D52" w14:textId="18210CE0" w:rsidTr="004E14E8">
              <w:trPr>
                <w:trHeight w:val="340"/>
                <w:jc w:val="center"/>
              </w:trPr>
              <w:tc>
                <w:tcPr>
                  <w:tcW w:w="960" w:type="pct"/>
                  <w:vAlign w:val="center"/>
                </w:tcPr>
                <w:p w14:paraId="358235B7" w14:textId="77777777" w:rsidR="004E14E8" w:rsidRPr="00CB16A1" w:rsidRDefault="004E14E8" w:rsidP="0011144F">
                  <w:pPr>
                    <w:snapToGrid w:val="0"/>
                    <w:spacing w:line="160" w:lineRule="atLeast"/>
                    <w:jc w:val="center"/>
                    <w:rPr>
                      <w:rFonts w:ascii="宋体" w:hAnsi="宋体" w:hint="eastAsia"/>
                      <w:szCs w:val="21"/>
                    </w:rPr>
                  </w:pPr>
                  <w:r w:rsidRPr="00CB16A1">
                    <w:rPr>
                      <w:rFonts w:ascii="宋体" w:hAnsi="宋体" w:hint="eastAsia"/>
                      <w:szCs w:val="21"/>
                    </w:rPr>
                    <w:t>总氮</w:t>
                  </w:r>
                </w:p>
              </w:tc>
              <w:tc>
                <w:tcPr>
                  <w:tcW w:w="1282" w:type="pct"/>
                  <w:vAlign w:val="center"/>
                </w:tcPr>
                <w:p w14:paraId="5F538658" w14:textId="77777777" w:rsidR="004E14E8" w:rsidRPr="00CB16A1" w:rsidRDefault="004E14E8" w:rsidP="0011144F">
                  <w:pPr>
                    <w:snapToGrid w:val="0"/>
                    <w:spacing w:line="160" w:lineRule="atLeast"/>
                    <w:jc w:val="center"/>
                    <w:rPr>
                      <w:rFonts w:ascii="宋体" w:hAnsi="宋体" w:hint="eastAsia"/>
                    </w:rPr>
                  </w:pPr>
                  <w:r w:rsidRPr="00CB16A1">
                    <w:rPr>
                      <w:rFonts w:ascii="宋体" w:hAnsi="宋体" w:hint="eastAsia"/>
                    </w:rPr>
                    <w:t>mg</w:t>
                  </w:r>
                  <w:r w:rsidRPr="00CB16A1">
                    <w:rPr>
                      <w:rFonts w:ascii="宋体" w:hAnsi="宋体"/>
                    </w:rPr>
                    <w:t>/L</w:t>
                  </w:r>
                </w:p>
              </w:tc>
              <w:tc>
                <w:tcPr>
                  <w:tcW w:w="1283" w:type="pct"/>
                  <w:vAlign w:val="center"/>
                </w:tcPr>
                <w:p w14:paraId="4FEBF5AD" w14:textId="267212D6" w:rsidR="004E14E8" w:rsidRPr="00CB16A1" w:rsidRDefault="002C33D5" w:rsidP="0011144F">
                  <w:pPr>
                    <w:snapToGrid w:val="0"/>
                    <w:spacing w:line="160" w:lineRule="atLeast"/>
                    <w:jc w:val="center"/>
                    <w:rPr>
                      <w:rFonts w:ascii="宋体" w:hAnsi="宋体" w:hint="eastAsia"/>
                    </w:rPr>
                  </w:pPr>
                  <w:r>
                    <w:rPr>
                      <w:rFonts w:ascii="宋体" w:hAnsi="宋体" w:hint="eastAsia"/>
                    </w:rPr>
                    <w:t>0.5</w:t>
                  </w:r>
                </w:p>
              </w:tc>
              <w:tc>
                <w:tcPr>
                  <w:tcW w:w="1474" w:type="pct"/>
                  <w:vMerge/>
                  <w:vAlign w:val="center"/>
                </w:tcPr>
                <w:p w14:paraId="46F7AAF7" w14:textId="77777777" w:rsidR="004E14E8" w:rsidRDefault="004E14E8" w:rsidP="004E14E8">
                  <w:pPr>
                    <w:snapToGrid w:val="0"/>
                    <w:spacing w:line="160" w:lineRule="atLeast"/>
                    <w:jc w:val="center"/>
                    <w:rPr>
                      <w:rFonts w:ascii="宋体" w:hAnsi="宋体" w:hint="eastAsia"/>
                    </w:rPr>
                  </w:pPr>
                </w:p>
              </w:tc>
            </w:tr>
            <w:tr w:rsidR="004E14E8" w:rsidRPr="00CB16A1" w14:paraId="1677A923" w14:textId="2666AB69" w:rsidTr="004E14E8">
              <w:trPr>
                <w:trHeight w:val="340"/>
                <w:jc w:val="center"/>
              </w:trPr>
              <w:tc>
                <w:tcPr>
                  <w:tcW w:w="960" w:type="pct"/>
                  <w:vAlign w:val="center"/>
                </w:tcPr>
                <w:p w14:paraId="6DC3AD00" w14:textId="77777777" w:rsidR="004E14E8" w:rsidRPr="00CB16A1" w:rsidRDefault="004E14E8" w:rsidP="0011144F">
                  <w:pPr>
                    <w:snapToGrid w:val="0"/>
                    <w:spacing w:line="160" w:lineRule="atLeast"/>
                    <w:jc w:val="center"/>
                    <w:rPr>
                      <w:rFonts w:ascii="宋体" w:hAnsi="宋体" w:hint="eastAsia"/>
                      <w:szCs w:val="21"/>
                    </w:rPr>
                  </w:pPr>
                  <w:r w:rsidRPr="00CB16A1">
                    <w:rPr>
                      <w:rFonts w:ascii="宋体" w:hAnsi="宋体" w:hint="eastAsia"/>
                      <w:szCs w:val="21"/>
                    </w:rPr>
                    <w:t>高锰酸盐指数</w:t>
                  </w:r>
                </w:p>
              </w:tc>
              <w:tc>
                <w:tcPr>
                  <w:tcW w:w="1282" w:type="pct"/>
                  <w:vAlign w:val="center"/>
                </w:tcPr>
                <w:p w14:paraId="06D0CD84" w14:textId="77777777" w:rsidR="004E14E8" w:rsidRPr="00CB16A1" w:rsidRDefault="004E14E8" w:rsidP="0011144F">
                  <w:pPr>
                    <w:snapToGrid w:val="0"/>
                    <w:spacing w:line="160" w:lineRule="atLeast"/>
                    <w:jc w:val="center"/>
                    <w:rPr>
                      <w:rFonts w:ascii="宋体" w:hAnsi="宋体" w:hint="eastAsia"/>
                    </w:rPr>
                  </w:pPr>
                  <w:r w:rsidRPr="00CB16A1">
                    <w:rPr>
                      <w:rFonts w:ascii="宋体" w:hAnsi="宋体" w:hint="eastAsia"/>
                    </w:rPr>
                    <w:t>mg</w:t>
                  </w:r>
                  <w:r w:rsidRPr="00CB16A1">
                    <w:rPr>
                      <w:rFonts w:ascii="宋体" w:hAnsi="宋体"/>
                    </w:rPr>
                    <w:t>/L</w:t>
                  </w:r>
                </w:p>
              </w:tc>
              <w:tc>
                <w:tcPr>
                  <w:tcW w:w="1283" w:type="pct"/>
                  <w:vAlign w:val="center"/>
                </w:tcPr>
                <w:p w14:paraId="3F10D3A1" w14:textId="77DDA191" w:rsidR="004E14E8" w:rsidRPr="00CB16A1" w:rsidRDefault="002C33D5" w:rsidP="0011144F">
                  <w:pPr>
                    <w:snapToGrid w:val="0"/>
                    <w:spacing w:line="160" w:lineRule="atLeast"/>
                    <w:jc w:val="center"/>
                    <w:rPr>
                      <w:rFonts w:ascii="宋体" w:hAnsi="宋体" w:hint="eastAsia"/>
                    </w:rPr>
                  </w:pPr>
                  <w:r>
                    <w:rPr>
                      <w:rFonts w:ascii="宋体" w:hAnsi="宋体" w:hint="eastAsia"/>
                    </w:rPr>
                    <w:t>4</w:t>
                  </w:r>
                </w:p>
              </w:tc>
              <w:tc>
                <w:tcPr>
                  <w:tcW w:w="1474" w:type="pct"/>
                  <w:vMerge/>
                  <w:vAlign w:val="center"/>
                </w:tcPr>
                <w:p w14:paraId="4BCAA147" w14:textId="77777777" w:rsidR="004E14E8" w:rsidRDefault="004E14E8" w:rsidP="004E14E8">
                  <w:pPr>
                    <w:snapToGrid w:val="0"/>
                    <w:spacing w:line="160" w:lineRule="atLeast"/>
                    <w:jc w:val="center"/>
                    <w:rPr>
                      <w:rFonts w:ascii="宋体" w:hAnsi="宋体" w:hint="eastAsia"/>
                    </w:rPr>
                  </w:pPr>
                </w:p>
              </w:tc>
            </w:tr>
          </w:tbl>
          <w:p w14:paraId="76BB2E0F" w14:textId="198FADE1" w:rsidR="008616F6" w:rsidRPr="00086F47" w:rsidRDefault="008616F6" w:rsidP="008616F6">
            <w:pPr>
              <w:autoSpaceDE w:val="0"/>
              <w:autoSpaceDN w:val="0"/>
              <w:adjustRightInd w:val="0"/>
              <w:snapToGrid w:val="0"/>
              <w:spacing w:line="360" w:lineRule="auto"/>
              <w:ind w:firstLineChars="200" w:firstLine="482"/>
              <w:jc w:val="left"/>
              <w:rPr>
                <w:rFonts w:ascii="宋体" w:hAnsi="宋体" w:hint="eastAsia"/>
                <w:b/>
                <w:bCs/>
                <w:color w:val="000000"/>
                <w:kern w:val="0"/>
                <w:sz w:val="24"/>
              </w:rPr>
            </w:pPr>
            <w:r w:rsidRPr="00086F47">
              <w:rPr>
                <w:rFonts w:ascii="宋体" w:hAnsi="宋体" w:hint="eastAsia"/>
                <w:b/>
                <w:bCs/>
                <w:color w:val="000000"/>
                <w:kern w:val="0"/>
                <w:sz w:val="24"/>
              </w:rPr>
              <w:t>（</w:t>
            </w:r>
            <w:r w:rsidR="00292BE5">
              <w:rPr>
                <w:rFonts w:ascii="宋体" w:hAnsi="宋体" w:hint="eastAsia"/>
                <w:b/>
                <w:bCs/>
                <w:color w:val="000000"/>
                <w:kern w:val="0"/>
                <w:sz w:val="24"/>
              </w:rPr>
              <w:t>三</w:t>
            </w:r>
            <w:r w:rsidRPr="00086F47">
              <w:rPr>
                <w:rFonts w:ascii="宋体" w:hAnsi="宋体" w:hint="eastAsia"/>
                <w:b/>
                <w:bCs/>
                <w:color w:val="000000"/>
                <w:kern w:val="0"/>
                <w:sz w:val="24"/>
              </w:rPr>
              <w:t>）</w:t>
            </w:r>
            <w:r w:rsidRPr="00086F47">
              <w:rPr>
                <w:rFonts w:ascii="宋体" w:hAnsi="宋体"/>
                <w:b/>
                <w:bCs/>
                <w:color w:val="000000"/>
                <w:kern w:val="0"/>
                <w:sz w:val="24"/>
              </w:rPr>
              <w:t>声环境质量标准</w:t>
            </w:r>
          </w:p>
          <w:p w14:paraId="05E2FD26" w14:textId="6FF7268B" w:rsidR="008616F6" w:rsidRPr="00086F47" w:rsidRDefault="00B3238E" w:rsidP="008616F6">
            <w:pPr>
              <w:autoSpaceDE w:val="0"/>
              <w:autoSpaceDN w:val="0"/>
              <w:adjustRightInd w:val="0"/>
              <w:snapToGrid w:val="0"/>
              <w:spacing w:line="360" w:lineRule="auto"/>
              <w:ind w:firstLineChars="200" w:firstLine="480"/>
              <w:rPr>
                <w:rFonts w:ascii="宋体" w:hAnsi="宋体" w:hint="eastAsia"/>
                <w:color w:val="000000"/>
                <w:kern w:val="0"/>
                <w:sz w:val="24"/>
              </w:rPr>
            </w:pPr>
            <w:r>
              <w:rPr>
                <w:rFonts w:ascii="宋体" w:hAnsi="宋体" w:hint="eastAsia"/>
                <w:bCs/>
                <w:snapToGrid w:val="0"/>
                <w:color w:val="000000"/>
                <w:sz w:val="24"/>
              </w:rPr>
              <w:t>本</w:t>
            </w:r>
            <w:r w:rsidRPr="00B3238E">
              <w:rPr>
                <w:rFonts w:ascii="宋体" w:hAnsi="宋体" w:hint="eastAsia"/>
                <w:bCs/>
                <w:snapToGrid w:val="0"/>
                <w:color w:val="000000"/>
                <w:sz w:val="24"/>
              </w:rPr>
              <w:t>项目区域属于</w:t>
            </w:r>
            <w:r w:rsidR="002C33D5">
              <w:rPr>
                <w:rFonts w:ascii="宋体" w:hAnsi="宋体" w:hint="eastAsia"/>
                <w:bCs/>
                <w:snapToGrid w:val="0"/>
                <w:color w:val="000000"/>
                <w:sz w:val="24"/>
              </w:rPr>
              <w:t>1</w:t>
            </w:r>
            <w:r w:rsidRPr="00B3238E">
              <w:rPr>
                <w:rFonts w:ascii="宋体" w:hAnsi="宋体" w:hint="eastAsia"/>
                <w:bCs/>
                <w:snapToGrid w:val="0"/>
                <w:color w:val="000000"/>
                <w:sz w:val="24"/>
              </w:rPr>
              <w:t>类声环境功能区，</w:t>
            </w:r>
            <w:r w:rsidR="008616F6" w:rsidRPr="00086F47">
              <w:rPr>
                <w:rFonts w:ascii="宋体" w:hAnsi="宋体" w:hint="eastAsia"/>
                <w:color w:val="000000"/>
                <w:kern w:val="0"/>
                <w:sz w:val="24"/>
              </w:rPr>
              <w:t>执行《声环境质量标准》（GB</w:t>
            </w:r>
            <w:r>
              <w:rPr>
                <w:rFonts w:ascii="宋体" w:hAnsi="宋体" w:hint="eastAsia"/>
                <w:color w:val="000000"/>
                <w:kern w:val="0"/>
                <w:sz w:val="24"/>
              </w:rPr>
              <w:t xml:space="preserve"> </w:t>
            </w:r>
            <w:r w:rsidR="008616F6" w:rsidRPr="00086F47">
              <w:rPr>
                <w:rFonts w:ascii="宋体" w:hAnsi="宋体" w:hint="eastAsia"/>
                <w:color w:val="000000"/>
                <w:kern w:val="0"/>
                <w:sz w:val="24"/>
              </w:rPr>
              <w:t>3096-2008）</w:t>
            </w:r>
            <w:r w:rsidR="002C33D5">
              <w:rPr>
                <w:rFonts w:ascii="宋体" w:hAnsi="宋体" w:hint="eastAsia"/>
                <w:color w:val="000000"/>
                <w:kern w:val="0"/>
                <w:sz w:val="24"/>
              </w:rPr>
              <w:t>1</w:t>
            </w:r>
            <w:r w:rsidR="008616F6" w:rsidRPr="00086F47">
              <w:rPr>
                <w:rFonts w:ascii="宋体" w:hAnsi="宋体" w:hint="eastAsia"/>
                <w:color w:val="000000"/>
                <w:kern w:val="0"/>
                <w:sz w:val="24"/>
              </w:rPr>
              <w:t>类标准。</w:t>
            </w:r>
          </w:p>
          <w:p w14:paraId="70164C7B" w14:textId="093226B4" w:rsidR="008616F6" w:rsidRPr="00086F47" w:rsidRDefault="008616F6" w:rsidP="008616F6">
            <w:pPr>
              <w:autoSpaceDE w:val="0"/>
              <w:autoSpaceDN w:val="0"/>
              <w:adjustRightInd w:val="0"/>
              <w:snapToGrid w:val="0"/>
              <w:spacing w:line="360" w:lineRule="auto"/>
              <w:jc w:val="center"/>
              <w:textAlignment w:val="baseline"/>
              <w:rPr>
                <w:rFonts w:ascii="宋体" w:hAnsi="宋体" w:hint="eastAsia"/>
                <w:bCs/>
                <w:kern w:val="0"/>
                <w:sz w:val="24"/>
                <w:lang w:val="zh-CN" w:bidi="zh-CN"/>
              </w:rPr>
            </w:pPr>
            <w:r w:rsidRPr="00086F47">
              <w:rPr>
                <w:rFonts w:ascii="宋体" w:hAnsi="宋体"/>
                <w:b/>
                <w:kern w:val="0"/>
                <w:sz w:val="24"/>
                <w:lang w:val="zh-CN" w:bidi="zh-CN"/>
              </w:rPr>
              <w:t>表3-</w:t>
            </w:r>
            <w:r w:rsidR="00B3238E">
              <w:rPr>
                <w:rFonts w:ascii="宋体" w:hAnsi="宋体" w:hint="eastAsia"/>
                <w:b/>
                <w:kern w:val="0"/>
                <w:sz w:val="24"/>
                <w:lang w:val="zh-CN" w:bidi="zh-CN"/>
              </w:rPr>
              <w:t>7</w:t>
            </w:r>
            <w:r w:rsidRPr="00086F47">
              <w:rPr>
                <w:rFonts w:ascii="宋体" w:hAnsi="宋体" w:hint="eastAsia"/>
                <w:b/>
                <w:kern w:val="0"/>
                <w:sz w:val="24"/>
                <w:lang w:bidi="zh-CN"/>
              </w:rPr>
              <w:t xml:space="preserve"> </w:t>
            </w:r>
            <w:r w:rsidR="00AC5203">
              <w:rPr>
                <w:rFonts w:ascii="宋体" w:hAnsi="宋体"/>
                <w:b/>
                <w:kern w:val="0"/>
                <w:sz w:val="24"/>
                <w:lang w:bidi="zh-CN"/>
              </w:rPr>
              <w:t xml:space="preserve"> </w:t>
            </w:r>
            <w:r w:rsidRPr="00086F47">
              <w:rPr>
                <w:rFonts w:ascii="宋体" w:hAnsi="宋体"/>
                <w:b/>
                <w:kern w:val="0"/>
                <w:sz w:val="24"/>
                <w:lang w:val="zh-CN" w:bidi="zh-CN"/>
              </w:rPr>
              <w:t>声环境质量标准</w:t>
            </w:r>
            <w:r w:rsidRPr="00086F47">
              <w:rPr>
                <w:rFonts w:ascii="宋体" w:hAnsi="宋体" w:hint="eastAsia"/>
                <w:b/>
                <w:kern w:val="0"/>
                <w:sz w:val="24"/>
                <w:lang w:val="zh-CN" w:bidi="zh-CN"/>
              </w:rPr>
              <w:t>（</w:t>
            </w:r>
            <w:r w:rsidRPr="00086F47">
              <w:rPr>
                <w:rFonts w:ascii="宋体" w:hAnsi="宋体"/>
                <w:b/>
                <w:kern w:val="0"/>
                <w:sz w:val="24"/>
                <w:lang w:val="zh-CN" w:bidi="zh-CN"/>
              </w:rPr>
              <w:t>单位：dB(A)</w:t>
            </w:r>
            <w:r w:rsidRPr="00086F47">
              <w:rPr>
                <w:rFonts w:ascii="宋体" w:hAnsi="宋体" w:hint="eastAsia"/>
                <w:b/>
                <w:kern w:val="0"/>
                <w:sz w:val="24"/>
                <w:lang w:val="zh-CN" w:bidi="zh-CN"/>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595"/>
              <w:gridCol w:w="1067"/>
              <w:gridCol w:w="1069"/>
              <w:gridCol w:w="4579"/>
            </w:tblGrid>
            <w:tr w:rsidR="004E14E8" w:rsidRPr="004E14E8" w14:paraId="09FB3DE3" w14:textId="3C314242" w:rsidTr="00C0685D">
              <w:trPr>
                <w:cantSplit/>
                <w:trHeight w:val="340"/>
                <w:jc w:val="center"/>
              </w:trPr>
              <w:tc>
                <w:tcPr>
                  <w:tcW w:w="960" w:type="pct"/>
                  <w:vMerge w:val="restart"/>
                  <w:vAlign w:val="center"/>
                </w:tcPr>
                <w:p w14:paraId="2280F4EF" w14:textId="77777777" w:rsidR="004E14E8" w:rsidRPr="004E14E8" w:rsidRDefault="004E14E8" w:rsidP="004E14E8">
                  <w:pPr>
                    <w:autoSpaceDE w:val="0"/>
                    <w:autoSpaceDN w:val="0"/>
                    <w:adjustRightInd w:val="0"/>
                    <w:snapToGrid w:val="0"/>
                    <w:spacing w:line="160" w:lineRule="atLeast"/>
                    <w:ind w:firstLine="105"/>
                    <w:jc w:val="center"/>
                    <w:rPr>
                      <w:rFonts w:ascii="宋体" w:hAnsi="宋体" w:hint="eastAsia"/>
                      <w:b/>
                      <w:kern w:val="0"/>
                      <w:szCs w:val="21"/>
                      <w:lang w:val="zh-CN" w:bidi="zh-CN"/>
                    </w:rPr>
                  </w:pPr>
                  <w:r w:rsidRPr="004E14E8">
                    <w:rPr>
                      <w:rFonts w:ascii="宋体" w:hAnsi="宋体"/>
                      <w:b/>
                      <w:kern w:val="0"/>
                      <w:szCs w:val="21"/>
                      <w:lang w:val="zh-CN" w:bidi="zh-CN"/>
                    </w:rPr>
                    <w:t>噪声功能区</w:t>
                  </w:r>
                </w:p>
              </w:tc>
              <w:tc>
                <w:tcPr>
                  <w:tcW w:w="1285" w:type="pct"/>
                  <w:gridSpan w:val="2"/>
                  <w:vAlign w:val="center"/>
                </w:tcPr>
                <w:p w14:paraId="48413E2E" w14:textId="77777777" w:rsidR="004E14E8" w:rsidRPr="004E14E8" w:rsidRDefault="004E14E8" w:rsidP="004E14E8">
                  <w:pPr>
                    <w:autoSpaceDE w:val="0"/>
                    <w:autoSpaceDN w:val="0"/>
                    <w:adjustRightInd w:val="0"/>
                    <w:snapToGrid w:val="0"/>
                    <w:spacing w:line="160" w:lineRule="atLeast"/>
                    <w:jc w:val="center"/>
                    <w:rPr>
                      <w:rFonts w:ascii="宋体" w:hAnsi="宋体" w:hint="eastAsia"/>
                      <w:b/>
                      <w:kern w:val="0"/>
                      <w:szCs w:val="21"/>
                      <w:lang w:val="zh-CN" w:bidi="zh-CN"/>
                    </w:rPr>
                  </w:pPr>
                  <w:r w:rsidRPr="004E14E8">
                    <w:rPr>
                      <w:rFonts w:ascii="宋体" w:hAnsi="宋体"/>
                      <w:b/>
                      <w:kern w:val="0"/>
                      <w:szCs w:val="21"/>
                      <w:lang w:val="zh-CN" w:bidi="zh-CN"/>
                    </w:rPr>
                    <w:t>标准值</w:t>
                  </w:r>
                </w:p>
              </w:tc>
              <w:tc>
                <w:tcPr>
                  <w:tcW w:w="2755" w:type="pct"/>
                  <w:vMerge w:val="restart"/>
                  <w:vAlign w:val="center"/>
                </w:tcPr>
                <w:p w14:paraId="48C7BEB5" w14:textId="18A4B7EC" w:rsidR="004E14E8" w:rsidRPr="004E14E8" w:rsidRDefault="004E14E8" w:rsidP="004E14E8">
                  <w:pPr>
                    <w:autoSpaceDE w:val="0"/>
                    <w:autoSpaceDN w:val="0"/>
                    <w:adjustRightInd w:val="0"/>
                    <w:snapToGrid w:val="0"/>
                    <w:spacing w:line="160" w:lineRule="atLeast"/>
                    <w:jc w:val="center"/>
                    <w:rPr>
                      <w:rFonts w:ascii="宋体" w:hAnsi="宋体" w:hint="eastAsia"/>
                      <w:b/>
                      <w:kern w:val="0"/>
                      <w:szCs w:val="21"/>
                      <w:lang w:val="zh-CN" w:bidi="zh-CN"/>
                    </w:rPr>
                  </w:pPr>
                  <w:r w:rsidRPr="004E14E8">
                    <w:rPr>
                      <w:rFonts w:ascii="宋体" w:hAnsi="宋体" w:hint="eastAsia"/>
                      <w:b/>
                      <w:kern w:val="0"/>
                      <w:szCs w:val="21"/>
                      <w:lang w:val="zh-CN" w:bidi="zh-CN"/>
                    </w:rPr>
                    <w:t>标准来源</w:t>
                  </w:r>
                </w:p>
              </w:tc>
            </w:tr>
            <w:tr w:rsidR="004E14E8" w:rsidRPr="004E14E8" w14:paraId="214120F9" w14:textId="31EC12B3" w:rsidTr="00C0685D">
              <w:trPr>
                <w:cantSplit/>
                <w:trHeight w:val="340"/>
                <w:jc w:val="center"/>
              </w:trPr>
              <w:tc>
                <w:tcPr>
                  <w:tcW w:w="960" w:type="pct"/>
                  <w:vMerge/>
                  <w:vAlign w:val="center"/>
                </w:tcPr>
                <w:p w14:paraId="0681D269" w14:textId="77777777" w:rsidR="004E14E8" w:rsidRPr="004E14E8" w:rsidRDefault="004E14E8" w:rsidP="004E14E8">
                  <w:pPr>
                    <w:autoSpaceDE w:val="0"/>
                    <w:autoSpaceDN w:val="0"/>
                    <w:adjustRightInd w:val="0"/>
                    <w:snapToGrid w:val="0"/>
                    <w:spacing w:line="160" w:lineRule="atLeast"/>
                    <w:jc w:val="center"/>
                    <w:rPr>
                      <w:rFonts w:ascii="宋体" w:hAnsi="宋体" w:hint="eastAsia"/>
                      <w:b/>
                      <w:kern w:val="0"/>
                      <w:szCs w:val="21"/>
                      <w:lang w:val="zh-CN" w:bidi="zh-CN"/>
                    </w:rPr>
                  </w:pPr>
                </w:p>
              </w:tc>
              <w:tc>
                <w:tcPr>
                  <w:tcW w:w="642" w:type="pct"/>
                  <w:vAlign w:val="center"/>
                </w:tcPr>
                <w:p w14:paraId="3D71A850" w14:textId="77777777" w:rsidR="004E14E8" w:rsidRPr="004E14E8" w:rsidRDefault="004E14E8" w:rsidP="004E14E8">
                  <w:pPr>
                    <w:autoSpaceDE w:val="0"/>
                    <w:autoSpaceDN w:val="0"/>
                    <w:adjustRightInd w:val="0"/>
                    <w:snapToGrid w:val="0"/>
                    <w:spacing w:line="160" w:lineRule="atLeast"/>
                    <w:jc w:val="center"/>
                    <w:rPr>
                      <w:rFonts w:ascii="宋体" w:hAnsi="宋体" w:hint="eastAsia"/>
                      <w:b/>
                      <w:kern w:val="0"/>
                      <w:szCs w:val="21"/>
                      <w:lang w:val="zh-CN" w:bidi="zh-CN"/>
                    </w:rPr>
                  </w:pPr>
                  <w:r w:rsidRPr="004E14E8">
                    <w:rPr>
                      <w:rFonts w:ascii="宋体" w:hAnsi="宋体"/>
                      <w:b/>
                      <w:kern w:val="0"/>
                      <w:szCs w:val="21"/>
                      <w:lang w:val="zh-CN" w:bidi="zh-CN"/>
                    </w:rPr>
                    <w:t>昼间</w:t>
                  </w:r>
                </w:p>
              </w:tc>
              <w:tc>
                <w:tcPr>
                  <w:tcW w:w="642" w:type="pct"/>
                  <w:vAlign w:val="center"/>
                </w:tcPr>
                <w:p w14:paraId="4C52D84F" w14:textId="77777777" w:rsidR="004E14E8" w:rsidRPr="004E14E8" w:rsidRDefault="004E14E8" w:rsidP="004E14E8">
                  <w:pPr>
                    <w:autoSpaceDE w:val="0"/>
                    <w:autoSpaceDN w:val="0"/>
                    <w:adjustRightInd w:val="0"/>
                    <w:snapToGrid w:val="0"/>
                    <w:spacing w:line="160" w:lineRule="atLeast"/>
                    <w:jc w:val="center"/>
                    <w:rPr>
                      <w:rFonts w:ascii="宋体" w:hAnsi="宋体" w:hint="eastAsia"/>
                      <w:b/>
                      <w:kern w:val="0"/>
                      <w:szCs w:val="21"/>
                      <w:lang w:val="zh-CN" w:bidi="zh-CN"/>
                    </w:rPr>
                  </w:pPr>
                  <w:r w:rsidRPr="004E14E8">
                    <w:rPr>
                      <w:rFonts w:ascii="宋体" w:hAnsi="宋体"/>
                      <w:b/>
                      <w:kern w:val="0"/>
                      <w:szCs w:val="21"/>
                      <w:lang w:val="zh-CN" w:bidi="zh-CN"/>
                    </w:rPr>
                    <w:t>夜间</w:t>
                  </w:r>
                </w:p>
              </w:tc>
              <w:tc>
                <w:tcPr>
                  <w:tcW w:w="2755" w:type="pct"/>
                  <w:vMerge/>
                  <w:vAlign w:val="center"/>
                </w:tcPr>
                <w:p w14:paraId="48963AEA" w14:textId="77777777" w:rsidR="004E14E8" w:rsidRPr="004E14E8" w:rsidRDefault="004E14E8" w:rsidP="004E14E8">
                  <w:pPr>
                    <w:autoSpaceDE w:val="0"/>
                    <w:autoSpaceDN w:val="0"/>
                    <w:adjustRightInd w:val="0"/>
                    <w:snapToGrid w:val="0"/>
                    <w:spacing w:line="160" w:lineRule="atLeast"/>
                    <w:jc w:val="center"/>
                    <w:rPr>
                      <w:rFonts w:ascii="宋体" w:hAnsi="宋体" w:hint="eastAsia"/>
                      <w:b/>
                      <w:kern w:val="0"/>
                      <w:szCs w:val="21"/>
                      <w:lang w:val="zh-CN" w:bidi="zh-CN"/>
                    </w:rPr>
                  </w:pPr>
                </w:p>
              </w:tc>
            </w:tr>
            <w:tr w:rsidR="004E14E8" w:rsidRPr="004E14E8" w14:paraId="26A0F52C" w14:textId="465EED56" w:rsidTr="00C0685D">
              <w:trPr>
                <w:cantSplit/>
                <w:trHeight w:val="340"/>
                <w:jc w:val="center"/>
              </w:trPr>
              <w:tc>
                <w:tcPr>
                  <w:tcW w:w="960" w:type="pct"/>
                  <w:vAlign w:val="center"/>
                </w:tcPr>
                <w:p w14:paraId="5A9AB4DE" w14:textId="31F6CD89" w:rsidR="004E14E8" w:rsidRPr="004E14E8" w:rsidRDefault="002C33D5" w:rsidP="004E14E8">
                  <w:pPr>
                    <w:autoSpaceDE w:val="0"/>
                    <w:autoSpaceDN w:val="0"/>
                    <w:adjustRightInd w:val="0"/>
                    <w:snapToGrid w:val="0"/>
                    <w:spacing w:line="160" w:lineRule="atLeast"/>
                    <w:jc w:val="center"/>
                    <w:rPr>
                      <w:rFonts w:ascii="宋体" w:hAnsi="宋体" w:hint="eastAsia"/>
                      <w:kern w:val="0"/>
                      <w:szCs w:val="21"/>
                      <w:lang w:val="zh-CN" w:bidi="zh-CN"/>
                    </w:rPr>
                  </w:pPr>
                  <w:r>
                    <w:rPr>
                      <w:rFonts w:ascii="宋体" w:hAnsi="宋体" w:hint="eastAsia"/>
                      <w:kern w:val="0"/>
                      <w:szCs w:val="21"/>
                      <w:lang w:val="zh-CN" w:bidi="zh-CN"/>
                    </w:rPr>
                    <w:t>1</w:t>
                  </w:r>
                  <w:r w:rsidR="004E14E8" w:rsidRPr="004E14E8">
                    <w:rPr>
                      <w:rFonts w:ascii="宋体" w:hAnsi="宋体"/>
                      <w:kern w:val="0"/>
                      <w:szCs w:val="21"/>
                      <w:lang w:val="zh-CN" w:bidi="zh-CN"/>
                    </w:rPr>
                    <w:t>类</w:t>
                  </w:r>
                </w:p>
              </w:tc>
              <w:tc>
                <w:tcPr>
                  <w:tcW w:w="642" w:type="pct"/>
                  <w:vAlign w:val="center"/>
                </w:tcPr>
                <w:p w14:paraId="7C197C44" w14:textId="092AEEB8" w:rsidR="004E14E8" w:rsidRPr="004E14E8" w:rsidRDefault="002C33D5" w:rsidP="004E14E8">
                  <w:pPr>
                    <w:autoSpaceDE w:val="0"/>
                    <w:autoSpaceDN w:val="0"/>
                    <w:adjustRightInd w:val="0"/>
                    <w:snapToGrid w:val="0"/>
                    <w:spacing w:line="160" w:lineRule="atLeast"/>
                    <w:jc w:val="center"/>
                    <w:rPr>
                      <w:rFonts w:ascii="宋体" w:hAnsi="宋体" w:hint="eastAsia"/>
                      <w:kern w:val="0"/>
                      <w:szCs w:val="21"/>
                      <w:lang w:bidi="zh-CN"/>
                    </w:rPr>
                  </w:pPr>
                  <w:r>
                    <w:rPr>
                      <w:rFonts w:ascii="宋体" w:hAnsi="宋体" w:hint="eastAsia"/>
                      <w:kern w:val="0"/>
                      <w:szCs w:val="21"/>
                      <w:lang w:bidi="zh-CN"/>
                    </w:rPr>
                    <w:t>55</w:t>
                  </w:r>
                </w:p>
              </w:tc>
              <w:tc>
                <w:tcPr>
                  <w:tcW w:w="642" w:type="pct"/>
                  <w:vAlign w:val="center"/>
                </w:tcPr>
                <w:p w14:paraId="78C131D0" w14:textId="20202FC3" w:rsidR="004E14E8" w:rsidRPr="004E14E8" w:rsidRDefault="002C33D5" w:rsidP="004E14E8">
                  <w:pPr>
                    <w:autoSpaceDE w:val="0"/>
                    <w:autoSpaceDN w:val="0"/>
                    <w:adjustRightInd w:val="0"/>
                    <w:snapToGrid w:val="0"/>
                    <w:spacing w:line="160" w:lineRule="atLeast"/>
                    <w:jc w:val="center"/>
                    <w:rPr>
                      <w:rFonts w:ascii="宋体" w:hAnsi="宋体" w:hint="eastAsia"/>
                      <w:kern w:val="0"/>
                      <w:szCs w:val="21"/>
                      <w:lang w:bidi="zh-CN"/>
                    </w:rPr>
                  </w:pPr>
                  <w:r>
                    <w:rPr>
                      <w:rFonts w:ascii="宋体" w:hAnsi="宋体" w:hint="eastAsia"/>
                      <w:kern w:val="0"/>
                      <w:szCs w:val="21"/>
                      <w:lang w:bidi="zh-CN"/>
                    </w:rPr>
                    <w:t>45</w:t>
                  </w:r>
                </w:p>
              </w:tc>
              <w:tc>
                <w:tcPr>
                  <w:tcW w:w="2755" w:type="pct"/>
                  <w:vAlign w:val="center"/>
                </w:tcPr>
                <w:p w14:paraId="42C3DD46" w14:textId="4E8DDB8D" w:rsidR="004E14E8" w:rsidRPr="004E14E8" w:rsidRDefault="004E14E8" w:rsidP="00C0685D">
                  <w:pPr>
                    <w:autoSpaceDE w:val="0"/>
                    <w:autoSpaceDN w:val="0"/>
                    <w:adjustRightInd w:val="0"/>
                    <w:snapToGrid w:val="0"/>
                    <w:spacing w:line="160" w:lineRule="atLeast"/>
                    <w:jc w:val="center"/>
                    <w:rPr>
                      <w:rFonts w:ascii="宋体" w:hAnsi="宋体" w:hint="eastAsia"/>
                      <w:kern w:val="0"/>
                      <w:szCs w:val="21"/>
                      <w:lang w:bidi="zh-CN"/>
                    </w:rPr>
                  </w:pPr>
                  <w:r w:rsidRPr="004E14E8">
                    <w:rPr>
                      <w:rFonts w:ascii="宋体" w:hAnsi="宋体" w:hint="eastAsia"/>
                      <w:kern w:val="0"/>
                      <w:szCs w:val="21"/>
                      <w:lang w:bidi="zh-CN"/>
                    </w:rPr>
                    <w:t>《声环境质量标准》（GB 3096-2008）</w:t>
                  </w:r>
                  <w:r w:rsidR="002C33D5">
                    <w:rPr>
                      <w:rFonts w:ascii="宋体" w:hAnsi="宋体" w:hint="eastAsia"/>
                      <w:kern w:val="0"/>
                      <w:szCs w:val="21"/>
                      <w:lang w:bidi="zh-CN"/>
                    </w:rPr>
                    <w:t>1</w:t>
                  </w:r>
                  <w:r w:rsidRPr="004E14E8">
                    <w:rPr>
                      <w:rFonts w:ascii="宋体" w:hAnsi="宋体" w:hint="eastAsia"/>
                      <w:kern w:val="0"/>
                      <w:szCs w:val="21"/>
                      <w:lang w:bidi="zh-CN"/>
                    </w:rPr>
                    <w:t>类标准</w:t>
                  </w:r>
                </w:p>
              </w:tc>
            </w:tr>
          </w:tbl>
          <w:p w14:paraId="07EA4F29" w14:textId="3C402AEA" w:rsidR="008616F6" w:rsidRPr="00086F47" w:rsidRDefault="00446D4C" w:rsidP="008616F6">
            <w:pPr>
              <w:autoSpaceDE w:val="0"/>
              <w:autoSpaceDN w:val="0"/>
              <w:adjustRightInd w:val="0"/>
              <w:snapToGrid w:val="0"/>
              <w:spacing w:line="360" w:lineRule="auto"/>
              <w:ind w:firstLineChars="200" w:firstLine="482"/>
              <w:jc w:val="left"/>
              <w:rPr>
                <w:rFonts w:ascii="宋体" w:hAnsi="宋体" w:hint="eastAsia"/>
                <w:b/>
                <w:color w:val="000000"/>
                <w:kern w:val="0"/>
                <w:sz w:val="24"/>
              </w:rPr>
            </w:pPr>
            <w:r>
              <w:rPr>
                <w:rFonts w:ascii="宋体" w:hAnsi="宋体" w:hint="eastAsia"/>
                <w:b/>
                <w:color w:val="000000"/>
                <w:kern w:val="0"/>
                <w:sz w:val="24"/>
              </w:rPr>
              <w:t>二</w:t>
            </w:r>
            <w:r w:rsidR="004E14E8">
              <w:rPr>
                <w:rFonts w:ascii="宋体" w:hAnsi="宋体" w:hint="eastAsia"/>
                <w:b/>
                <w:color w:val="000000"/>
                <w:kern w:val="0"/>
                <w:sz w:val="24"/>
              </w:rPr>
              <w:t>、</w:t>
            </w:r>
            <w:r w:rsidR="008616F6" w:rsidRPr="00086F47">
              <w:rPr>
                <w:rFonts w:ascii="宋体" w:hAnsi="宋体"/>
                <w:b/>
                <w:color w:val="000000"/>
                <w:kern w:val="0"/>
                <w:sz w:val="24"/>
              </w:rPr>
              <w:t>污染物排放标准</w:t>
            </w:r>
          </w:p>
          <w:p w14:paraId="42EB97E2" w14:textId="5C87C8A8" w:rsidR="008616F6" w:rsidRPr="00086F47" w:rsidRDefault="008616F6" w:rsidP="008616F6">
            <w:pPr>
              <w:autoSpaceDE w:val="0"/>
              <w:autoSpaceDN w:val="0"/>
              <w:adjustRightInd w:val="0"/>
              <w:snapToGrid w:val="0"/>
              <w:spacing w:line="360" w:lineRule="auto"/>
              <w:ind w:firstLineChars="200" w:firstLine="482"/>
              <w:jc w:val="left"/>
              <w:rPr>
                <w:rFonts w:ascii="宋体" w:hAnsi="宋体" w:hint="eastAsia"/>
                <w:b/>
                <w:bCs/>
                <w:color w:val="000000"/>
                <w:kern w:val="0"/>
                <w:sz w:val="24"/>
              </w:rPr>
            </w:pPr>
            <w:r w:rsidRPr="00086F47">
              <w:rPr>
                <w:rFonts w:ascii="宋体" w:hAnsi="宋体" w:hint="eastAsia"/>
                <w:b/>
                <w:bCs/>
                <w:color w:val="000000"/>
                <w:kern w:val="0"/>
                <w:sz w:val="24"/>
              </w:rPr>
              <w:t>（</w:t>
            </w:r>
            <w:r w:rsidR="00292BE5">
              <w:rPr>
                <w:rFonts w:ascii="宋体" w:hAnsi="宋体" w:hint="eastAsia"/>
                <w:b/>
                <w:bCs/>
                <w:color w:val="000000"/>
                <w:kern w:val="0"/>
                <w:sz w:val="24"/>
              </w:rPr>
              <w:t>一</w:t>
            </w:r>
            <w:r w:rsidRPr="00086F47">
              <w:rPr>
                <w:rFonts w:ascii="宋体" w:hAnsi="宋体" w:hint="eastAsia"/>
                <w:b/>
                <w:bCs/>
                <w:color w:val="000000"/>
                <w:kern w:val="0"/>
                <w:sz w:val="24"/>
              </w:rPr>
              <w:t>）</w:t>
            </w:r>
            <w:r w:rsidRPr="00086F47">
              <w:rPr>
                <w:rFonts w:ascii="宋体" w:hAnsi="宋体"/>
                <w:b/>
                <w:bCs/>
                <w:color w:val="000000"/>
                <w:kern w:val="0"/>
                <w:sz w:val="24"/>
              </w:rPr>
              <w:t>废气排放标准</w:t>
            </w:r>
          </w:p>
          <w:p w14:paraId="29049D36" w14:textId="68DFC45E" w:rsidR="006D4A27" w:rsidRDefault="00446D4C" w:rsidP="00446D4C">
            <w:pPr>
              <w:autoSpaceDE w:val="0"/>
              <w:autoSpaceDN w:val="0"/>
              <w:adjustRightInd w:val="0"/>
              <w:snapToGrid w:val="0"/>
              <w:spacing w:line="360" w:lineRule="auto"/>
              <w:ind w:firstLineChars="200" w:firstLine="480"/>
              <w:rPr>
                <w:rFonts w:ascii="宋体" w:hAnsi="宋体" w:hint="eastAsia"/>
                <w:color w:val="000000"/>
                <w:kern w:val="0"/>
                <w:sz w:val="24"/>
              </w:rPr>
            </w:pPr>
            <w:r>
              <w:rPr>
                <w:rFonts w:ascii="宋体" w:hAnsi="宋体" w:hint="eastAsia"/>
                <w:color w:val="000000"/>
                <w:kern w:val="0"/>
                <w:sz w:val="24"/>
              </w:rPr>
              <w:t>本项目</w:t>
            </w:r>
            <w:r w:rsidRPr="00446D4C">
              <w:rPr>
                <w:rFonts w:ascii="宋体" w:hAnsi="宋体" w:hint="eastAsia"/>
                <w:color w:val="000000"/>
                <w:kern w:val="0"/>
                <w:sz w:val="24"/>
              </w:rPr>
              <w:t>施工</w:t>
            </w:r>
            <w:r>
              <w:rPr>
                <w:rFonts w:ascii="宋体" w:hAnsi="宋体" w:hint="eastAsia"/>
                <w:color w:val="000000"/>
                <w:kern w:val="0"/>
                <w:sz w:val="24"/>
              </w:rPr>
              <w:t>场地</w:t>
            </w:r>
            <w:r w:rsidRPr="00446D4C">
              <w:rPr>
                <w:rFonts w:ascii="宋体" w:hAnsi="宋体" w:hint="eastAsia"/>
                <w:color w:val="000000"/>
                <w:kern w:val="0"/>
                <w:sz w:val="24"/>
              </w:rPr>
              <w:t>扬尘</w:t>
            </w:r>
            <w:r>
              <w:rPr>
                <w:rFonts w:ascii="宋体" w:hAnsi="宋体" w:hint="eastAsia"/>
                <w:color w:val="000000"/>
                <w:kern w:val="0"/>
                <w:sz w:val="24"/>
              </w:rPr>
              <w:t>废气</w:t>
            </w:r>
            <w:r w:rsidRPr="00446D4C">
              <w:rPr>
                <w:rFonts w:ascii="宋体" w:hAnsi="宋体" w:hint="eastAsia"/>
                <w:color w:val="000000"/>
                <w:kern w:val="0"/>
                <w:sz w:val="24"/>
              </w:rPr>
              <w:t>执行《施工场地扬尘排放标准》（DB</w:t>
            </w:r>
            <w:r w:rsidR="00032848">
              <w:rPr>
                <w:rFonts w:ascii="宋体" w:hAnsi="宋体" w:hint="eastAsia"/>
                <w:color w:val="000000"/>
                <w:kern w:val="0"/>
                <w:sz w:val="24"/>
              </w:rPr>
              <w:t xml:space="preserve"> </w:t>
            </w:r>
            <w:r w:rsidRPr="00446D4C">
              <w:rPr>
                <w:rFonts w:ascii="宋体" w:hAnsi="宋体" w:hint="eastAsia"/>
                <w:color w:val="000000"/>
                <w:kern w:val="0"/>
                <w:sz w:val="24"/>
              </w:rPr>
              <w:t>32/4437-2022）</w:t>
            </w:r>
            <w:r>
              <w:rPr>
                <w:rFonts w:ascii="宋体" w:hAnsi="宋体" w:hint="eastAsia"/>
                <w:color w:val="000000"/>
                <w:kern w:val="0"/>
                <w:sz w:val="24"/>
              </w:rPr>
              <w:t>中表1规定限值</w:t>
            </w:r>
            <w:r w:rsidR="006D4A27">
              <w:rPr>
                <w:rFonts w:ascii="宋体" w:hAnsi="宋体" w:hint="eastAsia"/>
                <w:color w:val="000000"/>
                <w:kern w:val="0"/>
                <w:sz w:val="24"/>
              </w:rPr>
              <w:t>，详见下表</w:t>
            </w:r>
            <w:r>
              <w:rPr>
                <w:rFonts w:ascii="宋体" w:hAnsi="宋体" w:hint="eastAsia"/>
                <w:color w:val="000000"/>
                <w:kern w:val="0"/>
                <w:sz w:val="24"/>
              </w:rPr>
              <w:t>。</w:t>
            </w:r>
            <w:r w:rsidR="00823411">
              <w:rPr>
                <w:rFonts w:ascii="宋体" w:hAnsi="宋体" w:hint="eastAsia"/>
                <w:color w:val="000000"/>
                <w:kern w:val="0"/>
                <w:sz w:val="24"/>
              </w:rPr>
              <w:t>本项目</w:t>
            </w:r>
            <w:r w:rsidR="00823411" w:rsidRPr="00823411">
              <w:rPr>
                <w:rFonts w:ascii="宋体" w:hAnsi="宋体" w:hint="eastAsia"/>
                <w:color w:val="000000"/>
                <w:kern w:val="0"/>
                <w:sz w:val="24"/>
              </w:rPr>
              <w:t>运营期无废气</w:t>
            </w:r>
            <w:r w:rsidR="00823411">
              <w:rPr>
                <w:rFonts w:ascii="宋体" w:hAnsi="宋体" w:hint="eastAsia"/>
                <w:color w:val="000000"/>
                <w:kern w:val="0"/>
                <w:sz w:val="24"/>
              </w:rPr>
              <w:t>污染物</w:t>
            </w:r>
            <w:r w:rsidR="00823411" w:rsidRPr="00823411">
              <w:rPr>
                <w:rFonts w:ascii="宋体" w:hAnsi="宋体" w:hint="eastAsia"/>
                <w:color w:val="000000"/>
                <w:kern w:val="0"/>
                <w:sz w:val="24"/>
              </w:rPr>
              <w:t>产生</w:t>
            </w:r>
            <w:r w:rsidR="00823411">
              <w:rPr>
                <w:rFonts w:ascii="宋体" w:hAnsi="宋体" w:hint="eastAsia"/>
                <w:color w:val="000000"/>
                <w:kern w:val="0"/>
                <w:sz w:val="24"/>
              </w:rPr>
              <w:t>及排放</w:t>
            </w:r>
            <w:r w:rsidR="00823411" w:rsidRPr="00823411">
              <w:rPr>
                <w:rFonts w:ascii="宋体" w:hAnsi="宋体" w:hint="eastAsia"/>
                <w:color w:val="000000"/>
                <w:kern w:val="0"/>
                <w:sz w:val="24"/>
              </w:rPr>
              <w:t>。</w:t>
            </w:r>
          </w:p>
          <w:p w14:paraId="4C16B70A" w14:textId="73A8CA25" w:rsidR="006D4A27" w:rsidRDefault="006D4A27" w:rsidP="006D4A27">
            <w:pPr>
              <w:autoSpaceDE w:val="0"/>
              <w:autoSpaceDN w:val="0"/>
              <w:adjustRightInd w:val="0"/>
              <w:snapToGrid w:val="0"/>
              <w:spacing w:line="360" w:lineRule="auto"/>
              <w:jc w:val="center"/>
              <w:rPr>
                <w:rFonts w:ascii="宋体" w:hAnsi="宋体" w:hint="eastAsia"/>
                <w:color w:val="000000"/>
                <w:kern w:val="0"/>
                <w:sz w:val="24"/>
              </w:rPr>
            </w:pPr>
            <w:r w:rsidRPr="00086F47">
              <w:rPr>
                <w:rFonts w:ascii="宋体" w:hAnsi="宋体"/>
                <w:b/>
                <w:bCs/>
                <w:color w:val="000000"/>
                <w:sz w:val="24"/>
                <w:szCs w:val="20"/>
              </w:rPr>
              <w:t>表</w:t>
            </w:r>
            <w:r w:rsidRPr="00086F47">
              <w:rPr>
                <w:rFonts w:ascii="宋体" w:hAnsi="宋体" w:hint="eastAsia"/>
                <w:b/>
                <w:bCs/>
                <w:color w:val="000000"/>
                <w:sz w:val="24"/>
                <w:szCs w:val="20"/>
              </w:rPr>
              <w:t>3-</w:t>
            </w:r>
            <w:r w:rsidR="00032848">
              <w:rPr>
                <w:rFonts w:ascii="宋体" w:hAnsi="宋体" w:hint="eastAsia"/>
                <w:b/>
                <w:bCs/>
                <w:color w:val="000000"/>
                <w:sz w:val="24"/>
                <w:szCs w:val="20"/>
              </w:rPr>
              <w:t>8</w:t>
            </w:r>
            <w:r w:rsidRPr="00086F47">
              <w:rPr>
                <w:rFonts w:ascii="宋体" w:hAnsi="宋体" w:hint="eastAsia"/>
                <w:b/>
                <w:bCs/>
                <w:color w:val="000000"/>
                <w:sz w:val="24"/>
                <w:szCs w:val="20"/>
              </w:rPr>
              <w:t xml:space="preserve">  </w:t>
            </w:r>
            <w:r w:rsidRPr="00086F47">
              <w:rPr>
                <w:rFonts w:ascii="宋体" w:hAnsi="宋体"/>
                <w:b/>
                <w:bCs/>
                <w:color w:val="000000"/>
                <w:sz w:val="24"/>
                <w:szCs w:val="20"/>
              </w:rPr>
              <w:t>废气排放标准</w:t>
            </w:r>
            <w:r w:rsidRPr="006D4A27">
              <w:rPr>
                <w:rFonts w:ascii="宋体" w:hAnsi="宋体" w:hint="eastAsia"/>
                <w:b/>
                <w:bCs/>
                <w:color w:val="000000"/>
                <w:sz w:val="24"/>
                <w:szCs w:val="20"/>
              </w:rPr>
              <w:t>（单位：</w:t>
            </w:r>
            <w:r w:rsidRPr="002C33D5">
              <w:rPr>
                <w:rFonts w:ascii="宋体" w:hAnsi="宋体"/>
                <w:b/>
                <w:bCs/>
                <w:color w:val="000000"/>
                <w:sz w:val="24"/>
                <w:szCs w:val="20"/>
              </w:rPr>
              <w:t>μg</w:t>
            </w:r>
            <w:r w:rsidRPr="002C33D5">
              <w:rPr>
                <w:rFonts w:ascii="宋体" w:hAnsi="宋体" w:hint="eastAsia"/>
                <w:b/>
                <w:bCs/>
                <w:color w:val="000000"/>
                <w:sz w:val="24"/>
                <w:szCs w:val="20"/>
              </w:rPr>
              <w:t>/m</w:t>
            </w:r>
            <w:r w:rsidRPr="002C33D5">
              <w:rPr>
                <w:rFonts w:ascii="宋体" w:hAnsi="宋体"/>
                <w:b/>
                <w:bCs/>
                <w:color w:val="000000"/>
                <w:sz w:val="24"/>
                <w:szCs w:val="20"/>
                <w:vertAlign w:val="superscript"/>
              </w:rPr>
              <w:t>3</w:t>
            </w:r>
            <w:r w:rsidRPr="006D4A27">
              <w:rPr>
                <w:rFonts w:ascii="宋体" w:hAnsi="宋体" w:hint="eastAsia"/>
                <w:b/>
                <w:bCs/>
                <w:color w:val="000000"/>
                <w:sz w:val="24"/>
                <w:szCs w:val="20"/>
              </w:rPr>
              <w:t>）</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4155"/>
              <w:gridCol w:w="4155"/>
            </w:tblGrid>
            <w:tr w:rsidR="006D4A27" w:rsidRPr="00086F47" w14:paraId="447F9236" w14:textId="77777777" w:rsidTr="00B3238E">
              <w:trPr>
                <w:cantSplit/>
                <w:trHeight w:val="340"/>
                <w:jc w:val="center"/>
              </w:trPr>
              <w:tc>
                <w:tcPr>
                  <w:tcW w:w="2500" w:type="pct"/>
                  <w:tcBorders>
                    <w:tl2br w:val="nil"/>
                    <w:tr2bl w:val="nil"/>
                  </w:tcBorders>
                  <w:vAlign w:val="center"/>
                </w:tcPr>
                <w:p w14:paraId="7A996266" w14:textId="23308BA5" w:rsidR="006D4A27" w:rsidRPr="00086F47" w:rsidRDefault="006D4A27" w:rsidP="006D4A27">
                  <w:pPr>
                    <w:autoSpaceDE w:val="0"/>
                    <w:autoSpaceDN w:val="0"/>
                    <w:adjustRightInd w:val="0"/>
                    <w:snapToGrid w:val="0"/>
                    <w:jc w:val="center"/>
                    <w:rPr>
                      <w:rFonts w:ascii="宋体" w:hAnsi="宋体" w:hint="eastAsia"/>
                      <w:b/>
                      <w:kern w:val="0"/>
                      <w:szCs w:val="21"/>
                      <w:lang w:val="zh-CN" w:bidi="zh-CN"/>
                    </w:rPr>
                  </w:pPr>
                  <w:r>
                    <w:rPr>
                      <w:rFonts w:ascii="宋体" w:hAnsi="宋体" w:hint="eastAsia"/>
                      <w:b/>
                      <w:kern w:val="0"/>
                      <w:szCs w:val="21"/>
                      <w:lang w:val="zh-CN" w:bidi="zh-CN"/>
                    </w:rPr>
                    <w:t>监测项目</w:t>
                  </w:r>
                </w:p>
              </w:tc>
              <w:tc>
                <w:tcPr>
                  <w:tcW w:w="2500" w:type="pct"/>
                  <w:tcBorders>
                    <w:tl2br w:val="nil"/>
                    <w:tr2bl w:val="nil"/>
                  </w:tcBorders>
                  <w:vAlign w:val="center"/>
                </w:tcPr>
                <w:p w14:paraId="6960E008" w14:textId="498FAF42" w:rsidR="006D4A27" w:rsidRPr="00086F47" w:rsidRDefault="006D4A27" w:rsidP="006D4A27">
                  <w:pPr>
                    <w:autoSpaceDE w:val="0"/>
                    <w:autoSpaceDN w:val="0"/>
                    <w:adjustRightInd w:val="0"/>
                    <w:snapToGrid w:val="0"/>
                    <w:jc w:val="center"/>
                    <w:rPr>
                      <w:rFonts w:ascii="宋体" w:hAnsi="宋体" w:hint="eastAsia"/>
                      <w:b/>
                      <w:kern w:val="0"/>
                      <w:szCs w:val="21"/>
                      <w:lang w:val="zh-CN" w:bidi="zh-CN"/>
                    </w:rPr>
                  </w:pPr>
                  <w:r>
                    <w:rPr>
                      <w:rFonts w:ascii="宋体" w:hAnsi="宋体" w:hint="eastAsia"/>
                      <w:b/>
                      <w:kern w:val="0"/>
                      <w:szCs w:val="21"/>
                      <w:lang w:val="zh-CN" w:bidi="zh-CN"/>
                    </w:rPr>
                    <w:t>浓度限值</w:t>
                  </w:r>
                </w:p>
              </w:tc>
            </w:tr>
            <w:tr w:rsidR="006D4A27" w:rsidRPr="00086F47" w14:paraId="22A47414" w14:textId="77777777" w:rsidTr="00B3238E">
              <w:trPr>
                <w:cantSplit/>
                <w:trHeight w:val="340"/>
                <w:jc w:val="center"/>
              </w:trPr>
              <w:tc>
                <w:tcPr>
                  <w:tcW w:w="2500" w:type="pct"/>
                  <w:tcBorders>
                    <w:tl2br w:val="nil"/>
                    <w:tr2bl w:val="nil"/>
                  </w:tcBorders>
                  <w:vAlign w:val="center"/>
                </w:tcPr>
                <w:p w14:paraId="7031C32B" w14:textId="5307CEEC" w:rsidR="006D4A27" w:rsidRPr="006D4A27" w:rsidRDefault="006D4A27" w:rsidP="006D4A27">
                  <w:pPr>
                    <w:autoSpaceDE w:val="0"/>
                    <w:autoSpaceDN w:val="0"/>
                    <w:adjustRightInd w:val="0"/>
                    <w:snapToGrid w:val="0"/>
                    <w:jc w:val="center"/>
                    <w:rPr>
                      <w:rFonts w:ascii="宋体" w:hAnsi="宋体" w:hint="eastAsia"/>
                      <w:kern w:val="0"/>
                      <w:szCs w:val="21"/>
                      <w:vertAlign w:val="superscript"/>
                      <w:lang w:bidi="zh-CN"/>
                    </w:rPr>
                  </w:pPr>
                  <w:r>
                    <w:rPr>
                      <w:rFonts w:ascii="宋体" w:hAnsi="宋体"/>
                      <w:kern w:val="0"/>
                      <w:szCs w:val="21"/>
                      <w:lang w:bidi="zh-CN"/>
                    </w:rPr>
                    <w:t>TSP</w:t>
                  </w:r>
                  <w:r>
                    <w:rPr>
                      <w:rFonts w:ascii="宋体" w:hAnsi="宋体" w:hint="eastAsia"/>
                      <w:kern w:val="0"/>
                      <w:szCs w:val="21"/>
                      <w:vertAlign w:val="superscript"/>
                      <w:lang w:bidi="zh-CN"/>
                    </w:rPr>
                    <w:t>a</w:t>
                  </w:r>
                </w:p>
              </w:tc>
              <w:tc>
                <w:tcPr>
                  <w:tcW w:w="2500" w:type="pct"/>
                  <w:tcBorders>
                    <w:tl2br w:val="nil"/>
                    <w:tr2bl w:val="nil"/>
                  </w:tcBorders>
                  <w:vAlign w:val="center"/>
                </w:tcPr>
                <w:p w14:paraId="401938CA" w14:textId="34AAB727" w:rsidR="006D4A27" w:rsidRPr="00086F47" w:rsidRDefault="00A81A13" w:rsidP="006D4A27">
                  <w:pPr>
                    <w:autoSpaceDE w:val="0"/>
                    <w:autoSpaceDN w:val="0"/>
                    <w:adjustRightInd w:val="0"/>
                    <w:snapToGrid w:val="0"/>
                    <w:jc w:val="center"/>
                    <w:rPr>
                      <w:rFonts w:ascii="宋体" w:hAnsi="宋体" w:hint="eastAsia"/>
                      <w:kern w:val="0"/>
                      <w:szCs w:val="21"/>
                      <w:lang w:bidi="zh-CN"/>
                    </w:rPr>
                  </w:pPr>
                  <w:r>
                    <w:rPr>
                      <w:rFonts w:ascii="宋体" w:hAnsi="宋体"/>
                      <w:kern w:val="0"/>
                      <w:szCs w:val="21"/>
                      <w:lang w:bidi="zh-CN"/>
                    </w:rPr>
                    <w:t>500</w:t>
                  </w:r>
                </w:p>
              </w:tc>
            </w:tr>
            <w:tr w:rsidR="006D4A27" w:rsidRPr="00086F47" w14:paraId="59CE3DE2" w14:textId="77777777" w:rsidTr="00B3238E">
              <w:trPr>
                <w:cantSplit/>
                <w:trHeight w:val="340"/>
                <w:jc w:val="center"/>
              </w:trPr>
              <w:tc>
                <w:tcPr>
                  <w:tcW w:w="2500" w:type="pct"/>
                  <w:tcBorders>
                    <w:tl2br w:val="nil"/>
                    <w:tr2bl w:val="nil"/>
                  </w:tcBorders>
                  <w:vAlign w:val="center"/>
                </w:tcPr>
                <w:p w14:paraId="6DF4DE38" w14:textId="6217D852" w:rsidR="006D4A27" w:rsidRPr="006D4A27" w:rsidRDefault="006D4A27" w:rsidP="006D4A27">
                  <w:pPr>
                    <w:autoSpaceDE w:val="0"/>
                    <w:autoSpaceDN w:val="0"/>
                    <w:adjustRightInd w:val="0"/>
                    <w:snapToGrid w:val="0"/>
                    <w:jc w:val="center"/>
                    <w:rPr>
                      <w:rFonts w:ascii="宋体" w:hAnsi="宋体" w:hint="eastAsia"/>
                      <w:kern w:val="0"/>
                      <w:szCs w:val="21"/>
                      <w:vertAlign w:val="superscript"/>
                      <w:lang w:bidi="zh-CN"/>
                    </w:rPr>
                  </w:pPr>
                  <w:r>
                    <w:rPr>
                      <w:rFonts w:ascii="宋体" w:hAnsi="宋体" w:hint="eastAsia"/>
                      <w:kern w:val="0"/>
                      <w:szCs w:val="21"/>
                      <w:lang w:bidi="zh-CN"/>
                    </w:rPr>
                    <w:t>P</w:t>
                  </w:r>
                  <w:r>
                    <w:rPr>
                      <w:rFonts w:ascii="宋体" w:hAnsi="宋体"/>
                      <w:kern w:val="0"/>
                      <w:szCs w:val="21"/>
                      <w:lang w:bidi="zh-CN"/>
                    </w:rPr>
                    <w:t>M</w:t>
                  </w:r>
                  <w:r>
                    <w:rPr>
                      <w:rFonts w:ascii="宋体" w:hAnsi="宋体"/>
                      <w:kern w:val="0"/>
                      <w:szCs w:val="21"/>
                      <w:vertAlign w:val="subscript"/>
                      <w:lang w:bidi="zh-CN"/>
                    </w:rPr>
                    <w:t>10</w:t>
                  </w:r>
                  <w:r>
                    <w:rPr>
                      <w:rFonts w:ascii="宋体" w:hAnsi="宋体" w:hint="eastAsia"/>
                      <w:kern w:val="0"/>
                      <w:szCs w:val="21"/>
                      <w:vertAlign w:val="superscript"/>
                      <w:lang w:bidi="zh-CN"/>
                    </w:rPr>
                    <w:t>b</w:t>
                  </w:r>
                </w:p>
              </w:tc>
              <w:tc>
                <w:tcPr>
                  <w:tcW w:w="2500" w:type="pct"/>
                  <w:tcBorders>
                    <w:tl2br w:val="nil"/>
                    <w:tr2bl w:val="nil"/>
                  </w:tcBorders>
                  <w:vAlign w:val="center"/>
                </w:tcPr>
                <w:p w14:paraId="65FDEF32" w14:textId="1D50CE10" w:rsidR="006D4A27" w:rsidRPr="00086F47" w:rsidRDefault="00A81A13" w:rsidP="006D4A27">
                  <w:pPr>
                    <w:autoSpaceDE w:val="0"/>
                    <w:autoSpaceDN w:val="0"/>
                    <w:adjustRightInd w:val="0"/>
                    <w:snapToGrid w:val="0"/>
                    <w:jc w:val="center"/>
                    <w:rPr>
                      <w:rFonts w:ascii="宋体" w:hAnsi="宋体" w:hint="eastAsia"/>
                      <w:kern w:val="0"/>
                      <w:szCs w:val="21"/>
                      <w:lang w:bidi="zh-CN"/>
                    </w:rPr>
                  </w:pPr>
                  <w:r>
                    <w:rPr>
                      <w:rFonts w:ascii="宋体" w:hAnsi="宋体"/>
                      <w:kern w:val="0"/>
                      <w:szCs w:val="21"/>
                      <w:lang w:bidi="zh-CN"/>
                    </w:rPr>
                    <w:t>80</w:t>
                  </w:r>
                </w:p>
              </w:tc>
            </w:tr>
            <w:tr w:rsidR="006D4A27" w:rsidRPr="00086F47" w14:paraId="676EA396" w14:textId="77777777" w:rsidTr="00B3238E">
              <w:trPr>
                <w:cantSplit/>
                <w:trHeight w:val="340"/>
                <w:jc w:val="center"/>
              </w:trPr>
              <w:tc>
                <w:tcPr>
                  <w:tcW w:w="5000" w:type="pct"/>
                  <w:gridSpan w:val="2"/>
                  <w:tcBorders>
                    <w:tl2br w:val="nil"/>
                    <w:tr2bl w:val="nil"/>
                  </w:tcBorders>
                  <w:vAlign w:val="center"/>
                </w:tcPr>
                <w:p w14:paraId="1385CB78" w14:textId="66939450" w:rsidR="006D4A27" w:rsidRPr="00567CC7" w:rsidRDefault="006D4A27" w:rsidP="006D4A27">
                  <w:pPr>
                    <w:autoSpaceDE w:val="0"/>
                    <w:autoSpaceDN w:val="0"/>
                    <w:adjustRightInd w:val="0"/>
                    <w:snapToGrid w:val="0"/>
                    <w:rPr>
                      <w:rFonts w:ascii="宋体" w:hAnsi="宋体" w:hint="eastAsia"/>
                      <w:b/>
                      <w:bCs/>
                      <w:kern w:val="0"/>
                      <w:sz w:val="18"/>
                      <w:szCs w:val="18"/>
                      <w:lang w:bidi="zh-CN"/>
                    </w:rPr>
                  </w:pPr>
                  <w:r w:rsidRPr="00567CC7">
                    <w:rPr>
                      <w:rFonts w:ascii="宋体" w:hAnsi="宋体" w:hint="eastAsia"/>
                      <w:b/>
                      <w:bCs/>
                      <w:kern w:val="0"/>
                      <w:sz w:val="18"/>
                      <w:szCs w:val="18"/>
                      <w:lang w:bidi="zh-CN"/>
                    </w:rPr>
                    <w:t>注a：任一监控点</w:t>
                  </w:r>
                  <w:r w:rsidR="00A81A13" w:rsidRPr="00567CC7">
                    <w:rPr>
                      <w:rFonts w:ascii="宋体" w:hAnsi="宋体" w:hint="eastAsia"/>
                      <w:b/>
                      <w:bCs/>
                      <w:kern w:val="0"/>
                      <w:sz w:val="18"/>
                      <w:szCs w:val="18"/>
                      <w:lang w:bidi="zh-CN"/>
                    </w:rPr>
                    <w:t>（TSP自动监测）</w:t>
                  </w:r>
                  <w:r w:rsidRPr="00567CC7">
                    <w:rPr>
                      <w:rFonts w:ascii="宋体" w:hAnsi="宋体" w:hint="eastAsia"/>
                      <w:b/>
                      <w:bCs/>
                      <w:kern w:val="0"/>
                      <w:sz w:val="18"/>
                      <w:szCs w:val="18"/>
                      <w:lang w:bidi="zh-CN"/>
                    </w:rPr>
                    <w:t>自整时起依次顺延</w:t>
                  </w:r>
                  <w:r w:rsidR="00AD0974" w:rsidRPr="00567CC7">
                    <w:rPr>
                      <w:rFonts w:ascii="宋体" w:hAnsi="宋体" w:hint="eastAsia"/>
                      <w:b/>
                      <w:bCs/>
                      <w:kern w:val="0"/>
                      <w:sz w:val="18"/>
                      <w:szCs w:val="18"/>
                      <w:lang w:bidi="zh-CN"/>
                    </w:rPr>
                    <w:t>1</w:t>
                  </w:r>
                  <w:r w:rsidRPr="00567CC7">
                    <w:rPr>
                      <w:rFonts w:ascii="宋体" w:hAnsi="宋体" w:hint="eastAsia"/>
                      <w:b/>
                      <w:bCs/>
                      <w:kern w:val="0"/>
                      <w:sz w:val="18"/>
                      <w:szCs w:val="18"/>
                      <w:lang w:bidi="zh-CN"/>
                    </w:rPr>
                    <w:t>5min的总悬浮颗粒物浓度平均值不应超过的限值。根据HJ633判定设区市 AQI在200～300之间且首要污染物为 PM</w:t>
                  </w:r>
                  <w:r w:rsidR="00AD0974" w:rsidRPr="00567CC7">
                    <w:rPr>
                      <w:rFonts w:ascii="宋体" w:hAnsi="宋体"/>
                      <w:b/>
                      <w:bCs/>
                      <w:kern w:val="0"/>
                      <w:sz w:val="18"/>
                      <w:szCs w:val="18"/>
                      <w:vertAlign w:val="subscript"/>
                      <w:lang w:bidi="zh-CN"/>
                    </w:rPr>
                    <w:t>10</w:t>
                  </w:r>
                  <w:r w:rsidRPr="00567CC7">
                    <w:rPr>
                      <w:rFonts w:ascii="宋体" w:hAnsi="宋体" w:hint="eastAsia"/>
                      <w:b/>
                      <w:bCs/>
                      <w:kern w:val="0"/>
                      <w:sz w:val="18"/>
                      <w:szCs w:val="18"/>
                      <w:lang w:bidi="zh-CN"/>
                    </w:rPr>
                    <w:t>或 PM</w:t>
                  </w:r>
                  <w:r w:rsidR="00AD0974" w:rsidRPr="00567CC7">
                    <w:rPr>
                      <w:rFonts w:ascii="宋体" w:hAnsi="宋体"/>
                      <w:b/>
                      <w:bCs/>
                      <w:kern w:val="0"/>
                      <w:sz w:val="18"/>
                      <w:szCs w:val="18"/>
                      <w:vertAlign w:val="subscript"/>
                      <w:lang w:bidi="zh-CN"/>
                    </w:rPr>
                    <w:t>2.5</w:t>
                  </w:r>
                  <w:r w:rsidRPr="00567CC7">
                    <w:rPr>
                      <w:rFonts w:ascii="宋体" w:hAnsi="宋体" w:hint="eastAsia"/>
                      <w:b/>
                      <w:bCs/>
                      <w:kern w:val="0"/>
                      <w:sz w:val="18"/>
                      <w:szCs w:val="18"/>
                      <w:lang w:bidi="zh-CN"/>
                    </w:rPr>
                    <w:t>时</w:t>
                  </w:r>
                  <w:r w:rsidR="00AD0974" w:rsidRPr="00567CC7">
                    <w:rPr>
                      <w:rFonts w:ascii="宋体" w:hAnsi="宋体" w:hint="eastAsia"/>
                      <w:b/>
                      <w:bCs/>
                      <w:kern w:val="0"/>
                      <w:sz w:val="18"/>
                      <w:szCs w:val="18"/>
                      <w:lang w:bidi="zh-CN"/>
                    </w:rPr>
                    <w:t>，</w:t>
                  </w:r>
                  <w:r w:rsidRPr="00567CC7">
                    <w:rPr>
                      <w:rFonts w:ascii="宋体" w:hAnsi="宋体" w:hint="eastAsia"/>
                      <w:b/>
                      <w:bCs/>
                      <w:kern w:val="0"/>
                      <w:sz w:val="18"/>
                      <w:szCs w:val="18"/>
                      <w:lang w:bidi="zh-CN"/>
                    </w:rPr>
                    <w:t>TSP实测值扣除200</w:t>
                  </w:r>
                  <w:r w:rsidR="00AD0974" w:rsidRPr="00567CC7">
                    <w:rPr>
                      <w:b/>
                      <w:bCs/>
                      <w:color w:val="000000"/>
                      <w:sz w:val="18"/>
                      <w:szCs w:val="18"/>
                    </w:rPr>
                    <w:t>μg</w:t>
                  </w:r>
                  <w:r w:rsidRPr="00567CC7">
                    <w:rPr>
                      <w:rFonts w:ascii="宋体" w:hAnsi="宋体" w:hint="eastAsia"/>
                      <w:b/>
                      <w:bCs/>
                      <w:kern w:val="0"/>
                      <w:sz w:val="18"/>
                      <w:szCs w:val="18"/>
                      <w:lang w:bidi="zh-CN"/>
                    </w:rPr>
                    <w:t>/m</w:t>
                  </w:r>
                  <w:r w:rsidR="00AD0974" w:rsidRPr="00567CC7">
                    <w:rPr>
                      <w:rFonts w:ascii="宋体" w:hAnsi="宋体"/>
                      <w:b/>
                      <w:bCs/>
                      <w:kern w:val="0"/>
                      <w:sz w:val="18"/>
                      <w:szCs w:val="18"/>
                      <w:vertAlign w:val="superscript"/>
                      <w:lang w:bidi="zh-CN"/>
                    </w:rPr>
                    <w:t>3</w:t>
                  </w:r>
                  <w:r w:rsidRPr="00567CC7">
                    <w:rPr>
                      <w:rFonts w:ascii="宋体" w:hAnsi="宋体" w:hint="eastAsia"/>
                      <w:b/>
                      <w:bCs/>
                      <w:kern w:val="0"/>
                      <w:sz w:val="18"/>
                      <w:szCs w:val="18"/>
                      <w:lang w:bidi="zh-CN"/>
                    </w:rPr>
                    <w:t>后再进行评价。</w:t>
                  </w:r>
                </w:p>
                <w:p w14:paraId="08956C76" w14:textId="3644C04E" w:rsidR="006D4A27" w:rsidRDefault="00AD0974" w:rsidP="006D4A27">
                  <w:pPr>
                    <w:autoSpaceDE w:val="0"/>
                    <w:autoSpaceDN w:val="0"/>
                    <w:adjustRightInd w:val="0"/>
                    <w:snapToGrid w:val="0"/>
                    <w:rPr>
                      <w:rFonts w:ascii="宋体" w:hAnsi="宋体" w:hint="eastAsia"/>
                      <w:kern w:val="0"/>
                      <w:szCs w:val="21"/>
                      <w:lang w:bidi="zh-CN"/>
                    </w:rPr>
                  </w:pPr>
                  <w:r w:rsidRPr="00567CC7">
                    <w:rPr>
                      <w:rFonts w:ascii="宋体" w:hAnsi="宋体" w:hint="eastAsia"/>
                      <w:b/>
                      <w:bCs/>
                      <w:kern w:val="0"/>
                      <w:sz w:val="18"/>
                      <w:szCs w:val="18"/>
                      <w:lang w:bidi="zh-CN"/>
                    </w:rPr>
                    <w:t>注b：任一监控点</w:t>
                  </w:r>
                  <w:r w:rsidR="00A81A13" w:rsidRPr="00567CC7">
                    <w:rPr>
                      <w:rFonts w:ascii="宋体" w:hAnsi="宋体" w:hint="eastAsia"/>
                      <w:b/>
                      <w:bCs/>
                      <w:kern w:val="0"/>
                      <w:sz w:val="18"/>
                      <w:szCs w:val="18"/>
                      <w:lang w:bidi="zh-CN"/>
                    </w:rPr>
                    <w:t>（PM</w:t>
                  </w:r>
                  <w:r w:rsidR="00A81A13" w:rsidRPr="00567CC7">
                    <w:rPr>
                      <w:rFonts w:ascii="宋体" w:hAnsi="宋体"/>
                      <w:b/>
                      <w:bCs/>
                      <w:kern w:val="0"/>
                      <w:sz w:val="18"/>
                      <w:szCs w:val="18"/>
                      <w:vertAlign w:val="subscript"/>
                      <w:lang w:bidi="zh-CN"/>
                    </w:rPr>
                    <w:t>10</w:t>
                  </w:r>
                  <w:r w:rsidR="00A81A13" w:rsidRPr="00567CC7">
                    <w:rPr>
                      <w:rFonts w:ascii="宋体" w:hAnsi="宋体" w:hint="eastAsia"/>
                      <w:b/>
                      <w:bCs/>
                      <w:kern w:val="0"/>
                      <w:sz w:val="18"/>
                      <w:szCs w:val="18"/>
                      <w:lang w:bidi="zh-CN"/>
                    </w:rPr>
                    <w:t>自动监测）</w:t>
                  </w:r>
                  <w:r w:rsidRPr="00567CC7">
                    <w:rPr>
                      <w:rFonts w:ascii="宋体" w:hAnsi="宋体" w:hint="eastAsia"/>
                      <w:b/>
                      <w:bCs/>
                      <w:kern w:val="0"/>
                      <w:sz w:val="18"/>
                      <w:szCs w:val="18"/>
                      <w:lang w:bidi="zh-CN"/>
                    </w:rPr>
                    <w:t>自整时起依次顺延1h的PM</w:t>
                  </w:r>
                  <w:r w:rsidRPr="00567CC7">
                    <w:rPr>
                      <w:rFonts w:ascii="宋体" w:hAnsi="宋体"/>
                      <w:b/>
                      <w:bCs/>
                      <w:kern w:val="0"/>
                      <w:sz w:val="18"/>
                      <w:szCs w:val="18"/>
                      <w:vertAlign w:val="subscript"/>
                      <w:lang w:bidi="zh-CN"/>
                    </w:rPr>
                    <w:t>10</w:t>
                  </w:r>
                  <w:r w:rsidRPr="00567CC7">
                    <w:rPr>
                      <w:rFonts w:ascii="宋体" w:hAnsi="宋体" w:hint="eastAsia"/>
                      <w:b/>
                      <w:bCs/>
                      <w:kern w:val="0"/>
                      <w:sz w:val="18"/>
                      <w:szCs w:val="18"/>
                      <w:lang w:bidi="zh-CN"/>
                    </w:rPr>
                    <w:t>浓度平均值与同时段所属设区市 PM</w:t>
                  </w:r>
                  <w:r w:rsidRPr="00567CC7">
                    <w:rPr>
                      <w:rFonts w:ascii="宋体" w:hAnsi="宋体"/>
                      <w:b/>
                      <w:bCs/>
                      <w:kern w:val="0"/>
                      <w:sz w:val="18"/>
                      <w:szCs w:val="18"/>
                      <w:vertAlign w:val="subscript"/>
                      <w:lang w:bidi="zh-CN"/>
                    </w:rPr>
                    <w:t>10</w:t>
                  </w:r>
                  <w:r w:rsidRPr="00567CC7">
                    <w:rPr>
                      <w:rFonts w:ascii="宋体" w:hAnsi="宋体" w:hint="eastAsia"/>
                      <w:b/>
                      <w:bCs/>
                      <w:kern w:val="0"/>
                      <w:sz w:val="18"/>
                      <w:szCs w:val="18"/>
                      <w:lang w:bidi="zh-CN"/>
                    </w:rPr>
                    <w:t>小时平均浓度的差值不应超过的限值。</w:t>
                  </w:r>
                </w:p>
              </w:tc>
            </w:tr>
          </w:tbl>
          <w:p w14:paraId="230B0D3E" w14:textId="51D02F25" w:rsidR="009D50D4" w:rsidRDefault="009D50D4" w:rsidP="009D50D4">
            <w:pPr>
              <w:autoSpaceDE w:val="0"/>
              <w:autoSpaceDN w:val="0"/>
              <w:adjustRightInd w:val="0"/>
              <w:snapToGrid w:val="0"/>
              <w:spacing w:line="360" w:lineRule="auto"/>
              <w:ind w:firstLineChars="200" w:firstLine="480"/>
              <w:rPr>
                <w:rFonts w:ascii="宋体" w:hAnsi="宋体" w:hint="eastAsia"/>
                <w:color w:val="000000"/>
                <w:kern w:val="0"/>
                <w:sz w:val="24"/>
              </w:rPr>
            </w:pPr>
            <w:r w:rsidRPr="00AD0974">
              <w:rPr>
                <w:rFonts w:ascii="宋体" w:hAnsi="宋体" w:hint="eastAsia"/>
                <w:color w:val="000000"/>
                <w:kern w:val="0"/>
                <w:sz w:val="24"/>
              </w:rPr>
              <w:t>本项目</w:t>
            </w:r>
            <w:r>
              <w:rPr>
                <w:rFonts w:ascii="宋体" w:hAnsi="宋体" w:hint="eastAsia"/>
                <w:color w:val="000000"/>
                <w:kern w:val="0"/>
                <w:sz w:val="24"/>
              </w:rPr>
              <w:t>焊接施工</w:t>
            </w:r>
            <w:r w:rsidRPr="00446D4C">
              <w:rPr>
                <w:rFonts w:ascii="宋体" w:hAnsi="宋体"/>
                <w:color w:val="000000"/>
                <w:kern w:val="0"/>
                <w:sz w:val="24"/>
              </w:rPr>
              <w:t>产生的无组织颗粒物执行《大气污染物综合排放标准》</w:t>
            </w:r>
            <w:r>
              <w:rPr>
                <w:rFonts w:ascii="宋体" w:hAnsi="宋体" w:hint="eastAsia"/>
                <w:color w:val="000000"/>
                <w:kern w:val="0"/>
                <w:sz w:val="24"/>
              </w:rPr>
              <w:t>（</w:t>
            </w:r>
            <w:r w:rsidRPr="00446D4C">
              <w:rPr>
                <w:rFonts w:ascii="宋体" w:hAnsi="宋体"/>
                <w:color w:val="000000"/>
                <w:kern w:val="0"/>
                <w:sz w:val="24"/>
              </w:rPr>
              <w:t>DB</w:t>
            </w:r>
            <w:r>
              <w:rPr>
                <w:rFonts w:ascii="宋体" w:hAnsi="宋体" w:hint="eastAsia"/>
                <w:color w:val="000000"/>
                <w:kern w:val="0"/>
                <w:sz w:val="24"/>
              </w:rPr>
              <w:t xml:space="preserve"> </w:t>
            </w:r>
            <w:r w:rsidRPr="00446D4C">
              <w:rPr>
                <w:rFonts w:ascii="宋体" w:hAnsi="宋体"/>
                <w:color w:val="000000"/>
                <w:kern w:val="0"/>
                <w:sz w:val="24"/>
              </w:rPr>
              <w:t>32/4041-2021</w:t>
            </w:r>
            <w:r>
              <w:rPr>
                <w:rFonts w:ascii="宋体" w:hAnsi="宋体" w:hint="eastAsia"/>
                <w:color w:val="000000"/>
                <w:kern w:val="0"/>
                <w:sz w:val="24"/>
              </w:rPr>
              <w:t>）</w:t>
            </w:r>
            <w:r w:rsidRPr="00446D4C">
              <w:rPr>
                <w:rFonts w:ascii="宋体" w:hAnsi="宋体"/>
                <w:color w:val="000000"/>
                <w:kern w:val="0"/>
                <w:sz w:val="24"/>
              </w:rPr>
              <w:t>中表3</w:t>
            </w:r>
            <w:r>
              <w:rPr>
                <w:rFonts w:ascii="宋体" w:hAnsi="宋体" w:hint="eastAsia"/>
                <w:color w:val="000000"/>
                <w:kern w:val="0"/>
                <w:sz w:val="24"/>
              </w:rPr>
              <w:t>规定</w:t>
            </w:r>
            <w:r w:rsidRPr="00446D4C">
              <w:rPr>
                <w:rFonts w:ascii="宋体" w:hAnsi="宋体"/>
                <w:color w:val="000000"/>
                <w:kern w:val="0"/>
                <w:sz w:val="24"/>
              </w:rPr>
              <w:t>限值</w:t>
            </w:r>
            <w:r>
              <w:rPr>
                <w:rFonts w:ascii="宋体" w:hAnsi="宋体" w:hint="eastAsia"/>
                <w:color w:val="000000"/>
                <w:kern w:val="0"/>
                <w:sz w:val="24"/>
              </w:rPr>
              <w:t>，详见下表</w:t>
            </w:r>
            <w:r w:rsidRPr="00446D4C">
              <w:rPr>
                <w:rFonts w:ascii="宋体" w:hAnsi="宋体"/>
                <w:color w:val="000000"/>
                <w:kern w:val="0"/>
                <w:sz w:val="24"/>
              </w:rPr>
              <w:t>。</w:t>
            </w:r>
          </w:p>
          <w:p w14:paraId="7A07D066" w14:textId="4FF9950E" w:rsidR="009D50D4" w:rsidRPr="00086F47" w:rsidRDefault="009D50D4" w:rsidP="009D50D4">
            <w:pPr>
              <w:adjustRightInd w:val="0"/>
              <w:snapToGrid w:val="0"/>
              <w:spacing w:line="360" w:lineRule="auto"/>
              <w:jc w:val="center"/>
              <w:rPr>
                <w:rFonts w:ascii="宋体" w:hAnsi="宋体" w:hint="eastAsia"/>
                <w:b/>
                <w:bCs/>
                <w:color w:val="000000"/>
                <w:sz w:val="24"/>
                <w:szCs w:val="20"/>
              </w:rPr>
            </w:pPr>
            <w:r w:rsidRPr="00086F47">
              <w:rPr>
                <w:rFonts w:ascii="宋体" w:hAnsi="宋体"/>
                <w:b/>
                <w:bCs/>
                <w:color w:val="000000"/>
                <w:sz w:val="24"/>
                <w:szCs w:val="20"/>
              </w:rPr>
              <w:t>表</w:t>
            </w:r>
            <w:r w:rsidRPr="00086F47">
              <w:rPr>
                <w:rFonts w:ascii="宋体" w:hAnsi="宋体" w:hint="eastAsia"/>
                <w:b/>
                <w:bCs/>
                <w:color w:val="000000"/>
                <w:sz w:val="24"/>
                <w:szCs w:val="20"/>
              </w:rPr>
              <w:t>3-</w:t>
            </w:r>
            <w:r w:rsidR="00D4736C">
              <w:rPr>
                <w:rFonts w:ascii="宋体" w:hAnsi="宋体" w:hint="eastAsia"/>
                <w:b/>
                <w:bCs/>
                <w:color w:val="000000"/>
                <w:sz w:val="24"/>
                <w:szCs w:val="20"/>
              </w:rPr>
              <w:t>9</w:t>
            </w:r>
            <w:r w:rsidRPr="00086F47">
              <w:rPr>
                <w:rFonts w:ascii="宋体" w:hAnsi="宋体" w:hint="eastAsia"/>
                <w:b/>
                <w:bCs/>
                <w:color w:val="000000"/>
                <w:sz w:val="24"/>
                <w:szCs w:val="20"/>
              </w:rPr>
              <w:t xml:space="preserve">  </w:t>
            </w:r>
            <w:r w:rsidRPr="00086F47">
              <w:rPr>
                <w:rFonts w:ascii="宋体" w:hAnsi="宋体"/>
                <w:b/>
                <w:bCs/>
                <w:color w:val="000000"/>
                <w:sz w:val="24"/>
                <w:szCs w:val="20"/>
              </w:rPr>
              <w:t>废气排放标准</w:t>
            </w:r>
            <w:r w:rsidRPr="00A81A13">
              <w:rPr>
                <w:rFonts w:ascii="宋体" w:hAnsi="宋体" w:hint="eastAsia"/>
                <w:b/>
                <w:bCs/>
                <w:color w:val="000000"/>
                <w:sz w:val="24"/>
                <w:szCs w:val="20"/>
              </w:rPr>
              <w:t>（单位：</w:t>
            </w:r>
            <w:r>
              <w:rPr>
                <w:rFonts w:ascii="宋体" w:hAnsi="宋体" w:hint="eastAsia"/>
                <w:b/>
                <w:bCs/>
                <w:color w:val="000000"/>
                <w:sz w:val="24"/>
                <w:szCs w:val="20"/>
              </w:rPr>
              <w:t>m</w:t>
            </w:r>
            <w:r w:rsidRPr="00A81A13">
              <w:rPr>
                <w:rFonts w:ascii="宋体" w:hAnsi="宋体" w:hint="eastAsia"/>
                <w:b/>
                <w:bCs/>
                <w:color w:val="000000"/>
                <w:sz w:val="24"/>
                <w:szCs w:val="20"/>
              </w:rPr>
              <w:t>g/m</w:t>
            </w:r>
            <w:r w:rsidRPr="00A81A13">
              <w:rPr>
                <w:rFonts w:ascii="宋体" w:hAnsi="宋体"/>
                <w:b/>
                <w:bCs/>
                <w:color w:val="000000"/>
                <w:sz w:val="24"/>
                <w:szCs w:val="20"/>
                <w:vertAlign w:val="superscript"/>
              </w:rPr>
              <w:t>3</w:t>
            </w:r>
            <w:r w:rsidRPr="00A81A13">
              <w:rPr>
                <w:rFonts w:ascii="宋体" w:hAnsi="宋体" w:hint="eastAsia"/>
                <w:b/>
                <w:bCs/>
                <w:color w:val="000000"/>
                <w:sz w:val="24"/>
                <w:szCs w:val="20"/>
              </w:rPr>
              <w:t>）</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324"/>
              <w:gridCol w:w="1912"/>
              <w:gridCol w:w="1913"/>
              <w:gridCol w:w="3161"/>
            </w:tblGrid>
            <w:tr w:rsidR="009D50D4" w:rsidRPr="00086F47" w14:paraId="459B4991" w14:textId="77777777" w:rsidTr="009D50D4">
              <w:trPr>
                <w:trHeight w:val="340"/>
              </w:trPr>
              <w:tc>
                <w:tcPr>
                  <w:tcW w:w="1321" w:type="dxa"/>
                  <w:vAlign w:val="center"/>
                </w:tcPr>
                <w:p w14:paraId="18D2C0D5" w14:textId="77777777" w:rsidR="009D50D4" w:rsidRPr="00086F47" w:rsidRDefault="009D50D4" w:rsidP="009D50D4">
                  <w:pPr>
                    <w:tabs>
                      <w:tab w:val="left" w:pos="1277"/>
                    </w:tabs>
                    <w:adjustRightInd w:val="0"/>
                    <w:snapToGrid w:val="0"/>
                    <w:jc w:val="center"/>
                    <w:rPr>
                      <w:rFonts w:ascii="宋体" w:hAnsi="宋体" w:hint="eastAsia"/>
                      <w:b/>
                      <w:color w:val="000000"/>
                      <w:szCs w:val="21"/>
                    </w:rPr>
                  </w:pPr>
                  <w:r w:rsidRPr="00086F47">
                    <w:rPr>
                      <w:rFonts w:ascii="宋体" w:hAnsi="宋体" w:hint="eastAsia"/>
                      <w:b/>
                      <w:color w:val="000000"/>
                      <w:szCs w:val="21"/>
                    </w:rPr>
                    <w:t>污染物</w:t>
                  </w:r>
                </w:p>
              </w:tc>
              <w:tc>
                <w:tcPr>
                  <w:tcW w:w="1907" w:type="dxa"/>
                  <w:vAlign w:val="center"/>
                </w:tcPr>
                <w:p w14:paraId="683C74E2" w14:textId="77777777" w:rsidR="009D50D4" w:rsidRPr="00086F47" w:rsidRDefault="009D50D4" w:rsidP="009D50D4">
                  <w:pPr>
                    <w:autoSpaceDE w:val="0"/>
                    <w:autoSpaceDN w:val="0"/>
                    <w:adjustRightInd w:val="0"/>
                    <w:snapToGrid w:val="0"/>
                    <w:jc w:val="center"/>
                    <w:rPr>
                      <w:rFonts w:ascii="宋体" w:hAnsi="宋体" w:hint="eastAsia"/>
                      <w:b/>
                      <w:color w:val="000000"/>
                      <w:szCs w:val="21"/>
                    </w:rPr>
                  </w:pPr>
                  <w:r w:rsidRPr="00086F47">
                    <w:rPr>
                      <w:rFonts w:ascii="宋体" w:hAnsi="宋体" w:hint="eastAsia"/>
                      <w:b/>
                      <w:color w:val="000000"/>
                      <w:szCs w:val="21"/>
                    </w:rPr>
                    <w:t>监控浓度限值</w:t>
                  </w:r>
                </w:p>
              </w:tc>
              <w:tc>
                <w:tcPr>
                  <w:tcW w:w="1908" w:type="dxa"/>
                  <w:vAlign w:val="center"/>
                </w:tcPr>
                <w:p w14:paraId="725CE335" w14:textId="77777777" w:rsidR="009D50D4" w:rsidRPr="00086F47" w:rsidRDefault="009D50D4" w:rsidP="009D50D4">
                  <w:pPr>
                    <w:autoSpaceDE w:val="0"/>
                    <w:autoSpaceDN w:val="0"/>
                    <w:adjustRightInd w:val="0"/>
                    <w:snapToGrid w:val="0"/>
                    <w:jc w:val="center"/>
                    <w:rPr>
                      <w:rFonts w:ascii="宋体" w:hAnsi="宋体" w:hint="eastAsia"/>
                      <w:b/>
                      <w:color w:val="000000"/>
                      <w:szCs w:val="21"/>
                    </w:rPr>
                  </w:pPr>
                  <w:r>
                    <w:rPr>
                      <w:rFonts w:ascii="宋体" w:hAnsi="宋体" w:hint="eastAsia"/>
                      <w:b/>
                      <w:color w:val="000000"/>
                      <w:szCs w:val="21"/>
                    </w:rPr>
                    <w:t>监控位置</w:t>
                  </w:r>
                </w:p>
              </w:tc>
              <w:tc>
                <w:tcPr>
                  <w:tcW w:w="3153" w:type="dxa"/>
                  <w:vAlign w:val="center"/>
                </w:tcPr>
                <w:p w14:paraId="708551AD" w14:textId="77777777" w:rsidR="009D50D4" w:rsidRPr="00086F47" w:rsidRDefault="009D50D4" w:rsidP="009D50D4">
                  <w:pPr>
                    <w:tabs>
                      <w:tab w:val="left" w:pos="1277"/>
                    </w:tabs>
                    <w:adjustRightInd w:val="0"/>
                    <w:snapToGrid w:val="0"/>
                    <w:jc w:val="center"/>
                    <w:rPr>
                      <w:rFonts w:ascii="宋体" w:hAnsi="宋体" w:hint="eastAsia"/>
                      <w:b/>
                      <w:color w:val="000000"/>
                      <w:szCs w:val="21"/>
                    </w:rPr>
                  </w:pPr>
                  <w:r>
                    <w:rPr>
                      <w:rFonts w:ascii="宋体" w:hAnsi="宋体" w:hint="eastAsia"/>
                      <w:b/>
                      <w:color w:val="000000"/>
                      <w:szCs w:val="21"/>
                    </w:rPr>
                    <w:t>标准来源</w:t>
                  </w:r>
                </w:p>
              </w:tc>
            </w:tr>
            <w:tr w:rsidR="009D50D4" w:rsidRPr="00086F47" w14:paraId="5F19E496" w14:textId="77777777" w:rsidTr="009D50D4">
              <w:trPr>
                <w:trHeight w:val="340"/>
              </w:trPr>
              <w:tc>
                <w:tcPr>
                  <w:tcW w:w="1321" w:type="dxa"/>
                  <w:vAlign w:val="center"/>
                </w:tcPr>
                <w:p w14:paraId="716212EB" w14:textId="77777777" w:rsidR="009D50D4" w:rsidRPr="00086F47" w:rsidRDefault="009D50D4" w:rsidP="009D50D4">
                  <w:pPr>
                    <w:tabs>
                      <w:tab w:val="left" w:pos="1277"/>
                    </w:tabs>
                    <w:adjustRightInd w:val="0"/>
                    <w:snapToGrid w:val="0"/>
                    <w:jc w:val="center"/>
                    <w:rPr>
                      <w:rFonts w:ascii="宋体" w:hAnsi="宋体" w:hint="eastAsia"/>
                      <w:color w:val="000000"/>
                      <w:szCs w:val="21"/>
                    </w:rPr>
                  </w:pPr>
                  <w:r w:rsidRPr="00086F47">
                    <w:rPr>
                      <w:rFonts w:ascii="宋体" w:hAnsi="宋体" w:hint="eastAsia"/>
                      <w:color w:val="000000"/>
                      <w:szCs w:val="21"/>
                    </w:rPr>
                    <w:t>颗粒物</w:t>
                  </w:r>
                </w:p>
              </w:tc>
              <w:tc>
                <w:tcPr>
                  <w:tcW w:w="1907" w:type="dxa"/>
                  <w:vAlign w:val="center"/>
                </w:tcPr>
                <w:p w14:paraId="5A7CBA01" w14:textId="77777777" w:rsidR="009D50D4" w:rsidRPr="00086F47" w:rsidRDefault="009D50D4" w:rsidP="009D50D4">
                  <w:pPr>
                    <w:tabs>
                      <w:tab w:val="left" w:pos="1277"/>
                    </w:tabs>
                    <w:adjustRightInd w:val="0"/>
                    <w:snapToGrid w:val="0"/>
                    <w:jc w:val="center"/>
                    <w:rPr>
                      <w:rFonts w:ascii="宋体" w:hAnsi="宋体" w:hint="eastAsia"/>
                      <w:color w:val="000000"/>
                      <w:szCs w:val="21"/>
                    </w:rPr>
                  </w:pPr>
                  <w:r>
                    <w:rPr>
                      <w:rFonts w:ascii="宋体" w:hAnsi="宋体" w:hint="eastAsia"/>
                      <w:color w:val="000000"/>
                      <w:szCs w:val="21"/>
                    </w:rPr>
                    <w:t>0</w:t>
                  </w:r>
                  <w:r>
                    <w:rPr>
                      <w:rFonts w:ascii="宋体" w:hAnsi="宋体"/>
                      <w:color w:val="000000"/>
                      <w:szCs w:val="21"/>
                    </w:rPr>
                    <w:t>.5</w:t>
                  </w:r>
                </w:p>
              </w:tc>
              <w:tc>
                <w:tcPr>
                  <w:tcW w:w="1908" w:type="dxa"/>
                  <w:vAlign w:val="center"/>
                </w:tcPr>
                <w:p w14:paraId="7DF8A348" w14:textId="77777777" w:rsidR="009D50D4" w:rsidRPr="00086F47" w:rsidRDefault="009D50D4" w:rsidP="009D50D4">
                  <w:pPr>
                    <w:tabs>
                      <w:tab w:val="left" w:pos="1277"/>
                    </w:tabs>
                    <w:adjustRightInd w:val="0"/>
                    <w:snapToGrid w:val="0"/>
                    <w:jc w:val="center"/>
                    <w:rPr>
                      <w:rFonts w:ascii="宋体" w:hAnsi="宋体" w:hint="eastAsia"/>
                      <w:color w:val="000000"/>
                      <w:szCs w:val="21"/>
                    </w:rPr>
                  </w:pPr>
                  <w:r w:rsidRPr="00A81A13">
                    <w:rPr>
                      <w:rFonts w:ascii="宋体" w:hAnsi="宋体" w:hint="eastAsia"/>
                      <w:color w:val="000000"/>
                      <w:szCs w:val="21"/>
                    </w:rPr>
                    <w:t>边界外浓度最高点</w:t>
                  </w:r>
                </w:p>
              </w:tc>
              <w:tc>
                <w:tcPr>
                  <w:tcW w:w="3153" w:type="dxa"/>
                  <w:vAlign w:val="center"/>
                </w:tcPr>
                <w:p w14:paraId="469D0913" w14:textId="77777777" w:rsidR="009D50D4" w:rsidRDefault="009D50D4" w:rsidP="009D50D4">
                  <w:pPr>
                    <w:tabs>
                      <w:tab w:val="left" w:pos="1277"/>
                    </w:tabs>
                    <w:adjustRightInd w:val="0"/>
                    <w:snapToGrid w:val="0"/>
                    <w:jc w:val="center"/>
                    <w:rPr>
                      <w:rFonts w:ascii="宋体" w:hAnsi="宋体" w:hint="eastAsia"/>
                      <w:color w:val="000000"/>
                      <w:szCs w:val="21"/>
                    </w:rPr>
                  </w:pPr>
                  <w:r w:rsidRPr="00A81A13">
                    <w:rPr>
                      <w:rFonts w:ascii="宋体" w:hAnsi="宋体" w:hint="eastAsia"/>
                      <w:color w:val="000000"/>
                      <w:szCs w:val="21"/>
                    </w:rPr>
                    <w:t>《大气污染物综合排放标准》</w:t>
                  </w:r>
                </w:p>
                <w:p w14:paraId="11720AED" w14:textId="0EB4042C" w:rsidR="009D50D4" w:rsidRPr="00086F47" w:rsidRDefault="009D50D4" w:rsidP="009D50D4">
                  <w:pPr>
                    <w:tabs>
                      <w:tab w:val="left" w:pos="1277"/>
                    </w:tabs>
                    <w:adjustRightInd w:val="0"/>
                    <w:snapToGrid w:val="0"/>
                    <w:jc w:val="center"/>
                    <w:rPr>
                      <w:rFonts w:ascii="宋体" w:hAnsi="宋体" w:hint="eastAsia"/>
                      <w:color w:val="000000"/>
                      <w:szCs w:val="21"/>
                    </w:rPr>
                  </w:pPr>
                  <w:r w:rsidRPr="00A81A13">
                    <w:rPr>
                      <w:rFonts w:ascii="宋体" w:hAnsi="宋体" w:hint="eastAsia"/>
                      <w:color w:val="000000"/>
                      <w:szCs w:val="21"/>
                    </w:rPr>
                    <w:t>（DB</w:t>
                  </w:r>
                  <w:r>
                    <w:rPr>
                      <w:rFonts w:ascii="宋体" w:hAnsi="宋体" w:hint="eastAsia"/>
                      <w:color w:val="000000"/>
                      <w:szCs w:val="21"/>
                    </w:rPr>
                    <w:t xml:space="preserve"> </w:t>
                  </w:r>
                  <w:r w:rsidRPr="00A81A13">
                    <w:rPr>
                      <w:rFonts w:ascii="宋体" w:hAnsi="宋体" w:hint="eastAsia"/>
                      <w:color w:val="000000"/>
                      <w:szCs w:val="21"/>
                    </w:rPr>
                    <w:t>32/4041-2021）</w:t>
                  </w:r>
                </w:p>
              </w:tc>
            </w:tr>
          </w:tbl>
          <w:p w14:paraId="485ED26A" w14:textId="1AD261FF" w:rsidR="008616F6" w:rsidRPr="00086F47" w:rsidRDefault="008616F6" w:rsidP="008616F6">
            <w:pPr>
              <w:autoSpaceDE w:val="0"/>
              <w:autoSpaceDN w:val="0"/>
              <w:adjustRightInd w:val="0"/>
              <w:spacing w:line="360" w:lineRule="auto"/>
              <w:ind w:firstLineChars="200" w:firstLine="482"/>
              <w:jc w:val="left"/>
              <w:rPr>
                <w:rFonts w:ascii="宋体" w:hAnsi="宋体" w:hint="eastAsia"/>
                <w:b/>
                <w:bCs/>
                <w:color w:val="000000"/>
                <w:kern w:val="0"/>
                <w:sz w:val="24"/>
              </w:rPr>
            </w:pPr>
            <w:r w:rsidRPr="00086F47">
              <w:rPr>
                <w:rFonts w:ascii="宋体" w:hAnsi="宋体" w:hint="eastAsia"/>
                <w:b/>
                <w:bCs/>
                <w:color w:val="000000"/>
                <w:kern w:val="0"/>
                <w:sz w:val="24"/>
              </w:rPr>
              <w:t>（</w:t>
            </w:r>
            <w:r w:rsidR="00292BE5">
              <w:rPr>
                <w:rFonts w:ascii="宋体" w:hAnsi="宋体" w:hint="eastAsia"/>
                <w:b/>
                <w:bCs/>
                <w:color w:val="000000"/>
                <w:kern w:val="0"/>
                <w:sz w:val="24"/>
              </w:rPr>
              <w:t>二</w:t>
            </w:r>
            <w:r w:rsidRPr="00086F47">
              <w:rPr>
                <w:rFonts w:ascii="宋体" w:hAnsi="宋体" w:hint="eastAsia"/>
                <w:b/>
                <w:bCs/>
                <w:color w:val="000000"/>
                <w:kern w:val="0"/>
                <w:sz w:val="24"/>
              </w:rPr>
              <w:t>）废水排放标准</w:t>
            </w:r>
          </w:p>
          <w:p w14:paraId="7114263D" w14:textId="64DBF06C" w:rsidR="000E4898" w:rsidRDefault="000E4898" w:rsidP="00032848">
            <w:pPr>
              <w:autoSpaceDE w:val="0"/>
              <w:autoSpaceDN w:val="0"/>
              <w:adjustRightInd w:val="0"/>
              <w:snapToGrid w:val="0"/>
              <w:spacing w:line="360" w:lineRule="auto"/>
              <w:ind w:firstLineChars="200" w:firstLine="480"/>
              <w:rPr>
                <w:rFonts w:ascii="宋体" w:hAnsi="宋体" w:hint="eastAsia"/>
                <w:color w:val="000000"/>
                <w:kern w:val="0"/>
                <w:sz w:val="24"/>
              </w:rPr>
            </w:pPr>
            <w:r>
              <w:rPr>
                <w:rFonts w:ascii="宋体" w:hAnsi="宋体" w:hint="eastAsia"/>
                <w:color w:val="000000"/>
                <w:kern w:val="0"/>
                <w:sz w:val="24"/>
              </w:rPr>
              <w:t>本项目</w:t>
            </w:r>
            <w:r w:rsidR="00032848" w:rsidRPr="00032848">
              <w:rPr>
                <w:rFonts w:ascii="宋体" w:hAnsi="宋体" w:hint="eastAsia"/>
                <w:color w:val="000000"/>
                <w:kern w:val="0"/>
                <w:sz w:val="24"/>
              </w:rPr>
              <w:t>施工人员产生的生活污水由依托周围村庄民房内化粪池处理后用于农肥</w:t>
            </w:r>
            <w:r w:rsidR="00032848">
              <w:rPr>
                <w:rFonts w:ascii="宋体" w:hAnsi="宋体" w:hint="eastAsia"/>
                <w:color w:val="000000"/>
                <w:kern w:val="0"/>
                <w:sz w:val="24"/>
              </w:rPr>
              <w:t>，不对外排放</w:t>
            </w:r>
            <w:r w:rsidR="00B069F9" w:rsidRPr="00B069F9">
              <w:rPr>
                <w:rFonts w:ascii="宋体" w:hAnsi="宋体" w:hint="eastAsia"/>
                <w:color w:val="000000"/>
                <w:kern w:val="0"/>
                <w:sz w:val="24"/>
              </w:rPr>
              <w:t>。</w:t>
            </w:r>
            <w:r w:rsidRPr="00B069F9">
              <w:rPr>
                <w:rFonts w:ascii="宋体" w:hAnsi="宋体" w:hint="eastAsia"/>
                <w:color w:val="000000"/>
                <w:kern w:val="0"/>
                <w:sz w:val="24"/>
              </w:rPr>
              <w:t>施工废水经</w:t>
            </w:r>
            <w:r>
              <w:rPr>
                <w:rFonts w:ascii="宋体" w:hAnsi="宋体" w:hint="eastAsia"/>
                <w:color w:val="000000"/>
                <w:kern w:val="0"/>
                <w:sz w:val="24"/>
              </w:rPr>
              <w:t>沉淀池</w:t>
            </w:r>
            <w:r w:rsidRPr="00B069F9">
              <w:rPr>
                <w:rFonts w:ascii="宋体" w:hAnsi="宋体" w:hint="eastAsia"/>
                <w:color w:val="000000"/>
                <w:kern w:val="0"/>
                <w:sz w:val="24"/>
              </w:rPr>
              <w:t>处理</w:t>
            </w:r>
            <w:r>
              <w:rPr>
                <w:rFonts w:ascii="宋体" w:hAnsi="宋体" w:hint="eastAsia"/>
                <w:color w:val="000000"/>
                <w:kern w:val="0"/>
                <w:sz w:val="24"/>
              </w:rPr>
              <w:t>达</w:t>
            </w:r>
            <w:r w:rsidRPr="000E4898">
              <w:rPr>
                <w:rFonts w:ascii="宋体" w:hAnsi="宋体" w:hint="eastAsia"/>
                <w:color w:val="000000"/>
                <w:kern w:val="0"/>
                <w:sz w:val="24"/>
              </w:rPr>
              <w:t>《城市污水再</w:t>
            </w:r>
            <w:r w:rsidR="00823411">
              <w:rPr>
                <w:rFonts w:ascii="宋体" w:hAnsi="宋体" w:hint="eastAsia"/>
                <w:color w:val="000000"/>
                <w:kern w:val="0"/>
                <w:sz w:val="24"/>
              </w:rPr>
              <w:t>生</w:t>
            </w:r>
            <w:r w:rsidRPr="000E4898">
              <w:rPr>
                <w:rFonts w:ascii="宋体" w:hAnsi="宋体" w:hint="eastAsia"/>
                <w:color w:val="000000"/>
                <w:kern w:val="0"/>
                <w:sz w:val="24"/>
              </w:rPr>
              <w:t>利用城市杂用水水质标准》（GB</w:t>
            </w:r>
            <w:r w:rsidR="0070567F">
              <w:rPr>
                <w:rFonts w:ascii="宋体" w:hAnsi="宋体"/>
                <w:color w:val="000000"/>
                <w:kern w:val="0"/>
                <w:sz w:val="24"/>
              </w:rPr>
              <w:t>/</w:t>
            </w:r>
            <w:r w:rsidRPr="000E4898">
              <w:rPr>
                <w:rFonts w:ascii="宋体" w:hAnsi="宋体" w:hint="eastAsia"/>
                <w:color w:val="000000"/>
                <w:kern w:val="0"/>
                <w:sz w:val="24"/>
              </w:rPr>
              <w:t>T</w:t>
            </w:r>
            <w:r w:rsidR="00032848">
              <w:rPr>
                <w:rFonts w:ascii="宋体" w:hAnsi="宋体" w:hint="eastAsia"/>
                <w:color w:val="000000"/>
                <w:kern w:val="0"/>
                <w:sz w:val="24"/>
              </w:rPr>
              <w:t xml:space="preserve"> </w:t>
            </w:r>
            <w:r w:rsidRPr="000E4898">
              <w:rPr>
                <w:rFonts w:ascii="宋体" w:hAnsi="宋体" w:hint="eastAsia"/>
                <w:color w:val="000000"/>
                <w:kern w:val="0"/>
                <w:sz w:val="24"/>
              </w:rPr>
              <w:t>18290-2020）后回用于施工机械、运输车辆的冲洗</w:t>
            </w:r>
            <w:r w:rsidR="0070567F">
              <w:rPr>
                <w:rFonts w:ascii="宋体" w:hAnsi="宋体" w:hint="eastAsia"/>
                <w:color w:val="000000"/>
                <w:kern w:val="0"/>
                <w:sz w:val="24"/>
              </w:rPr>
              <w:t>、</w:t>
            </w:r>
            <w:r w:rsidR="00032848" w:rsidRPr="00032848">
              <w:rPr>
                <w:rFonts w:ascii="宋体" w:hAnsi="宋体" w:hint="eastAsia"/>
                <w:color w:val="000000"/>
                <w:kern w:val="0"/>
                <w:sz w:val="24"/>
              </w:rPr>
              <w:t>路面浇撒和绿化</w:t>
            </w:r>
            <w:r w:rsidR="0070567F">
              <w:rPr>
                <w:rFonts w:ascii="宋体" w:hAnsi="宋体" w:hint="eastAsia"/>
                <w:color w:val="000000"/>
                <w:kern w:val="0"/>
                <w:sz w:val="24"/>
              </w:rPr>
              <w:t>等</w:t>
            </w:r>
            <w:r w:rsidRPr="000E4898">
              <w:rPr>
                <w:rFonts w:ascii="宋体" w:hAnsi="宋体" w:hint="eastAsia"/>
                <w:color w:val="000000"/>
                <w:kern w:val="0"/>
                <w:sz w:val="24"/>
              </w:rPr>
              <w:t>，</w:t>
            </w:r>
            <w:r w:rsidRPr="00B069F9">
              <w:rPr>
                <w:rFonts w:ascii="宋体" w:hAnsi="宋体" w:hint="eastAsia"/>
                <w:color w:val="000000"/>
                <w:kern w:val="0"/>
                <w:sz w:val="24"/>
              </w:rPr>
              <w:t>不</w:t>
            </w:r>
            <w:r>
              <w:rPr>
                <w:rFonts w:ascii="宋体" w:hAnsi="宋体" w:hint="eastAsia"/>
                <w:color w:val="000000"/>
                <w:kern w:val="0"/>
                <w:sz w:val="24"/>
              </w:rPr>
              <w:t>对外排放</w:t>
            </w:r>
            <w:r w:rsidR="00CD5B0C">
              <w:rPr>
                <w:rFonts w:ascii="宋体" w:hAnsi="宋体" w:hint="eastAsia"/>
                <w:color w:val="000000"/>
                <w:kern w:val="0"/>
                <w:sz w:val="24"/>
              </w:rPr>
              <w:t>，详见下表</w:t>
            </w:r>
            <w:r w:rsidRPr="00B069F9">
              <w:rPr>
                <w:rFonts w:ascii="宋体" w:hAnsi="宋体" w:hint="eastAsia"/>
                <w:color w:val="000000"/>
                <w:kern w:val="0"/>
                <w:sz w:val="24"/>
              </w:rPr>
              <w:t>。</w:t>
            </w:r>
            <w:r w:rsidR="00823411" w:rsidRPr="00823411">
              <w:rPr>
                <w:rFonts w:ascii="宋体" w:hAnsi="宋体" w:hint="eastAsia"/>
                <w:color w:val="000000"/>
                <w:kern w:val="0"/>
                <w:sz w:val="24"/>
              </w:rPr>
              <w:t>本项目运营期按“无人值班”的原则进行设计</w:t>
            </w:r>
            <w:r w:rsidR="00823411">
              <w:rPr>
                <w:rFonts w:ascii="宋体" w:hAnsi="宋体" w:hint="eastAsia"/>
                <w:color w:val="000000"/>
                <w:kern w:val="0"/>
                <w:sz w:val="24"/>
              </w:rPr>
              <w:t>，</w:t>
            </w:r>
            <w:r w:rsidR="00823411" w:rsidRPr="00823411">
              <w:rPr>
                <w:rFonts w:ascii="宋体" w:hAnsi="宋体" w:hint="eastAsia"/>
                <w:color w:val="000000"/>
                <w:kern w:val="0"/>
                <w:sz w:val="24"/>
              </w:rPr>
              <w:t>无</w:t>
            </w:r>
            <w:r w:rsidR="00823411">
              <w:rPr>
                <w:rFonts w:ascii="宋体" w:hAnsi="宋体" w:hint="eastAsia"/>
                <w:color w:val="000000"/>
                <w:kern w:val="0"/>
                <w:sz w:val="24"/>
              </w:rPr>
              <w:t>生活污水和生产废水</w:t>
            </w:r>
            <w:r w:rsidR="00823411" w:rsidRPr="00823411">
              <w:rPr>
                <w:rFonts w:ascii="宋体" w:hAnsi="宋体" w:hint="eastAsia"/>
                <w:color w:val="000000"/>
                <w:kern w:val="0"/>
                <w:sz w:val="24"/>
              </w:rPr>
              <w:t>产生</w:t>
            </w:r>
            <w:r w:rsidR="00823411">
              <w:rPr>
                <w:rFonts w:ascii="宋体" w:hAnsi="宋体" w:hint="eastAsia"/>
                <w:color w:val="000000"/>
                <w:kern w:val="0"/>
                <w:sz w:val="24"/>
              </w:rPr>
              <w:t>及排放</w:t>
            </w:r>
            <w:r w:rsidR="00823411" w:rsidRPr="00823411">
              <w:rPr>
                <w:rFonts w:ascii="宋体" w:hAnsi="宋体" w:hint="eastAsia"/>
                <w:color w:val="000000"/>
                <w:kern w:val="0"/>
                <w:sz w:val="24"/>
              </w:rPr>
              <w:t>。</w:t>
            </w:r>
          </w:p>
          <w:p w14:paraId="4625D81F" w14:textId="17B4619B" w:rsidR="008616F6" w:rsidRPr="00086F47" w:rsidRDefault="008616F6" w:rsidP="008616F6">
            <w:pPr>
              <w:adjustRightInd w:val="0"/>
              <w:snapToGrid w:val="0"/>
              <w:spacing w:line="360" w:lineRule="auto"/>
              <w:jc w:val="center"/>
              <w:rPr>
                <w:rFonts w:ascii="宋体" w:hAnsi="宋体" w:hint="eastAsia"/>
                <w:b/>
                <w:sz w:val="24"/>
              </w:rPr>
            </w:pPr>
            <w:r w:rsidRPr="00086F47">
              <w:rPr>
                <w:rFonts w:ascii="宋体" w:hAnsi="宋体"/>
                <w:b/>
                <w:sz w:val="24"/>
              </w:rPr>
              <w:t>表3-</w:t>
            </w:r>
            <w:r w:rsidR="00D4736C">
              <w:rPr>
                <w:rFonts w:ascii="宋体" w:hAnsi="宋体" w:hint="eastAsia"/>
                <w:b/>
                <w:sz w:val="24"/>
              </w:rPr>
              <w:t>10</w:t>
            </w:r>
            <w:r w:rsidRPr="00086F47">
              <w:rPr>
                <w:rFonts w:ascii="宋体" w:hAnsi="宋体"/>
                <w:b/>
                <w:sz w:val="24"/>
              </w:rPr>
              <w:t xml:space="preserve">  </w:t>
            </w:r>
            <w:r w:rsidR="0070567F" w:rsidRPr="0070567F">
              <w:rPr>
                <w:rFonts w:ascii="宋体" w:hAnsi="宋体" w:hint="eastAsia"/>
                <w:b/>
                <w:sz w:val="24"/>
              </w:rPr>
              <w:t>城市污水再</w:t>
            </w:r>
            <w:r w:rsidR="00823411" w:rsidRPr="00823411">
              <w:rPr>
                <w:rFonts w:ascii="宋体" w:hAnsi="宋体" w:hint="eastAsia"/>
                <w:b/>
                <w:sz w:val="24"/>
              </w:rPr>
              <w:t>生</w:t>
            </w:r>
            <w:r w:rsidR="0070567F" w:rsidRPr="0070567F">
              <w:rPr>
                <w:rFonts w:ascii="宋体" w:hAnsi="宋体" w:hint="eastAsia"/>
                <w:b/>
                <w:sz w:val="24"/>
              </w:rPr>
              <w:t>利用城市杂用水水质标准</w:t>
            </w:r>
            <w:r w:rsidRPr="00086F47">
              <w:rPr>
                <w:rFonts w:ascii="宋体" w:hAnsi="宋体"/>
                <w:b/>
                <w:sz w:val="24"/>
              </w:rPr>
              <w:t>（单位：mg/L）</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59"/>
              <w:gridCol w:w="3553"/>
              <w:gridCol w:w="2131"/>
              <w:gridCol w:w="2167"/>
            </w:tblGrid>
            <w:tr w:rsidR="008616F6" w:rsidRPr="00086F47" w14:paraId="25596CFB" w14:textId="77777777" w:rsidTr="00567CC7">
              <w:trPr>
                <w:trHeight w:val="340"/>
                <w:jc w:val="center"/>
              </w:trPr>
              <w:tc>
                <w:tcPr>
                  <w:tcW w:w="276" w:type="pct"/>
                  <w:vAlign w:val="center"/>
                </w:tcPr>
                <w:p w14:paraId="34E0FE38" w14:textId="77777777" w:rsidR="008616F6" w:rsidRPr="00086F47" w:rsidRDefault="008616F6" w:rsidP="008616F6">
                  <w:pPr>
                    <w:tabs>
                      <w:tab w:val="left" w:pos="1500"/>
                    </w:tabs>
                    <w:jc w:val="center"/>
                    <w:textAlignment w:val="baseline"/>
                    <w:rPr>
                      <w:rFonts w:ascii="宋体" w:hAnsi="宋体" w:hint="eastAsia"/>
                      <w:b/>
                      <w:bCs/>
                      <w:szCs w:val="21"/>
                    </w:rPr>
                  </w:pPr>
                  <w:r w:rsidRPr="00086F47">
                    <w:rPr>
                      <w:rFonts w:ascii="宋体" w:hAnsi="宋体"/>
                      <w:b/>
                      <w:bCs/>
                      <w:szCs w:val="21"/>
                    </w:rPr>
                    <w:t>序号</w:t>
                  </w:r>
                </w:p>
              </w:tc>
              <w:tc>
                <w:tcPr>
                  <w:tcW w:w="2138" w:type="pct"/>
                  <w:vAlign w:val="center"/>
                </w:tcPr>
                <w:p w14:paraId="368585D5" w14:textId="77777777" w:rsidR="008616F6" w:rsidRPr="00086F47" w:rsidRDefault="008616F6" w:rsidP="008616F6">
                  <w:pPr>
                    <w:tabs>
                      <w:tab w:val="left" w:pos="1500"/>
                    </w:tabs>
                    <w:jc w:val="center"/>
                    <w:textAlignment w:val="baseline"/>
                    <w:rPr>
                      <w:rFonts w:ascii="宋体" w:hAnsi="宋体" w:hint="eastAsia"/>
                      <w:b/>
                      <w:bCs/>
                      <w:szCs w:val="21"/>
                    </w:rPr>
                  </w:pPr>
                  <w:r w:rsidRPr="00086F47">
                    <w:rPr>
                      <w:rFonts w:ascii="宋体" w:hAnsi="宋体"/>
                      <w:b/>
                      <w:bCs/>
                      <w:szCs w:val="21"/>
                    </w:rPr>
                    <w:t>项目</w:t>
                  </w:r>
                </w:p>
              </w:tc>
              <w:tc>
                <w:tcPr>
                  <w:tcW w:w="1282" w:type="pct"/>
                  <w:vAlign w:val="center"/>
                </w:tcPr>
                <w:p w14:paraId="3B6C0DE7" w14:textId="3FCFD491" w:rsidR="008616F6" w:rsidRPr="00086F47" w:rsidRDefault="0070567F" w:rsidP="008616F6">
                  <w:pPr>
                    <w:tabs>
                      <w:tab w:val="left" w:pos="1500"/>
                    </w:tabs>
                    <w:jc w:val="center"/>
                    <w:textAlignment w:val="baseline"/>
                    <w:rPr>
                      <w:rFonts w:ascii="宋体" w:hAnsi="宋体" w:hint="eastAsia"/>
                      <w:b/>
                      <w:bCs/>
                      <w:szCs w:val="21"/>
                    </w:rPr>
                  </w:pPr>
                  <w:r>
                    <w:rPr>
                      <w:rFonts w:ascii="宋体" w:hAnsi="宋体" w:hint="eastAsia"/>
                      <w:b/>
                      <w:bCs/>
                      <w:szCs w:val="21"/>
                    </w:rPr>
                    <w:t>车辆冲洗</w:t>
                  </w:r>
                </w:p>
              </w:tc>
              <w:tc>
                <w:tcPr>
                  <w:tcW w:w="1304" w:type="pct"/>
                  <w:vAlign w:val="center"/>
                </w:tcPr>
                <w:p w14:paraId="3B5E225F" w14:textId="1DE7810E" w:rsidR="008616F6" w:rsidRPr="00086F47" w:rsidRDefault="0070567F" w:rsidP="008616F6">
                  <w:pPr>
                    <w:tabs>
                      <w:tab w:val="left" w:pos="1500"/>
                    </w:tabs>
                    <w:jc w:val="center"/>
                    <w:textAlignment w:val="baseline"/>
                    <w:rPr>
                      <w:rFonts w:ascii="宋体" w:hAnsi="宋体" w:hint="eastAsia"/>
                      <w:b/>
                      <w:bCs/>
                      <w:szCs w:val="21"/>
                    </w:rPr>
                  </w:pPr>
                  <w:r>
                    <w:rPr>
                      <w:rFonts w:ascii="宋体" w:hAnsi="宋体" w:hint="eastAsia"/>
                      <w:b/>
                      <w:bCs/>
                      <w:szCs w:val="21"/>
                    </w:rPr>
                    <w:t>城市绿化、道路清扫、消防、建筑施工</w:t>
                  </w:r>
                </w:p>
              </w:tc>
            </w:tr>
            <w:tr w:rsidR="008616F6" w:rsidRPr="00086F47" w14:paraId="1CDD4D8A" w14:textId="77777777" w:rsidTr="00567CC7">
              <w:trPr>
                <w:trHeight w:val="340"/>
                <w:jc w:val="center"/>
              </w:trPr>
              <w:tc>
                <w:tcPr>
                  <w:tcW w:w="276" w:type="pct"/>
                  <w:vAlign w:val="center"/>
                </w:tcPr>
                <w:p w14:paraId="72B6A42F" w14:textId="77777777" w:rsidR="008616F6" w:rsidRPr="00086F47" w:rsidRDefault="008616F6" w:rsidP="008616F6">
                  <w:pPr>
                    <w:tabs>
                      <w:tab w:val="left" w:pos="1500"/>
                    </w:tabs>
                    <w:jc w:val="center"/>
                    <w:textAlignment w:val="baseline"/>
                    <w:rPr>
                      <w:rFonts w:ascii="宋体" w:hAnsi="宋体" w:hint="eastAsia"/>
                      <w:bCs/>
                      <w:szCs w:val="21"/>
                    </w:rPr>
                  </w:pPr>
                  <w:r w:rsidRPr="00086F47">
                    <w:rPr>
                      <w:rFonts w:ascii="宋体" w:hAnsi="宋体"/>
                      <w:bCs/>
                      <w:szCs w:val="21"/>
                    </w:rPr>
                    <w:t>1</w:t>
                  </w:r>
                </w:p>
              </w:tc>
              <w:tc>
                <w:tcPr>
                  <w:tcW w:w="2138" w:type="pct"/>
                  <w:vAlign w:val="center"/>
                </w:tcPr>
                <w:p w14:paraId="63C59875" w14:textId="2B43485C" w:rsidR="008616F6" w:rsidRPr="00086F47" w:rsidRDefault="0070567F" w:rsidP="008616F6">
                  <w:pPr>
                    <w:tabs>
                      <w:tab w:val="left" w:pos="1500"/>
                    </w:tabs>
                    <w:jc w:val="center"/>
                    <w:textAlignment w:val="baseline"/>
                    <w:rPr>
                      <w:rFonts w:ascii="宋体" w:hAnsi="宋体" w:hint="eastAsia"/>
                      <w:bCs/>
                      <w:szCs w:val="21"/>
                    </w:rPr>
                  </w:pPr>
                  <w:r>
                    <w:rPr>
                      <w:rFonts w:ascii="宋体" w:hAnsi="宋体" w:hint="eastAsia"/>
                      <w:bCs/>
                      <w:szCs w:val="21"/>
                    </w:rPr>
                    <w:t>p</w:t>
                  </w:r>
                  <w:r>
                    <w:rPr>
                      <w:rFonts w:ascii="宋体" w:hAnsi="宋体"/>
                      <w:bCs/>
                      <w:szCs w:val="21"/>
                    </w:rPr>
                    <w:t>H</w:t>
                  </w:r>
                </w:p>
              </w:tc>
              <w:tc>
                <w:tcPr>
                  <w:tcW w:w="1282" w:type="pct"/>
                  <w:vAlign w:val="center"/>
                </w:tcPr>
                <w:p w14:paraId="2E76A43C" w14:textId="28C8EC46" w:rsidR="008616F6" w:rsidRPr="00086F47" w:rsidRDefault="0070567F" w:rsidP="008616F6">
                  <w:pPr>
                    <w:tabs>
                      <w:tab w:val="left" w:pos="1500"/>
                    </w:tabs>
                    <w:jc w:val="center"/>
                    <w:textAlignment w:val="baseline"/>
                    <w:rPr>
                      <w:rFonts w:ascii="宋体" w:hAnsi="宋体" w:hint="eastAsia"/>
                      <w:bCs/>
                      <w:szCs w:val="21"/>
                    </w:rPr>
                  </w:pPr>
                  <w:r>
                    <w:rPr>
                      <w:rFonts w:ascii="宋体" w:hAnsi="宋体" w:hint="eastAsia"/>
                      <w:bCs/>
                      <w:szCs w:val="21"/>
                    </w:rPr>
                    <w:t>6</w:t>
                  </w:r>
                  <w:r>
                    <w:rPr>
                      <w:rFonts w:ascii="宋体" w:hAnsi="宋体"/>
                      <w:bCs/>
                      <w:szCs w:val="21"/>
                    </w:rPr>
                    <w:t>.0</w:t>
                  </w:r>
                  <w:r>
                    <w:rPr>
                      <w:rFonts w:ascii="宋体" w:hAnsi="宋体" w:hint="eastAsia"/>
                      <w:bCs/>
                      <w:szCs w:val="21"/>
                    </w:rPr>
                    <w:t>～9</w:t>
                  </w:r>
                  <w:r>
                    <w:rPr>
                      <w:rFonts w:ascii="宋体" w:hAnsi="宋体"/>
                      <w:bCs/>
                      <w:szCs w:val="21"/>
                    </w:rPr>
                    <w:t>.0</w:t>
                  </w:r>
                </w:p>
              </w:tc>
              <w:tc>
                <w:tcPr>
                  <w:tcW w:w="1304" w:type="pct"/>
                  <w:vAlign w:val="center"/>
                </w:tcPr>
                <w:p w14:paraId="18876293" w14:textId="1C76F80D" w:rsidR="008616F6" w:rsidRPr="00086F47" w:rsidRDefault="0070567F" w:rsidP="008616F6">
                  <w:pPr>
                    <w:tabs>
                      <w:tab w:val="left" w:pos="1500"/>
                    </w:tabs>
                    <w:jc w:val="center"/>
                    <w:textAlignment w:val="baseline"/>
                    <w:rPr>
                      <w:rFonts w:ascii="宋体" w:hAnsi="宋体" w:hint="eastAsia"/>
                      <w:bCs/>
                      <w:szCs w:val="21"/>
                    </w:rPr>
                  </w:pPr>
                  <w:r w:rsidRPr="0070567F">
                    <w:rPr>
                      <w:rFonts w:ascii="宋体" w:hAnsi="宋体" w:hint="eastAsia"/>
                      <w:bCs/>
                      <w:szCs w:val="21"/>
                    </w:rPr>
                    <w:t>6.0～9.0</w:t>
                  </w:r>
                </w:p>
              </w:tc>
            </w:tr>
            <w:tr w:rsidR="008616F6" w:rsidRPr="00086F47" w14:paraId="29A7925E" w14:textId="77777777" w:rsidTr="00567CC7">
              <w:trPr>
                <w:trHeight w:val="340"/>
                <w:jc w:val="center"/>
              </w:trPr>
              <w:tc>
                <w:tcPr>
                  <w:tcW w:w="276" w:type="pct"/>
                  <w:vAlign w:val="center"/>
                </w:tcPr>
                <w:p w14:paraId="70F45A15" w14:textId="77777777" w:rsidR="008616F6" w:rsidRPr="00086F47" w:rsidRDefault="008616F6" w:rsidP="008616F6">
                  <w:pPr>
                    <w:tabs>
                      <w:tab w:val="left" w:pos="1500"/>
                    </w:tabs>
                    <w:jc w:val="center"/>
                    <w:textAlignment w:val="baseline"/>
                    <w:rPr>
                      <w:rFonts w:ascii="宋体" w:hAnsi="宋体" w:hint="eastAsia"/>
                      <w:bCs/>
                      <w:szCs w:val="21"/>
                    </w:rPr>
                  </w:pPr>
                  <w:r w:rsidRPr="00086F47">
                    <w:rPr>
                      <w:rFonts w:ascii="宋体" w:hAnsi="宋体"/>
                      <w:bCs/>
                      <w:szCs w:val="21"/>
                    </w:rPr>
                    <w:t>2</w:t>
                  </w:r>
                </w:p>
              </w:tc>
              <w:tc>
                <w:tcPr>
                  <w:tcW w:w="2138" w:type="pct"/>
                  <w:vAlign w:val="center"/>
                </w:tcPr>
                <w:p w14:paraId="6930C53F" w14:textId="33917EE2" w:rsidR="008616F6" w:rsidRPr="00086F47" w:rsidRDefault="0070567F" w:rsidP="008616F6">
                  <w:pPr>
                    <w:tabs>
                      <w:tab w:val="left" w:pos="1500"/>
                    </w:tabs>
                    <w:jc w:val="center"/>
                    <w:textAlignment w:val="baseline"/>
                    <w:rPr>
                      <w:rFonts w:ascii="宋体" w:hAnsi="宋体" w:hint="eastAsia"/>
                      <w:bCs/>
                      <w:szCs w:val="21"/>
                    </w:rPr>
                  </w:pPr>
                  <w:r w:rsidRPr="0070567F">
                    <w:rPr>
                      <w:rFonts w:ascii="宋体" w:hAnsi="宋体" w:hint="eastAsia"/>
                      <w:bCs/>
                      <w:szCs w:val="21"/>
                    </w:rPr>
                    <w:t>色度，铂钴色度单位</w:t>
                  </w:r>
                  <w:r>
                    <w:rPr>
                      <w:rFonts w:ascii="宋体" w:hAnsi="宋体" w:hint="eastAsia"/>
                      <w:bCs/>
                      <w:szCs w:val="21"/>
                    </w:rPr>
                    <w:t>≤</w:t>
                  </w:r>
                </w:p>
              </w:tc>
              <w:tc>
                <w:tcPr>
                  <w:tcW w:w="1282" w:type="pct"/>
                  <w:vAlign w:val="center"/>
                </w:tcPr>
                <w:p w14:paraId="0F0BF834" w14:textId="540CAADE" w:rsidR="008616F6" w:rsidRPr="00086F47" w:rsidRDefault="0070567F" w:rsidP="008616F6">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5</w:t>
                  </w:r>
                </w:p>
              </w:tc>
              <w:tc>
                <w:tcPr>
                  <w:tcW w:w="1304" w:type="pct"/>
                  <w:vAlign w:val="center"/>
                </w:tcPr>
                <w:p w14:paraId="593D8F19" w14:textId="0431C5C5" w:rsidR="008616F6" w:rsidRPr="00086F47" w:rsidRDefault="0070567F" w:rsidP="008616F6">
                  <w:pPr>
                    <w:tabs>
                      <w:tab w:val="left" w:pos="1500"/>
                    </w:tabs>
                    <w:jc w:val="center"/>
                    <w:textAlignment w:val="baseline"/>
                    <w:rPr>
                      <w:rFonts w:ascii="宋体" w:hAnsi="宋体" w:hint="eastAsia"/>
                      <w:bCs/>
                      <w:szCs w:val="21"/>
                    </w:rPr>
                  </w:pPr>
                  <w:r>
                    <w:rPr>
                      <w:rFonts w:ascii="宋体" w:hAnsi="宋体" w:hint="eastAsia"/>
                      <w:bCs/>
                      <w:szCs w:val="21"/>
                    </w:rPr>
                    <w:t>3</w:t>
                  </w:r>
                  <w:r>
                    <w:rPr>
                      <w:rFonts w:ascii="宋体" w:hAnsi="宋体"/>
                      <w:bCs/>
                      <w:szCs w:val="21"/>
                    </w:rPr>
                    <w:t>0</w:t>
                  </w:r>
                </w:p>
              </w:tc>
            </w:tr>
            <w:tr w:rsidR="0031600B" w:rsidRPr="00086F47" w14:paraId="50FC4871" w14:textId="77777777" w:rsidTr="00567CC7">
              <w:trPr>
                <w:trHeight w:val="340"/>
                <w:jc w:val="center"/>
              </w:trPr>
              <w:tc>
                <w:tcPr>
                  <w:tcW w:w="276" w:type="pct"/>
                  <w:vAlign w:val="center"/>
                </w:tcPr>
                <w:p w14:paraId="1CA6E349" w14:textId="4B5DEB39" w:rsidR="0031600B" w:rsidRPr="00086F47" w:rsidRDefault="0070567F" w:rsidP="0031600B">
                  <w:pPr>
                    <w:tabs>
                      <w:tab w:val="left" w:pos="1500"/>
                    </w:tabs>
                    <w:jc w:val="center"/>
                    <w:textAlignment w:val="baseline"/>
                    <w:rPr>
                      <w:rFonts w:ascii="宋体" w:hAnsi="宋体" w:hint="eastAsia"/>
                      <w:bCs/>
                      <w:szCs w:val="21"/>
                    </w:rPr>
                  </w:pPr>
                  <w:r>
                    <w:rPr>
                      <w:rFonts w:ascii="宋体" w:hAnsi="宋体" w:hint="eastAsia"/>
                      <w:bCs/>
                      <w:szCs w:val="21"/>
                    </w:rPr>
                    <w:t>3</w:t>
                  </w:r>
                </w:p>
              </w:tc>
              <w:tc>
                <w:tcPr>
                  <w:tcW w:w="2138" w:type="pct"/>
                  <w:vAlign w:val="center"/>
                </w:tcPr>
                <w:p w14:paraId="496A37C4" w14:textId="0275A58E" w:rsidR="0031600B" w:rsidRPr="00086F47" w:rsidRDefault="0070567F" w:rsidP="0031600B">
                  <w:pPr>
                    <w:tabs>
                      <w:tab w:val="left" w:pos="1500"/>
                    </w:tabs>
                    <w:jc w:val="center"/>
                    <w:textAlignment w:val="baseline"/>
                    <w:rPr>
                      <w:rFonts w:ascii="宋体" w:hAnsi="宋体" w:hint="eastAsia"/>
                      <w:bCs/>
                      <w:szCs w:val="21"/>
                    </w:rPr>
                  </w:pPr>
                  <w:r>
                    <w:rPr>
                      <w:rFonts w:ascii="宋体" w:hAnsi="宋体" w:hint="eastAsia"/>
                      <w:bCs/>
                      <w:szCs w:val="21"/>
                    </w:rPr>
                    <w:t>嗅</w:t>
                  </w:r>
                </w:p>
              </w:tc>
              <w:tc>
                <w:tcPr>
                  <w:tcW w:w="1282" w:type="pct"/>
                  <w:vAlign w:val="center"/>
                </w:tcPr>
                <w:p w14:paraId="0AEA48A7" w14:textId="2CF09FED" w:rsidR="0031600B" w:rsidRPr="00086F47" w:rsidRDefault="0070567F" w:rsidP="0031600B">
                  <w:pPr>
                    <w:tabs>
                      <w:tab w:val="left" w:pos="1500"/>
                    </w:tabs>
                    <w:jc w:val="center"/>
                    <w:textAlignment w:val="baseline"/>
                    <w:rPr>
                      <w:rFonts w:ascii="宋体" w:hAnsi="宋体" w:hint="eastAsia"/>
                      <w:bCs/>
                      <w:szCs w:val="21"/>
                    </w:rPr>
                  </w:pPr>
                  <w:r>
                    <w:rPr>
                      <w:rFonts w:ascii="宋体" w:hAnsi="宋体" w:hint="eastAsia"/>
                      <w:bCs/>
                      <w:szCs w:val="21"/>
                    </w:rPr>
                    <w:t>无不快感</w:t>
                  </w:r>
                </w:p>
              </w:tc>
              <w:tc>
                <w:tcPr>
                  <w:tcW w:w="1304" w:type="pct"/>
                  <w:vAlign w:val="center"/>
                </w:tcPr>
                <w:p w14:paraId="58F1D81A" w14:textId="5BA58348" w:rsidR="0031600B" w:rsidRPr="00086F47" w:rsidRDefault="0070567F" w:rsidP="0031600B">
                  <w:pPr>
                    <w:tabs>
                      <w:tab w:val="left" w:pos="1500"/>
                    </w:tabs>
                    <w:jc w:val="center"/>
                    <w:textAlignment w:val="baseline"/>
                    <w:rPr>
                      <w:rFonts w:ascii="宋体" w:hAnsi="宋体" w:hint="eastAsia"/>
                      <w:bCs/>
                      <w:szCs w:val="21"/>
                    </w:rPr>
                  </w:pPr>
                  <w:r>
                    <w:rPr>
                      <w:rFonts w:ascii="宋体" w:hAnsi="宋体" w:hint="eastAsia"/>
                      <w:bCs/>
                      <w:szCs w:val="21"/>
                    </w:rPr>
                    <w:t>无不快感</w:t>
                  </w:r>
                </w:p>
              </w:tc>
            </w:tr>
            <w:tr w:rsidR="0031600B" w:rsidRPr="00086F47" w14:paraId="4C1C4CD0" w14:textId="77777777" w:rsidTr="00567CC7">
              <w:trPr>
                <w:trHeight w:val="340"/>
                <w:jc w:val="center"/>
              </w:trPr>
              <w:tc>
                <w:tcPr>
                  <w:tcW w:w="276" w:type="pct"/>
                  <w:vAlign w:val="center"/>
                </w:tcPr>
                <w:p w14:paraId="7973FF93" w14:textId="6D15BADA" w:rsidR="0031600B" w:rsidRPr="00086F47" w:rsidRDefault="0070567F" w:rsidP="0031600B">
                  <w:pPr>
                    <w:tabs>
                      <w:tab w:val="left" w:pos="1500"/>
                    </w:tabs>
                    <w:jc w:val="center"/>
                    <w:textAlignment w:val="baseline"/>
                    <w:rPr>
                      <w:rFonts w:ascii="宋体" w:hAnsi="宋体" w:hint="eastAsia"/>
                      <w:bCs/>
                      <w:szCs w:val="21"/>
                    </w:rPr>
                  </w:pPr>
                  <w:r>
                    <w:rPr>
                      <w:rFonts w:ascii="宋体" w:hAnsi="宋体" w:hint="eastAsia"/>
                      <w:bCs/>
                      <w:szCs w:val="21"/>
                    </w:rPr>
                    <w:t>4</w:t>
                  </w:r>
                </w:p>
              </w:tc>
              <w:tc>
                <w:tcPr>
                  <w:tcW w:w="2138" w:type="pct"/>
                  <w:vAlign w:val="center"/>
                </w:tcPr>
                <w:p w14:paraId="72209326" w14:textId="1BBBEE2D" w:rsidR="0031600B" w:rsidRPr="00086F47" w:rsidRDefault="0070567F" w:rsidP="0031600B">
                  <w:pPr>
                    <w:tabs>
                      <w:tab w:val="left" w:pos="1500"/>
                    </w:tabs>
                    <w:jc w:val="center"/>
                    <w:textAlignment w:val="baseline"/>
                    <w:rPr>
                      <w:rFonts w:ascii="宋体" w:hAnsi="宋体" w:hint="eastAsia"/>
                      <w:bCs/>
                      <w:szCs w:val="21"/>
                    </w:rPr>
                  </w:pPr>
                  <w:r w:rsidRPr="0070567F">
                    <w:rPr>
                      <w:rFonts w:ascii="宋体" w:hAnsi="宋体" w:hint="eastAsia"/>
                      <w:bCs/>
                      <w:szCs w:val="21"/>
                    </w:rPr>
                    <w:t>浊度/NTU≤</w:t>
                  </w:r>
                </w:p>
              </w:tc>
              <w:tc>
                <w:tcPr>
                  <w:tcW w:w="1282" w:type="pct"/>
                  <w:vAlign w:val="center"/>
                </w:tcPr>
                <w:p w14:paraId="66BA169B" w14:textId="77AA4D93" w:rsidR="0031600B" w:rsidRPr="00086F47" w:rsidRDefault="0070567F" w:rsidP="0031600B">
                  <w:pPr>
                    <w:tabs>
                      <w:tab w:val="left" w:pos="1500"/>
                    </w:tabs>
                    <w:jc w:val="center"/>
                    <w:textAlignment w:val="baseline"/>
                    <w:rPr>
                      <w:rFonts w:ascii="宋体" w:hAnsi="宋体" w:hint="eastAsia"/>
                      <w:bCs/>
                      <w:szCs w:val="21"/>
                    </w:rPr>
                  </w:pPr>
                  <w:r>
                    <w:rPr>
                      <w:rFonts w:ascii="宋体" w:hAnsi="宋体" w:hint="eastAsia"/>
                      <w:bCs/>
                      <w:szCs w:val="21"/>
                    </w:rPr>
                    <w:t>5</w:t>
                  </w:r>
                </w:p>
              </w:tc>
              <w:tc>
                <w:tcPr>
                  <w:tcW w:w="1304" w:type="pct"/>
                  <w:vAlign w:val="center"/>
                </w:tcPr>
                <w:p w14:paraId="0C02379E" w14:textId="4B82B71F" w:rsidR="0031600B" w:rsidRPr="00086F47" w:rsidRDefault="0070567F" w:rsidP="0031600B">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0</w:t>
                  </w:r>
                </w:p>
              </w:tc>
            </w:tr>
            <w:tr w:rsidR="00CD5B0C" w:rsidRPr="00086F47" w14:paraId="7A33F2C0" w14:textId="77777777" w:rsidTr="00567CC7">
              <w:trPr>
                <w:trHeight w:val="340"/>
                <w:jc w:val="center"/>
              </w:trPr>
              <w:tc>
                <w:tcPr>
                  <w:tcW w:w="276" w:type="pct"/>
                  <w:vAlign w:val="center"/>
                </w:tcPr>
                <w:p w14:paraId="603F8C7C" w14:textId="67772F35"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5</w:t>
                  </w:r>
                </w:p>
              </w:tc>
              <w:tc>
                <w:tcPr>
                  <w:tcW w:w="2138" w:type="pct"/>
                  <w:vAlign w:val="center"/>
                </w:tcPr>
                <w:p w14:paraId="00FD5B99" w14:textId="4DA8F120" w:rsidR="00CD5B0C" w:rsidRPr="0070567F"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五日生化需氧量（BOD</w:t>
                  </w:r>
                  <w:r w:rsidRPr="0070567F">
                    <w:rPr>
                      <w:rFonts w:ascii="宋体" w:hAnsi="宋体" w:hint="eastAsia"/>
                      <w:bCs/>
                      <w:szCs w:val="21"/>
                      <w:vertAlign w:val="subscript"/>
                    </w:rPr>
                    <w:t>5</w:t>
                  </w:r>
                  <w:r w:rsidRPr="0070567F">
                    <w:rPr>
                      <w:rFonts w:ascii="宋体" w:hAnsi="宋体" w:hint="eastAsia"/>
                      <w:bCs/>
                      <w:szCs w:val="21"/>
                    </w:rPr>
                    <w:t>）/（mg/L)≤</w:t>
                  </w:r>
                </w:p>
              </w:tc>
              <w:tc>
                <w:tcPr>
                  <w:tcW w:w="1282" w:type="pct"/>
                  <w:vAlign w:val="center"/>
                </w:tcPr>
                <w:p w14:paraId="12AFBB4D" w14:textId="4807E74E"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0</w:t>
                  </w:r>
                </w:p>
              </w:tc>
              <w:tc>
                <w:tcPr>
                  <w:tcW w:w="1304" w:type="pct"/>
                  <w:vAlign w:val="center"/>
                </w:tcPr>
                <w:p w14:paraId="7AB12DB8" w14:textId="5691D5FD"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0</w:t>
                  </w:r>
                </w:p>
              </w:tc>
            </w:tr>
            <w:tr w:rsidR="00CD5B0C" w:rsidRPr="00086F47" w14:paraId="210AFB30" w14:textId="77777777" w:rsidTr="00567CC7">
              <w:trPr>
                <w:trHeight w:val="340"/>
                <w:jc w:val="center"/>
              </w:trPr>
              <w:tc>
                <w:tcPr>
                  <w:tcW w:w="276" w:type="pct"/>
                  <w:vAlign w:val="center"/>
                </w:tcPr>
                <w:p w14:paraId="74BBAC0A" w14:textId="625AFC10"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6</w:t>
                  </w:r>
                </w:p>
              </w:tc>
              <w:tc>
                <w:tcPr>
                  <w:tcW w:w="2138" w:type="pct"/>
                  <w:vAlign w:val="center"/>
                </w:tcPr>
                <w:p w14:paraId="5EC3EBB9" w14:textId="31442851" w:rsidR="00CD5B0C" w:rsidRPr="00086F47"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氨氮/（mg/L)≤</w:t>
                  </w:r>
                </w:p>
              </w:tc>
              <w:tc>
                <w:tcPr>
                  <w:tcW w:w="1282" w:type="pct"/>
                  <w:vAlign w:val="center"/>
                </w:tcPr>
                <w:p w14:paraId="1D370E39" w14:textId="20958EF7"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5</w:t>
                  </w:r>
                </w:p>
              </w:tc>
              <w:tc>
                <w:tcPr>
                  <w:tcW w:w="1304" w:type="pct"/>
                  <w:vAlign w:val="center"/>
                </w:tcPr>
                <w:p w14:paraId="64295767" w14:textId="249A50F4"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8</w:t>
                  </w:r>
                </w:p>
              </w:tc>
            </w:tr>
            <w:tr w:rsidR="00CD5B0C" w:rsidRPr="00086F47" w14:paraId="1919F0F5" w14:textId="77777777" w:rsidTr="00567CC7">
              <w:trPr>
                <w:trHeight w:val="340"/>
                <w:jc w:val="center"/>
              </w:trPr>
              <w:tc>
                <w:tcPr>
                  <w:tcW w:w="276" w:type="pct"/>
                  <w:vAlign w:val="center"/>
                </w:tcPr>
                <w:p w14:paraId="74B7CDF0" w14:textId="5784DCA9"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7</w:t>
                  </w:r>
                </w:p>
              </w:tc>
              <w:tc>
                <w:tcPr>
                  <w:tcW w:w="2138" w:type="pct"/>
                  <w:vAlign w:val="center"/>
                </w:tcPr>
                <w:p w14:paraId="4A646DFE" w14:textId="1ECB6AAB" w:rsidR="00CD5B0C" w:rsidRPr="00086F47"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阴离子表面活性剂/（mg/L)≤</w:t>
                  </w:r>
                </w:p>
              </w:tc>
              <w:tc>
                <w:tcPr>
                  <w:tcW w:w="1282" w:type="pct"/>
                  <w:vAlign w:val="center"/>
                </w:tcPr>
                <w:p w14:paraId="09DC8238" w14:textId="5D18CFC6"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0</w:t>
                  </w:r>
                  <w:r>
                    <w:rPr>
                      <w:rFonts w:ascii="宋体" w:hAnsi="宋体"/>
                      <w:bCs/>
                      <w:szCs w:val="21"/>
                    </w:rPr>
                    <w:t>.5</w:t>
                  </w:r>
                </w:p>
              </w:tc>
              <w:tc>
                <w:tcPr>
                  <w:tcW w:w="1304" w:type="pct"/>
                  <w:vAlign w:val="center"/>
                </w:tcPr>
                <w:p w14:paraId="6B7C42C2" w14:textId="00362A26"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0</w:t>
                  </w:r>
                  <w:r>
                    <w:rPr>
                      <w:rFonts w:ascii="宋体" w:hAnsi="宋体"/>
                      <w:bCs/>
                      <w:szCs w:val="21"/>
                    </w:rPr>
                    <w:t>.5</w:t>
                  </w:r>
                </w:p>
              </w:tc>
            </w:tr>
            <w:tr w:rsidR="00CD5B0C" w:rsidRPr="00086F47" w14:paraId="61D895EC" w14:textId="77777777" w:rsidTr="00567CC7">
              <w:trPr>
                <w:trHeight w:val="340"/>
                <w:jc w:val="center"/>
              </w:trPr>
              <w:tc>
                <w:tcPr>
                  <w:tcW w:w="276" w:type="pct"/>
                  <w:vAlign w:val="center"/>
                </w:tcPr>
                <w:p w14:paraId="6AE19E39" w14:textId="1F1219FC"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8</w:t>
                  </w:r>
                </w:p>
              </w:tc>
              <w:tc>
                <w:tcPr>
                  <w:tcW w:w="2138" w:type="pct"/>
                  <w:vAlign w:val="center"/>
                </w:tcPr>
                <w:p w14:paraId="6C7FEEBC" w14:textId="7CC7E148" w:rsidR="00CD5B0C" w:rsidRPr="00086F47"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铁/（mg/L)≤</w:t>
                  </w:r>
                </w:p>
              </w:tc>
              <w:tc>
                <w:tcPr>
                  <w:tcW w:w="1282" w:type="pct"/>
                  <w:vAlign w:val="center"/>
                </w:tcPr>
                <w:p w14:paraId="02F69039" w14:textId="32427DB6"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0</w:t>
                  </w:r>
                  <w:r>
                    <w:rPr>
                      <w:rFonts w:ascii="宋体" w:hAnsi="宋体"/>
                      <w:bCs/>
                      <w:szCs w:val="21"/>
                    </w:rPr>
                    <w:t>.3</w:t>
                  </w:r>
                </w:p>
              </w:tc>
              <w:tc>
                <w:tcPr>
                  <w:tcW w:w="1304" w:type="pct"/>
                  <w:vAlign w:val="center"/>
                </w:tcPr>
                <w:p w14:paraId="480779CD" w14:textId="3BDD8E0D"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w:t>
                  </w:r>
                </w:p>
              </w:tc>
            </w:tr>
            <w:tr w:rsidR="00CD5B0C" w:rsidRPr="00086F47" w14:paraId="301512BF" w14:textId="77777777" w:rsidTr="00567CC7">
              <w:trPr>
                <w:trHeight w:val="340"/>
                <w:jc w:val="center"/>
              </w:trPr>
              <w:tc>
                <w:tcPr>
                  <w:tcW w:w="276" w:type="pct"/>
                  <w:vAlign w:val="center"/>
                </w:tcPr>
                <w:p w14:paraId="5757372E" w14:textId="147BA32E"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9</w:t>
                  </w:r>
                </w:p>
              </w:tc>
              <w:tc>
                <w:tcPr>
                  <w:tcW w:w="2138" w:type="pct"/>
                  <w:vAlign w:val="center"/>
                </w:tcPr>
                <w:p w14:paraId="47ECB953" w14:textId="1B1A8C15" w:rsidR="00CD5B0C" w:rsidRPr="00086F47"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锰/（mg/L)≤</w:t>
                  </w:r>
                </w:p>
              </w:tc>
              <w:tc>
                <w:tcPr>
                  <w:tcW w:w="1282" w:type="pct"/>
                  <w:vAlign w:val="center"/>
                </w:tcPr>
                <w:p w14:paraId="5F8E8848" w14:textId="52B49E2C"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0</w:t>
                  </w:r>
                  <w:r>
                    <w:rPr>
                      <w:rFonts w:ascii="宋体" w:hAnsi="宋体"/>
                      <w:bCs/>
                      <w:szCs w:val="21"/>
                    </w:rPr>
                    <w:t>.1</w:t>
                  </w:r>
                </w:p>
              </w:tc>
              <w:tc>
                <w:tcPr>
                  <w:tcW w:w="1304" w:type="pct"/>
                  <w:vAlign w:val="center"/>
                </w:tcPr>
                <w:p w14:paraId="7A0F17E8" w14:textId="7624E6CE"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w:t>
                  </w:r>
                </w:p>
              </w:tc>
            </w:tr>
            <w:tr w:rsidR="00CD5B0C" w:rsidRPr="00086F47" w14:paraId="0EDB7134" w14:textId="77777777" w:rsidTr="00567CC7">
              <w:trPr>
                <w:trHeight w:val="340"/>
                <w:jc w:val="center"/>
              </w:trPr>
              <w:tc>
                <w:tcPr>
                  <w:tcW w:w="276" w:type="pct"/>
                  <w:vAlign w:val="center"/>
                </w:tcPr>
                <w:p w14:paraId="39099414" w14:textId="662FCBE3"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0</w:t>
                  </w:r>
                </w:p>
              </w:tc>
              <w:tc>
                <w:tcPr>
                  <w:tcW w:w="2138" w:type="pct"/>
                  <w:vAlign w:val="center"/>
                </w:tcPr>
                <w:p w14:paraId="3F828401" w14:textId="647CBE18" w:rsidR="00CD5B0C" w:rsidRPr="00086F47"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溶解性总固体/（mg/L)≤</w:t>
                  </w:r>
                </w:p>
              </w:tc>
              <w:tc>
                <w:tcPr>
                  <w:tcW w:w="1282" w:type="pct"/>
                  <w:vAlign w:val="center"/>
                </w:tcPr>
                <w:p w14:paraId="0D0EF1CF" w14:textId="3D321782" w:rsidR="00CD5B0C" w:rsidRPr="00CD5B0C" w:rsidRDefault="00CD5B0C" w:rsidP="00CD5B0C">
                  <w:pPr>
                    <w:tabs>
                      <w:tab w:val="left" w:pos="1500"/>
                    </w:tabs>
                    <w:jc w:val="center"/>
                    <w:textAlignment w:val="baseline"/>
                    <w:rPr>
                      <w:rFonts w:ascii="宋体" w:hAnsi="宋体" w:hint="eastAsia"/>
                      <w:bCs/>
                      <w:szCs w:val="21"/>
                      <w:vertAlign w:val="superscript"/>
                    </w:rPr>
                  </w:pPr>
                  <w:r>
                    <w:rPr>
                      <w:rFonts w:ascii="宋体" w:hAnsi="宋体" w:hint="eastAsia"/>
                      <w:bCs/>
                      <w:szCs w:val="21"/>
                    </w:rPr>
                    <w:t>1</w:t>
                  </w:r>
                  <w:r>
                    <w:rPr>
                      <w:rFonts w:ascii="宋体" w:hAnsi="宋体"/>
                      <w:bCs/>
                      <w:szCs w:val="21"/>
                    </w:rPr>
                    <w:t>000</w:t>
                  </w:r>
                  <w:r>
                    <w:rPr>
                      <w:rFonts w:ascii="宋体" w:hAnsi="宋体" w:hint="eastAsia"/>
                      <w:bCs/>
                      <w:szCs w:val="21"/>
                    </w:rPr>
                    <w:t>（2</w:t>
                  </w:r>
                  <w:r>
                    <w:rPr>
                      <w:rFonts w:ascii="宋体" w:hAnsi="宋体"/>
                      <w:bCs/>
                      <w:szCs w:val="21"/>
                    </w:rPr>
                    <w:t>000</w:t>
                  </w:r>
                  <w:r>
                    <w:rPr>
                      <w:rFonts w:ascii="宋体" w:hAnsi="宋体" w:hint="eastAsia"/>
                      <w:bCs/>
                      <w:szCs w:val="21"/>
                    </w:rPr>
                    <w:t>）</w:t>
                  </w:r>
                  <w:r>
                    <w:rPr>
                      <w:rFonts w:ascii="宋体" w:hAnsi="宋体" w:hint="eastAsia"/>
                      <w:bCs/>
                      <w:szCs w:val="21"/>
                      <w:vertAlign w:val="superscript"/>
                    </w:rPr>
                    <w:t>a</w:t>
                  </w:r>
                </w:p>
              </w:tc>
              <w:tc>
                <w:tcPr>
                  <w:tcW w:w="1304" w:type="pct"/>
                  <w:vAlign w:val="center"/>
                </w:tcPr>
                <w:p w14:paraId="115F44B4" w14:textId="5F54769D"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000</w:t>
                  </w:r>
                  <w:r>
                    <w:rPr>
                      <w:rFonts w:ascii="宋体" w:hAnsi="宋体" w:hint="eastAsia"/>
                      <w:bCs/>
                      <w:szCs w:val="21"/>
                    </w:rPr>
                    <w:t>（2</w:t>
                  </w:r>
                  <w:r>
                    <w:rPr>
                      <w:rFonts w:ascii="宋体" w:hAnsi="宋体"/>
                      <w:bCs/>
                      <w:szCs w:val="21"/>
                    </w:rPr>
                    <w:t>000</w:t>
                  </w:r>
                  <w:r>
                    <w:rPr>
                      <w:rFonts w:ascii="宋体" w:hAnsi="宋体" w:hint="eastAsia"/>
                      <w:bCs/>
                      <w:szCs w:val="21"/>
                    </w:rPr>
                    <w:t>）</w:t>
                  </w:r>
                  <w:r>
                    <w:rPr>
                      <w:rFonts w:ascii="宋体" w:hAnsi="宋体" w:hint="eastAsia"/>
                      <w:bCs/>
                      <w:szCs w:val="21"/>
                      <w:vertAlign w:val="superscript"/>
                    </w:rPr>
                    <w:t>a</w:t>
                  </w:r>
                </w:p>
              </w:tc>
            </w:tr>
            <w:tr w:rsidR="00CD5B0C" w:rsidRPr="00086F47" w14:paraId="08C31688" w14:textId="77777777" w:rsidTr="00567CC7">
              <w:trPr>
                <w:trHeight w:val="340"/>
                <w:jc w:val="center"/>
              </w:trPr>
              <w:tc>
                <w:tcPr>
                  <w:tcW w:w="276" w:type="pct"/>
                  <w:vAlign w:val="center"/>
                </w:tcPr>
                <w:p w14:paraId="159663E0" w14:textId="52ADBBCD"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1</w:t>
                  </w:r>
                </w:p>
              </w:tc>
              <w:tc>
                <w:tcPr>
                  <w:tcW w:w="2138" w:type="pct"/>
                  <w:vAlign w:val="center"/>
                </w:tcPr>
                <w:p w14:paraId="45825361" w14:textId="30F2FF44" w:rsidR="00CD5B0C" w:rsidRPr="00086F47"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溶解氧/（mg/L)≥</w:t>
                  </w:r>
                </w:p>
              </w:tc>
              <w:tc>
                <w:tcPr>
                  <w:tcW w:w="1282" w:type="pct"/>
                  <w:vAlign w:val="center"/>
                </w:tcPr>
                <w:p w14:paraId="33C58343" w14:textId="547D6B17"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2</w:t>
                  </w:r>
                  <w:r>
                    <w:rPr>
                      <w:rFonts w:ascii="宋体" w:hAnsi="宋体"/>
                      <w:bCs/>
                      <w:szCs w:val="21"/>
                    </w:rPr>
                    <w:t>.0</w:t>
                  </w:r>
                </w:p>
              </w:tc>
              <w:tc>
                <w:tcPr>
                  <w:tcW w:w="1304" w:type="pct"/>
                  <w:vAlign w:val="center"/>
                </w:tcPr>
                <w:p w14:paraId="3B495EB5" w14:textId="33CC1D8E"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2</w:t>
                  </w:r>
                  <w:r>
                    <w:rPr>
                      <w:rFonts w:ascii="宋体" w:hAnsi="宋体"/>
                      <w:bCs/>
                      <w:szCs w:val="21"/>
                    </w:rPr>
                    <w:t>.0</w:t>
                  </w:r>
                </w:p>
              </w:tc>
            </w:tr>
            <w:tr w:rsidR="00CD5B0C" w:rsidRPr="00086F47" w14:paraId="42CE3C51" w14:textId="77777777" w:rsidTr="00567CC7">
              <w:trPr>
                <w:trHeight w:val="340"/>
                <w:jc w:val="center"/>
              </w:trPr>
              <w:tc>
                <w:tcPr>
                  <w:tcW w:w="276" w:type="pct"/>
                  <w:vAlign w:val="center"/>
                </w:tcPr>
                <w:p w14:paraId="1E2E350C" w14:textId="6E0A765F"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2</w:t>
                  </w:r>
                </w:p>
              </w:tc>
              <w:tc>
                <w:tcPr>
                  <w:tcW w:w="2138" w:type="pct"/>
                  <w:vAlign w:val="center"/>
                </w:tcPr>
                <w:p w14:paraId="6DB5CB66" w14:textId="753790EB" w:rsidR="00CD5B0C" w:rsidRPr="00086F47"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总氯（mg/L)≥</w:t>
                  </w:r>
                </w:p>
              </w:tc>
              <w:tc>
                <w:tcPr>
                  <w:tcW w:w="1282" w:type="pct"/>
                  <w:vAlign w:val="center"/>
                </w:tcPr>
                <w:p w14:paraId="7248F12D" w14:textId="38A4976A"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.0</w:t>
                  </w:r>
                  <w:r>
                    <w:rPr>
                      <w:rFonts w:ascii="宋体" w:hAnsi="宋体" w:hint="eastAsia"/>
                      <w:bCs/>
                      <w:szCs w:val="21"/>
                    </w:rPr>
                    <w:t>（出厂），0</w:t>
                  </w:r>
                  <w:r>
                    <w:rPr>
                      <w:rFonts w:ascii="宋体" w:hAnsi="宋体"/>
                      <w:bCs/>
                      <w:szCs w:val="21"/>
                    </w:rPr>
                    <w:t>.2</w:t>
                  </w:r>
                  <w:r>
                    <w:rPr>
                      <w:rFonts w:ascii="宋体" w:hAnsi="宋体" w:hint="eastAsia"/>
                      <w:bCs/>
                      <w:szCs w:val="21"/>
                    </w:rPr>
                    <w:t>（管网末端）</w:t>
                  </w:r>
                </w:p>
              </w:tc>
              <w:tc>
                <w:tcPr>
                  <w:tcW w:w="1304" w:type="pct"/>
                  <w:vAlign w:val="center"/>
                </w:tcPr>
                <w:p w14:paraId="7359458E" w14:textId="11DED253" w:rsidR="00CD5B0C" w:rsidRPr="00086F47" w:rsidRDefault="00CD5B0C" w:rsidP="00CD5B0C">
                  <w:pPr>
                    <w:tabs>
                      <w:tab w:val="left" w:pos="1500"/>
                    </w:tabs>
                    <w:jc w:val="center"/>
                    <w:textAlignment w:val="baseline"/>
                    <w:rPr>
                      <w:rFonts w:ascii="宋体" w:hAnsi="宋体" w:hint="eastAsia"/>
                      <w:bCs/>
                      <w:szCs w:val="21"/>
                    </w:rPr>
                  </w:pPr>
                  <w:r w:rsidRPr="00CD5B0C">
                    <w:rPr>
                      <w:rFonts w:ascii="宋体" w:hAnsi="宋体" w:hint="eastAsia"/>
                      <w:bCs/>
                      <w:szCs w:val="21"/>
                    </w:rPr>
                    <w:t>1.0（出厂），0.2</w:t>
                  </w:r>
                  <w:r>
                    <w:rPr>
                      <w:rFonts w:ascii="宋体" w:hAnsi="宋体" w:hint="eastAsia"/>
                      <w:bCs/>
                      <w:szCs w:val="21"/>
                      <w:vertAlign w:val="superscript"/>
                    </w:rPr>
                    <w:t>b</w:t>
                  </w:r>
                  <w:r w:rsidRPr="00CD5B0C">
                    <w:rPr>
                      <w:rFonts w:ascii="宋体" w:hAnsi="宋体" w:hint="eastAsia"/>
                      <w:bCs/>
                      <w:szCs w:val="21"/>
                    </w:rPr>
                    <w:t>（管网末端）</w:t>
                  </w:r>
                </w:p>
              </w:tc>
            </w:tr>
            <w:tr w:rsidR="00CD5B0C" w:rsidRPr="00086F47" w14:paraId="080880C3" w14:textId="77777777" w:rsidTr="00567CC7">
              <w:trPr>
                <w:trHeight w:val="340"/>
                <w:jc w:val="center"/>
              </w:trPr>
              <w:tc>
                <w:tcPr>
                  <w:tcW w:w="276" w:type="pct"/>
                  <w:vAlign w:val="center"/>
                </w:tcPr>
                <w:p w14:paraId="4E46DAB7" w14:textId="226BFE9E" w:rsidR="00CD5B0C"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1</w:t>
                  </w:r>
                  <w:r>
                    <w:rPr>
                      <w:rFonts w:ascii="宋体" w:hAnsi="宋体"/>
                      <w:bCs/>
                      <w:szCs w:val="21"/>
                    </w:rPr>
                    <w:t>3</w:t>
                  </w:r>
                </w:p>
              </w:tc>
              <w:tc>
                <w:tcPr>
                  <w:tcW w:w="2138" w:type="pct"/>
                  <w:vAlign w:val="center"/>
                </w:tcPr>
                <w:p w14:paraId="0F417C98" w14:textId="6FBF7091" w:rsidR="00CD5B0C" w:rsidRPr="00086F47" w:rsidRDefault="00CD5B0C" w:rsidP="00CD5B0C">
                  <w:pPr>
                    <w:tabs>
                      <w:tab w:val="left" w:pos="1500"/>
                    </w:tabs>
                    <w:jc w:val="center"/>
                    <w:textAlignment w:val="baseline"/>
                    <w:rPr>
                      <w:rFonts w:ascii="宋体" w:hAnsi="宋体" w:hint="eastAsia"/>
                      <w:bCs/>
                      <w:szCs w:val="21"/>
                    </w:rPr>
                  </w:pPr>
                  <w:r w:rsidRPr="0070567F">
                    <w:rPr>
                      <w:rFonts w:ascii="宋体" w:hAnsi="宋体" w:hint="eastAsia"/>
                      <w:bCs/>
                      <w:szCs w:val="21"/>
                    </w:rPr>
                    <w:t>大肠埃希氏菌/（MPN/100m，或</w:t>
                  </w:r>
                  <w:r w:rsidRPr="0070567F">
                    <w:rPr>
                      <w:rFonts w:ascii="宋体" w:hAnsi="宋体"/>
                      <w:bCs/>
                      <w:szCs w:val="21"/>
                    </w:rPr>
                    <w:t>CFU/100L)</w:t>
                  </w:r>
                </w:p>
              </w:tc>
              <w:tc>
                <w:tcPr>
                  <w:tcW w:w="1282" w:type="pct"/>
                  <w:vAlign w:val="center"/>
                </w:tcPr>
                <w:p w14:paraId="5E558C16" w14:textId="1B4A86B8" w:rsidR="00CD5B0C" w:rsidRPr="00CD5B0C" w:rsidRDefault="00CD5B0C" w:rsidP="00CD5B0C">
                  <w:pPr>
                    <w:tabs>
                      <w:tab w:val="left" w:pos="1500"/>
                    </w:tabs>
                    <w:jc w:val="center"/>
                    <w:textAlignment w:val="baseline"/>
                    <w:rPr>
                      <w:rFonts w:ascii="宋体" w:hAnsi="宋体" w:hint="eastAsia"/>
                      <w:bCs/>
                      <w:szCs w:val="21"/>
                      <w:vertAlign w:val="superscript"/>
                    </w:rPr>
                  </w:pPr>
                  <w:r>
                    <w:rPr>
                      <w:rFonts w:ascii="宋体" w:hAnsi="宋体" w:hint="eastAsia"/>
                      <w:bCs/>
                      <w:szCs w:val="21"/>
                    </w:rPr>
                    <w:t>无</w:t>
                  </w:r>
                  <w:r>
                    <w:rPr>
                      <w:rFonts w:ascii="宋体" w:hAnsi="宋体" w:hint="eastAsia"/>
                      <w:bCs/>
                      <w:szCs w:val="21"/>
                      <w:vertAlign w:val="superscript"/>
                    </w:rPr>
                    <w:t>c</w:t>
                  </w:r>
                </w:p>
              </w:tc>
              <w:tc>
                <w:tcPr>
                  <w:tcW w:w="1304" w:type="pct"/>
                  <w:vAlign w:val="center"/>
                </w:tcPr>
                <w:p w14:paraId="12EC2307" w14:textId="38648032" w:rsidR="00CD5B0C" w:rsidRPr="00086F47" w:rsidRDefault="00CD5B0C" w:rsidP="00CD5B0C">
                  <w:pPr>
                    <w:tabs>
                      <w:tab w:val="left" w:pos="1500"/>
                    </w:tabs>
                    <w:jc w:val="center"/>
                    <w:textAlignment w:val="baseline"/>
                    <w:rPr>
                      <w:rFonts w:ascii="宋体" w:hAnsi="宋体" w:hint="eastAsia"/>
                      <w:bCs/>
                      <w:szCs w:val="21"/>
                    </w:rPr>
                  </w:pPr>
                  <w:r>
                    <w:rPr>
                      <w:rFonts w:ascii="宋体" w:hAnsi="宋体" w:hint="eastAsia"/>
                      <w:bCs/>
                      <w:szCs w:val="21"/>
                    </w:rPr>
                    <w:t>无</w:t>
                  </w:r>
                  <w:r>
                    <w:rPr>
                      <w:rFonts w:ascii="宋体" w:hAnsi="宋体" w:hint="eastAsia"/>
                      <w:bCs/>
                      <w:szCs w:val="21"/>
                      <w:vertAlign w:val="superscript"/>
                    </w:rPr>
                    <w:t>c</w:t>
                  </w:r>
                </w:p>
              </w:tc>
            </w:tr>
            <w:tr w:rsidR="00CD5B0C" w:rsidRPr="00086F47" w14:paraId="486DE402" w14:textId="77777777" w:rsidTr="00B3238E">
              <w:trPr>
                <w:trHeight w:val="340"/>
                <w:jc w:val="center"/>
              </w:trPr>
              <w:tc>
                <w:tcPr>
                  <w:tcW w:w="5000" w:type="pct"/>
                  <w:gridSpan w:val="4"/>
                  <w:vAlign w:val="center"/>
                </w:tcPr>
                <w:p w14:paraId="6137CAB5" w14:textId="77777777" w:rsidR="00CD5B0C" w:rsidRPr="00567CC7" w:rsidRDefault="00CD5B0C" w:rsidP="00CD5B0C">
                  <w:pPr>
                    <w:tabs>
                      <w:tab w:val="left" w:pos="1500"/>
                    </w:tabs>
                    <w:textAlignment w:val="baseline"/>
                    <w:rPr>
                      <w:rFonts w:ascii="宋体" w:hAnsi="宋体" w:hint="eastAsia"/>
                      <w:b/>
                      <w:sz w:val="18"/>
                      <w:szCs w:val="18"/>
                    </w:rPr>
                  </w:pPr>
                  <w:r w:rsidRPr="00567CC7">
                    <w:rPr>
                      <w:rFonts w:ascii="宋体" w:hAnsi="宋体" w:hint="eastAsia"/>
                      <w:b/>
                      <w:sz w:val="18"/>
                      <w:szCs w:val="18"/>
                    </w:rPr>
                    <w:t>注：“-”表示对此项无要求。</w:t>
                  </w:r>
                </w:p>
                <w:p w14:paraId="54155711" w14:textId="2D243253" w:rsidR="00CD5B0C" w:rsidRPr="00567CC7" w:rsidRDefault="00CD5B0C" w:rsidP="00CD5B0C">
                  <w:pPr>
                    <w:tabs>
                      <w:tab w:val="left" w:pos="1500"/>
                    </w:tabs>
                    <w:textAlignment w:val="baseline"/>
                    <w:rPr>
                      <w:rFonts w:ascii="宋体" w:hAnsi="宋体" w:hint="eastAsia"/>
                      <w:b/>
                      <w:sz w:val="18"/>
                      <w:szCs w:val="18"/>
                    </w:rPr>
                  </w:pPr>
                  <w:r w:rsidRPr="00567CC7">
                    <w:rPr>
                      <w:rFonts w:ascii="宋体" w:hAnsi="宋体" w:hint="eastAsia"/>
                      <w:b/>
                      <w:sz w:val="18"/>
                      <w:szCs w:val="18"/>
                    </w:rPr>
                    <w:t>注a：括号内指标值为沿海及本地水源中溶解性固体含量较高的区域的指标。</w:t>
                  </w:r>
                </w:p>
                <w:p w14:paraId="3A8B8988" w14:textId="35178FF8" w:rsidR="00CD5B0C" w:rsidRPr="00567CC7" w:rsidRDefault="00CD5B0C" w:rsidP="00CD5B0C">
                  <w:pPr>
                    <w:tabs>
                      <w:tab w:val="left" w:pos="1500"/>
                    </w:tabs>
                    <w:textAlignment w:val="baseline"/>
                    <w:rPr>
                      <w:rFonts w:ascii="宋体" w:hAnsi="宋体" w:hint="eastAsia"/>
                      <w:b/>
                      <w:sz w:val="18"/>
                      <w:szCs w:val="18"/>
                    </w:rPr>
                  </w:pPr>
                  <w:r w:rsidRPr="00567CC7">
                    <w:rPr>
                      <w:rFonts w:ascii="宋体" w:hAnsi="宋体" w:hint="eastAsia"/>
                      <w:b/>
                      <w:sz w:val="18"/>
                      <w:szCs w:val="18"/>
                    </w:rPr>
                    <w:t>注b：用于城市绿化时，不应超过 2.5mg/L。</w:t>
                  </w:r>
                </w:p>
                <w:p w14:paraId="53B7ACD2" w14:textId="73EB6D16" w:rsidR="00CD5B0C" w:rsidRPr="00086F47" w:rsidRDefault="00CD5B0C" w:rsidP="00CD5B0C">
                  <w:pPr>
                    <w:tabs>
                      <w:tab w:val="left" w:pos="1500"/>
                    </w:tabs>
                    <w:textAlignment w:val="baseline"/>
                    <w:rPr>
                      <w:rFonts w:ascii="宋体" w:hAnsi="宋体" w:hint="eastAsia"/>
                      <w:bCs/>
                      <w:szCs w:val="21"/>
                    </w:rPr>
                  </w:pPr>
                  <w:r w:rsidRPr="00567CC7">
                    <w:rPr>
                      <w:rFonts w:ascii="宋体" w:hAnsi="宋体" w:hint="eastAsia"/>
                      <w:b/>
                      <w:sz w:val="18"/>
                      <w:szCs w:val="18"/>
                    </w:rPr>
                    <w:t>注c：大肠埃希氏菌不应检出。</w:t>
                  </w:r>
                </w:p>
              </w:tc>
            </w:tr>
          </w:tbl>
          <w:p w14:paraId="7F29B0F9" w14:textId="74357C3C" w:rsidR="00C4726F" w:rsidRPr="00086F47" w:rsidRDefault="00C4726F" w:rsidP="00C4726F">
            <w:pPr>
              <w:autoSpaceDE w:val="0"/>
              <w:autoSpaceDN w:val="0"/>
              <w:adjustRightInd w:val="0"/>
              <w:snapToGrid w:val="0"/>
              <w:spacing w:line="360" w:lineRule="auto"/>
              <w:ind w:firstLineChars="200" w:firstLine="482"/>
              <w:jc w:val="left"/>
              <w:rPr>
                <w:rFonts w:ascii="宋体" w:hAnsi="宋体" w:hint="eastAsia"/>
                <w:b/>
                <w:bCs/>
                <w:color w:val="000000"/>
                <w:kern w:val="0"/>
                <w:sz w:val="24"/>
              </w:rPr>
            </w:pPr>
            <w:r w:rsidRPr="00086F47">
              <w:rPr>
                <w:rFonts w:ascii="宋体" w:hAnsi="宋体" w:hint="eastAsia"/>
                <w:b/>
                <w:bCs/>
                <w:color w:val="000000"/>
                <w:kern w:val="0"/>
                <w:sz w:val="24"/>
              </w:rPr>
              <w:t>（</w:t>
            </w:r>
            <w:r w:rsidR="00292BE5">
              <w:rPr>
                <w:rFonts w:ascii="宋体" w:hAnsi="宋体" w:hint="eastAsia"/>
                <w:b/>
                <w:bCs/>
                <w:color w:val="000000"/>
                <w:kern w:val="0"/>
                <w:sz w:val="24"/>
              </w:rPr>
              <w:t>三</w:t>
            </w:r>
            <w:r w:rsidRPr="00086F47">
              <w:rPr>
                <w:rFonts w:ascii="宋体" w:hAnsi="宋体" w:hint="eastAsia"/>
                <w:b/>
                <w:bCs/>
                <w:color w:val="000000"/>
                <w:kern w:val="0"/>
                <w:sz w:val="24"/>
              </w:rPr>
              <w:t>）</w:t>
            </w:r>
            <w:r w:rsidRPr="00086F47">
              <w:rPr>
                <w:rFonts w:ascii="宋体" w:hAnsi="宋体"/>
                <w:b/>
                <w:bCs/>
                <w:color w:val="000000"/>
                <w:kern w:val="0"/>
                <w:sz w:val="24"/>
              </w:rPr>
              <w:t>噪声排放标准</w:t>
            </w:r>
          </w:p>
          <w:p w14:paraId="7D7740A8" w14:textId="37F58695" w:rsidR="00C4726F" w:rsidRPr="00086F47" w:rsidRDefault="00C4726F" w:rsidP="00823411">
            <w:pPr>
              <w:autoSpaceDE w:val="0"/>
              <w:autoSpaceDN w:val="0"/>
              <w:adjustRightInd w:val="0"/>
              <w:snapToGrid w:val="0"/>
              <w:spacing w:line="360" w:lineRule="auto"/>
              <w:ind w:firstLineChars="200" w:firstLine="480"/>
              <w:rPr>
                <w:rFonts w:ascii="宋体" w:hAnsi="宋体" w:hint="eastAsia"/>
                <w:color w:val="000000"/>
                <w:kern w:val="0"/>
                <w:sz w:val="24"/>
              </w:rPr>
            </w:pPr>
            <w:r w:rsidRPr="00086F47">
              <w:rPr>
                <w:rFonts w:ascii="宋体" w:hAnsi="宋体" w:hint="eastAsia"/>
                <w:color w:val="000000"/>
                <w:kern w:val="0"/>
                <w:sz w:val="24"/>
              </w:rPr>
              <w:t>本项目施工期建筑施工噪声</w:t>
            </w:r>
            <w:r w:rsidRPr="00086F47">
              <w:rPr>
                <w:rFonts w:ascii="宋体" w:hAnsi="宋体"/>
                <w:color w:val="000000"/>
                <w:kern w:val="0"/>
                <w:sz w:val="24"/>
              </w:rPr>
              <w:t>执行《建筑施工场界环境噪声排放标准》（GB</w:t>
            </w:r>
            <w:r w:rsidR="00823411">
              <w:rPr>
                <w:rFonts w:ascii="宋体" w:hAnsi="宋体" w:hint="eastAsia"/>
                <w:color w:val="000000"/>
                <w:kern w:val="0"/>
                <w:sz w:val="24"/>
              </w:rPr>
              <w:t xml:space="preserve"> </w:t>
            </w:r>
            <w:r w:rsidRPr="00086F47">
              <w:rPr>
                <w:rFonts w:ascii="宋体" w:hAnsi="宋体"/>
                <w:color w:val="000000"/>
                <w:kern w:val="0"/>
                <w:sz w:val="24"/>
              </w:rPr>
              <w:t>12523-2011）</w:t>
            </w:r>
            <w:r w:rsidRPr="00086F47">
              <w:rPr>
                <w:rFonts w:ascii="宋体" w:hAnsi="宋体" w:hint="eastAsia"/>
                <w:color w:val="000000"/>
                <w:kern w:val="0"/>
                <w:sz w:val="24"/>
              </w:rPr>
              <w:t>中表1规定的排放限值，</w:t>
            </w:r>
            <w:r w:rsidR="00823411" w:rsidRPr="00823411">
              <w:rPr>
                <w:rFonts w:ascii="宋体" w:hAnsi="宋体" w:hint="eastAsia"/>
                <w:color w:val="000000"/>
                <w:kern w:val="0"/>
                <w:sz w:val="24"/>
              </w:rPr>
              <w:t>运营期场界噪声执行《工业企业厂界环境噪声排放标准》（GB</w:t>
            </w:r>
            <w:r w:rsidR="00823411">
              <w:rPr>
                <w:rFonts w:ascii="宋体" w:hAnsi="宋体" w:hint="eastAsia"/>
                <w:color w:val="000000"/>
                <w:kern w:val="0"/>
                <w:sz w:val="24"/>
              </w:rPr>
              <w:t xml:space="preserve"> </w:t>
            </w:r>
            <w:r w:rsidR="00823411" w:rsidRPr="00823411">
              <w:rPr>
                <w:rFonts w:ascii="宋体" w:hAnsi="宋体" w:hint="eastAsia"/>
                <w:color w:val="000000"/>
                <w:kern w:val="0"/>
                <w:sz w:val="24"/>
              </w:rPr>
              <w:t>12348-2008）中</w:t>
            </w:r>
            <w:r w:rsidR="002C33D5">
              <w:rPr>
                <w:rFonts w:ascii="宋体" w:hAnsi="宋体" w:hint="eastAsia"/>
                <w:color w:val="000000"/>
                <w:kern w:val="0"/>
                <w:sz w:val="24"/>
              </w:rPr>
              <w:t>1</w:t>
            </w:r>
            <w:r w:rsidR="0015657B">
              <w:rPr>
                <w:rFonts w:ascii="宋体" w:hAnsi="宋体" w:hint="eastAsia"/>
                <w:color w:val="000000"/>
                <w:kern w:val="0"/>
                <w:sz w:val="24"/>
              </w:rPr>
              <w:t>类标准</w:t>
            </w:r>
            <w:r w:rsidR="00823411" w:rsidRPr="00823411">
              <w:rPr>
                <w:rFonts w:ascii="宋体" w:hAnsi="宋体" w:hint="eastAsia"/>
                <w:color w:val="000000"/>
                <w:kern w:val="0"/>
                <w:sz w:val="24"/>
              </w:rPr>
              <w:t>限值</w:t>
            </w:r>
            <w:r w:rsidR="00823411">
              <w:rPr>
                <w:rFonts w:ascii="宋体" w:hAnsi="宋体" w:hint="eastAsia"/>
                <w:color w:val="000000"/>
                <w:kern w:val="0"/>
                <w:sz w:val="24"/>
              </w:rPr>
              <w:t>，</w:t>
            </w:r>
            <w:r w:rsidRPr="00086F47">
              <w:rPr>
                <w:rFonts w:ascii="宋体" w:hAnsi="宋体" w:hint="eastAsia"/>
                <w:color w:val="000000"/>
                <w:kern w:val="0"/>
                <w:sz w:val="24"/>
              </w:rPr>
              <w:t>详见下表</w:t>
            </w:r>
            <w:r w:rsidRPr="00086F47">
              <w:rPr>
                <w:rFonts w:ascii="宋体" w:hAnsi="宋体"/>
                <w:color w:val="000000"/>
                <w:kern w:val="0"/>
                <w:sz w:val="24"/>
              </w:rPr>
              <w:t>。</w:t>
            </w:r>
          </w:p>
          <w:p w14:paraId="62F86524" w14:textId="7615D67F" w:rsidR="00C4726F" w:rsidRPr="00086F47" w:rsidRDefault="00C4726F" w:rsidP="00C4726F">
            <w:pPr>
              <w:autoSpaceDE w:val="0"/>
              <w:autoSpaceDN w:val="0"/>
              <w:adjustRightInd w:val="0"/>
              <w:snapToGrid w:val="0"/>
              <w:spacing w:line="360" w:lineRule="auto"/>
              <w:jc w:val="center"/>
              <w:rPr>
                <w:rFonts w:ascii="宋体" w:hAnsi="宋体" w:hint="eastAsia"/>
                <w:b/>
                <w:color w:val="000000"/>
                <w:kern w:val="0"/>
                <w:sz w:val="24"/>
              </w:rPr>
            </w:pPr>
            <w:r w:rsidRPr="00086F47">
              <w:rPr>
                <w:rFonts w:ascii="宋体" w:hAnsi="宋体"/>
                <w:b/>
                <w:color w:val="000000"/>
                <w:kern w:val="0"/>
                <w:sz w:val="24"/>
              </w:rPr>
              <w:t>表</w:t>
            </w:r>
            <w:r w:rsidRPr="00086F47">
              <w:rPr>
                <w:rFonts w:ascii="宋体" w:hAnsi="宋体" w:hint="eastAsia"/>
                <w:b/>
                <w:color w:val="000000"/>
                <w:kern w:val="0"/>
                <w:sz w:val="24"/>
              </w:rPr>
              <w:t>3-</w:t>
            </w:r>
            <w:r w:rsidR="00823411">
              <w:rPr>
                <w:rFonts w:ascii="宋体" w:hAnsi="宋体" w:hint="eastAsia"/>
                <w:b/>
                <w:color w:val="000000"/>
                <w:kern w:val="0"/>
                <w:sz w:val="24"/>
              </w:rPr>
              <w:t>1</w:t>
            </w:r>
            <w:r w:rsidR="00D4736C">
              <w:rPr>
                <w:rFonts w:ascii="宋体" w:hAnsi="宋体" w:hint="eastAsia"/>
                <w:b/>
                <w:color w:val="000000"/>
                <w:kern w:val="0"/>
                <w:sz w:val="24"/>
              </w:rPr>
              <w:t>1</w:t>
            </w:r>
            <w:r w:rsidRPr="00086F47">
              <w:rPr>
                <w:rFonts w:ascii="宋体" w:hAnsi="宋体" w:hint="eastAsia"/>
                <w:b/>
                <w:color w:val="000000"/>
                <w:kern w:val="0"/>
                <w:sz w:val="24"/>
              </w:rPr>
              <w:t xml:space="preserve">  建筑施工场界环境噪声排放标准</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85" w:type="dxa"/>
                <w:right w:w="85" w:type="dxa"/>
              </w:tblCellMar>
              <w:tblLook w:val="0000" w:firstRow="0" w:lastRow="0" w:firstColumn="0" w:lastColumn="0" w:noHBand="0" w:noVBand="0"/>
            </w:tblPr>
            <w:tblGrid>
              <w:gridCol w:w="1738"/>
              <w:gridCol w:w="1492"/>
              <w:gridCol w:w="1493"/>
              <w:gridCol w:w="3587"/>
            </w:tblGrid>
            <w:tr w:rsidR="00C4726F" w:rsidRPr="00C4726F" w14:paraId="7E0FD4C5" w14:textId="77777777" w:rsidTr="00823411">
              <w:trPr>
                <w:cantSplit/>
                <w:trHeight w:val="340"/>
                <w:jc w:val="center"/>
              </w:trPr>
              <w:tc>
                <w:tcPr>
                  <w:tcW w:w="1734" w:type="dxa"/>
                  <w:vMerge w:val="restart"/>
                  <w:vAlign w:val="center"/>
                </w:tcPr>
                <w:p w14:paraId="6E4CF682" w14:textId="77777777" w:rsidR="00C4726F" w:rsidRPr="00C4726F" w:rsidRDefault="00C4726F" w:rsidP="00C4726F">
                  <w:pPr>
                    <w:pStyle w:val="af3"/>
                    <w:spacing w:beforeLines="0" w:before="24" w:afterLines="0" w:after="24" w:line="160" w:lineRule="atLeast"/>
                    <w:rPr>
                      <w:rFonts w:hAnsi="宋体" w:hint="eastAsia"/>
                      <w:b/>
                      <w:bCs/>
                      <w:sz w:val="21"/>
                    </w:rPr>
                  </w:pPr>
                  <w:r w:rsidRPr="00C4726F">
                    <w:rPr>
                      <w:rFonts w:hAnsi="宋体"/>
                      <w:b/>
                      <w:bCs/>
                      <w:sz w:val="21"/>
                    </w:rPr>
                    <w:t>评价范围</w:t>
                  </w:r>
                </w:p>
              </w:tc>
              <w:tc>
                <w:tcPr>
                  <w:tcW w:w="2977" w:type="dxa"/>
                  <w:gridSpan w:val="2"/>
                  <w:vAlign w:val="center"/>
                </w:tcPr>
                <w:p w14:paraId="1999D0AA" w14:textId="77777777" w:rsidR="00C4726F" w:rsidRPr="00C4726F" w:rsidRDefault="00C4726F" w:rsidP="00C4726F">
                  <w:pPr>
                    <w:pStyle w:val="af3"/>
                    <w:spacing w:beforeLines="0" w:before="24" w:afterLines="0" w:after="24" w:line="160" w:lineRule="atLeast"/>
                    <w:rPr>
                      <w:rFonts w:hAnsi="宋体" w:hint="eastAsia"/>
                      <w:b/>
                      <w:bCs/>
                      <w:sz w:val="21"/>
                    </w:rPr>
                  </w:pPr>
                  <w:r w:rsidRPr="00C4726F">
                    <w:rPr>
                      <w:rFonts w:hAnsi="宋体"/>
                      <w:b/>
                      <w:bCs/>
                      <w:sz w:val="21"/>
                    </w:rPr>
                    <w:t>等效声级</w:t>
                  </w:r>
                  <w:r>
                    <w:rPr>
                      <w:rFonts w:hAnsi="宋体" w:hint="eastAsia"/>
                      <w:b/>
                      <w:bCs/>
                      <w:sz w:val="21"/>
                    </w:rPr>
                    <w:t>（</w:t>
                  </w:r>
                  <w:r w:rsidRPr="00C4726F">
                    <w:rPr>
                      <w:rFonts w:hAnsi="宋体"/>
                      <w:b/>
                      <w:bCs/>
                      <w:sz w:val="21"/>
                    </w:rPr>
                    <w:t>dB</w:t>
                  </w:r>
                  <w:r>
                    <w:rPr>
                      <w:rFonts w:hAnsi="宋体"/>
                      <w:b/>
                      <w:bCs/>
                      <w:sz w:val="21"/>
                    </w:rPr>
                    <w:t>(A)</w:t>
                  </w:r>
                  <w:r>
                    <w:rPr>
                      <w:rFonts w:hAnsi="宋体" w:hint="eastAsia"/>
                      <w:b/>
                      <w:bCs/>
                      <w:sz w:val="21"/>
                    </w:rPr>
                    <w:t>）</w:t>
                  </w:r>
                </w:p>
              </w:tc>
              <w:tc>
                <w:tcPr>
                  <w:tcW w:w="3578" w:type="dxa"/>
                  <w:vMerge w:val="restart"/>
                  <w:vAlign w:val="center"/>
                </w:tcPr>
                <w:p w14:paraId="3CE6D1EA" w14:textId="77777777" w:rsidR="00C4726F" w:rsidRPr="00C4726F" w:rsidRDefault="00C4726F" w:rsidP="00C4726F">
                  <w:pPr>
                    <w:pStyle w:val="af3"/>
                    <w:spacing w:beforeLines="0" w:before="24" w:afterLines="0" w:after="24" w:line="160" w:lineRule="atLeast"/>
                    <w:rPr>
                      <w:rFonts w:hAnsi="宋体" w:hint="eastAsia"/>
                      <w:b/>
                      <w:bCs/>
                      <w:sz w:val="21"/>
                    </w:rPr>
                  </w:pPr>
                  <w:r w:rsidRPr="00C4726F">
                    <w:rPr>
                      <w:rFonts w:hAnsi="宋体"/>
                      <w:b/>
                      <w:bCs/>
                      <w:sz w:val="21"/>
                    </w:rPr>
                    <w:t>标准来源</w:t>
                  </w:r>
                </w:p>
              </w:tc>
            </w:tr>
            <w:tr w:rsidR="00C4726F" w:rsidRPr="00C4726F" w14:paraId="6DF3BDEF" w14:textId="77777777" w:rsidTr="00823411">
              <w:trPr>
                <w:cantSplit/>
                <w:trHeight w:val="340"/>
                <w:jc w:val="center"/>
              </w:trPr>
              <w:tc>
                <w:tcPr>
                  <w:tcW w:w="1734" w:type="dxa"/>
                  <w:vMerge/>
                  <w:vAlign w:val="center"/>
                </w:tcPr>
                <w:p w14:paraId="406296CE" w14:textId="77777777" w:rsidR="00C4726F" w:rsidRPr="00C4726F" w:rsidRDefault="00C4726F" w:rsidP="00C4726F">
                  <w:pPr>
                    <w:pStyle w:val="af3"/>
                    <w:spacing w:beforeLines="0" w:before="24" w:afterLines="0" w:after="24" w:line="160" w:lineRule="atLeast"/>
                    <w:rPr>
                      <w:rFonts w:hAnsi="宋体" w:hint="eastAsia"/>
                      <w:b/>
                      <w:bCs/>
                      <w:sz w:val="21"/>
                    </w:rPr>
                  </w:pPr>
                </w:p>
              </w:tc>
              <w:tc>
                <w:tcPr>
                  <w:tcW w:w="1488" w:type="dxa"/>
                  <w:vAlign w:val="center"/>
                </w:tcPr>
                <w:p w14:paraId="214045D0" w14:textId="77777777" w:rsidR="00C4726F" w:rsidRPr="00C4726F" w:rsidRDefault="00C4726F" w:rsidP="00C4726F">
                  <w:pPr>
                    <w:pStyle w:val="af3"/>
                    <w:spacing w:beforeLines="0" w:before="24" w:afterLines="0" w:after="24" w:line="160" w:lineRule="atLeast"/>
                    <w:rPr>
                      <w:rFonts w:hAnsi="宋体" w:hint="eastAsia"/>
                      <w:b/>
                      <w:bCs/>
                      <w:sz w:val="21"/>
                    </w:rPr>
                  </w:pPr>
                  <w:r w:rsidRPr="00C4726F">
                    <w:rPr>
                      <w:rFonts w:hAnsi="宋体"/>
                      <w:b/>
                      <w:bCs/>
                      <w:sz w:val="21"/>
                    </w:rPr>
                    <w:t>昼间</w:t>
                  </w:r>
                </w:p>
              </w:tc>
              <w:tc>
                <w:tcPr>
                  <w:tcW w:w="1489" w:type="dxa"/>
                  <w:vAlign w:val="center"/>
                </w:tcPr>
                <w:p w14:paraId="39C30265" w14:textId="77777777" w:rsidR="00C4726F" w:rsidRPr="00C4726F" w:rsidRDefault="00C4726F" w:rsidP="00C4726F">
                  <w:pPr>
                    <w:pStyle w:val="af3"/>
                    <w:spacing w:beforeLines="0" w:before="24" w:afterLines="0" w:after="24" w:line="160" w:lineRule="atLeast"/>
                    <w:rPr>
                      <w:rFonts w:hAnsi="宋体" w:hint="eastAsia"/>
                      <w:b/>
                      <w:bCs/>
                      <w:sz w:val="21"/>
                    </w:rPr>
                  </w:pPr>
                  <w:r w:rsidRPr="00C4726F">
                    <w:rPr>
                      <w:rFonts w:hAnsi="宋体"/>
                      <w:b/>
                      <w:bCs/>
                      <w:sz w:val="21"/>
                    </w:rPr>
                    <w:t>夜间</w:t>
                  </w:r>
                </w:p>
              </w:tc>
              <w:tc>
                <w:tcPr>
                  <w:tcW w:w="3578" w:type="dxa"/>
                  <w:vMerge/>
                  <w:vAlign w:val="center"/>
                </w:tcPr>
                <w:p w14:paraId="093FC1A0" w14:textId="77777777" w:rsidR="00C4726F" w:rsidRPr="00C4726F" w:rsidRDefault="00C4726F" w:rsidP="00C4726F">
                  <w:pPr>
                    <w:pStyle w:val="af3"/>
                    <w:spacing w:beforeLines="0" w:before="24" w:afterLines="0" w:after="24" w:line="160" w:lineRule="atLeast"/>
                    <w:rPr>
                      <w:rFonts w:hAnsi="宋体" w:hint="eastAsia"/>
                      <w:sz w:val="21"/>
                    </w:rPr>
                  </w:pPr>
                </w:p>
              </w:tc>
            </w:tr>
            <w:tr w:rsidR="00C4726F" w:rsidRPr="00C4726F" w14:paraId="374DC2AA" w14:textId="77777777" w:rsidTr="00823411">
              <w:trPr>
                <w:cantSplit/>
                <w:trHeight w:val="340"/>
                <w:jc w:val="center"/>
              </w:trPr>
              <w:tc>
                <w:tcPr>
                  <w:tcW w:w="1734" w:type="dxa"/>
                  <w:vAlign w:val="center"/>
                </w:tcPr>
                <w:p w14:paraId="3ACA7D79" w14:textId="77777777" w:rsidR="00C4726F" w:rsidRPr="00C4726F" w:rsidRDefault="00C4726F" w:rsidP="00C4726F">
                  <w:pPr>
                    <w:pStyle w:val="af3"/>
                    <w:spacing w:beforeLines="0" w:before="24" w:afterLines="0" w:after="24" w:line="160" w:lineRule="atLeast"/>
                    <w:rPr>
                      <w:rFonts w:hAnsi="宋体" w:hint="eastAsia"/>
                      <w:sz w:val="21"/>
                    </w:rPr>
                  </w:pPr>
                  <w:r w:rsidRPr="00C4726F">
                    <w:rPr>
                      <w:rFonts w:hAnsi="宋体"/>
                      <w:sz w:val="21"/>
                    </w:rPr>
                    <w:t>施工区域边界</w:t>
                  </w:r>
                </w:p>
              </w:tc>
              <w:tc>
                <w:tcPr>
                  <w:tcW w:w="1488" w:type="dxa"/>
                  <w:vAlign w:val="center"/>
                </w:tcPr>
                <w:p w14:paraId="053C6A58" w14:textId="77777777" w:rsidR="00C4726F" w:rsidRPr="00C4726F" w:rsidRDefault="00C4726F" w:rsidP="00C4726F">
                  <w:pPr>
                    <w:pStyle w:val="af3"/>
                    <w:spacing w:beforeLines="0" w:before="24" w:afterLines="0" w:after="24" w:line="160" w:lineRule="atLeast"/>
                    <w:rPr>
                      <w:rFonts w:hAnsi="宋体" w:hint="eastAsia"/>
                      <w:sz w:val="21"/>
                    </w:rPr>
                  </w:pPr>
                  <w:r w:rsidRPr="00C4726F">
                    <w:rPr>
                      <w:rFonts w:hAnsi="宋体"/>
                      <w:sz w:val="21"/>
                    </w:rPr>
                    <w:t>70</w:t>
                  </w:r>
                </w:p>
              </w:tc>
              <w:tc>
                <w:tcPr>
                  <w:tcW w:w="1489" w:type="dxa"/>
                  <w:vAlign w:val="center"/>
                </w:tcPr>
                <w:p w14:paraId="79C86E35" w14:textId="77777777" w:rsidR="00C4726F" w:rsidRPr="00C4726F" w:rsidRDefault="00C4726F" w:rsidP="00C4726F">
                  <w:pPr>
                    <w:pStyle w:val="af3"/>
                    <w:spacing w:beforeLines="0" w:before="24" w:afterLines="0" w:after="24" w:line="160" w:lineRule="atLeast"/>
                    <w:rPr>
                      <w:rFonts w:hAnsi="宋体" w:hint="eastAsia"/>
                      <w:sz w:val="21"/>
                    </w:rPr>
                  </w:pPr>
                  <w:r w:rsidRPr="00C4726F">
                    <w:rPr>
                      <w:rFonts w:hAnsi="宋体"/>
                      <w:sz w:val="21"/>
                    </w:rPr>
                    <w:t>55</w:t>
                  </w:r>
                </w:p>
              </w:tc>
              <w:tc>
                <w:tcPr>
                  <w:tcW w:w="3578" w:type="dxa"/>
                  <w:vAlign w:val="center"/>
                </w:tcPr>
                <w:p w14:paraId="29693D79" w14:textId="77777777" w:rsidR="00823411" w:rsidRDefault="00C4726F" w:rsidP="00C4726F">
                  <w:pPr>
                    <w:pStyle w:val="af3"/>
                    <w:spacing w:beforeLines="0" w:before="24" w:afterLines="0" w:after="24" w:line="160" w:lineRule="atLeast"/>
                    <w:rPr>
                      <w:rFonts w:hAnsi="宋体" w:hint="eastAsia"/>
                      <w:sz w:val="21"/>
                    </w:rPr>
                  </w:pPr>
                  <w:r w:rsidRPr="00C4726F">
                    <w:rPr>
                      <w:rFonts w:hAnsi="宋体" w:hint="eastAsia"/>
                      <w:sz w:val="21"/>
                    </w:rPr>
                    <w:t>《建筑施工场界环境噪声排放标准》</w:t>
                  </w:r>
                </w:p>
                <w:p w14:paraId="1938E8F5" w14:textId="23345338" w:rsidR="00C4726F" w:rsidRPr="00C4726F" w:rsidRDefault="00C4726F" w:rsidP="00C4726F">
                  <w:pPr>
                    <w:pStyle w:val="af3"/>
                    <w:spacing w:beforeLines="0" w:before="24" w:afterLines="0" w:after="24" w:line="160" w:lineRule="atLeast"/>
                    <w:rPr>
                      <w:rFonts w:hAnsi="宋体" w:hint="eastAsia"/>
                      <w:sz w:val="21"/>
                    </w:rPr>
                  </w:pPr>
                  <w:r w:rsidRPr="00C4726F">
                    <w:rPr>
                      <w:rFonts w:hAnsi="宋体" w:hint="eastAsia"/>
                      <w:sz w:val="21"/>
                    </w:rPr>
                    <w:t>（GB</w:t>
                  </w:r>
                  <w:r w:rsidR="00823411">
                    <w:rPr>
                      <w:rFonts w:hAnsi="宋体" w:hint="eastAsia"/>
                      <w:sz w:val="21"/>
                    </w:rPr>
                    <w:t xml:space="preserve"> </w:t>
                  </w:r>
                  <w:r w:rsidRPr="00C4726F">
                    <w:rPr>
                      <w:rFonts w:hAnsi="宋体" w:hint="eastAsia"/>
                      <w:sz w:val="21"/>
                    </w:rPr>
                    <w:t>12523-2011）</w:t>
                  </w:r>
                </w:p>
              </w:tc>
            </w:tr>
          </w:tbl>
          <w:p w14:paraId="0D2E9604" w14:textId="349765CE" w:rsidR="00823411" w:rsidRPr="00823411" w:rsidRDefault="00823411" w:rsidP="00823411">
            <w:pPr>
              <w:autoSpaceDE w:val="0"/>
              <w:autoSpaceDN w:val="0"/>
              <w:adjustRightInd w:val="0"/>
              <w:snapToGrid w:val="0"/>
              <w:spacing w:line="360" w:lineRule="auto"/>
              <w:jc w:val="center"/>
              <w:rPr>
                <w:rFonts w:ascii="宋体" w:hAnsi="宋体" w:hint="eastAsia"/>
                <w:b/>
                <w:color w:val="000000"/>
                <w:kern w:val="0"/>
                <w:sz w:val="24"/>
              </w:rPr>
            </w:pPr>
            <w:r w:rsidRPr="00823411">
              <w:rPr>
                <w:rFonts w:ascii="宋体" w:hAnsi="宋体"/>
                <w:b/>
                <w:color w:val="000000"/>
                <w:kern w:val="0"/>
                <w:sz w:val="24"/>
              </w:rPr>
              <w:t>表</w:t>
            </w:r>
            <w:r w:rsidRPr="00823411">
              <w:rPr>
                <w:rFonts w:ascii="宋体" w:hAnsi="宋体" w:hint="eastAsia"/>
                <w:b/>
                <w:color w:val="000000"/>
                <w:kern w:val="0"/>
                <w:sz w:val="24"/>
              </w:rPr>
              <w:t>3-1</w:t>
            </w:r>
            <w:r w:rsidR="00D4736C">
              <w:rPr>
                <w:rFonts w:ascii="宋体" w:hAnsi="宋体" w:hint="eastAsia"/>
                <w:b/>
                <w:color w:val="000000"/>
                <w:kern w:val="0"/>
                <w:sz w:val="24"/>
              </w:rPr>
              <w:t>2</w:t>
            </w:r>
            <w:r w:rsidRPr="00823411">
              <w:rPr>
                <w:rFonts w:ascii="宋体" w:hAnsi="宋体" w:hint="eastAsia"/>
                <w:b/>
                <w:color w:val="000000"/>
                <w:kern w:val="0"/>
                <w:sz w:val="24"/>
              </w:rPr>
              <w:t xml:space="preserve">  运营期场界环境噪声排放标准</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85" w:type="dxa"/>
                <w:right w:w="85" w:type="dxa"/>
              </w:tblCellMar>
              <w:tblLook w:val="0000" w:firstRow="0" w:lastRow="0" w:firstColumn="0" w:lastColumn="0" w:noHBand="0" w:noVBand="0"/>
            </w:tblPr>
            <w:tblGrid>
              <w:gridCol w:w="1738"/>
              <w:gridCol w:w="1492"/>
              <w:gridCol w:w="1493"/>
              <w:gridCol w:w="3587"/>
            </w:tblGrid>
            <w:tr w:rsidR="00823411" w:rsidRPr="00823411" w14:paraId="0298913D" w14:textId="77777777" w:rsidTr="00823411">
              <w:trPr>
                <w:cantSplit/>
                <w:trHeight w:val="340"/>
                <w:jc w:val="center"/>
              </w:trPr>
              <w:tc>
                <w:tcPr>
                  <w:tcW w:w="1734" w:type="dxa"/>
                  <w:vMerge w:val="restart"/>
                  <w:vAlign w:val="center"/>
                </w:tcPr>
                <w:p w14:paraId="4F3DCA8E" w14:textId="77777777" w:rsidR="00823411" w:rsidRPr="00823411" w:rsidRDefault="00823411" w:rsidP="00823411">
                  <w:pPr>
                    <w:adjustRightInd w:val="0"/>
                    <w:snapToGrid w:val="0"/>
                    <w:spacing w:before="24" w:after="24" w:line="160" w:lineRule="atLeast"/>
                    <w:jc w:val="center"/>
                    <w:rPr>
                      <w:rFonts w:ascii="宋体" w:hAnsi="宋体" w:hint="eastAsia"/>
                      <w:b/>
                      <w:bCs/>
                      <w:kern w:val="0"/>
                      <w:szCs w:val="20"/>
                    </w:rPr>
                  </w:pPr>
                  <w:r w:rsidRPr="00823411">
                    <w:rPr>
                      <w:rFonts w:ascii="宋体" w:hAnsi="宋体"/>
                      <w:b/>
                      <w:bCs/>
                      <w:kern w:val="0"/>
                      <w:szCs w:val="20"/>
                    </w:rPr>
                    <w:t>评价范围</w:t>
                  </w:r>
                </w:p>
              </w:tc>
              <w:tc>
                <w:tcPr>
                  <w:tcW w:w="2977" w:type="dxa"/>
                  <w:gridSpan w:val="2"/>
                  <w:vAlign w:val="center"/>
                </w:tcPr>
                <w:p w14:paraId="10907EC8" w14:textId="77777777" w:rsidR="00823411" w:rsidRPr="00823411" w:rsidRDefault="00823411" w:rsidP="00823411">
                  <w:pPr>
                    <w:adjustRightInd w:val="0"/>
                    <w:snapToGrid w:val="0"/>
                    <w:spacing w:before="24" w:after="24" w:line="160" w:lineRule="atLeast"/>
                    <w:jc w:val="center"/>
                    <w:rPr>
                      <w:rFonts w:ascii="宋体" w:hAnsi="宋体" w:hint="eastAsia"/>
                      <w:b/>
                      <w:bCs/>
                      <w:kern w:val="0"/>
                      <w:szCs w:val="20"/>
                    </w:rPr>
                  </w:pPr>
                  <w:r w:rsidRPr="00823411">
                    <w:rPr>
                      <w:rFonts w:ascii="宋体" w:hAnsi="宋体"/>
                      <w:b/>
                      <w:bCs/>
                      <w:kern w:val="0"/>
                      <w:szCs w:val="20"/>
                    </w:rPr>
                    <w:t>等效声级</w:t>
                  </w:r>
                  <w:r w:rsidRPr="00823411">
                    <w:rPr>
                      <w:rFonts w:ascii="宋体" w:hAnsi="宋体" w:hint="eastAsia"/>
                      <w:b/>
                      <w:bCs/>
                      <w:kern w:val="0"/>
                      <w:szCs w:val="20"/>
                    </w:rPr>
                    <w:t>（</w:t>
                  </w:r>
                  <w:r w:rsidRPr="00823411">
                    <w:rPr>
                      <w:rFonts w:ascii="宋体" w:hAnsi="宋体"/>
                      <w:b/>
                      <w:bCs/>
                      <w:kern w:val="0"/>
                      <w:szCs w:val="20"/>
                    </w:rPr>
                    <w:t>dB(A)</w:t>
                  </w:r>
                  <w:r w:rsidRPr="00823411">
                    <w:rPr>
                      <w:rFonts w:ascii="宋体" w:hAnsi="宋体" w:hint="eastAsia"/>
                      <w:b/>
                      <w:bCs/>
                      <w:kern w:val="0"/>
                      <w:szCs w:val="20"/>
                    </w:rPr>
                    <w:t>）</w:t>
                  </w:r>
                </w:p>
              </w:tc>
              <w:tc>
                <w:tcPr>
                  <w:tcW w:w="3578" w:type="dxa"/>
                  <w:vMerge w:val="restart"/>
                  <w:vAlign w:val="center"/>
                </w:tcPr>
                <w:p w14:paraId="125C864A" w14:textId="77777777" w:rsidR="00823411" w:rsidRPr="00823411" w:rsidRDefault="00823411" w:rsidP="00823411">
                  <w:pPr>
                    <w:adjustRightInd w:val="0"/>
                    <w:snapToGrid w:val="0"/>
                    <w:spacing w:before="24" w:after="24" w:line="160" w:lineRule="atLeast"/>
                    <w:jc w:val="center"/>
                    <w:rPr>
                      <w:rFonts w:ascii="宋体" w:hAnsi="宋体" w:hint="eastAsia"/>
                      <w:b/>
                      <w:bCs/>
                      <w:kern w:val="0"/>
                      <w:szCs w:val="20"/>
                    </w:rPr>
                  </w:pPr>
                  <w:r w:rsidRPr="00823411">
                    <w:rPr>
                      <w:rFonts w:ascii="宋体" w:hAnsi="宋体"/>
                      <w:b/>
                      <w:bCs/>
                      <w:kern w:val="0"/>
                      <w:szCs w:val="20"/>
                    </w:rPr>
                    <w:t>标准来源</w:t>
                  </w:r>
                </w:p>
              </w:tc>
            </w:tr>
            <w:tr w:rsidR="00823411" w:rsidRPr="00823411" w14:paraId="0A7EB38D" w14:textId="77777777" w:rsidTr="00823411">
              <w:trPr>
                <w:cantSplit/>
                <w:trHeight w:val="340"/>
                <w:jc w:val="center"/>
              </w:trPr>
              <w:tc>
                <w:tcPr>
                  <w:tcW w:w="1734" w:type="dxa"/>
                  <w:vMerge/>
                  <w:vAlign w:val="center"/>
                </w:tcPr>
                <w:p w14:paraId="32088829" w14:textId="77777777" w:rsidR="00823411" w:rsidRPr="00823411" w:rsidRDefault="00823411" w:rsidP="00823411">
                  <w:pPr>
                    <w:adjustRightInd w:val="0"/>
                    <w:snapToGrid w:val="0"/>
                    <w:spacing w:before="24" w:after="24" w:line="160" w:lineRule="atLeast"/>
                    <w:jc w:val="center"/>
                    <w:rPr>
                      <w:rFonts w:ascii="宋体" w:hAnsi="宋体" w:hint="eastAsia"/>
                      <w:b/>
                      <w:bCs/>
                      <w:kern w:val="0"/>
                      <w:szCs w:val="20"/>
                    </w:rPr>
                  </w:pPr>
                </w:p>
              </w:tc>
              <w:tc>
                <w:tcPr>
                  <w:tcW w:w="1488" w:type="dxa"/>
                  <w:vAlign w:val="center"/>
                </w:tcPr>
                <w:p w14:paraId="0C5C4CD0" w14:textId="77777777" w:rsidR="00823411" w:rsidRPr="00823411" w:rsidRDefault="00823411" w:rsidP="00823411">
                  <w:pPr>
                    <w:adjustRightInd w:val="0"/>
                    <w:snapToGrid w:val="0"/>
                    <w:spacing w:before="24" w:after="24" w:line="160" w:lineRule="atLeast"/>
                    <w:jc w:val="center"/>
                    <w:rPr>
                      <w:rFonts w:ascii="宋体" w:hAnsi="宋体" w:hint="eastAsia"/>
                      <w:b/>
                      <w:bCs/>
                      <w:kern w:val="0"/>
                      <w:szCs w:val="20"/>
                    </w:rPr>
                  </w:pPr>
                  <w:r w:rsidRPr="00823411">
                    <w:rPr>
                      <w:rFonts w:ascii="宋体" w:hAnsi="宋体"/>
                      <w:b/>
                      <w:bCs/>
                      <w:kern w:val="0"/>
                      <w:szCs w:val="20"/>
                    </w:rPr>
                    <w:t>昼间</w:t>
                  </w:r>
                </w:p>
              </w:tc>
              <w:tc>
                <w:tcPr>
                  <w:tcW w:w="1489" w:type="dxa"/>
                  <w:vAlign w:val="center"/>
                </w:tcPr>
                <w:p w14:paraId="4BFB8FB8" w14:textId="77777777" w:rsidR="00823411" w:rsidRPr="00823411" w:rsidRDefault="00823411" w:rsidP="00823411">
                  <w:pPr>
                    <w:adjustRightInd w:val="0"/>
                    <w:snapToGrid w:val="0"/>
                    <w:spacing w:before="24" w:after="24" w:line="160" w:lineRule="atLeast"/>
                    <w:jc w:val="center"/>
                    <w:rPr>
                      <w:rFonts w:ascii="宋体" w:hAnsi="宋体" w:hint="eastAsia"/>
                      <w:b/>
                      <w:bCs/>
                      <w:kern w:val="0"/>
                      <w:szCs w:val="20"/>
                    </w:rPr>
                  </w:pPr>
                  <w:r w:rsidRPr="00823411">
                    <w:rPr>
                      <w:rFonts w:ascii="宋体" w:hAnsi="宋体"/>
                      <w:b/>
                      <w:bCs/>
                      <w:kern w:val="0"/>
                      <w:szCs w:val="20"/>
                    </w:rPr>
                    <w:t>夜间</w:t>
                  </w:r>
                </w:p>
              </w:tc>
              <w:tc>
                <w:tcPr>
                  <w:tcW w:w="3578" w:type="dxa"/>
                  <w:vMerge/>
                  <w:vAlign w:val="center"/>
                </w:tcPr>
                <w:p w14:paraId="0CC55C9D" w14:textId="77777777" w:rsidR="00823411" w:rsidRPr="00823411" w:rsidRDefault="00823411" w:rsidP="00823411">
                  <w:pPr>
                    <w:adjustRightInd w:val="0"/>
                    <w:snapToGrid w:val="0"/>
                    <w:spacing w:before="24" w:after="24" w:line="160" w:lineRule="atLeast"/>
                    <w:jc w:val="center"/>
                    <w:rPr>
                      <w:rFonts w:ascii="宋体" w:hAnsi="宋体" w:hint="eastAsia"/>
                      <w:kern w:val="0"/>
                      <w:szCs w:val="20"/>
                    </w:rPr>
                  </w:pPr>
                </w:p>
              </w:tc>
            </w:tr>
            <w:tr w:rsidR="00823411" w:rsidRPr="00823411" w14:paraId="3C6FCA01" w14:textId="77777777" w:rsidTr="00823411">
              <w:trPr>
                <w:cantSplit/>
                <w:trHeight w:val="340"/>
                <w:jc w:val="center"/>
              </w:trPr>
              <w:tc>
                <w:tcPr>
                  <w:tcW w:w="1734" w:type="dxa"/>
                  <w:vAlign w:val="center"/>
                </w:tcPr>
                <w:p w14:paraId="39BAEAC2" w14:textId="73DEE4A9" w:rsidR="00823411" w:rsidRPr="00823411" w:rsidRDefault="00823411" w:rsidP="00823411">
                  <w:pPr>
                    <w:adjustRightInd w:val="0"/>
                    <w:snapToGrid w:val="0"/>
                    <w:spacing w:before="24" w:after="24" w:line="160" w:lineRule="atLeast"/>
                    <w:jc w:val="center"/>
                    <w:rPr>
                      <w:rFonts w:ascii="宋体" w:hAnsi="宋体" w:hint="eastAsia"/>
                      <w:kern w:val="0"/>
                      <w:szCs w:val="20"/>
                    </w:rPr>
                  </w:pPr>
                  <w:r w:rsidRPr="00823411">
                    <w:rPr>
                      <w:rFonts w:ascii="宋体" w:hAnsi="宋体" w:hint="eastAsia"/>
                      <w:kern w:val="0"/>
                      <w:szCs w:val="20"/>
                    </w:rPr>
                    <w:t>运营期场界</w:t>
                  </w:r>
                </w:p>
              </w:tc>
              <w:tc>
                <w:tcPr>
                  <w:tcW w:w="1488" w:type="dxa"/>
                  <w:vAlign w:val="center"/>
                </w:tcPr>
                <w:p w14:paraId="52CCF9B4" w14:textId="147BDFC8" w:rsidR="00823411" w:rsidRPr="00823411" w:rsidRDefault="002C33D5" w:rsidP="00823411">
                  <w:pPr>
                    <w:adjustRightInd w:val="0"/>
                    <w:snapToGrid w:val="0"/>
                    <w:spacing w:before="24" w:after="24" w:line="160" w:lineRule="atLeast"/>
                    <w:jc w:val="center"/>
                    <w:rPr>
                      <w:rFonts w:ascii="宋体" w:hAnsi="宋体" w:hint="eastAsia"/>
                      <w:kern w:val="0"/>
                      <w:szCs w:val="20"/>
                    </w:rPr>
                  </w:pPr>
                  <w:r>
                    <w:rPr>
                      <w:rFonts w:ascii="宋体" w:hAnsi="宋体" w:hint="eastAsia"/>
                      <w:kern w:val="0"/>
                      <w:szCs w:val="20"/>
                    </w:rPr>
                    <w:t>55</w:t>
                  </w:r>
                </w:p>
              </w:tc>
              <w:tc>
                <w:tcPr>
                  <w:tcW w:w="1489" w:type="dxa"/>
                  <w:vAlign w:val="center"/>
                </w:tcPr>
                <w:p w14:paraId="1C945771" w14:textId="2E805AAA" w:rsidR="00823411" w:rsidRPr="00823411" w:rsidRDefault="002C33D5" w:rsidP="00823411">
                  <w:pPr>
                    <w:adjustRightInd w:val="0"/>
                    <w:snapToGrid w:val="0"/>
                    <w:spacing w:before="24" w:after="24" w:line="160" w:lineRule="atLeast"/>
                    <w:jc w:val="center"/>
                    <w:rPr>
                      <w:rFonts w:ascii="宋体" w:hAnsi="宋体" w:hint="eastAsia"/>
                      <w:kern w:val="0"/>
                      <w:szCs w:val="20"/>
                    </w:rPr>
                  </w:pPr>
                  <w:r>
                    <w:rPr>
                      <w:rFonts w:ascii="宋体" w:hAnsi="宋体" w:hint="eastAsia"/>
                      <w:kern w:val="0"/>
                      <w:szCs w:val="20"/>
                    </w:rPr>
                    <w:t>45</w:t>
                  </w:r>
                </w:p>
              </w:tc>
              <w:tc>
                <w:tcPr>
                  <w:tcW w:w="3578" w:type="dxa"/>
                  <w:vAlign w:val="center"/>
                </w:tcPr>
                <w:p w14:paraId="2ED7ADD3" w14:textId="77777777" w:rsidR="00823411" w:rsidRDefault="00823411" w:rsidP="00823411">
                  <w:pPr>
                    <w:adjustRightInd w:val="0"/>
                    <w:snapToGrid w:val="0"/>
                    <w:spacing w:before="24" w:after="24" w:line="160" w:lineRule="atLeast"/>
                    <w:jc w:val="center"/>
                    <w:rPr>
                      <w:rFonts w:ascii="宋体" w:hAnsi="宋体" w:hint="eastAsia"/>
                      <w:kern w:val="0"/>
                      <w:szCs w:val="20"/>
                    </w:rPr>
                  </w:pPr>
                  <w:r w:rsidRPr="00823411">
                    <w:rPr>
                      <w:rFonts w:ascii="宋体" w:hAnsi="宋体" w:hint="eastAsia"/>
                      <w:kern w:val="0"/>
                      <w:szCs w:val="20"/>
                    </w:rPr>
                    <w:t>《工业企业厂界环境噪声排放标准》</w:t>
                  </w:r>
                </w:p>
                <w:p w14:paraId="01EB56DB" w14:textId="3039A765" w:rsidR="00823411" w:rsidRPr="00823411" w:rsidRDefault="00823411" w:rsidP="00823411">
                  <w:pPr>
                    <w:adjustRightInd w:val="0"/>
                    <w:snapToGrid w:val="0"/>
                    <w:spacing w:before="24" w:after="24" w:line="160" w:lineRule="atLeast"/>
                    <w:jc w:val="center"/>
                    <w:rPr>
                      <w:rFonts w:ascii="宋体" w:hAnsi="宋体" w:hint="eastAsia"/>
                      <w:kern w:val="0"/>
                      <w:szCs w:val="20"/>
                    </w:rPr>
                  </w:pPr>
                  <w:r w:rsidRPr="00823411">
                    <w:rPr>
                      <w:rFonts w:ascii="宋体" w:hAnsi="宋体" w:hint="eastAsia"/>
                      <w:kern w:val="0"/>
                      <w:szCs w:val="20"/>
                    </w:rPr>
                    <w:t>（GB 12348-2008）</w:t>
                  </w:r>
                </w:p>
              </w:tc>
            </w:tr>
          </w:tbl>
          <w:p w14:paraId="431627FE" w14:textId="6C8B3903" w:rsidR="00C4726F" w:rsidRPr="00C4726F" w:rsidRDefault="00C4726F" w:rsidP="00567CC7">
            <w:pPr>
              <w:autoSpaceDE w:val="0"/>
              <w:autoSpaceDN w:val="0"/>
              <w:adjustRightInd w:val="0"/>
              <w:snapToGrid w:val="0"/>
              <w:spacing w:line="336" w:lineRule="auto"/>
              <w:ind w:firstLineChars="200" w:firstLine="482"/>
              <w:rPr>
                <w:rFonts w:ascii="宋体" w:hAnsi="宋体" w:hint="eastAsia"/>
                <w:b/>
                <w:bCs/>
                <w:color w:val="000000"/>
                <w:kern w:val="0"/>
                <w:sz w:val="24"/>
              </w:rPr>
            </w:pPr>
            <w:r w:rsidRPr="00C4726F">
              <w:rPr>
                <w:rFonts w:ascii="宋体" w:hAnsi="宋体" w:hint="eastAsia"/>
                <w:b/>
                <w:bCs/>
                <w:color w:val="000000"/>
                <w:kern w:val="0"/>
                <w:sz w:val="24"/>
              </w:rPr>
              <w:t>（</w:t>
            </w:r>
            <w:r w:rsidR="00292BE5">
              <w:rPr>
                <w:rFonts w:ascii="宋体" w:hAnsi="宋体" w:hint="eastAsia"/>
                <w:b/>
                <w:bCs/>
                <w:color w:val="000000"/>
                <w:kern w:val="0"/>
                <w:sz w:val="24"/>
              </w:rPr>
              <w:t>四</w:t>
            </w:r>
            <w:r w:rsidRPr="00C4726F">
              <w:rPr>
                <w:rFonts w:ascii="宋体" w:hAnsi="宋体" w:hint="eastAsia"/>
                <w:b/>
                <w:bCs/>
                <w:color w:val="000000"/>
                <w:kern w:val="0"/>
                <w:sz w:val="24"/>
              </w:rPr>
              <w:t>）固废排放标准</w:t>
            </w:r>
          </w:p>
          <w:p w14:paraId="3F9EE827" w14:textId="78D3D848" w:rsidR="00E279F7" w:rsidRDefault="00C34B04" w:rsidP="00567CC7">
            <w:pPr>
              <w:autoSpaceDE w:val="0"/>
              <w:autoSpaceDN w:val="0"/>
              <w:adjustRightInd w:val="0"/>
              <w:snapToGrid w:val="0"/>
              <w:spacing w:line="336" w:lineRule="auto"/>
              <w:ind w:firstLineChars="200" w:firstLine="480"/>
              <w:rPr>
                <w:rFonts w:ascii="宋体" w:hAnsi="宋体" w:hint="eastAsia"/>
                <w:color w:val="000000"/>
                <w:kern w:val="0"/>
                <w:sz w:val="24"/>
              </w:rPr>
            </w:pPr>
            <w:r w:rsidRPr="00C34B04">
              <w:rPr>
                <w:rFonts w:ascii="宋体" w:hAnsi="宋体" w:hint="eastAsia"/>
                <w:color w:val="000000"/>
                <w:kern w:val="0"/>
                <w:sz w:val="24"/>
              </w:rPr>
              <w:t>一般工业固废执行《中华人民共和国固体废物污染环境防治法》、《一般工业固体废物贮存和填埋控制标准》（GB</w:t>
            </w:r>
            <w:r w:rsidR="00C0685D">
              <w:rPr>
                <w:rFonts w:ascii="宋体" w:hAnsi="宋体" w:hint="eastAsia"/>
                <w:color w:val="000000"/>
                <w:kern w:val="0"/>
                <w:sz w:val="24"/>
              </w:rPr>
              <w:t xml:space="preserve"> </w:t>
            </w:r>
            <w:r w:rsidRPr="00C34B04">
              <w:rPr>
                <w:rFonts w:ascii="宋体" w:hAnsi="宋体" w:hint="eastAsia"/>
                <w:color w:val="000000"/>
                <w:kern w:val="0"/>
                <w:sz w:val="24"/>
              </w:rPr>
              <w:t>18599-2020）的有关规定。</w:t>
            </w:r>
          </w:p>
          <w:p w14:paraId="698A7071" w14:textId="59FD45E0" w:rsidR="00C34B04" w:rsidRPr="00C34B04" w:rsidRDefault="002C33D5" w:rsidP="00567CC7">
            <w:pPr>
              <w:autoSpaceDE w:val="0"/>
              <w:autoSpaceDN w:val="0"/>
              <w:adjustRightInd w:val="0"/>
              <w:snapToGrid w:val="0"/>
              <w:spacing w:line="336" w:lineRule="auto"/>
              <w:ind w:firstLineChars="200" w:firstLine="480"/>
              <w:rPr>
                <w:rFonts w:ascii="宋体" w:hAnsi="宋体" w:hint="eastAsia"/>
                <w:color w:val="000000"/>
                <w:kern w:val="0"/>
                <w:sz w:val="24"/>
              </w:rPr>
            </w:pPr>
            <w:r w:rsidRPr="002C33D5">
              <w:rPr>
                <w:rFonts w:ascii="宋体" w:hAnsi="宋体" w:hint="eastAsia"/>
                <w:bCs/>
                <w:color w:val="000000"/>
                <w:kern w:val="0"/>
                <w:sz w:val="24"/>
              </w:rPr>
              <w:t>危险废物厂内存放执行《江苏省危险废物集中收集体系建设工作方案（试行）》（苏环办[2021]290号）、《危险废物识别标志设置技术规范》（HJ 1276-2022）、《危险废物贮存污染控制标准》（GB 18597-2023）的有关规定，日常管理按《江苏省生态环境厅关于做好江苏省危险废物全生命周期监控系统上线运行工作的通知》（苏环办[2020]401号）、《省生态环境厅关于做好&lt;危险废物贮存污染控制标准&gt;等标准规范实施后危险废物环境管理衔接工作的通知》（苏环办[2023]154号）和《省生态环境厅关于印发&lt;江苏省固体废物全过程环境监管工作意见&gt;的通知》（苏环办[2024]16号）中相关内容要求执行。</w:t>
            </w:r>
          </w:p>
          <w:p w14:paraId="55E1881F" w14:textId="7F089E47" w:rsidR="00A9167E" w:rsidRPr="002E011F" w:rsidRDefault="00C34B04" w:rsidP="00567CC7">
            <w:pPr>
              <w:autoSpaceDE w:val="0"/>
              <w:autoSpaceDN w:val="0"/>
              <w:adjustRightInd w:val="0"/>
              <w:snapToGrid w:val="0"/>
              <w:spacing w:line="336" w:lineRule="auto"/>
              <w:ind w:firstLineChars="200" w:firstLine="480"/>
              <w:rPr>
                <w:rFonts w:ascii="宋体" w:hAnsi="宋体" w:hint="eastAsia"/>
                <w:color w:val="000000"/>
                <w:kern w:val="0"/>
                <w:sz w:val="24"/>
              </w:rPr>
            </w:pPr>
            <w:r w:rsidRPr="00C34B04">
              <w:rPr>
                <w:rFonts w:ascii="宋体" w:hAnsi="宋体" w:hint="eastAsia"/>
                <w:color w:val="000000"/>
                <w:kern w:val="0"/>
                <w:sz w:val="24"/>
              </w:rPr>
              <w:t>危险废物的转移须严格按照《危险废物转移管理办法》（生态环境部 公安部 交通运输部 部令 第23号）执行。</w:t>
            </w:r>
          </w:p>
        </w:tc>
      </w:tr>
      <w:tr w:rsidR="00A9167E" w:rsidRPr="00086F47" w14:paraId="3E5C5CF9" w14:textId="77777777" w:rsidTr="00D4736C">
        <w:trPr>
          <w:trHeight w:val="2361"/>
          <w:jc w:val="center"/>
        </w:trPr>
        <w:tc>
          <w:tcPr>
            <w:tcW w:w="699" w:type="dxa"/>
            <w:vAlign w:val="center"/>
          </w:tcPr>
          <w:p w14:paraId="71851952" w14:textId="77777777" w:rsidR="00A9167E" w:rsidRPr="00086F47" w:rsidRDefault="00A9167E">
            <w:pPr>
              <w:adjustRightInd w:val="0"/>
              <w:snapToGrid w:val="0"/>
              <w:jc w:val="center"/>
              <w:rPr>
                <w:rFonts w:ascii="宋体" w:hAnsi="宋体" w:hint="eastAsia"/>
                <w:kern w:val="0"/>
                <w:sz w:val="24"/>
              </w:rPr>
            </w:pPr>
            <w:r w:rsidRPr="00086F47">
              <w:rPr>
                <w:rFonts w:ascii="宋体" w:hAnsi="宋体"/>
                <w:kern w:val="0"/>
                <w:sz w:val="24"/>
              </w:rPr>
              <w:t>其他</w:t>
            </w:r>
          </w:p>
        </w:tc>
        <w:tc>
          <w:tcPr>
            <w:tcW w:w="8505" w:type="dxa"/>
            <w:vAlign w:val="center"/>
          </w:tcPr>
          <w:p w14:paraId="1A2952DB" w14:textId="0387150F" w:rsidR="0083427A" w:rsidRPr="00C34B04" w:rsidRDefault="002E011F" w:rsidP="0083427A">
            <w:pPr>
              <w:adjustRightInd w:val="0"/>
              <w:snapToGrid w:val="0"/>
              <w:spacing w:line="360" w:lineRule="auto"/>
              <w:ind w:firstLineChars="200" w:firstLine="480"/>
              <w:rPr>
                <w:rFonts w:ascii="宋体" w:hAnsi="宋体" w:hint="eastAsia"/>
                <w:kern w:val="0"/>
                <w:sz w:val="24"/>
              </w:rPr>
            </w:pPr>
            <w:r w:rsidRPr="002E011F">
              <w:rPr>
                <w:rFonts w:ascii="宋体" w:hAnsi="宋体" w:hint="eastAsia"/>
                <w:kern w:val="0"/>
                <w:sz w:val="24"/>
              </w:rPr>
              <w:t>本</w:t>
            </w:r>
            <w:r w:rsidR="00C34B04" w:rsidRPr="00C34B04">
              <w:rPr>
                <w:rFonts w:ascii="宋体" w:hAnsi="宋体" w:hint="eastAsia"/>
                <w:kern w:val="0"/>
                <w:sz w:val="24"/>
              </w:rPr>
              <w:t>项目为</w:t>
            </w:r>
            <w:r w:rsidR="00A361EA">
              <w:rPr>
                <w:rFonts w:ascii="宋体" w:hAnsi="宋体" w:hint="eastAsia"/>
                <w:kern w:val="0"/>
                <w:sz w:val="24"/>
              </w:rPr>
              <w:t>茶光互补</w:t>
            </w:r>
            <w:r w:rsidR="00C34B04" w:rsidRPr="00C34B04">
              <w:rPr>
                <w:rFonts w:ascii="宋体" w:hAnsi="宋体" w:hint="eastAsia"/>
                <w:kern w:val="0"/>
                <w:sz w:val="24"/>
              </w:rPr>
              <w:t>项目，</w:t>
            </w:r>
            <w:r w:rsidRPr="002E011F">
              <w:rPr>
                <w:rFonts w:ascii="宋体" w:hAnsi="宋体" w:hint="eastAsia"/>
                <w:kern w:val="0"/>
                <w:sz w:val="24"/>
              </w:rPr>
              <w:t>为非污染类项目，</w:t>
            </w:r>
            <w:r w:rsidR="00C34B04" w:rsidRPr="00C34B04">
              <w:rPr>
                <w:rFonts w:ascii="宋体" w:hAnsi="宋体" w:hint="eastAsia"/>
                <w:kern w:val="0"/>
                <w:sz w:val="24"/>
              </w:rPr>
              <w:t>运营期无人值守，</w:t>
            </w:r>
            <w:r w:rsidR="00C34B04">
              <w:rPr>
                <w:rFonts w:ascii="宋体" w:hAnsi="宋体" w:hint="eastAsia"/>
                <w:kern w:val="0"/>
                <w:sz w:val="24"/>
              </w:rPr>
              <w:t>不会</w:t>
            </w:r>
            <w:r w:rsidRPr="002E011F">
              <w:rPr>
                <w:rFonts w:ascii="宋体" w:hAnsi="宋体" w:hint="eastAsia"/>
                <w:kern w:val="0"/>
                <w:sz w:val="24"/>
              </w:rPr>
              <w:t>产生</w:t>
            </w:r>
            <w:r w:rsidR="00C34B04" w:rsidRPr="002E011F">
              <w:rPr>
                <w:rFonts w:ascii="宋体" w:hAnsi="宋体" w:hint="eastAsia"/>
                <w:kern w:val="0"/>
                <w:sz w:val="24"/>
              </w:rPr>
              <w:t>大气污染物</w:t>
            </w:r>
            <w:r w:rsidR="00C34B04">
              <w:rPr>
                <w:rFonts w:ascii="宋体" w:hAnsi="宋体" w:hint="eastAsia"/>
                <w:kern w:val="0"/>
                <w:sz w:val="24"/>
              </w:rPr>
              <w:t>和</w:t>
            </w:r>
            <w:r w:rsidRPr="002E011F">
              <w:rPr>
                <w:rFonts w:ascii="宋体" w:hAnsi="宋体" w:hint="eastAsia"/>
                <w:kern w:val="0"/>
                <w:sz w:val="24"/>
              </w:rPr>
              <w:t>水污染物，因此无需申请污染物总量控制指标。</w:t>
            </w:r>
          </w:p>
        </w:tc>
      </w:tr>
    </w:tbl>
    <w:p w14:paraId="786785E2" w14:textId="77777777" w:rsidR="008616F6" w:rsidRPr="00086F47" w:rsidRDefault="008616F6" w:rsidP="008616F6">
      <w:pPr>
        <w:pStyle w:val="a8"/>
        <w:jc w:val="center"/>
        <w:outlineLvl w:val="0"/>
        <w:rPr>
          <w:rFonts w:hint="eastAsia"/>
          <w:snapToGrid w:val="0"/>
          <w:sz w:val="30"/>
          <w:szCs w:val="30"/>
        </w:rPr>
        <w:sectPr w:rsidR="008616F6" w:rsidRPr="00086F47" w:rsidSect="00DA5B62">
          <w:pgSz w:w="11906" w:h="16838"/>
          <w:pgMar w:top="1440" w:right="1800" w:bottom="1440" w:left="1800" w:header="851" w:footer="1077" w:gutter="0"/>
          <w:cols w:space="720"/>
          <w:docGrid w:linePitch="312"/>
        </w:sectPr>
      </w:pPr>
      <w:bookmarkStart w:id="27" w:name="_Toc71728238"/>
    </w:p>
    <w:p w14:paraId="36882F9B" w14:textId="77777777" w:rsidR="00A9167E" w:rsidRPr="00086F47" w:rsidRDefault="00A9167E" w:rsidP="001B3C5A">
      <w:pPr>
        <w:pStyle w:val="a8"/>
        <w:adjustRightInd w:val="0"/>
        <w:snapToGrid w:val="0"/>
        <w:spacing w:before="0" w:beforeAutospacing="0" w:after="0" w:afterAutospacing="0"/>
        <w:jc w:val="center"/>
        <w:outlineLvl w:val="0"/>
        <w:rPr>
          <w:rFonts w:hint="eastAsia"/>
          <w:b/>
          <w:bCs/>
          <w:snapToGrid w:val="0"/>
          <w:sz w:val="30"/>
          <w:szCs w:val="30"/>
        </w:rPr>
      </w:pPr>
      <w:r w:rsidRPr="00086F47">
        <w:rPr>
          <w:b/>
          <w:bCs/>
          <w:snapToGrid w:val="0"/>
          <w:sz w:val="30"/>
          <w:szCs w:val="30"/>
        </w:rPr>
        <w:t>四、生态环境影响分析</w:t>
      </w:r>
      <w:bookmarkEnd w:id="27"/>
    </w:p>
    <w:tbl>
      <w:tblPr>
        <w:tblW w:w="924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6"/>
        <w:gridCol w:w="8802"/>
      </w:tblGrid>
      <w:tr w:rsidR="00A9167E" w:rsidRPr="00086F47" w14:paraId="2FF07A7F" w14:textId="77777777" w:rsidTr="00115B3F">
        <w:trPr>
          <w:trHeight w:val="499"/>
          <w:jc w:val="center"/>
        </w:trPr>
        <w:tc>
          <w:tcPr>
            <w:tcW w:w="416" w:type="dxa"/>
            <w:tcMar>
              <w:left w:w="28" w:type="dxa"/>
              <w:right w:w="28" w:type="dxa"/>
            </w:tcMar>
            <w:vAlign w:val="center"/>
          </w:tcPr>
          <w:p w14:paraId="21971491" w14:textId="77777777" w:rsidR="00A9167E" w:rsidRPr="00086F47" w:rsidRDefault="00A9167E">
            <w:pPr>
              <w:pStyle w:val="a8"/>
              <w:adjustRightInd w:val="0"/>
              <w:snapToGrid w:val="0"/>
              <w:spacing w:before="0" w:beforeAutospacing="0" w:after="0" w:afterAutospacing="0"/>
              <w:jc w:val="center"/>
              <w:rPr>
                <w:rFonts w:hint="eastAsia"/>
                <w:bCs/>
                <w:kern w:val="2"/>
              </w:rPr>
            </w:pPr>
            <w:bookmarkStart w:id="28" w:name="_Hlk49796138"/>
            <w:r w:rsidRPr="00086F47">
              <w:rPr>
                <w:bCs/>
                <w:spacing w:val="10"/>
                <w:kern w:val="2"/>
              </w:rPr>
              <w:t>施工期生态环境影响分析</w:t>
            </w:r>
            <w:bookmarkEnd w:id="28"/>
          </w:p>
        </w:tc>
        <w:tc>
          <w:tcPr>
            <w:tcW w:w="8826" w:type="dxa"/>
          </w:tcPr>
          <w:p w14:paraId="7074BA35" w14:textId="5FDFA875" w:rsidR="00AA65F4" w:rsidRPr="00195331" w:rsidRDefault="00562B86" w:rsidP="0080398A">
            <w:pPr>
              <w:topLinePunct/>
              <w:adjustRightInd w:val="0"/>
              <w:spacing w:line="360" w:lineRule="auto"/>
              <w:ind w:firstLineChars="200" w:firstLine="482"/>
              <w:rPr>
                <w:rFonts w:ascii="宋体" w:hAnsi="宋体" w:hint="eastAsia"/>
                <w:b/>
                <w:bCs/>
                <w:color w:val="000000"/>
                <w:sz w:val="24"/>
              </w:rPr>
            </w:pPr>
            <w:r>
              <w:rPr>
                <w:rFonts w:ascii="宋体" w:hAnsi="宋体" w:hint="eastAsia"/>
                <w:b/>
                <w:bCs/>
                <w:color w:val="000000"/>
                <w:sz w:val="24"/>
              </w:rPr>
              <w:t>一、</w:t>
            </w:r>
            <w:r w:rsidR="00C34B04" w:rsidRPr="00C34B04">
              <w:rPr>
                <w:rFonts w:ascii="宋体" w:hAnsi="宋体" w:hint="eastAsia"/>
                <w:b/>
                <w:bCs/>
                <w:color w:val="000000"/>
                <w:sz w:val="24"/>
              </w:rPr>
              <w:t>工艺</w:t>
            </w:r>
            <w:r w:rsidR="00C34B04">
              <w:rPr>
                <w:rFonts w:ascii="宋体" w:hAnsi="宋体" w:hint="eastAsia"/>
                <w:b/>
                <w:bCs/>
                <w:color w:val="000000"/>
                <w:sz w:val="24"/>
              </w:rPr>
              <w:t>流程</w:t>
            </w:r>
          </w:p>
          <w:p w14:paraId="33B22638" w14:textId="77777777" w:rsidR="00AA614E" w:rsidRPr="00AA614E" w:rsidRDefault="00AA614E" w:rsidP="00AA614E">
            <w:pPr>
              <w:topLinePunct/>
              <w:adjustRightInd w:val="0"/>
              <w:spacing w:line="360" w:lineRule="auto"/>
              <w:ind w:firstLineChars="200" w:firstLine="480"/>
              <w:rPr>
                <w:rFonts w:ascii="宋体" w:hAnsi="宋体" w:hint="eastAsia"/>
                <w:color w:val="000000"/>
                <w:sz w:val="24"/>
              </w:rPr>
            </w:pPr>
            <w:r w:rsidRPr="00AA614E">
              <w:rPr>
                <w:rFonts w:ascii="宋体" w:hAnsi="宋体" w:hint="eastAsia"/>
                <w:color w:val="000000"/>
                <w:sz w:val="24"/>
              </w:rPr>
              <w:t>工序一：场地平整、碎石铺路。</w:t>
            </w:r>
          </w:p>
          <w:p w14:paraId="5470EF2F" w14:textId="76E10FD5" w:rsidR="00AA614E" w:rsidRPr="00AA614E" w:rsidRDefault="00AA614E" w:rsidP="00AA614E">
            <w:pPr>
              <w:topLinePunct/>
              <w:adjustRightInd w:val="0"/>
              <w:spacing w:line="360" w:lineRule="auto"/>
              <w:ind w:firstLineChars="200" w:firstLine="480"/>
              <w:rPr>
                <w:rFonts w:ascii="宋体" w:hAnsi="宋体" w:hint="eastAsia"/>
                <w:color w:val="000000"/>
                <w:sz w:val="24"/>
              </w:rPr>
            </w:pPr>
            <w:r w:rsidRPr="00AA614E">
              <w:rPr>
                <w:rFonts w:ascii="宋体" w:hAnsi="宋体" w:hint="eastAsia"/>
                <w:color w:val="000000"/>
                <w:sz w:val="24"/>
              </w:rPr>
              <w:t>工序二：光伏组件</w:t>
            </w:r>
            <w:r>
              <w:rPr>
                <w:rFonts w:ascii="宋体" w:hAnsi="宋体" w:hint="eastAsia"/>
                <w:color w:val="000000"/>
                <w:sz w:val="24"/>
              </w:rPr>
              <w:t>支架杆件</w:t>
            </w:r>
            <w:r w:rsidRPr="00AA614E">
              <w:rPr>
                <w:rFonts w:ascii="宋体" w:hAnsi="宋体" w:hint="eastAsia"/>
                <w:color w:val="000000"/>
                <w:sz w:val="24"/>
              </w:rPr>
              <w:t>施工</w:t>
            </w:r>
            <w:r>
              <w:rPr>
                <w:rFonts w:ascii="宋体" w:hAnsi="宋体" w:hint="eastAsia"/>
                <w:color w:val="000000"/>
                <w:sz w:val="24"/>
              </w:rPr>
              <w:t>及光伏组件安装</w:t>
            </w:r>
            <w:r w:rsidRPr="00AA614E">
              <w:rPr>
                <w:rFonts w:ascii="宋体" w:hAnsi="宋体" w:hint="eastAsia"/>
                <w:color w:val="000000"/>
                <w:sz w:val="24"/>
              </w:rPr>
              <w:t>。</w:t>
            </w:r>
          </w:p>
          <w:p w14:paraId="0B94CACC" w14:textId="3C88553C" w:rsidR="00AA614E" w:rsidRPr="00AA614E" w:rsidRDefault="00AA614E" w:rsidP="00AA614E">
            <w:pPr>
              <w:topLinePunct/>
              <w:adjustRightInd w:val="0"/>
              <w:spacing w:line="360" w:lineRule="auto"/>
              <w:ind w:firstLineChars="200" w:firstLine="480"/>
              <w:rPr>
                <w:rFonts w:ascii="宋体" w:hAnsi="宋体" w:hint="eastAsia"/>
                <w:color w:val="000000"/>
                <w:sz w:val="24"/>
              </w:rPr>
            </w:pPr>
            <w:r w:rsidRPr="00AA614E">
              <w:rPr>
                <w:rFonts w:ascii="宋体" w:hAnsi="宋体" w:hint="eastAsia"/>
                <w:color w:val="000000"/>
                <w:sz w:val="24"/>
              </w:rPr>
              <w:t>工序三：变配电系统逆变器、配电柜安装。</w:t>
            </w:r>
          </w:p>
          <w:p w14:paraId="6634BD16" w14:textId="7C42BF4A" w:rsidR="00AA614E" w:rsidRDefault="00AA614E" w:rsidP="00AA614E">
            <w:pPr>
              <w:topLinePunct/>
              <w:adjustRightInd w:val="0"/>
              <w:spacing w:line="360" w:lineRule="auto"/>
              <w:ind w:firstLineChars="200" w:firstLine="480"/>
              <w:rPr>
                <w:rFonts w:ascii="宋体" w:hAnsi="宋体" w:hint="eastAsia"/>
                <w:color w:val="000000"/>
                <w:sz w:val="24"/>
              </w:rPr>
            </w:pPr>
            <w:r w:rsidRPr="00AA614E">
              <w:rPr>
                <w:rFonts w:ascii="宋体" w:hAnsi="宋体" w:hint="eastAsia"/>
                <w:color w:val="000000"/>
                <w:sz w:val="24"/>
              </w:rPr>
              <w:t>工序四：防雷接地安装</w:t>
            </w:r>
            <w:r>
              <w:rPr>
                <w:rFonts w:ascii="宋体" w:hAnsi="宋体" w:hint="eastAsia"/>
                <w:color w:val="000000"/>
                <w:sz w:val="24"/>
              </w:rPr>
              <w:t>及整体</w:t>
            </w:r>
            <w:r w:rsidRPr="00AA614E">
              <w:rPr>
                <w:rFonts w:ascii="宋体" w:hAnsi="宋体" w:hint="eastAsia"/>
                <w:color w:val="000000"/>
                <w:sz w:val="24"/>
              </w:rPr>
              <w:t>汇线。</w:t>
            </w:r>
          </w:p>
          <w:p w14:paraId="5CF64323" w14:textId="51D74CAC" w:rsidR="00AA614E" w:rsidRPr="00AA614E" w:rsidRDefault="00AA614E" w:rsidP="00AA614E">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工序五：开关站及围栏施工建设。</w:t>
            </w:r>
          </w:p>
          <w:p w14:paraId="1046F20D" w14:textId="138C2987" w:rsidR="00AA614E" w:rsidRDefault="00AA614E" w:rsidP="00AA614E">
            <w:pPr>
              <w:topLinePunct/>
              <w:adjustRightInd w:val="0"/>
              <w:spacing w:line="360" w:lineRule="auto"/>
              <w:ind w:firstLineChars="200" w:firstLine="480"/>
              <w:rPr>
                <w:rFonts w:ascii="宋体" w:hAnsi="宋体" w:hint="eastAsia"/>
                <w:color w:val="000000"/>
                <w:sz w:val="24"/>
              </w:rPr>
            </w:pPr>
            <w:r w:rsidRPr="00AA614E">
              <w:rPr>
                <w:rFonts w:ascii="宋体" w:hAnsi="宋体" w:hint="eastAsia"/>
                <w:color w:val="000000"/>
                <w:sz w:val="24"/>
              </w:rPr>
              <w:t>工序</w:t>
            </w:r>
            <w:r>
              <w:rPr>
                <w:rFonts w:ascii="宋体" w:hAnsi="宋体" w:hint="eastAsia"/>
                <w:color w:val="000000"/>
                <w:sz w:val="24"/>
              </w:rPr>
              <w:t>六</w:t>
            </w:r>
            <w:r w:rsidRPr="00AA614E">
              <w:rPr>
                <w:rFonts w:ascii="宋体" w:hAnsi="宋体" w:hint="eastAsia"/>
                <w:color w:val="000000"/>
                <w:sz w:val="24"/>
              </w:rPr>
              <w:t>：上述</w:t>
            </w:r>
            <w:r>
              <w:rPr>
                <w:rFonts w:ascii="宋体" w:hAnsi="宋体" w:hint="eastAsia"/>
                <w:color w:val="000000"/>
                <w:sz w:val="24"/>
              </w:rPr>
              <w:t>五</w:t>
            </w:r>
            <w:r w:rsidRPr="00AA614E">
              <w:rPr>
                <w:rFonts w:ascii="宋体" w:hAnsi="宋体" w:hint="eastAsia"/>
                <w:color w:val="000000"/>
                <w:sz w:val="24"/>
              </w:rPr>
              <w:t>道工序完成—联合调试—并网运行调试—试运行—竣工验收。</w:t>
            </w:r>
          </w:p>
          <w:p w14:paraId="43A56806" w14:textId="24C1110A" w:rsidR="00AA614E" w:rsidRPr="00AA614E" w:rsidRDefault="00AA614E" w:rsidP="00AA614E">
            <w:pPr>
              <w:topLinePunct/>
              <w:adjustRightInd w:val="0"/>
              <w:spacing w:line="360" w:lineRule="auto"/>
              <w:ind w:firstLineChars="200" w:firstLine="482"/>
              <w:rPr>
                <w:rFonts w:ascii="宋体" w:hAnsi="宋体" w:hint="eastAsia"/>
                <w:b/>
                <w:bCs/>
                <w:color w:val="000000"/>
                <w:sz w:val="24"/>
              </w:rPr>
            </w:pPr>
            <w:r w:rsidRPr="00AA614E">
              <w:rPr>
                <w:rFonts w:ascii="宋体" w:hAnsi="宋体" w:hint="eastAsia"/>
                <w:b/>
                <w:bCs/>
                <w:color w:val="000000"/>
                <w:sz w:val="24"/>
              </w:rPr>
              <w:t>二、产污环节</w:t>
            </w:r>
          </w:p>
          <w:p w14:paraId="09AF8716" w14:textId="03340ACD" w:rsidR="00AA614E" w:rsidRPr="00AA614E" w:rsidRDefault="00AA614E" w:rsidP="00AA614E">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Pr="00AA614E">
              <w:rPr>
                <w:rFonts w:ascii="宋体" w:hAnsi="宋体" w:hint="eastAsia"/>
                <w:color w:val="000000"/>
                <w:sz w:val="24"/>
              </w:rPr>
              <w:t>施工期产生的污染物主要包括施工扬尘、运输车辆尾气、</w:t>
            </w:r>
            <w:r w:rsidR="007B2B1B">
              <w:rPr>
                <w:rFonts w:ascii="宋体" w:hAnsi="宋体" w:hint="eastAsia"/>
                <w:color w:val="000000"/>
                <w:sz w:val="24"/>
              </w:rPr>
              <w:t>焊接烟尘</w:t>
            </w:r>
            <w:r w:rsidR="00B5180A">
              <w:rPr>
                <w:rFonts w:ascii="宋体" w:hAnsi="宋体" w:hint="eastAsia"/>
                <w:color w:val="000000"/>
                <w:sz w:val="24"/>
              </w:rPr>
              <w:t>、</w:t>
            </w:r>
            <w:r w:rsidRPr="00AA614E">
              <w:rPr>
                <w:rFonts w:ascii="宋体" w:hAnsi="宋体" w:hint="eastAsia"/>
                <w:color w:val="000000"/>
                <w:sz w:val="24"/>
              </w:rPr>
              <w:t>施工废水、施工噪声、施工固废等。</w:t>
            </w:r>
          </w:p>
          <w:p w14:paraId="2DDDFF88" w14:textId="6F89FEE9" w:rsidR="00AA614E" w:rsidRPr="00AA614E" w:rsidRDefault="00AA614E" w:rsidP="00AA614E">
            <w:pPr>
              <w:topLinePunct/>
              <w:adjustRightInd w:val="0"/>
              <w:spacing w:line="360" w:lineRule="auto"/>
              <w:ind w:firstLineChars="200" w:firstLine="482"/>
              <w:rPr>
                <w:rFonts w:ascii="宋体" w:hAnsi="宋体" w:hint="eastAsia"/>
                <w:b/>
                <w:bCs/>
                <w:color w:val="000000"/>
                <w:sz w:val="24"/>
              </w:rPr>
            </w:pPr>
            <w:r w:rsidRPr="00AA614E">
              <w:rPr>
                <w:rFonts w:ascii="宋体" w:hAnsi="宋体" w:hint="eastAsia"/>
                <w:b/>
                <w:bCs/>
                <w:color w:val="000000"/>
                <w:sz w:val="24"/>
              </w:rPr>
              <w:t>（</w:t>
            </w:r>
            <w:r w:rsidR="002C33D5">
              <w:rPr>
                <w:rFonts w:ascii="宋体" w:hAnsi="宋体" w:hint="eastAsia"/>
                <w:b/>
                <w:bCs/>
                <w:color w:val="000000"/>
                <w:sz w:val="24"/>
              </w:rPr>
              <w:t>一</w:t>
            </w:r>
            <w:r w:rsidRPr="00AA614E">
              <w:rPr>
                <w:rFonts w:ascii="宋体" w:hAnsi="宋体" w:hint="eastAsia"/>
                <w:b/>
                <w:bCs/>
                <w:color w:val="000000"/>
                <w:sz w:val="24"/>
              </w:rPr>
              <w:t>）施工废气</w:t>
            </w:r>
          </w:p>
          <w:p w14:paraId="13137258" w14:textId="79B0E121" w:rsidR="00AA614E" w:rsidRPr="00AA614E" w:rsidRDefault="0062333E" w:rsidP="00AA614E">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00AA614E">
              <w:rPr>
                <w:rFonts w:ascii="宋体" w:hAnsi="宋体" w:hint="eastAsia"/>
                <w:color w:val="000000"/>
                <w:sz w:val="24"/>
              </w:rPr>
              <w:t>施工期</w:t>
            </w:r>
            <w:r w:rsidR="00AA614E" w:rsidRPr="00AA614E">
              <w:rPr>
                <w:rFonts w:ascii="宋体" w:hAnsi="宋体" w:hint="eastAsia"/>
                <w:color w:val="000000"/>
                <w:sz w:val="24"/>
              </w:rPr>
              <w:t>粉尘主要来源于施工中土方挖掘和现场临时堆放的回填土，散放的建筑材料如石灰、水泥、砂石等，在搬运和施工作业中，容易造成</w:t>
            </w:r>
            <w:r w:rsidR="00AA614E">
              <w:rPr>
                <w:rFonts w:ascii="宋体" w:hAnsi="宋体" w:hint="eastAsia"/>
                <w:color w:val="000000"/>
                <w:sz w:val="24"/>
              </w:rPr>
              <w:t>粉尘</w:t>
            </w:r>
            <w:r w:rsidR="00AA614E" w:rsidRPr="00AA614E">
              <w:rPr>
                <w:rFonts w:ascii="宋体" w:hAnsi="宋体" w:hint="eastAsia"/>
                <w:color w:val="000000"/>
                <w:sz w:val="24"/>
              </w:rPr>
              <w:t>飞扬，影响周围空气环境。施工车辆产生的尾气</w:t>
            </w:r>
            <w:r w:rsidR="007B2B1B">
              <w:rPr>
                <w:rFonts w:ascii="宋体" w:hAnsi="宋体" w:hint="eastAsia"/>
                <w:color w:val="000000"/>
                <w:sz w:val="24"/>
              </w:rPr>
              <w:t>和</w:t>
            </w:r>
            <w:r w:rsidR="00B162A7">
              <w:rPr>
                <w:rFonts w:ascii="宋体" w:hAnsi="宋体" w:hint="eastAsia"/>
                <w:color w:val="000000"/>
                <w:sz w:val="24"/>
              </w:rPr>
              <w:t>施工</w:t>
            </w:r>
            <w:r w:rsidR="007B2B1B">
              <w:rPr>
                <w:rFonts w:ascii="宋体" w:hAnsi="宋体" w:hint="eastAsia"/>
                <w:color w:val="000000"/>
                <w:sz w:val="24"/>
              </w:rPr>
              <w:t>焊接产生的焊接烟尘</w:t>
            </w:r>
            <w:r w:rsidR="00AA614E" w:rsidRPr="00AA614E">
              <w:rPr>
                <w:rFonts w:ascii="宋体" w:hAnsi="宋体" w:hint="eastAsia"/>
                <w:color w:val="000000"/>
                <w:sz w:val="24"/>
              </w:rPr>
              <w:t>也会对周围环境空气产生一定影响。</w:t>
            </w:r>
          </w:p>
          <w:p w14:paraId="6C164ECA" w14:textId="6046CBCB" w:rsidR="00AA614E" w:rsidRPr="00AA614E" w:rsidRDefault="00AA614E" w:rsidP="00AA614E">
            <w:pPr>
              <w:topLinePunct/>
              <w:adjustRightInd w:val="0"/>
              <w:spacing w:line="360" w:lineRule="auto"/>
              <w:ind w:firstLineChars="200" w:firstLine="482"/>
              <w:rPr>
                <w:rFonts w:ascii="宋体" w:hAnsi="宋体" w:hint="eastAsia"/>
                <w:b/>
                <w:bCs/>
                <w:color w:val="000000"/>
                <w:sz w:val="24"/>
              </w:rPr>
            </w:pPr>
            <w:r w:rsidRPr="00AA614E">
              <w:rPr>
                <w:rFonts w:ascii="宋体" w:hAnsi="宋体" w:hint="eastAsia"/>
                <w:b/>
                <w:bCs/>
                <w:color w:val="000000"/>
                <w:sz w:val="24"/>
              </w:rPr>
              <w:t>（</w:t>
            </w:r>
            <w:r w:rsidR="002C33D5">
              <w:rPr>
                <w:rFonts w:ascii="宋体" w:hAnsi="宋体" w:hint="eastAsia"/>
                <w:b/>
                <w:bCs/>
                <w:color w:val="000000"/>
                <w:sz w:val="24"/>
              </w:rPr>
              <w:t>二</w:t>
            </w:r>
            <w:r w:rsidRPr="00AA614E">
              <w:rPr>
                <w:rFonts w:ascii="宋体" w:hAnsi="宋体" w:hint="eastAsia"/>
                <w:b/>
                <w:bCs/>
                <w:color w:val="000000"/>
                <w:sz w:val="24"/>
              </w:rPr>
              <w:t>）施工废水</w:t>
            </w:r>
          </w:p>
          <w:p w14:paraId="66418B8F" w14:textId="1CCD297F" w:rsidR="00AA614E" w:rsidRPr="00AA614E" w:rsidRDefault="0062333E" w:rsidP="00AA614E">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00AA614E" w:rsidRPr="00AA614E">
              <w:rPr>
                <w:rFonts w:ascii="宋体" w:hAnsi="宋体" w:hint="eastAsia"/>
                <w:color w:val="000000"/>
                <w:sz w:val="24"/>
              </w:rPr>
              <w:t>施工期将产生一定量的生产废水和生活污水</w:t>
            </w:r>
            <w:r>
              <w:rPr>
                <w:rFonts w:ascii="宋体" w:hAnsi="宋体" w:hint="eastAsia"/>
                <w:color w:val="000000"/>
                <w:sz w:val="24"/>
              </w:rPr>
              <w:t>，</w:t>
            </w:r>
            <w:r w:rsidR="00AA614E" w:rsidRPr="00AA614E">
              <w:rPr>
                <w:rFonts w:ascii="宋体" w:hAnsi="宋体" w:hint="eastAsia"/>
                <w:color w:val="000000"/>
                <w:sz w:val="24"/>
              </w:rPr>
              <w:t>生产废水主要</w:t>
            </w:r>
            <w:r>
              <w:rPr>
                <w:rFonts w:ascii="宋体" w:hAnsi="宋体" w:hint="eastAsia"/>
                <w:color w:val="000000"/>
                <w:sz w:val="24"/>
              </w:rPr>
              <w:t>包括</w:t>
            </w:r>
            <w:r w:rsidRPr="0062333E">
              <w:rPr>
                <w:rFonts w:ascii="宋体" w:hAnsi="宋体" w:hint="eastAsia"/>
                <w:color w:val="000000"/>
                <w:sz w:val="24"/>
              </w:rPr>
              <w:t>施工机械</w:t>
            </w:r>
            <w:r>
              <w:rPr>
                <w:rFonts w:ascii="宋体" w:hAnsi="宋体" w:hint="eastAsia"/>
                <w:color w:val="000000"/>
                <w:sz w:val="24"/>
              </w:rPr>
              <w:t>、运输车辆</w:t>
            </w:r>
            <w:r w:rsidRPr="0062333E">
              <w:rPr>
                <w:rFonts w:ascii="宋体" w:hAnsi="宋体" w:hint="eastAsia"/>
                <w:color w:val="000000"/>
                <w:sz w:val="24"/>
              </w:rPr>
              <w:t>的冲洗废水</w:t>
            </w:r>
            <w:r>
              <w:rPr>
                <w:rFonts w:ascii="宋体" w:hAnsi="宋体" w:hint="eastAsia"/>
                <w:color w:val="000000"/>
                <w:sz w:val="24"/>
              </w:rPr>
              <w:t>以及</w:t>
            </w:r>
            <w:r w:rsidRPr="0062333E">
              <w:rPr>
                <w:rFonts w:ascii="宋体" w:hAnsi="宋体" w:hint="eastAsia"/>
                <w:color w:val="000000"/>
                <w:sz w:val="24"/>
              </w:rPr>
              <w:t>混凝土养护废水</w:t>
            </w:r>
            <w:r w:rsidR="00AA614E" w:rsidRPr="00AA614E">
              <w:rPr>
                <w:rFonts w:ascii="宋体" w:hAnsi="宋体" w:hint="eastAsia"/>
                <w:color w:val="000000"/>
                <w:sz w:val="24"/>
              </w:rPr>
              <w:t>等，在施工现场设置临时</w:t>
            </w:r>
            <w:r>
              <w:rPr>
                <w:rFonts w:ascii="宋体" w:hAnsi="宋体" w:hint="eastAsia"/>
                <w:color w:val="000000"/>
                <w:sz w:val="24"/>
              </w:rPr>
              <w:t>沉淀池</w:t>
            </w:r>
            <w:r w:rsidR="00AA614E" w:rsidRPr="00AA614E">
              <w:rPr>
                <w:rFonts w:ascii="宋体" w:hAnsi="宋体" w:hint="eastAsia"/>
                <w:color w:val="000000"/>
                <w:sz w:val="24"/>
              </w:rPr>
              <w:t>，经沉淀处理后</w:t>
            </w:r>
            <w:r w:rsidRPr="0062333E">
              <w:rPr>
                <w:rFonts w:ascii="宋体" w:hAnsi="宋体" w:hint="eastAsia"/>
                <w:color w:val="000000"/>
                <w:sz w:val="24"/>
              </w:rPr>
              <w:t>回用于施工机械、运输车辆的冲洗、路面浇撒和绿化等，不对外排放</w:t>
            </w:r>
            <w:r w:rsidR="00AA614E" w:rsidRPr="00AA614E">
              <w:rPr>
                <w:rFonts w:ascii="宋体" w:hAnsi="宋体" w:hint="eastAsia"/>
                <w:color w:val="000000"/>
                <w:sz w:val="24"/>
              </w:rPr>
              <w:t>。</w:t>
            </w:r>
            <w:r w:rsidRPr="0062333E">
              <w:rPr>
                <w:rFonts w:ascii="宋体" w:hAnsi="宋体" w:hint="eastAsia"/>
                <w:color w:val="000000"/>
                <w:sz w:val="24"/>
              </w:rPr>
              <w:t>施工人员产生的生活污水依托周围村庄民房内化粪池处理后用于农肥，不对外排放</w:t>
            </w:r>
            <w:r w:rsidR="00AA614E" w:rsidRPr="00AA614E">
              <w:rPr>
                <w:rFonts w:ascii="宋体" w:hAnsi="宋体" w:hint="eastAsia"/>
                <w:color w:val="000000"/>
                <w:sz w:val="24"/>
              </w:rPr>
              <w:t>。</w:t>
            </w:r>
          </w:p>
          <w:p w14:paraId="7B93D399" w14:textId="6ABB38D0" w:rsidR="00AA614E" w:rsidRPr="0062333E" w:rsidRDefault="00AA614E" w:rsidP="00AA614E">
            <w:pPr>
              <w:topLinePunct/>
              <w:adjustRightInd w:val="0"/>
              <w:spacing w:line="360" w:lineRule="auto"/>
              <w:ind w:firstLineChars="200" w:firstLine="482"/>
              <w:rPr>
                <w:rFonts w:ascii="宋体" w:hAnsi="宋体" w:hint="eastAsia"/>
                <w:b/>
                <w:bCs/>
                <w:color w:val="000000"/>
                <w:sz w:val="24"/>
              </w:rPr>
            </w:pPr>
            <w:r w:rsidRPr="0062333E">
              <w:rPr>
                <w:rFonts w:ascii="宋体" w:hAnsi="宋体" w:hint="eastAsia"/>
                <w:b/>
                <w:bCs/>
                <w:color w:val="000000"/>
                <w:sz w:val="24"/>
              </w:rPr>
              <w:t>（</w:t>
            </w:r>
            <w:r w:rsidR="002C33D5">
              <w:rPr>
                <w:rFonts w:ascii="宋体" w:hAnsi="宋体" w:hint="eastAsia"/>
                <w:b/>
                <w:bCs/>
                <w:color w:val="000000"/>
                <w:sz w:val="24"/>
              </w:rPr>
              <w:t>三</w:t>
            </w:r>
            <w:r w:rsidRPr="0062333E">
              <w:rPr>
                <w:rFonts w:ascii="宋体" w:hAnsi="宋体" w:hint="eastAsia"/>
                <w:b/>
                <w:bCs/>
                <w:color w:val="000000"/>
                <w:sz w:val="24"/>
              </w:rPr>
              <w:t>）施工噪声</w:t>
            </w:r>
          </w:p>
          <w:p w14:paraId="3D1A4E2C" w14:textId="5B3B2DAC" w:rsidR="00AA614E" w:rsidRDefault="0062333E" w:rsidP="00AA614E">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00AA614E" w:rsidRPr="00AA614E">
              <w:rPr>
                <w:rFonts w:ascii="宋体" w:hAnsi="宋体" w:hint="eastAsia"/>
                <w:color w:val="000000"/>
                <w:sz w:val="24"/>
              </w:rPr>
              <w:t>施工期各种施工机械设备运转和物料运输均会产生噪声，其噪声可达</w:t>
            </w:r>
            <w:r w:rsidR="00F117FF">
              <w:rPr>
                <w:rFonts w:ascii="宋体" w:hAnsi="宋体" w:hint="eastAsia"/>
                <w:color w:val="000000"/>
                <w:sz w:val="24"/>
              </w:rPr>
              <w:t>8</w:t>
            </w:r>
            <w:r w:rsidR="00AA614E" w:rsidRPr="00AA614E">
              <w:rPr>
                <w:rFonts w:ascii="宋体" w:hAnsi="宋体" w:hint="eastAsia"/>
                <w:color w:val="000000"/>
                <w:sz w:val="24"/>
              </w:rPr>
              <w:t>0</w:t>
            </w:r>
            <w:r>
              <w:rPr>
                <w:rFonts w:ascii="宋体" w:hAnsi="宋体" w:hint="eastAsia"/>
                <w:color w:val="000000"/>
                <w:sz w:val="24"/>
              </w:rPr>
              <w:t>～</w:t>
            </w:r>
            <w:r w:rsidR="00AA614E" w:rsidRPr="00AA614E">
              <w:rPr>
                <w:rFonts w:ascii="宋体" w:hAnsi="宋体" w:hint="eastAsia"/>
                <w:color w:val="000000"/>
                <w:sz w:val="24"/>
              </w:rPr>
              <w:t>90dB(A)之间，施工期间各种施工设备均为露天作业，对周围声环境有一定的影响。</w:t>
            </w:r>
          </w:p>
          <w:p w14:paraId="41AA7B39" w14:textId="31A9C854" w:rsidR="0062333E" w:rsidRPr="0062333E" w:rsidRDefault="0062333E" w:rsidP="00AA614E">
            <w:pPr>
              <w:topLinePunct/>
              <w:adjustRightInd w:val="0"/>
              <w:spacing w:line="360" w:lineRule="auto"/>
              <w:ind w:firstLineChars="200" w:firstLine="482"/>
              <w:rPr>
                <w:rFonts w:ascii="宋体" w:hAnsi="宋体" w:hint="eastAsia"/>
                <w:b/>
                <w:bCs/>
                <w:color w:val="000000"/>
                <w:sz w:val="24"/>
              </w:rPr>
            </w:pPr>
            <w:r w:rsidRPr="0062333E">
              <w:rPr>
                <w:rFonts w:ascii="宋体" w:hAnsi="宋体" w:hint="eastAsia"/>
                <w:b/>
                <w:bCs/>
                <w:color w:val="000000"/>
                <w:sz w:val="24"/>
              </w:rPr>
              <w:t>（</w:t>
            </w:r>
            <w:r w:rsidR="002C33D5">
              <w:rPr>
                <w:rFonts w:ascii="宋体" w:hAnsi="宋体" w:hint="eastAsia"/>
                <w:b/>
                <w:bCs/>
                <w:color w:val="000000"/>
                <w:sz w:val="24"/>
              </w:rPr>
              <w:t>四</w:t>
            </w:r>
            <w:r w:rsidRPr="0062333E">
              <w:rPr>
                <w:rFonts w:ascii="宋体" w:hAnsi="宋体" w:hint="eastAsia"/>
                <w:b/>
                <w:bCs/>
                <w:color w:val="000000"/>
                <w:sz w:val="24"/>
              </w:rPr>
              <w:t>）施工固废</w:t>
            </w:r>
          </w:p>
          <w:p w14:paraId="6A7C441E" w14:textId="1F76FD27" w:rsidR="00AA614E" w:rsidRPr="0062333E" w:rsidRDefault="0062333E" w:rsidP="0062333E">
            <w:pPr>
              <w:topLinePunct/>
              <w:adjustRightInd w:val="0"/>
              <w:spacing w:line="360" w:lineRule="auto"/>
              <w:ind w:firstLineChars="200" w:firstLine="480"/>
              <w:rPr>
                <w:rFonts w:ascii="宋体" w:hAnsi="宋体" w:hint="eastAsia"/>
                <w:color w:val="000000"/>
                <w:sz w:val="24"/>
              </w:rPr>
            </w:pPr>
            <w:r w:rsidRPr="0062333E">
              <w:rPr>
                <w:rFonts w:ascii="宋体" w:hAnsi="宋体" w:hint="eastAsia"/>
                <w:color w:val="000000"/>
                <w:sz w:val="24"/>
              </w:rPr>
              <w:t>本项目项目施工期固废主要为施工人员产生的生活垃圾和少量建筑垃圾。</w:t>
            </w:r>
          </w:p>
          <w:p w14:paraId="058B03A5" w14:textId="4A1E6BC5" w:rsidR="0062333E" w:rsidRPr="0062333E" w:rsidRDefault="0062333E" w:rsidP="00195331">
            <w:pPr>
              <w:topLinePunct/>
              <w:adjustRightInd w:val="0"/>
              <w:spacing w:line="360" w:lineRule="auto"/>
              <w:ind w:firstLineChars="200" w:firstLine="482"/>
              <w:rPr>
                <w:rFonts w:ascii="宋体" w:hAnsi="宋体" w:hint="eastAsia"/>
                <w:b/>
                <w:bCs/>
                <w:color w:val="000000"/>
                <w:sz w:val="24"/>
              </w:rPr>
            </w:pPr>
            <w:r w:rsidRPr="0062333E">
              <w:rPr>
                <w:rFonts w:ascii="宋体" w:hAnsi="宋体" w:hint="eastAsia"/>
                <w:b/>
                <w:bCs/>
                <w:color w:val="000000"/>
                <w:sz w:val="24"/>
              </w:rPr>
              <w:t>三、生态环境影响分析</w:t>
            </w:r>
          </w:p>
          <w:p w14:paraId="68773899" w14:textId="7B0123B7" w:rsidR="0062333E" w:rsidRPr="0062333E" w:rsidRDefault="0062333E" w:rsidP="0062333E">
            <w:pPr>
              <w:topLinePunct/>
              <w:adjustRightInd w:val="0"/>
              <w:spacing w:line="360" w:lineRule="auto"/>
              <w:ind w:firstLineChars="200" w:firstLine="480"/>
              <w:rPr>
                <w:rFonts w:ascii="宋体" w:hAnsi="宋体" w:hint="eastAsia"/>
                <w:color w:val="000000"/>
                <w:sz w:val="24"/>
              </w:rPr>
            </w:pPr>
            <w:r w:rsidRPr="0062333E">
              <w:rPr>
                <w:rFonts w:ascii="宋体" w:hAnsi="宋体" w:hint="eastAsia"/>
                <w:color w:val="000000"/>
                <w:sz w:val="24"/>
              </w:rPr>
              <w:t>根据建设单位提供的材料，项目施工周期为6个月。施工期生态环境影响主要为光伏</w:t>
            </w:r>
            <w:r w:rsidR="004339D1">
              <w:rPr>
                <w:rFonts w:ascii="宋体" w:hAnsi="宋体" w:hint="eastAsia"/>
                <w:color w:val="000000"/>
                <w:sz w:val="24"/>
              </w:rPr>
              <w:t>场</w:t>
            </w:r>
            <w:r w:rsidRPr="0062333E">
              <w:rPr>
                <w:rFonts w:ascii="宋体" w:hAnsi="宋体" w:hint="eastAsia"/>
                <w:color w:val="000000"/>
                <w:sz w:val="24"/>
              </w:rPr>
              <w:t>区支架基础建设、</w:t>
            </w:r>
            <w:r w:rsidR="004339D1" w:rsidRPr="004339D1">
              <w:rPr>
                <w:rFonts w:ascii="宋体" w:hAnsi="宋体" w:hint="eastAsia"/>
                <w:color w:val="000000"/>
                <w:sz w:val="24"/>
              </w:rPr>
              <w:t>变配电系统逆变器</w:t>
            </w:r>
            <w:r w:rsidR="004339D1">
              <w:rPr>
                <w:rFonts w:ascii="宋体" w:hAnsi="宋体" w:hint="eastAsia"/>
                <w:color w:val="000000"/>
                <w:sz w:val="24"/>
              </w:rPr>
              <w:t>和</w:t>
            </w:r>
            <w:r w:rsidR="004339D1" w:rsidRPr="004339D1">
              <w:rPr>
                <w:rFonts w:ascii="宋体" w:hAnsi="宋体" w:hint="eastAsia"/>
                <w:color w:val="000000"/>
                <w:sz w:val="24"/>
              </w:rPr>
              <w:t>配电柜安装</w:t>
            </w:r>
            <w:r w:rsidRPr="0062333E">
              <w:rPr>
                <w:rFonts w:ascii="宋体" w:hAnsi="宋体" w:hint="eastAsia"/>
                <w:color w:val="000000"/>
                <w:sz w:val="24"/>
              </w:rPr>
              <w:t>建设、光伏发电系统安装及</w:t>
            </w:r>
            <w:r w:rsidR="004339D1">
              <w:rPr>
                <w:rFonts w:ascii="宋体" w:hAnsi="宋体" w:hint="eastAsia"/>
                <w:color w:val="000000"/>
                <w:sz w:val="24"/>
              </w:rPr>
              <w:t>开关</w:t>
            </w:r>
            <w:r w:rsidRPr="0062333E">
              <w:rPr>
                <w:rFonts w:ascii="宋体" w:hAnsi="宋体" w:hint="eastAsia"/>
                <w:color w:val="000000"/>
                <w:sz w:val="24"/>
              </w:rPr>
              <w:t>站土建施工造成的植被破坏、地面裸露、水土流失等影响，产生的污染物主要包括废气、废水、噪声和固废，施工期对生态环境的影响分析如下：</w:t>
            </w:r>
          </w:p>
          <w:p w14:paraId="40C33FDE" w14:textId="7D73FB8E" w:rsidR="0062333E" w:rsidRPr="004339D1" w:rsidRDefault="0062333E" w:rsidP="0062333E">
            <w:pPr>
              <w:topLinePunct/>
              <w:adjustRightInd w:val="0"/>
              <w:spacing w:line="360" w:lineRule="auto"/>
              <w:ind w:firstLineChars="200" w:firstLine="482"/>
              <w:rPr>
                <w:rFonts w:ascii="宋体" w:hAnsi="宋体" w:hint="eastAsia"/>
                <w:b/>
                <w:bCs/>
                <w:color w:val="000000"/>
                <w:sz w:val="24"/>
              </w:rPr>
            </w:pPr>
            <w:r w:rsidRPr="004339D1">
              <w:rPr>
                <w:rFonts w:ascii="宋体" w:hAnsi="宋体" w:hint="eastAsia"/>
                <w:b/>
                <w:bCs/>
                <w:color w:val="000000"/>
                <w:sz w:val="24"/>
              </w:rPr>
              <w:t>（</w:t>
            </w:r>
            <w:r w:rsidR="002C33D5">
              <w:rPr>
                <w:rFonts w:ascii="宋体" w:hAnsi="宋体" w:hint="eastAsia"/>
                <w:b/>
                <w:bCs/>
                <w:color w:val="000000"/>
                <w:sz w:val="24"/>
              </w:rPr>
              <w:t>一</w:t>
            </w:r>
            <w:r w:rsidRPr="004339D1">
              <w:rPr>
                <w:rFonts w:ascii="宋体" w:hAnsi="宋体" w:hint="eastAsia"/>
                <w:b/>
                <w:bCs/>
                <w:color w:val="000000"/>
                <w:sz w:val="24"/>
              </w:rPr>
              <w:t>）生态环境影响分析</w:t>
            </w:r>
          </w:p>
          <w:p w14:paraId="7AD1B0A4" w14:textId="168983B7" w:rsidR="0062333E" w:rsidRPr="0062333E" w:rsidRDefault="004339D1" w:rsidP="0062333E">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0062333E" w:rsidRPr="0062333E">
              <w:rPr>
                <w:rFonts w:ascii="宋体" w:hAnsi="宋体" w:hint="eastAsia"/>
                <w:color w:val="000000"/>
                <w:sz w:val="24"/>
              </w:rPr>
              <w:t>项目建设对生态环境的影响主要为在施工作业和项目工程占地对植被、土地利用、水土流失等产生的影响，改变部分原有的地形地貌，破坏现有植被，使地表出现局部裸露，这也就同时破坏了原有的自然风貌及景观，给雨季带来水土流失的条件。</w:t>
            </w:r>
          </w:p>
          <w:p w14:paraId="5972867A" w14:textId="0481D415" w:rsidR="0062333E" w:rsidRPr="004339D1" w:rsidRDefault="00292BE5" w:rsidP="0062333E">
            <w:pPr>
              <w:topLinePunct/>
              <w:adjustRightInd w:val="0"/>
              <w:spacing w:line="360" w:lineRule="auto"/>
              <w:ind w:firstLineChars="200" w:firstLine="482"/>
              <w:rPr>
                <w:rFonts w:ascii="宋体" w:hAnsi="宋体" w:hint="eastAsia"/>
                <w:b/>
                <w:bCs/>
                <w:color w:val="000000"/>
                <w:sz w:val="24"/>
              </w:rPr>
            </w:pPr>
            <w:r>
              <w:rPr>
                <w:rFonts w:ascii="宋体" w:hAnsi="宋体" w:hint="eastAsia"/>
                <w:b/>
                <w:bCs/>
                <w:color w:val="000000"/>
                <w:sz w:val="24"/>
              </w:rPr>
              <w:t>（1）</w:t>
            </w:r>
            <w:r w:rsidR="0062333E" w:rsidRPr="004339D1">
              <w:rPr>
                <w:rFonts w:ascii="宋体" w:hAnsi="宋体" w:hint="eastAsia"/>
                <w:b/>
                <w:bCs/>
                <w:color w:val="000000"/>
                <w:sz w:val="24"/>
              </w:rPr>
              <w:t>施工期对陆生生态的影响</w:t>
            </w:r>
          </w:p>
          <w:p w14:paraId="6F37BFB2" w14:textId="2BD93791" w:rsidR="0062333E" w:rsidRPr="0062333E" w:rsidRDefault="004339D1" w:rsidP="0062333E">
            <w:pPr>
              <w:topLinePunct/>
              <w:adjustRightInd w:val="0"/>
              <w:spacing w:line="360" w:lineRule="auto"/>
              <w:ind w:firstLineChars="200" w:firstLine="480"/>
              <w:rPr>
                <w:rFonts w:ascii="宋体" w:hAnsi="宋体" w:hint="eastAsia"/>
                <w:color w:val="000000"/>
                <w:sz w:val="24"/>
              </w:rPr>
            </w:pPr>
            <w:r w:rsidRPr="004339D1">
              <w:rPr>
                <w:rFonts w:ascii="宋体" w:hAnsi="宋体" w:hint="eastAsia"/>
                <w:color w:val="000000"/>
                <w:sz w:val="24"/>
              </w:rPr>
              <w:t>本项目</w:t>
            </w:r>
            <w:r>
              <w:rPr>
                <w:rFonts w:ascii="宋体" w:hAnsi="宋体" w:hint="eastAsia"/>
                <w:color w:val="000000"/>
                <w:sz w:val="24"/>
              </w:rPr>
              <w:t>所在</w:t>
            </w:r>
            <w:r w:rsidR="0062333E" w:rsidRPr="0062333E">
              <w:rPr>
                <w:rFonts w:ascii="宋体" w:hAnsi="宋体" w:hint="eastAsia"/>
                <w:color w:val="000000"/>
                <w:sz w:val="24"/>
              </w:rPr>
              <w:t>区域植被主要为野生杂草，无原生植被和珍稀濒危保护品种。本项目建设过程中，项目临时占地如施工材料堆放场、施工道路等，将在项目施工期间一定程度上破坏地表植被。</w:t>
            </w:r>
          </w:p>
          <w:p w14:paraId="614DAF3E" w14:textId="05E78ABC" w:rsidR="0062333E" w:rsidRPr="0062333E" w:rsidRDefault="0062333E" w:rsidP="0062333E">
            <w:pPr>
              <w:topLinePunct/>
              <w:adjustRightInd w:val="0"/>
              <w:spacing w:line="360" w:lineRule="auto"/>
              <w:ind w:firstLineChars="200" w:firstLine="480"/>
              <w:rPr>
                <w:rFonts w:ascii="宋体" w:hAnsi="宋体" w:hint="eastAsia"/>
                <w:color w:val="000000"/>
                <w:sz w:val="24"/>
              </w:rPr>
            </w:pPr>
            <w:r w:rsidRPr="0062333E">
              <w:rPr>
                <w:rFonts w:ascii="宋体" w:hAnsi="宋体" w:hint="eastAsia"/>
                <w:color w:val="000000"/>
                <w:sz w:val="24"/>
              </w:rPr>
              <w:t>从现状调查结果来看，植被种类均为常见种，除去水土涵养的作用外，基本无其他使用价值、观赏价值和文物价值。施工结束后，通过采取场地清理、平整等措施，可以将临时占地造成的植被影响降到较低的程度。</w:t>
            </w:r>
          </w:p>
          <w:p w14:paraId="04251440" w14:textId="148E51CF" w:rsidR="0062333E" w:rsidRPr="0062333E" w:rsidRDefault="0062333E" w:rsidP="0062333E">
            <w:pPr>
              <w:topLinePunct/>
              <w:adjustRightInd w:val="0"/>
              <w:spacing w:line="360" w:lineRule="auto"/>
              <w:ind w:firstLineChars="200" w:firstLine="480"/>
              <w:rPr>
                <w:rFonts w:ascii="宋体" w:hAnsi="宋体" w:hint="eastAsia"/>
                <w:color w:val="000000"/>
                <w:sz w:val="24"/>
              </w:rPr>
            </w:pPr>
            <w:r w:rsidRPr="0062333E">
              <w:rPr>
                <w:rFonts w:ascii="宋体" w:hAnsi="宋体" w:hint="eastAsia"/>
                <w:color w:val="000000"/>
                <w:sz w:val="24"/>
              </w:rPr>
              <w:t>本项目评价范围内已无大型野生动物，常见动物为野兔、鼠类等，迁移能力较强。施工期这些动物可以向周边相似生境迁移，施工结束后，随着植被等恢复，动物的生境也将得到恢复。</w:t>
            </w:r>
          </w:p>
          <w:p w14:paraId="39679637" w14:textId="6B75EC32" w:rsidR="0062333E" w:rsidRPr="003E68EB" w:rsidRDefault="00292BE5" w:rsidP="0062333E">
            <w:pPr>
              <w:topLinePunct/>
              <w:adjustRightInd w:val="0"/>
              <w:spacing w:line="360" w:lineRule="auto"/>
              <w:ind w:firstLineChars="200" w:firstLine="482"/>
              <w:rPr>
                <w:rFonts w:ascii="宋体" w:hAnsi="宋体" w:hint="eastAsia"/>
                <w:b/>
                <w:bCs/>
                <w:color w:val="000000"/>
                <w:sz w:val="24"/>
              </w:rPr>
            </w:pPr>
            <w:r>
              <w:rPr>
                <w:rFonts w:ascii="宋体" w:hAnsi="宋体" w:hint="eastAsia"/>
                <w:b/>
                <w:bCs/>
                <w:color w:val="000000"/>
                <w:sz w:val="24"/>
              </w:rPr>
              <w:t>（2）</w:t>
            </w:r>
            <w:r w:rsidR="0062333E" w:rsidRPr="003E68EB">
              <w:rPr>
                <w:rFonts w:ascii="宋体" w:hAnsi="宋体" w:hint="eastAsia"/>
                <w:b/>
                <w:bCs/>
                <w:color w:val="000000"/>
                <w:sz w:val="24"/>
              </w:rPr>
              <w:t>施工期对景观的影响</w:t>
            </w:r>
          </w:p>
          <w:p w14:paraId="757EB2C1" w14:textId="51802F9D" w:rsidR="0062333E" w:rsidRPr="0062333E" w:rsidRDefault="003E68EB" w:rsidP="004339D1">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0062333E" w:rsidRPr="0062333E">
              <w:rPr>
                <w:rFonts w:ascii="宋体" w:hAnsi="宋体" w:hint="eastAsia"/>
                <w:color w:val="000000"/>
                <w:sz w:val="24"/>
              </w:rPr>
              <w:t>建设过程涉及土石方工程，在场地平整、基础开挖过程中会产生表土剥离，地表原有植被遭到破坏，影响景观；施工过程中临时建筑物的搭建、建材的堆放也会对景观产生一定的影响。施工场地实行封闭式管理，工地周围应设置连续围墙，围墙采用砖砌或彩钢板等硬质材料。工程实施后，及时拆除各种临时设施，清除碎石、施工工程残留物等影响植被生长和影响景观的杂物，恢复斑块连通性，施工便道、施工营地通过覆土、种植乡土物种使其尽快实现植被恢复，从而恢复评价区景观生态体系的完整性和美观。</w:t>
            </w:r>
          </w:p>
          <w:p w14:paraId="5C2AD695" w14:textId="5C0D8F4E" w:rsidR="0062333E" w:rsidRPr="0062333E" w:rsidRDefault="0062333E" w:rsidP="004339D1">
            <w:pPr>
              <w:topLinePunct/>
              <w:adjustRightInd w:val="0"/>
              <w:spacing w:line="360" w:lineRule="auto"/>
              <w:ind w:firstLineChars="200" w:firstLine="480"/>
              <w:rPr>
                <w:rFonts w:ascii="宋体" w:hAnsi="宋体" w:hint="eastAsia"/>
                <w:color w:val="000000"/>
                <w:sz w:val="24"/>
              </w:rPr>
            </w:pPr>
            <w:r w:rsidRPr="0062333E">
              <w:rPr>
                <w:rFonts w:ascii="宋体" w:hAnsi="宋体" w:hint="eastAsia"/>
                <w:color w:val="000000"/>
                <w:sz w:val="24"/>
              </w:rPr>
              <w:t>综上分析，由于本项目施工期对周围环境产生的影响，会随施工的结束而消失</w:t>
            </w:r>
            <w:r w:rsidR="006B0C7C">
              <w:rPr>
                <w:rFonts w:ascii="宋体" w:hAnsi="宋体" w:hint="eastAsia"/>
                <w:color w:val="000000"/>
                <w:sz w:val="24"/>
              </w:rPr>
              <w:t>，本次评价</w:t>
            </w:r>
            <w:r w:rsidRPr="0062333E">
              <w:rPr>
                <w:rFonts w:ascii="宋体" w:hAnsi="宋体" w:hint="eastAsia"/>
                <w:color w:val="000000"/>
                <w:sz w:val="24"/>
              </w:rPr>
              <w:t>要求施工单位采取相应的防治措施，尽可能减少在施工过程中对生态环境、周围居民的影响，提倡文明施工。</w:t>
            </w:r>
          </w:p>
          <w:p w14:paraId="72770238" w14:textId="3460D83E" w:rsidR="0062333E" w:rsidRPr="006B0C7C" w:rsidRDefault="00292BE5" w:rsidP="0062333E">
            <w:pPr>
              <w:topLinePunct/>
              <w:adjustRightInd w:val="0"/>
              <w:spacing w:line="360" w:lineRule="auto"/>
              <w:ind w:firstLineChars="200" w:firstLine="482"/>
              <w:rPr>
                <w:rFonts w:ascii="宋体" w:hAnsi="宋体" w:hint="eastAsia"/>
                <w:b/>
                <w:bCs/>
                <w:color w:val="000000"/>
                <w:sz w:val="24"/>
              </w:rPr>
            </w:pPr>
            <w:r>
              <w:rPr>
                <w:rFonts w:ascii="宋体" w:hAnsi="宋体" w:hint="eastAsia"/>
                <w:b/>
                <w:bCs/>
                <w:color w:val="000000"/>
                <w:sz w:val="24"/>
              </w:rPr>
              <w:t>（3）</w:t>
            </w:r>
            <w:r w:rsidR="0062333E" w:rsidRPr="006B0C7C">
              <w:rPr>
                <w:rFonts w:ascii="宋体" w:hAnsi="宋体" w:hint="eastAsia"/>
                <w:b/>
                <w:bCs/>
                <w:color w:val="000000"/>
                <w:sz w:val="24"/>
              </w:rPr>
              <w:t>施工期对水土保持的影响</w:t>
            </w:r>
          </w:p>
          <w:p w14:paraId="76C4B54E" w14:textId="0D32A12F" w:rsidR="006B0C7C" w:rsidRDefault="006B0C7C" w:rsidP="006B0C7C">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Pr="006B0C7C">
              <w:rPr>
                <w:rFonts w:ascii="宋体" w:hAnsi="宋体" w:hint="eastAsia"/>
                <w:color w:val="000000"/>
                <w:sz w:val="24"/>
              </w:rPr>
              <w:t>项目建设过程需要土方开挖、道路夯实等，改变原土壤结构、压实状态，该区域内以风蚀为主，降雨期为水力侵蚀。</w:t>
            </w:r>
          </w:p>
          <w:p w14:paraId="6F243793" w14:textId="7A911A3A" w:rsidR="006B0C7C" w:rsidRPr="006B0C7C" w:rsidRDefault="006B0C7C" w:rsidP="006B0C7C">
            <w:pPr>
              <w:topLinePunct/>
              <w:adjustRightInd w:val="0"/>
              <w:spacing w:line="360" w:lineRule="auto"/>
              <w:ind w:firstLineChars="200" w:firstLine="480"/>
              <w:rPr>
                <w:rFonts w:ascii="宋体" w:hAnsi="宋体" w:hint="eastAsia"/>
                <w:color w:val="000000"/>
                <w:sz w:val="24"/>
              </w:rPr>
            </w:pPr>
            <w:r w:rsidRPr="006B0C7C">
              <w:rPr>
                <w:rFonts w:ascii="宋体" w:hAnsi="宋体" w:hint="eastAsia"/>
                <w:color w:val="000000"/>
                <w:sz w:val="24"/>
              </w:rPr>
              <w:t>本项目</w:t>
            </w:r>
            <w:r>
              <w:rPr>
                <w:rFonts w:ascii="宋体" w:hAnsi="宋体" w:hint="eastAsia"/>
                <w:color w:val="000000"/>
                <w:sz w:val="24"/>
              </w:rPr>
              <w:t>场地平整</w:t>
            </w:r>
            <w:r w:rsidR="00BE1615">
              <w:rPr>
                <w:rFonts w:ascii="宋体" w:hAnsi="宋体" w:hint="eastAsia"/>
                <w:color w:val="000000"/>
                <w:sz w:val="24"/>
              </w:rPr>
              <w:t>开挖土石方</w:t>
            </w:r>
            <w:r>
              <w:rPr>
                <w:rFonts w:ascii="宋体" w:hAnsi="宋体" w:hint="eastAsia"/>
                <w:color w:val="000000"/>
                <w:sz w:val="24"/>
              </w:rPr>
              <w:t>全部</w:t>
            </w:r>
            <w:r w:rsidRPr="006B0C7C">
              <w:rPr>
                <w:rFonts w:ascii="宋体" w:hAnsi="宋体" w:hint="eastAsia"/>
                <w:color w:val="000000"/>
                <w:sz w:val="24"/>
              </w:rPr>
              <w:t>就地回填平整处理，无</w:t>
            </w:r>
            <w:r w:rsidR="00BE1615">
              <w:rPr>
                <w:rFonts w:ascii="宋体" w:hAnsi="宋体" w:hint="eastAsia"/>
                <w:color w:val="000000"/>
                <w:sz w:val="24"/>
              </w:rPr>
              <w:t>借方，</w:t>
            </w:r>
            <w:r w:rsidR="002C33D5">
              <w:rPr>
                <w:rFonts w:ascii="宋体" w:hAnsi="宋体" w:hint="eastAsia"/>
                <w:color w:val="000000"/>
                <w:sz w:val="24"/>
              </w:rPr>
              <w:t>余方</w:t>
            </w:r>
            <w:r w:rsidR="002C33D5" w:rsidRPr="002C33D5">
              <w:rPr>
                <w:rFonts w:ascii="宋体" w:hAnsi="宋体" w:hint="eastAsia"/>
                <w:color w:val="000000"/>
                <w:sz w:val="24"/>
              </w:rPr>
              <w:t>将委托有资质的单位运至周边项目进行综合利用或委托相关有资质单位运至政府指定的消纳场所进行消纳</w:t>
            </w:r>
            <w:r w:rsidRPr="006B0C7C">
              <w:rPr>
                <w:rFonts w:ascii="宋体" w:hAnsi="宋体" w:hint="eastAsia"/>
                <w:color w:val="000000"/>
                <w:sz w:val="24"/>
              </w:rPr>
              <w:t>。施工期间不设置专用临时堆土区场地，对于短时间堆放的堆土点采取苫盖措施；</w:t>
            </w:r>
            <w:r>
              <w:rPr>
                <w:rFonts w:ascii="宋体" w:hAnsi="宋体" w:hint="eastAsia"/>
                <w:color w:val="000000"/>
                <w:sz w:val="24"/>
              </w:rPr>
              <w:t>本</w:t>
            </w:r>
            <w:r w:rsidRPr="006B0C7C">
              <w:rPr>
                <w:rFonts w:ascii="宋体" w:hAnsi="宋体" w:hint="eastAsia"/>
                <w:color w:val="000000"/>
                <w:sz w:val="24"/>
              </w:rPr>
              <w:t>工程不设置取土料场，最大限度地减少了对地表的破坏，减少了扰动面积，符合水土保持要求。</w:t>
            </w:r>
          </w:p>
          <w:p w14:paraId="736C6240" w14:textId="77777777" w:rsidR="006B0C7C" w:rsidRPr="006B0C7C" w:rsidRDefault="006B0C7C" w:rsidP="006B0C7C">
            <w:pPr>
              <w:topLinePunct/>
              <w:adjustRightInd w:val="0"/>
              <w:spacing w:line="360" w:lineRule="auto"/>
              <w:ind w:firstLineChars="200" w:firstLine="480"/>
              <w:rPr>
                <w:rFonts w:ascii="宋体" w:hAnsi="宋体" w:hint="eastAsia"/>
                <w:color w:val="000000"/>
                <w:sz w:val="24"/>
              </w:rPr>
            </w:pPr>
            <w:r w:rsidRPr="006B0C7C">
              <w:rPr>
                <w:rFonts w:ascii="宋体" w:hAnsi="宋体" w:hint="eastAsia"/>
                <w:color w:val="000000"/>
                <w:sz w:val="24"/>
              </w:rPr>
              <w:t>项目施工结束后，地表扰动停止，因施工引起水土流失的各项因素会逐渐消失，随着时间的推移，施工区域水土流失达到新的平衡，但植被恢复是一个缓慢的过程，自然恢复期仍有一定量的水土流失。因此，根据施工中不同阶段的自然环境特点和工程特点，对工程建设施工期以及植被恢复期可能产生的水土流失总量和危害性进行预测和分析，采取工程措施与植物措施结合的手段控制整个施工过程中的水土流失。</w:t>
            </w:r>
          </w:p>
          <w:p w14:paraId="72B29C88" w14:textId="23DFE1D9" w:rsidR="006B0C7C" w:rsidRDefault="006B0C7C" w:rsidP="006B0C7C">
            <w:pPr>
              <w:topLinePunct/>
              <w:adjustRightInd w:val="0"/>
              <w:spacing w:line="360" w:lineRule="auto"/>
              <w:ind w:firstLineChars="200" w:firstLine="480"/>
              <w:rPr>
                <w:rFonts w:ascii="宋体" w:hAnsi="宋体" w:hint="eastAsia"/>
                <w:color w:val="000000"/>
                <w:sz w:val="24"/>
              </w:rPr>
            </w:pPr>
            <w:r w:rsidRPr="006B0C7C">
              <w:rPr>
                <w:rFonts w:ascii="宋体" w:hAnsi="宋体" w:hint="eastAsia"/>
                <w:color w:val="000000"/>
                <w:sz w:val="24"/>
              </w:rPr>
              <w:t>根据水土流失防治分区，按照“因地制宜、因害设防、总体设计、全面布局、科学配置”的基本原则，结合工程实际和项目区水土流失特点，注重土地整治、植被恢复等措施。坚持预防为主、保护优先的原则，合理布局，减少对原地表和植被的破坏；注重施工建设过程中的预防保护措施（临时防护措施），最大限度控制施工过程中产生的水土流失；注重土地资源的保护与恢复土地原利用功能的原则，尽量减少对耕地资源和植被的破坏面积；注意地表耕作层、表层腐殖土等表土的保护，以利于及时恢复耕地和植被。</w:t>
            </w:r>
          </w:p>
          <w:p w14:paraId="7FA05B80" w14:textId="7F132982" w:rsidR="00080226" w:rsidRPr="00080226" w:rsidRDefault="00292BE5" w:rsidP="002C33D5">
            <w:pPr>
              <w:topLinePunct/>
              <w:adjustRightInd w:val="0"/>
              <w:spacing w:line="360" w:lineRule="auto"/>
              <w:ind w:firstLineChars="200" w:firstLine="482"/>
              <w:rPr>
                <w:rFonts w:ascii="宋体" w:hAnsi="宋体" w:hint="eastAsia"/>
                <w:b/>
                <w:bCs/>
                <w:color w:val="000000"/>
                <w:sz w:val="24"/>
              </w:rPr>
            </w:pPr>
            <w:r>
              <w:rPr>
                <w:rFonts w:ascii="宋体" w:hAnsi="宋体" w:hint="eastAsia"/>
                <w:b/>
                <w:bCs/>
                <w:color w:val="000000"/>
                <w:sz w:val="24"/>
              </w:rPr>
              <w:t>（4）</w:t>
            </w:r>
            <w:r w:rsidR="00080226" w:rsidRPr="00080226">
              <w:rPr>
                <w:rFonts w:ascii="宋体" w:hAnsi="宋体" w:hint="eastAsia"/>
                <w:b/>
                <w:bCs/>
                <w:color w:val="000000"/>
                <w:sz w:val="24"/>
              </w:rPr>
              <w:t>施工期临时占地的生态环境影响分析</w:t>
            </w:r>
          </w:p>
          <w:p w14:paraId="45E343B2" w14:textId="53A413C6" w:rsidR="00080226" w:rsidRPr="00080226" w:rsidRDefault="00080226" w:rsidP="00080226">
            <w:pPr>
              <w:topLinePunct/>
              <w:adjustRightInd w:val="0"/>
              <w:spacing w:line="360" w:lineRule="auto"/>
              <w:ind w:firstLineChars="200" w:firstLine="480"/>
              <w:rPr>
                <w:rFonts w:ascii="宋体" w:hAnsi="宋体" w:hint="eastAsia"/>
                <w:color w:val="000000"/>
                <w:sz w:val="24"/>
              </w:rPr>
            </w:pPr>
            <w:r w:rsidRPr="00080226">
              <w:rPr>
                <w:rFonts w:ascii="宋体" w:hAnsi="宋体" w:hint="eastAsia"/>
                <w:bCs/>
                <w:color w:val="000000"/>
                <w:sz w:val="24"/>
              </w:rPr>
              <w:t>本工程施工临时场地主要包括综合加工厂、综合材料仓库以及设备仓库（机械停放场）。其中综合加工厂占地面积50m</w:t>
            </w:r>
            <w:r w:rsidRPr="00080226">
              <w:rPr>
                <w:rFonts w:ascii="宋体" w:hAnsi="宋体" w:hint="eastAsia"/>
                <w:bCs/>
                <w:color w:val="000000"/>
                <w:sz w:val="24"/>
                <w:vertAlign w:val="superscript"/>
              </w:rPr>
              <w:t>2</w:t>
            </w:r>
            <w:r w:rsidRPr="00080226">
              <w:rPr>
                <w:rFonts w:ascii="宋体" w:hAnsi="宋体" w:hint="eastAsia"/>
                <w:bCs/>
                <w:color w:val="000000"/>
                <w:sz w:val="24"/>
              </w:rPr>
              <w:t>，用于支架等加工；综合材料仓库占地面积50m</w:t>
            </w:r>
            <w:r w:rsidRPr="00080226">
              <w:rPr>
                <w:rFonts w:ascii="宋体" w:hAnsi="宋体" w:hint="eastAsia"/>
                <w:bCs/>
                <w:color w:val="000000"/>
                <w:sz w:val="24"/>
                <w:vertAlign w:val="superscript"/>
              </w:rPr>
              <w:t>2</w:t>
            </w:r>
            <w:r w:rsidRPr="00080226">
              <w:rPr>
                <w:rFonts w:ascii="宋体" w:hAnsi="宋体" w:hint="eastAsia"/>
                <w:bCs/>
                <w:color w:val="000000"/>
                <w:sz w:val="24"/>
              </w:rPr>
              <w:t>，用于材料及光伏组件堆放；设备仓库（机械停放场）占地面积50m</w:t>
            </w:r>
            <w:r w:rsidRPr="00080226">
              <w:rPr>
                <w:rFonts w:ascii="宋体" w:hAnsi="宋体" w:hint="eastAsia"/>
                <w:bCs/>
                <w:color w:val="000000"/>
                <w:sz w:val="24"/>
                <w:vertAlign w:val="superscript"/>
              </w:rPr>
              <w:t>2</w:t>
            </w:r>
            <w:r w:rsidRPr="00080226">
              <w:rPr>
                <w:rFonts w:ascii="宋体" w:hAnsi="宋体" w:hint="eastAsia"/>
                <w:bCs/>
                <w:color w:val="000000"/>
                <w:sz w:val="24"/>
              </w:rPr>
              <w:t>，用于工程所需的机械设备和车辆停放；本工程临时生活及办公用房用地租赁附近周边闲置房屋。</w:t>
            </w:r>
            <w:r w:rsidRPr="00080226">
              <w:rPr>
                <w:rFonts w:ascii="宋体" w:hAnsi="宋体" w:hint="eastAsia"/>
                <w:color w:val="000000"/>
                <w:sz w:val="24"/>
              </w:rPr>
              <w:t>根据现场踏勘，施工临时场地</w:t>
            </w:r>
            <w:r w:rsidR="00A775EA">
              <w:rPr>
                <w:rFonts w:ascii="宋体" w:hAnsi="宋体" w:hint="eastAsia"/>
                <w:color w:val="000000"/>
                <w:sz w:val="24"/>
              </w:rPr>
              <w:t>位于</w:t>
            </w:r>
            <w:r w:rsidR="00A775EA" w:rsidRPr="00A775EA">
              <w:rPr>
                <w:rFonts w:ascii="宋体" w:hAnsi="宋体" w:hint="eastAsia"/>
                <w:bCs/>
                <w:color w:val="000000"/>
                <w:sz w:val="24"/>
              </w:rPr>
              <w:t>10kv开关站</w:t>
            </w:r>
            <w:r w:rsidR="00A775EA">
              <w:rPr>
                <w:rFonts w:ascii="宋体" w:hAnsi="宋体" w:hint="eastAsia"/>
                <w:bCs/>
                <w:color w:val="000000"/>
                <w:sz w:val="24"/>
              </w:rPr>
              <w:t>用地区域内，</w:t>
            </w:r>
            <w:r w:rsidRPr="00080226">
              <w:rPr>
                <w:rFonts w:ascii="宋体" w:hAnsi="宋体" w:hint="eastAsia"/>
                <w:color w:val="000000"/>
                <w:sz w:val="24"/>
              </w:rPr>
              <w:t>现状为</w:t>
            </w:r>
            <w:r w:rsidR="00CD5D86">
              <w:rPr>
                <w:rFonts w:ascii="宋体" w:hAnsi="宋体" w:hint="eastAsia"/>
                <w:color w:val="000000"/>
                <w:sz w:val="24"/>
              </w:rPr>
              <w:t>空地，用地性质为建设用地</w:t>
            </w:r>
            <w:r w:rsidRPr="00080226">
              <w:rPr>
                <w:rFonts w:ascii="宋体" w:hAnsi="宋体" w:hint="eastAsia"/>
                <w:color w:val="000000"/>
                <w:sz w:val="24"/>
              </w:rPr>
              <w:t>。</w:t>
            </w:r>
          </w:p>
          <w:p w14:paraId="739A7B98" w14:textId="2E9578A4" w:rsidR="00080226" w:rsidRPr="00080226" w:rsidRDefault="00080226" w:rsidP="00080226">
            <w:pPr>
              <w:topLinePunct/>
              <w:adjustRightInd w:val="0"/>
              <w:spacing w:line="360" w:lineRule="auto"/>
              <w:ind w:firstLineChars="200" w:firstLine="480"/>
              <w:rPr>
                <w:rFonts w:ascii="宋体" w:hAnsi="宋体" w:hint="eastAsia"/>
                <w:color w:val="000000"/>
                <w:sz w:val="24"/>
              </w:rPr>
            </w:pPr>
            <w:r w:rsidRPr="00080226">
              <w:rPr>
                <w:rFonts w:ascii="宋体" w:hAnsi="宋体" w:hint="eastAsia"/>
                <w:color w:val="000000"/>
                <w:sz w:val="24"/>
              </w:rPr>
              <w:t>临时占地对生态环境的影响主要为施工人员的践踏、设备材料与临时表土的堆放等可能会对地表土壤结构产生一定的破坏，对于临时占地涉及到的植被，项目施工时将被清除，但施工结束后将会对其进行植被恢复。</w:t>
            </w:r>
          </w:p>
          <w:p w14:paraId="3439F9F3" w14:textId="052C83DF" w:rsidR="0062333E" w:rsidRPr="00B162A7" w:rsidRDefault="00080226" w:rsidP="00080226">
            <w:pPr>
              <w:topLinePunct/>
              <w:adjustRightInd w:val="0"/>
              <w:spacing w:line="360" w:lineRule="auto"/>
              <w:ind w:firstLineChars="200" w:firstLine="480"/>
              <w:rPr>
                <w:rFonts w:ascii="宋体" w:hAnsi="宋体" w:hint="eastAsia"/>
                <w:color w:val="000000"/>
                <w:sz w:val="24"/>
              </w:rPr>
            </w:pPr>
            <w:r w:rsidRPr="00080226">
              <w:rPr>
                <w:rFonts w:ascii="宋体" w:hAnsi="宋体" w:hint="eastAsia"/>
                <w:color w:val="000000"/>
                <w:sz w:val="24"/>
              </w:rPr>
              <w:t>综上，本项目施工不占用永久基本农田，不涉及耕地和林地，不涉及国家级生态红线和省级生态空间管控区域；本项目区域内生态系统多年演变到现在，已基本稳定，工程施工不会导致区域内动植物的消失，不会造成生态系统的严重破坏，短期内生态</w:t>
            </w:r>
            <w:r w:rsidRPr="00B162A7">
              <w:rPr>
                <w:rFonts w:ascii="宋体" w:hAnsi="宋体" w:hint="eastAsia"/>
                <w:color w:val="000000"/>
                <w:sz w:val="24"/>
              </w:rPr>
              <w:t>系统即可恢复至施工前水平；本项目施工采取设置苫盖覆盖、沉淀池等措施后，水土流失量较小，可有效控制。本项目施工期较短，施工结束后，施工期对生态环境的影响随之消失。</w:t>
            </w:r>
          </w:p>
          <w:p w14:paraId="511686D6" w14:textId="3D0D7D4F" w:rsidR="00080226" w:rsidRPr="00B162A7" w:rsidRDefault="00080226" w:rsidP="00080226">
            <w:pPr>
              <w:topLinePunct/>
              <w:adjustRightInd w:val="0"/>
              <w:spacing w:line="360" w:lineRule="auto"/>
              <w:ind w:firstLineChars="200" w:firstLine="482"/>
              <w:rPr>
                <w:rFonts w:ascii="宋体" w:hAnsi="宋体" w:hint="eastAsia"/>
                <w:b/>
                <w:bCs/>
                <w:color w:val="000000"/>
                <w:sz w:val="24"/>
              </w:rPr>
            </w:pPr>
            <w:r w:rsidRPr="00B162A7">
              <w:rPr>
                <w:rFonts w:ascii="宋体" w:hAnsi="宋体" w:hint="eastAsia"/>
                <w:b/>
                <w:bCs/>
                <w:color w:val="000000"/>
                <w:sz w:val="24"/>
              </w:rPr>
              <w:t>（</w:t>
            </w:r>
            <w:r w:rsidR="002C33D5">
              <w:rPr>
                <w:rFonts w:ascii="宋体" w:hAnsi="宋体" w:hint="eastAsia"/>
                <w:b/>
                <w:bCs/>
                <w:color w:val="000000"/>
                <w:sz w:val="24"/>
              </w:rPr>
              <w:t>二</w:t>
            </w:r>
            <w:r w:rsidRPr="00B162A7">
              <w:rPr>
                <w:rFonts w:ascii="宋体" w:hAnsi="宋体" w:hint="eastAsia"/>
                <w:b/>
                <w:bCs/>
                <w:color w:val="000000"/>
                <w:sz w:val="24"/>
              </w:rPr>
              <w:t>）</w:t>
            </w:r>
            <w:r w:rsidR="007B2B1B" w:rsidRPr="00B162A7">
              <w:rPr>
                <w:rFonts w:ascii="宋体" w:hAnsi="宋体" w:hint="eastAsia"/>
                <w:b/>
                <w:bCs/>
                <w:color w:val="000000"/>
                <w:sz w:val="24"/>
              </w:rPr>
              <w:t>大气</w:t>
            </w:r>
            <w:r w:rsidRPr="00B162A7">
              <w:rPr>
                <w:rFonts w:ascii="宋体" w:hAnsi="宋体" w:hint="eastAsia"/>
                <w:b/>
                <w:bCs/>
                <w:color w:val="000000"/>
                <w:sz w:val="24"/>
              </w:rPr>
              <w:t>环境影响分析</w:t>
            </w:r>
          </w:p>
          <w:p w14:paraId="7026F80A" w14:textId="4AFB2CD8" w:rsidR="007B2B1B" w:rsidRPr="00B162A7" w:rsidRDefault="007B2B1B" w:rsidP="00B162A7">
            <w:pPr>
              <w:topLinePunct/>
              <w:adjustRightInd w:val="0"/>
              <w:snapToGrid w:val="0"/>
              <w:spacing w:line="360" w:lineRule="auto"/>
              <w:ind w:firstLineChars="200" w:firstLine="480"/>
              <w:rPr>
                <w:rFonts w:ascii="宋体" w:hAnsi="宋体" w:hint="eastAsia"/>
                <w:color w:val="000000"/>
                <w:sz w:val="24"/>
              </w:rPr>
            </w:pPr>
            <w:r w:rsidRPr="00B162A7">
              <w:rPr>
                <w:rFonts w:ascii="宋体" w:hAnsi="宋体" w:hint="eastAsia"/>
                <w:color w:val="000000"/>
                <w:sz w:val="24"/>
              </w:rPr>
              <w:t>项目施工期废气主要为施工扬尘、施工车辆和机械设备尾气</w:t>
            </w:r>
            <w:r w:rsidR="00B162A7" w:rsidRPr="00B162A7">
              <w:rPr>
                <w:rFonts w:ascii="宋体" w:hAnsi="宋体" w:hint="eastAsia"/>
                <w:color w:val="000000"/>
                <w:sz w:val="24"/>
              </w:rPr>
              <w:t>以及焊接烟尘</w:t>
            </w:r>
            <w:r w:rsidRPr="00B162A7">
              <w:rPr>
                <w:rFonts w:ascii="宋体" w:hAnsi="宋体" w:hint="eastAsia"/>
                <w:color w:val="000000"/>
                <w:sz w:val="24"/>
              </w:rPr>
              <w:t>。施工采用商品混凝土，不设混凝土搅拌站。</w:t>
            </w:r>
          </w:p>
          <w:p w14:paraId="061DC470" w14:textId="1B55B19B" w:rsidR="00B162A7" w:rsidRPr="00B162A7" w:rsidRDefault="00292BE5" w:rsidP="00B162A7">
            <w:pPr>
              <w:adjustRightInd w:val="0"/>
              <w:snapToGrid w:val="0"/>
              <w:spacing w:line="360" w:lineRule="auto"/>
              <w:ind w:firstLineChars="200" w:firstLine="482"/>
              <w:rPr>
                <w:rFonts w:ascii="宋体" w:hAnsi="宋体" w:hint="eastAsia"/>
                <w:b/>
                <w:bCs/>
                <w:color w:val="000000"/>
                <w:kern w:val="0"/>
                <w:sz w:val="24"/>
              </w:rPr>
            </w:pPr>
            <w:r>
              <w:rPr>
                <w:rFonts w:ascii="宋体" w:hAnsi="宋体" w:hint="eastAsia"/>
                <w:b/>
                <w:bCs/>
                <w:color w:val="000000"/>
                <w:kern w:val="0"/>
                <w:sz w:val="24"/>
              </w:rPr>
              <w:t>（1）</w:t>
            </w:r>
            <w:r w:rsidR="00B162A7" w:rsidRPr="00B162A7">
              <w:rPr>
                <w:rFonts w:ascii="宋体" w:hAnsi="宋体" w:hint="eastAsia"/>
                <w:b/>
                <w:bCs/>
                <w:color w:val="000000"/>
                <w:kern w:val="0"/>
                <w:sz w:val="24"/>
              </w:rPr>
              <w:t>施工扬尘</w:t>
            </w:r>
          </w:p>
          <w:p w14:paraId="3F05A7C6" w14:textId="01075429" w:rsidR="00B162A7" w:rsidRPr="00B162A7" w:rsidRDefault="00B162A7" w:rsidP="00B162A7">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hint="eastAsia"/>
                <w:color w:val="000000"/>
                <w:kern w:val="0"/>
                <w:sz w:val="24"/>
              </w:rPr>
              <w:t>施工扬尘主要来自光伏组件基础、逆变器、配电柜</w:t>
            </w:r>
            <w:r>
              <w:rPr>
                <w:rFonts w:ascii="宋体" w:hAnsi="宋体" w:hint="eastAsia"/>
                <w:color w:val="000000"/>
                <w:kern w:val="0"/>
                <w:sz w:val="24"/>
              </w:rPr>
              <w:t>、</w:t>
            </w:r>
            <w:r w:rsidRPr="00B162A7">
              <w:rPr>
                <w:rFonts w:ascii="宋体" w:hAnsi="宋体" w:hint="eastAsia"/>
                <w:color w:val="000000"/>
                <w:kern w:val="0"/>
                <w:sz w:val="24"/>
              </w:rPr>
              <w:t>进场公路、</w:t>
            </w:r>
            <w:r>
              <w:rPr>
                <w:rFonts w:ascii="宋体" w:hAnsi="宋体" w:hint="eastAsia"/>
                <w:color w:val="000000"/>
                <w:kern w:val="0"/>
                <w:sz w:val="24"/>
              </w:rPr>
              <w:t>开关站</w:t>
            </w:r>
            <w:r w:rsidRPr="00B162A7">
              <w:rPr>
                <w:rFonts w:ascii="宋体" w:hAnsi="宋体" w:hint="eastAsia"/>
                <w:color w:val="000000"/>
                <w:kern w:val="0"/>
                <w:sz w:val="24"/>
              </w:rPr>
              <w:t>等工程建设时施工开挖、粉状建筑材料（如水泥、石灰等）的装卸、拉运粉状材料及土石方、施工粉状材料的随意堆放和土方的临时堆存、车辆在道路上行走二次扬尘等。</w:t>
            </w:r>
          </w:p>
          <w:p w14:paraId="57021B6A" w14:textId="77777777" w:rsidR="00B162A7" w:rsidRPr="00B162A7" w:rsidRDefault="00B162A7" w:rsidP="00B162A7">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hint="eastAsia"/>
                <w:color w:val="000000"/>
                <w:kern w:val="0"/>
                <w:sz w:val="24"/>
              </w:rPr>
              <w:t>尘粒在空气中的传播扩散情况与风速等气象条件有关，也与尘粒本身的沉降速度有关。以沙尘为例，不同粒径的尘粒的沉降速度见下表所示。由下表可知，尘粒的沉降速度随粒径的增大而迅速增大。当粒径为250</w:t>
            </w:r>
            <w:r w:rsidRPr="00B162A7">
              <w:rPr>
                <w:rFonts w:ascii="宋体" w:hAnsi="宋体"/>
                <w:color w:val="000000"/>
                <w:kern w:val="0"/>
                <w:sz w:val="24"/>
              </w:rPr>
              <w:t>μm</w:t>
            </w:r>
            <w:r w:rsidRPr="00B162A7">
              <w:rPr>
                <w:rFonts w:ascii="宋体" w:hAnsi="宋体" w:hint="eastAsia"/>
                <w:color w:val="000000"/>
                <w:kern w:val="0"/>
                <w:sz w:val="24"/>
              </w:rPr>
              <w:t>时，沉降速度为1.005m/s，因此可以认为当尘粒大于250</w:t>
            </w:r>
            <w:r w:rsidRPr="00B162A7">
              <w:rPr>
                <w:rFonts w:ascii="宋体" w:hAnsi="宋体"/>
                <w:color w:val="000000"/>
                <w:kern w:val="0"/>
                <w:sz w:val="24"/>
              </w:rPr>
              <w:t>μm</w:t>
            </w:r>
            <w:r w:rsidRPr="00B162A7">
              <w:rPr>
                <w:rFonts w:ascii="宋体" w:hAnsi="宋体" w:hint="eastAsia"/>
                <w:color w:val="000000"/>
                <w:kern w:val="0"/>
                <w:sz w:val="24"/>
              </w:rPr>
              <w:t>时，主要影响范围在扬尘点下风向近距离范围内，而真正对外环境产生影响的是一些微小尘粒。根据现场的气候情况不同，其影响范围也有所不同。</w:t>
            </w:r>
          </w:p>
          <w:p w14:paraId="06E28C1A" w14:textId="78E4BD8F" w:rsidR="00B162A7" w:rsidRPr="00B162A7" w:rsidRDefault="00B162A7" w:rsidP="00B162A7">
            <w:pPr>
              <w:adjustRightInd w:val="0"/>
              <w:snapToGrid w:val="0"/>
              <w:spacing w:line="360" w:lineRule="auto"/>
              <w:jc w:val="center"/>
              <w:rPr>
                <w:rFonts w:ascii="宋体" w:hAnsi="宋体" w:hint="eastAsia"/>
                <w:b/>
                <w:bCs/>
                <w:color w:val="000000"/>
                <w:kern w:val="0"/>
                <w:sz w:val="24"/>
              </w:rPr>
            </w:pPr>
            <w:r w:rsidRPr="00B162A7">
              <w:rPr>
                <w:rFonts w:ascii="宋体" w:hAnsi="宋体" w:hint="eastAsia"/>
                <w:b/>
                <w:bCs/>
                <w:color w:val="000000"/>
                <w:kern w:val="0"/>
                <w:sz w:val="24"/>
              </w:rPr>
              <w:t>表4-</w:t>
            </w:r>
            <w:r w:rsidR="002C33D5">
              <w:rPr>
                <w:rFonts w:ascii="宋体" w:hAnsi="宋体" w:hint="eastAsia"/>
                <w:b/>
                <w:bCs/>
                <w:color w:val="000000"/>
                <w:kern w:val="0"/>
                <w:sz w:val="24"/>
              </w:rPr>
              <w:t>1</w:t>
            </w:r>
            <w:r w:rsidRPr="00B162A7">
              <w:rPr>
                <w:rFonts w:ascii="宋体" w:hAnsi="宋体" w:hint="eastAsia"/>
                <w:b/>
                <w:bCs/>
                <w:color w:val="000000"/>
                <w:kern w:val="0"/>
                <w:sz w:val="24"/>
              </w:rPr>
              <w:t xml:space="preserve">  不同粒径尘粒的沉降速度</w:t>
            </w:r>
            <w:r>
              <w:rPr>
                <w:rFonts w:ascii="宋体" w:hAnsi="宋体" w:hint="eastAsia"/>
                <w:b/>
                <w:bCs/>
                <w:color w:val="000000"/>
                <w:kern w:val="0"/>
                <w:sz w:val="24"/>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39"/>
              <w:gridCol w:w="916"/>
              <w:gridCol w:w="786"/>
              <w:gridCol w:w="1149"/>
              <w:gridCol w:w="984"/>
              <w:gridCol w:w="984"/>
              <w:gridCol w:w="1120"/>
              <w:gridCol w:w="908"/>
            </w:tblGrid>
            <w:tr w:rsidR="00B162A7" w:rsidRPr="00B162A7" w14:paraId="37847A2B" w14:textId="77777777" w:rsidTr="00B162A7">
              <w:trPr>
                <w:trHeight w:val="340"/>
                <w:jc w:val="center"/>
              </w:trPr>
              <w:tc>
                <w:tcPr>
                  <w:tcW w:w="1011" w:type="pct"/>
                  <w:vAlign w:val="center"/>
                </w:tcPr>
                <w:p w14:paraId="3C2565B6" w14:textId="77777777" w:rsidR="00B162A7" w:rsidRPr="00B162A7" w:rsidRDefault="00B162A7" w:rsidP="00B162A7">
                  <w:pPr>
                    <w:adjustRightInd w:val="0"/>
                    <w:snapToGrid w:val="0"/>
                    <w:spacing w:line="160" w:lineRule="atLeast"/>
                    <w:jc w:val="center"/>
                    <w:rPr>
                      <w:rFonts w:ascii="宋体" w:hAnsi="宋体" w:hint="eastAsia"/>
                      <w:b/>
                      <w:bCs/>
                      <w:color w:val="000000"/>
                      <w:kern w:val="0"/>
                      <w:szCs w:val="21"/>
                    </w:rPr>
                  </w:pPr>
                  <w:r w:rsidRPr="00B162A7">
                    <w:rPr>
                      <w:rFonts w:ascii="宋体" w:hAnsi="宋体"/>
                      <w:b/>
                      <w:bCs/>
                      <w:color w:val="000000"/>
                      <w:kern w:val="0"/>
                      <w:szCs w:val="21"/>
                    </w:rPr>
                    <w:t>粒径（μm）</w:t>
                  </w:r>
                </w:p>
              </w:tc>
              <w:tc>
                <w:tcPr>
                  <w:tcW w:w="533" w:type="pct"/>
                  <w:vAlign w:val="center"/>
                </w:tcPr>
                <w:p w14:paraId="01BBCDAA"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1</w:t>
                  </w:r>
                  <w:r w:rsidRPr="00B162A7">
                    <w:rPr>
                      <w:rFonts w:ascii="宋体" w:hAnsi="宋体"/>
                      <w:color w:val="000000"/>
                      <w:kern w:val="0"/>
                      <w:szCs w:val="21"/>
                    </w:rPr>
                    <w:t>0</w:t>
                  </w:r>
                </w:p>
              </w:tc>
              <w:tc>
                <w:tcPr>
                  <w:tcW w:w="458" w:type="pct"/>
                  <w:vAlign w:val="center"/>
                </w:tcPr>
                <w:p w14:paraId="1CCD9E5E"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2</w:t>
                  </w:r>
                  <w:r w:rsidRPr="00B162A7">
                    <w:rPr>
                      <w:rFonts w:ascii="宋体" w:hAnsi="宋体"/>
                      <w:color w:val="000000"/>
                      <w:kern w:val="0"/>
                      <w:szCs w:val="21"/>
                    </w:rPr>
                    <w:t>0</w:t>
                  </w:r>
                </w:p>
              </w:tc>
              <w:tc>
                <w:tcPr>
                  <w:tcW w:w="668" w:type="pct"/>
                  <w:vAlign w:val="center"/>
                </w:tcPr>
                <w:p w14:paraId="17414B0E"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3</w:t>
                  </w:r>
                  <w:r w:rsidRPr="00B162A7">
                    <w:rPr>
                      <w:rFonts w:ascii="宋体" w:hAnsi="宋体"/>
                      <w:color w:val="000000"/>
                      <w:kern w:val="0"/>
                      <w:szCs w:val="21"/>
                    </w:rPr>
                    <w:t>0</w:t>
                  </w:r>
                </w:p>
              </w:tc>
              <w:tc>
                <w:tcPr>
                  <w:tcW w:w="573" w:type="pct"/>
                  <w:vAlign w:val="center"/>
                </w:tcPr>
                <w:p w14:paraId="3EE90678"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4</w:t>
                  </w:r>
                  <w:r w:rsidRPr="00B162A7">
                    <w:rPr>
                      <w:rFonts w:ascii="宋体" w:hAnsi="宋体"/>
                      <w:color w:val="000000"/>
                      <w:kern w:val="0"/>
                      <w:szCs w:val="21"/>
                    </w:rPr>
                    <w:t>0</w:t>
                  </w:r>
                </w:p>
              </w:tc>
              <w:tc>
                <w:tcPr>
                  <w:tcW w:w="573" w:type="pct"/>
                  <w:vAlign w:val="center"/>
                </w:tcPr>
                <w:p w14:paraId="0CA9EDC8"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5</w:t>
                  </w:r>
                  <w:r w:rsidRPr="00B162A7">
                    <w:rPr>
                      <w:rFonts w:ascii="宋体" w:hAnsi="宋体"/>
                      <w:color w:val="000000"/>
                      <w:kern w:val="0"/>
                      <w:szCs w:val="21"/>
                    </w:rPr>
                    <w:t>0</w:t>
                  </w:r>
                </w:p>
              </w:tc>
              <w:tc>
                <w:tcPr>
                  <w:tcW w:w="651" w:type="pct"/>
                  <w:vAlign w:val="center"/>
                </w:tcPr>
                <w:p w14:paraId="6E13D05E"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6</w:t>
                  </w:r>
                  <w:r w:rsidRPr="00B162A7">
                    <w:rPr>
                      <w:rFonts w:ascii="宋体" w:hAnsi="宋体"/>
                      <w:color w:val="000000"/>
                      <w:kern w:val="0"/>
                      <w:szCs w:val="21"/>
                    </w:rPr>
                    <w:t>0</w:t>
                  </w:r>
                </w:p>
              </w:tc>
              <w:tc>
                <w:tcPr>
                  <w:tcW w:w="529" w:type="pct"/>
                  <w:vAlign w:val="center"/>
                </w:tcPr>
                <w:p w14:paraId="092DA7A1"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7</w:t>
                  </w:r>
                  <w:r w:rsidRPr="00B162A7">
                    <w:rPr>
                      <w:rFonts w:ascii="宋体" w:hAnsi="宋体"/>
                      <w:color w:val="000000"/>
                      <w:kern w:val="0"/>
                      <w:szCs w:val="21"/>
                    </w:rPr>
                    <w:t>0</w:t>
                  </w:r>
                </w:p>
              </w:tc>
            </w:tr>
            <w:tr w:rsidR="00B162A7" w:rsidRPr="00B162A7" w14:paraId="26319D03" w14:textId="77777777" w:rsidTr="00B162A7">
              <w:trPr>
                <w:trHeight w:val="340"/>
                <w:jc w:val="center"/>
              </w:trPr>
              <w:tc>
                <w:tcPr>
                  <w:tcW w:w="1011" w:type="pct"/>
                  <w:vAlign w:val="center"/>
                </w:tcPr>
                <w:p w14:paraId="704FA3AD" w14:textId="77777777" w:rsidR="00B162A7" w:rsidRPr="00B162A7" w:rsidRDefault="00B162A7" w:rsidP="00B162A7">
                  <w:pPr>
                    <w:adjustRightInd w:val="0"/>
                    <w:snapToGrid w:val="0"/>
                    <w:spacing w:line="160" w:lineRule="atLeast"/>
                    <w:jc w:val="center"/>
                    <w:rPr>
                      <w:rFonts w:ascii="宋体" w:hAnsi="宋体" w:hint="eastAsia"/>
                      <w:b/>
                      <w:bCs/>
                      <w:color w:val="000000"/>
                      <w:kern w:val="0"/>
                      <w:szCs w:val="21"/>
                    </w:rPr>
                  </w:pPr>
                  <w:r w:rsidRPr="00B162A7">
                    <w:rPr>
                      <w:rFonts w:ascii="宋体" w:hAnsi="宋体"/>
                      <w:b/>
                      <w:bCs/>
                      <w:color w:val="000000"/>
                      <w:kern w:val="0"/>
                      <w:szCs w:val="21"/>
                    </w:rPr>
                    <w:t>沉降速度（m/s）</w:t>
                  </w:r>
                </w:p>
              </w:tc>
              <w:tc>
                <w:tcPr>
                  <w:tcW w:w="533" w:type="pct"/>
                  <w:vAlign w:val="center"/>
                </w:tcPr>
                <w:p w14:paraId="3A471ECE"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.003</w:t>
                  </w:r>
                </w:p>
              </w:tc>
              <w:tc>
                <w:tcPr>
                  <w:tcW w:w="458" w:type="pct"/>
                  <w:vAlign w:val="center"/>
                </w:tcPr>
                <w:p w14:paraId="5575A185"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.012</w:t>
                  </w:r>
                </w:p>
              </w:tc>
              <w:tc>
                <w:tcPr>
                  <w:tcW w:w="668" w:type="pct"/>
                  <w:vAlign w:val="center"/>
                </w:tcPr>
                <w:p w14:paraId="1CC25F9C"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.027</w:t>
                  </w:r>
                </w:p>
              </w:tc>
              <w:tc>
                <w:tcPr>
                  <w:tcW w:w="573" w:type="pct"/>
                  <w:vAlign w:val="center"/>
                </w:tcPr>
                <w:p w14:paraId="67DA938D"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.048</w:t>
                  </w:r>
                </w:p>
              </w:tc>
              <w:tc>
                <w:tcPr>
                  <w:tcW w:w="573" w:type="pct"/>
                  <w:vAlign w:val="center"/>
                </w:tcPr>
                <w:p w14:paraId="475B64AF"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.075</w:t>
                  </w:r>
                </w:p>
              </w:tc>
              <w:tc>
                <w:tcPr>
                  <w:tcW w:w="651" w:type="pct"/>
                  <w:vAlign w:val="center"/>
                </w:tcPr>
                <w:p w14:paraId="18326CF6"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.108</w:t>
                  </w:r>
                </w:p>
              </w:tc>
              <w:tc>
                <w:tcPr>
                  <w:tcW w:w="529" w:type="pct"/>
                  <w:vAlign w:val="center"/>
                </w:tcPr>
                <w:p w14:paraId="618AD59C"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.147</w:t>
                  </w:r>
                </w:p>
              </w:tc>
            </w:tr>
            <w:tr w:rsidR="00B162A7" w:rsidRPr="00B162A7" w14:paraId="11BA1C28" w14:textId="77777777" w:rsidTr="00B162A7">
              <w:trPr>
                <w:trHeight w:val="340"/>
                <w:jc w:val="center"/>
              </w:trPr>
              <w:tc>
                <w:tcPr>
                  <w:tcW w:w="1011" w:type="pct"/>
                  <w:vAlign w:val="center"/>
                </w:tcPr>
                <w:p w14:paraId="58613FAD" w14:textId="77777777" w:rsidR="00B162A7" w:rsidRPr="00B162A7" w:rsidRDefault="00B162A7" w:rsidP="00B162A7">
                  <w:pPr>
                    <w:adjustRightInd w:val="0"/>
                    <w:snapToGrid w:val="0"/>
                    <w:spacing w:line="160" w:lineRule="atLeast"/>
                    <w:jc w:val="center"/>
                    <w:rPr>
                      <w:rFonts w:ascii="宋体" w:hAnsi="宋体" w:hint="eastAsia"/>
                      <w:b/>
                      <w:bCs/>
                      <w:color w:val="000000"/>
                      <w:kern w:val="0"/>
                      <w:szCs w:val="21"/>
                    </w:rPr>
                  </w:pPr>
                  <w:r w:rsidRPr="00B162A7">
                    <w:rPr>
                      <w:rFonts w:ascii="宋体" w:hAnsi="宋体"/>
                      <w:b/>
                      <w:bCs/>
                      <w:color w:val="000000"/>
                      <w:kern w:val="0"/>
                      <w:szCs w:val="21"/>
                    </w:rPr>
                    <w:t>粒径（μm）</w:t>
                  </w:r>
                </w:p>
              </w:tc>
              <w:tc>
                <w:tcPr>
                  <w:tcW w:w="533" w:type="pct"/>
                  <w:vAlign w:val="center"/>
                </w:tcPr>
                <w:p w14:paraId="25D4A38B"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8</w:t>
                  </w:r>
                  <w:r w:rsidRPr="00B162A7">
                    <w:rPr>
                      <w:rFonts w:ascii="宋体" w:hAnsi="宋体"/>
                      <w:color w:val="000000"/>
                      <w:kern w:val="0"/>
                      <w:szCs w:val="21"/>
                    </w:rPr>
                    <w:t>0</w:t>
                  </w:r>
                </w:p>
              </w:tc>
              <w:tc>
                <w:tcPr>
                  <w:tcW w:w="458" w:type="pct"/>
                  <w:vAlign w:val="center"/>
                </w:tcPr>
                <w:p w14:paraId="6992E136"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9</w:t>
                  </w:r>
                  <w:r w:rsidRPr="00B162A7">
                    <w:rPr>
                      <w:rFonts w:ascii="宋体" w:hAnsi="宋体"/>
                      <w:color w:val="000000"/>
                      <w:kern w:val="0"/>
                      <w:szCs w:val="21"/>
                    </w:rPr>
                    <w:t>0</w:t>
                  </w:r>
                </w:p>
              </w:tc>
              <w:tc>
                <w:tcPr>
                  <w:tcW w:w="668" w:type="pct"/>
                  <w:vAlign w:val="center"/>
                </w:tcPr>
                <w:p w14:paraId="42D6CD07"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1</w:t>
                  </w:r>
                  <w:r w:rsidRPr="00B162A7">
                    <w:rPr>
                      <w:rFonts w:ascii="宋体" w:hAnsi="宋体"/>
                      <w:color w:val="000000"/>
                      <w:kern w:val="0"/>
                      <w:szCs w:val="21"/>
                    </w:rPr>
                    <w:t>00</w:t>
                  </w:r>
                </w:p>
              </w:tc>
              <w:tc>
                <w:tcPr>
                  <w:tcW w:w="573" w:type="pct"/>
                  <w:vAlign w:val="center"/>
                </w:tcPr>
                <w:p w14:paraId="45845B69"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1</w:t>
                  </w:r>
                  <w:r w:rsidRPr="00B162A7">
                    <w:rPr>
                      <w:rFonts w:ascii="宋体" w:hAnsi="宋体"/>
                      <w:color w:val="000000"/>
                      <w:kern w:val="0"/>
                      <w:szCs w:val="21"/>
                    </w:rPr>
                    <w:t>50</w:t>
                  </w:r>
                </w:p>
              </w:tc>
              <w:tc>
                <w:tcPr>
                  <w:tcW w:w="573" w:type="pct"/>
                  <w:vAlign w:val="center"/>
                </w:tcPr>
                <w:p w14:paraId="01B3AB22"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2</w:t>
                  </w:r>
                  <w:r w:rsidRPr="00B162A7">
                    <w:rPr>
                      <w:rFonts w:ascii="宋体" w:hAnsi="宋体"/>
                      <w:color w:val="000000"/>
                      <w:kern w:val="0"/>
                      <w:szCs w:val="21"/>
                    </w:rPr>
                    <w:t>00</w:t>
                  </w:r>
                </w:p>
              </w:tc>
              <w:tc>
                <w:tcPr>
                  <w:tcW w:w="651" w:type="pct"/>
                  <w:vAlign w:val="center"/>
                </w:tcPr>
                <w:p w14:paraId="64B8DE9D"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2</w:t>
                  </w:r>
                  <w:r w:rsidRPr="00B162A7">
                    <w:rPr>
                      <w:rFonts w:ascii="宋体" w:hAnsi="宋体"/>
                      <w:color w:val="000000"/>
                      <w:kern w:val="0"/>
                      <w:szCs w:val="21"/>
                    </w:rPr>
                    <w:t>50</w:t>
                  </w:r>
                </w:p>
              </w:tc>
              <w:tc>
                <w:tcPr>
                  <w:tcW w:w="529" w:type="pct"/>
                  <w:vAlign w:val="center"/>
                </w:tcPr>
                <w:p w14:paraId="23410DC6"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3</w:t>
                  </w:r>
                  <w:r w:rsidRPr="00B162A7">
                    <w:rPr>
                      <w:rFonts w:ascii="宋体" w:hAnsi="宋体"/>
                      <w:color w:val="000000"/>
                      <w:kern w:val="0"/>
                      <w:szCs w:val="21"/>
                    </w:rPr>
                    <w:t>50</w:t>
                  </w:r>
                </w:p>
              </w:tc>
            </w:tr>
            <w:tr w:rsidR="00B162A7" w:rsidRPr="00B162A7" w14:paraId="68AC750A" w14:textId="77777777" w:rsidTr="00B162A7">
              <w:trPr>
                <w:trHeight w:val="340"/>
                <w:jc w:val="center"/>
              </w:trPr>
              <w:tc>
                <w:tcPr>
                  <w:tcW w:w="1011" w:type="pct"/>
                  <w:vAlign w:val="center"/>
                </w:tcPr>
                <w:p w14:paraId="2BD6D8FD" w14:textId="77777777" w:rsidR="00B162A7" w:rsidRPr="00B162A7" w:rsidRDefault="00B162A7" w:rsidP="00B162A7">
                  <w:pPr>
                    <w:adjustRightInd w:val="0"/>
                    <w:snapToGrid w:val="0"/>
                    <w:spacing w:line="160" w:lineRule="atLeast"/>
                    <w:jc w:val="center"/>
                    <w:rPr>
                      <w:rFonts w:ascii="宋体" w:hAnsi="宋体" w:hint="eastAsia"/>
                      <w:b/>
                      <w:bCs/>
                      <w:color w:val="000000"/>
                      <w:kern w:val="0"/>
                      <w:szCs w:val="21"/>
                    </w:rPr>
                  </w:pPr>
                  <w:r w:rsidRPr="00B162A7">
                    <w:rPr>
                      <w:rFonts w:ascii="宋体" w:hAnsi="宋体"/>
                      <w:b/>
                      <w:bCs/>
                      <w:color w:val="000000"/>
                      <w:kern w:val="0"/>
                      <w:szCs w:val="21"/>
                    </w:rPr>
                    <w:t>沉降速度（m/s）</w:t>
                  </w:r>
                </w:p>
              </w:tc>
              <w:tc>
                <w:tcPr>
                  <w:tcW w:w="533" w:type="pct"/>
                  <w:vAlign w:val="center"/>
                </w:tcPr>
                <w:p w14:paraId="6C4F2D10"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.158</w:t>
                  </w:r>
                </w:p>
              </w:tc>
              <w:tc>
                <w:tcPr>
                  <w:tcW w:w="458" w:type="pct"/>
                  <w:vAlign w:val="center"/>
                </w:tcPr>
                <w:p w14:paraId="34809FC5"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.170</w:t>
                  </w:r>
                </w:p>
              </w:tc>
              <w:tc>
                <w:tcPr>
                  <w:tcW w:w="668" w:type="pct"/>
                  <w:vAlign w:val="center"/>
                </w:tcPr>
                <w:p w14:paraId="457E2434"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.182</w:t>
                  </w:r>
                </w:p>
              </w:tc>
              <w:tc>
                <w:tcPr>
                  <w:tcW w:w="573" w:type="pct"/>
                  <w:vAlign w:val="center"/>
                </w:tcPr>
                <w:p w14:paraId="133FBE5A"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.239</w:t>
                  </w:r>
                </w:p>
              </w:tc>
              <w:tc>
                <w:tcPr>
                  <w:tcW w:w="573" w:type="pct"/>
                  <w:vAlign w:val="center"/>
                </w:tcPr>
                <w:p w14:paraId="0F7645E9"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0</w:t>
                  </w:r>
                  <w:r w:rsidRPr="00B162A7">
                    <w:rPr>
                      <w:rFonts w:ascii="宋体" w:hAnsi="宋体"/>
                      <w:color w:val="000000"/>
                      <w:kern w:val="0"/>
                      <w:szCs w:val="21"/>
                    </w:rPr>
                    <w:t>.804</w:t>
                  </w:r>
                </w:p>
              </w:tc>
              <w:tc>
                <w:tcPr>
                  <w:tcW w:w="651" w:type="pct"/>
                  <w:vAlign w:val="center"/>
                </w:tcPr>
                <w:p w14:paraId="4764AC7F"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1</w:t>
                  </w:r>
                  <w:r w:rsidRPr="00B162A7">
                    <w:rPr>
                      <w:rFonts w:ascii="宋体" w:hAnsi="宋体"/>
                      <w:color w:val="000000"/>
                      <w:kern w:val="0"/>
                      <w:szCs w:val="21"/>
                    </w:rPr>
                    <w:t>.005</w:t>
                  </w:r>
                </w:p>
              </w:tc>
              <w:tc>
                <w:tcPr>
                  <w:tcW w:w="529" w:type="pct"/>
                  <w:vAlign w:val="center"/>
                </w:tcPr>
                <w:p w14:paraId="7C3A6E75"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1</w:t>
                  </w:r>
                  <w:r w:rsidRPr="00B162A7">
                    <w:rPr>
                      <w:rFonts w:ascii="宋体" w:hAnsi="宋体"/>
                      <w:color w:val="000000"/>
                      <w:kern w:val="0"/>
                      <w:szCs w:val="21"/>
                    </w:rPr>
                    <w:t>.829</w:t>
                  </w:r>
                </w:p>
              </w:tc>
            </w:tr>
            <w:tr w:rsidR="00B162A7" w:rsidRPr="00B162A7" w14:paraId="1B126D53" w14:textId="77777777" w:rsidTr="00B162A7">
              <w:trPr>
                <w:trHeight w:val="340"/>
                <w:jc w:val="center"/>
              </w:trPr>
              <w:tc>
                <w:tcPr>
                  <w:tcW w:w="1011" w:type="pct"/>
                  <w:vAlign w:val="center"/>
                </w:tcPr>
                <w:p w14:paraId="3B12E842" w14:textId="77777777" w:rsidR="00B162A7" w:rsidRPr="00B162A7" w:rsidRDefault="00B162A7" w:rsidP="00B162A7">
                  <w:pPr>
                    <w:adjustRightInd w:val="0"/>
                    <w:snapToGrid w:val="0"/>
                    <w:spacing w:line="160" w:lineRule="atLeast"/>
                    <w:jc w:val="center"/>
                    <w:rPr>
                      <w:rFonts w:ascii="宋体" w:hAnsi="宋体" w:hint="eastAsia"/>
                      <w:b/>
                      <w:bCs/>
                      <w:color w:val="000000"/>
                      <w:kern w:val="0"/>
                      <w:szCs w:val="21"/>
                    </w:rPr>
                  </w:pPr>
                  <w:r w:rsidRPr="00B162A7">
                    <w:rPr>
                      <w:rFonts w:ascii="宋体" w:hAnsi="宋体"/>
                      <w:b/>
                      <w:bCs/>
                      <w:color w:val="000000"/>
                      <w:kern w:val="0"/>
                      <w:szCs w:val="21"/>
                    </w:rPr>
                    <w:t>粒径（μm）</w:t>
                  </w:r>
                </w:p>
              </w:tc>
              <w:tc>
                <w:tcPr>
                  <w:tcW w:w="533" w:type="pct"/>
                  <w:vAlign w:val="center"/>
                </w:tcPr>
                <w:p w14:paraId="5F650DD5"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4</w:t>
                  </w:r>
                  <w:r w:rsidRPr="00B162A7">
                    <w:rPr>
                      <w:rFonts w:ascii="宋体" w:hAnsi="宋体"/>
                      <w:color w:val="000000"/>
                      <w:kern w:val="0"/>
                      <w:szCs w:val="21"/>
                    </w:rPr>
                    <w:t>50</w:t>
                  </w:r>
                </w:p>
              </w:tc>
              <w:tc>
                <w:tcPr>
                  <w:tcW w:w="458" w:type="pct"/>
                  <w:vAlign w:val="center"/>
                </w:tcPr>
                <w:p w14:paraId="42D086C3"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5</w:t>
                  </w:r>
                  <w:r w:rsidRPr="00B162A7">
                    <w:rPr>
                      <w:rFonts w:ascii="宋体" w:hAnsi="宋体"/>
                      <w:color w:val="000000"/>
                      <w:kern w:val="0"/>
                      <w:szCs w:val="21"/>
                    </w:rPr>
                    <w:t>50</w:t>
                  </w:r>
                </w:p>
              </w:tc>
              <w:tc>
                <w:tcPr>
                  <w:tcW w:w="668" w:type="pct"/>
                  <w:vAlign w:val="center"/>
                </w:tcPr>
                <w:p w14:paraId="54CEAD46"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6</w:t>
                  </w:r>
                  <w:r w:rsidRPr="00B162A7">
                    <w:rPr>
                      <w:rFonts w:ascii="宋体" w:hAnsi="宋体"/>
                      <w:color w:val="000000"/>
                      <w:kern w:val="0"/>
                      <w:szCs w:val="21"/>
                    </w:rPr>
                    <w:t>50</w:t>
                  </w:r>
                </w:p>
              </w:tc>
              <w:tc>
                <w:tcPr>
                  <w:tcW w:w="573" w:type="pct"/>
                  <w:vAlign w:val="center"/>
                </w:tcPr>
                <w:p w14:paraId="17DA2662"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7</w:t>
                  </w:r>
                  <w:r w:rsidRPr="00B162A7">
                    <w:rPr>
                      <w:rFonts w:ascii="宋体" w:hAnsi="宋体"/>
                      <w:color w:val="000000"/>
                      <w:kern w:val="0"/>
                      <w:szCs w:val="21"/>
                    </w:rPr>
                    <w:t>50</w:t>
                  </w:r>
                </w:p>
              </w:tc>
              <w:tc>
                <w:tcPr>
                  <w:tcW w:w="573" w:type="pct"/>
                  <w:vAlign w:val="center"/>
                </w:tcPr>
                <w:p w14:paraId="26FF29D0"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8</w:t>
                  </w:r>
                  <w:r w:rsidRPr="00B162A7">
                    <w:rPr>
                      <w:rFonts w:ascii="宋体" w:hAnsi="宋体"/>
                      <w:color w:val="000000"/>
                      <w:kern w:val="0"/>
                      <w:szCs w:val="21"/>
                    </w:rPr>
                    <w:t>50</w:t>
                  </w:r>
                </w:p>
              </w:tc>
              <w:tc>
                <w:tcPr>
                  <w:tcW w:w="651" w:type="pct"/>
                  <w:vAlign w:val="center"/>
                </w:tcPr>
                <w:p w14:paraId="25F3CA7C"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9</w:t>
                  </w:r>
                  <w:r w:rsidRPr="00B162A7">
                    <w:rPr>
                      <w:rFonts w:ascii="宋体" w:hAnsi="宋体"/>
                      <w:color w:val="000000"/>
                      <w:kern w:val="0"/>
                      <w:szCs w:val="21"/>
                    </w:rPr>
                    <w:t>50</w:t>
                  </w:r>
                </w:p>
              </w:tc>
              <w:tc>
                <w:tcPr>
                  <w:tcW w:w="529" w:type="pct"/>
                  <w:vAlign w:val="center"/>
                </w:tcPr>
                <w:p w14:paraId="14ABBA30"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1</w:t>
                  </w:r>
                  <w:r w:rsidRPr="00B162A7">
                    <w:rPr>
                      <w:rFonts w:ascii="宋体" w:hAnsi="宋体"/>
                      <w:color w:val="000000"/>
                      <w:kern w:val="0"/>
                      <w:szCs w:val="21"/>
                    </w:rPr>
                    <w:t>050</w:t>
                  </w:r>
                </w:p>
              </w:tc>
            </w:tr>
            <w:tr w:rsidR="00B162A7" w:rsidRPr="00B162A7" w14:paraId="54651815" w14:textId="77777777" w:rsidTr="00B162A7">
              <w:trPr>
                <w:trHeight w:val="340"/>
                <w:jc w:val="center"/>
              </w:trPr>
              <w:tc>
                <w:tcPr>
                  <w:tcW w:w="1011" w:type="pct"/>
                  <w:vAlign w:val="center"/>
                </w:tcPr>
                <w:p w14:paraId="2CF8D13C" w14:textId="77777777" w:rsidR="00B162A7" w:rsidRPr="00B162A7" w:rsidRDefault="00B162A7" w:rsidP="00B162A7">
                  <w:pPr>
                    <w:adjustRightInd w:val="0"/>
                    <w:snapToGrid w:val="0"/>
                    <w:spacing w:line="160" w:lineRule="atLeast"/>
                    <w:jc w:val="center"/>
                    <w:rPr>
                      <w:rFonts w:ascii="宋体" w:hAnsi="宋体" w:hint="eastAsia"/>
                      <w:b/>
                      <w:bCs/>
                      <w:color w:val="000000"/>
                      <w:kern w:val="0"/>
                      <w:szCs w:val="21"/>
                    </w:rPr>
                  </w:pPr>
                  <w:r w:rsidRPr="00B162A7">
                    <w:rPr>
                      <w:rFonts w:ascii="宋体" w:hAnsi="宋体"/>
                      <w:b/>
                      <w:bCs/>
                      <w:color w:val="000000"/>
                      <w:kern w:val="0"/>
                      <w:szCs w:val="21"/>
                    </w:rPr>
                    <w:t>沉降速度（m/s）</w:t>
                  </w:r>
                </w:p>
              </w:tc>
              <w:tc>
                <w:tcPr>
                  <w:tcW w:w="533" w:type="pct"/>
                  <w:vAlign w:val="center"/>
                </w:tcPr>
                <w:p w14:paraId="607FBA98"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2</w:t>
                  </w:r>
                  <w:r w:rsidRPr="00B162A7">
                    <w:rPr>
                      <w:rFonts w:ascii="宋体" w:hAnsi="宋体"/>
                      <w:color w:val="000000"/>
                      <w:kern w:val="0"/>
                      <w:szCs w:val="21"/>
                    </w:rPr>
                    <w:t>.211</w:t>
                  </w:r>
                </w:p>
              </w:tc>
              <w:tc>
                <w:tcPr>
                  <w:tcW w:w="458" w:type="pct"/>
                  <w:vAlign w:val="center"/>
                </w:tcPr>
                <w:p w14:paraId="1F264438"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2</w:t>
                  </w:r>
                  <w:r w:rsidRPr="00B162A7">
                    <w:rPr>
                      <w:rFonts w:ascii="宋体" w:hAnsi="宋体"/>
                      <w:color w:val="000000"/>
                      <w:kern w:val="0"/>
                      <w:szCs w:val="21"/>
                    </w:rPr>
                    <w:t>.614</w:t>
                  </w:r>
                </w:p>
              </w:tc>
              <w:tc>
                <w:tcPr>
                  <w:tcW w:w="668" w:type="pct"/>
                  <w:vAlign w:val="center"/>
                </w:tcPr>
                <w:p w14:paraId="1A13DA82"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3</w:t>
                  </w:r>
                  <w:r w:rsidRPr="00B162A7">
                    <w:rPr>
                      <w:rFonts w:ascii="宋体" w:hAnsi="宋体"/>
                      <w:color w:val="000000"/>
                      <w:kern w:val="0"/>
                      <w:szCs w:val="21"/>
                    </w:rPr>
                    <w:t>.016</w:t>
                  </w:r>
                </w:p>
              </w:tc>
              <w:tc>
                <w:tcPr>
                  <w:tcW w:w="573" w:type="pct"/>
                  <w:vAlign w:val="center"/>
                </w:tcPr>
                <w:p w14:paraId="06B26F9E"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3</w:t>
                  </w:r>
                  <w:r w:rsidRPr="00B162A7">
                    <w:rPr>
                      <w:rFonts w:ascii="宋体" w:hAnsi="宋体"/>
                      <w:color w:val="000000"/>
                      <w:kern w:val="0"/>
                      <w:szCs w:val="21"/>
                    </w:rPr>
                    <w:t>.418</w:t>
                  </w:r>
                </w:p>
              </w:tc>
              <w:tc>
                <w:tcPr>
                  <w:tcW w:w="573" w:type="pct"/>
                  <w:vAlign w:val="center"/>
                </w:tcPr>
                <w:p w14:paraId="0670B155"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3</w:t>
                  </w:r>
                  <w:r w:rsidRPr="00B162A7">
                    <w:rPr>
                      <w:rFonts w:ascii="宋体" w:hAnsi="宋体"/>
                      <w:color w:val="000000"/>
                      <w:kern w:val="0"/>
                      <w:szCs w:val="21"/>
                    </w:rPr>
                    <w:t>.820</w:t>
                  </w:r>
                </w:p>
              </w:tc>
              <w:tc>
                <w:tcPr>
                  <w:tcW w:w="651" w:type="pct"/>
                  <w:vAlign w:val="center"/>
                </w:tcPr>
                <w:p w14:paraId="2C4FAE72"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4</w:t>
                  </w:r>
                  <w:r w:rsidRPr="00B162A7">
                    <w:rPr>
                      <w:rFonts w:ascii="宋体" w:hAnsi="宋体"/>
                      <w:color w:val="000000"/>
                      <w:kern w:val="0"/>
                      <w:szCs w:val="21"/>
                    </w:rPr>
                    <w:t>.222</w:t>
                  </w:r>
                </w:p>
              </w:tc>
              <w:tc>
                <w:tcPr>
                  <w:tcW w:w="529" w:type="pct"/>
                  <w:vAlign w:val="center"/>
                </w:tcPr>
                <w:p w14:paraId="07E41778" w14:textId="77777777" w:rsidR="00B162A7" w:rsidRPr="00B162A7" w:rsidRDefault="00B162A7" w:rsidP="00B162A7">
                  <w:pPr>
                    <w:adjustRightInd w:val="0"/>
                    <w:snapToGrid w:val="0"/>
                    <w:spacing w:line="160" w:lineRule="atLeast"/>
                    <w:jc w:val="center"/>
                    <w:rPr>
                      <w:rFonts w:ascii="宋体" w:hAnsi="宋体" w:hint="eastAsia"/>
                      <w:color w:val="000000"/>
                      <w:kern w:val="0"/>
                      <w:szCs w:val="21"/>
                    </w:rPr>
                  </w:pPr>
                  <w:r w:rsidRPr="00B162A7">
                    <w:rPr>
                      <w:rFonts w:ascii="宋体" w:hAnsi="宋体" w:hint="eastAsia"/>
                      <w:color w:val="000000"/>
                      <w:kern w:val="0"/>
                      <w:szCs w:val="21"/>
                    </w:rPr>
                    <w:t>4</w:t>
                  </w:r>
                  <w:r w:rsidRPr="00B162A7">
                    <w:rPr>
                      <w:rFonts w:ascii="宋体" w:hAnsi="宋体"/>
                      <w:color w:val="000000"/>
                      <w:kern w:val="0"/>
                      <w:szCs w:val="21"/>
                    </w:rPr>
                    <w:t>.624</w:t>
                  </w:r>
                </w:p>
              </w:tc>
            </w:tr>
          </w:tbl>
          <w:p w14:paraId="4559AE07" w14:textId="68946391" w:rsidR="00B162A7" w:rsidRPr="00B162A7" w:rsidRDefault="00B162A7" w:rsidP="009D50D4">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hint="eastAsia"/>
                <w:color w:val="000000"/>
                <w:kern w:val="0"/>
                <w:sz w:val="24"/>
              </w:rPr>
              <w:t>根据同类工程可知，在未采取任何环保措施的条件下，施工现场下风向1m处扬尘浓度可达到3mg/m</w:t>
            </w:r>
            <w:r w:rsidRPr="00B162A7">
              <w:rPr>
                <w:rFonts w:ascii="宋体" w:hAnsi="宋体" w:hint="eastAsia"/>
                <w:color w:val="000000"/>
                <w:kern w:val="0"/>
                <w:sz w:val="24"/>
                <w:vertAlign w:val="superscript"/>
              </w:rPr>
              <w:t>3</w:t>
            </w:r>
            <w:r w:rsidRPr="00B162A7">
              <w:rPr>
                <w:rFonts w:ascii="宋体" w:hAnsi="宋体" w:hint="eastAsia"/>
                <w:color w:val="000000"/>
                <w:kern w:val="0"/>
                <w:sz w:val="24"/>
              </w:rPr>
              <w:t>以上，25m处约为1.5mg/m</w:t>
            </w:r>
            <w:r w:rsidRPr="00B162A7">
              <w:rPr>
                <w:rFonts w:ascii="宋体" w:hAnsi="宋体" w:hint="eastAsia"/>
                <w:color w:val="000000"/>
                <w:kern w:val="0"/>
                <w:sz w:val="24"/>
                <w:vertAlign w:val="superscript"/>
              </w:rPr>
              <w:t>3</w:t>
            </w:r>
            <w:r w:rsidRPr="00B162A7">
              <w:rPr>
                <w:rFonts w:ascii="宋体" w:hAnsi="宋体" w:hint="eastAsia"/>
                <w:color w:val="000000"/>
                <w:kern w:val="0"/>
                <w:sz w:val="24"/>
              </w:rPr>
              <w:t>，100m处约为0.21</w:t>
            </w:r>
            <w:r w:rsidR="009D50D4">
              <w:rPr>
                <w:rFonts w:ascii="宋体" w:hAnsi="宋体" w:hint="eastAsia"/>
                <w:color w:val="000000"/>
                <w:kern w:val="0"/>
                <w:sz w:val="24"/>
              </w:rPr>
              <w:t>～</w:t>
            </w:r>
            <w:r w:rsidRPr="00B162A7">
              <w:rPr>
                <w:rFonts w:ascii="宋体" w:hAnsi="宋体" w:hint="eastAsia"/>
                <w:color w:val="000000"/>
                <w:kern w:val="0"/>
                <w:sz w:val="24"/>
              </w:rPr>
              <w:t>0.79mg/m</w:t>
            </w:r>
            <w:r w:rsidRPr="00B162A7">
              <w:rPr>
                <w:rFonts w:ascii="宋体" w:hAnsi="宋体" w:hint="eastAsia"/>
                <w:color w:val="000000"/>
                <w:kern w:val="0"/>
                <w:sz w:val="24"/>
                <w:vertAlign w:val="superscript"/>
              </w:rPr>
              <w:t>3</w:t>
            </w:r>
            <w:r w:rsidRPr="00B162A7">
              <w:rPr>
                <w:rFonts w:ascii="宋体" w:hAnsi="宋体" w:hint="eastAsia"/>
                <w:color w:val="000000"/>
                <w:kern w:val="0"/>
                <w:sz w:val="24"/>
              </w:rPr>
              <w:t>，故施工扬尘仅对施工区域100m范围以内的环境空气有影响，对100m以外的环境空气影响较小。</w:t>
            </w:r>
          </w:p>
          <w:p w14:paraId="1C761890" w14:textId="1FBCB135" w:rsidR="00B162A7" w:rsidRPr="00B162A7" w:rsidRDefault="00B162A7" w:rsidP="009D50D4">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hint="eastAsia"/>
                <w:color w:val="000000"/>
                <w:kern w:val="0"/>
                <w:sz w:val="24"/>
              </w:rPr>
              <w:t>施工扬尘产生量主要取决于风速及地表干湿状况。若在春季施工，风速较大，地表干燥，扬尘量必然很大，将对电站周围特别是下风向区域空气环境产生污染。而夏季施工，因风速较小，扬尘较少，对区域空气环境质量的影响也相对较小。</w:t>
            </w:r>
            <w:bookmarkStart w:id="29" w:name="sys1727105157"/>
            <w:r w:rsidRPr="00B162A7">
              <w:rPr>
                <w:rFonts w:ascii="宋体" w:hAnsi="宋体" w:hint="eastAsia"/>
                <w:color w:val="000000"/>
                <w:kern w:val="0"/>
                <w:sz w:val="24"/>
              </w:rPr>
              <w:t>施工期应对开挖、骨料破碎等采取湿式作业操作，土方回填后尽快恢复植被，减少风蚀强度；同时对施工及运输的路面进行硬化和高频洒水，限制运输车辆的行驶速度，保证运输石灰、砂子、水泥等粉状材料的车辆覆盖</w:t>
            </w:r>
            <w:sdt>
              <w:sdtPr>
                <w:rPr>
                  <w:rFonts w:ascii="宋体" w:hAnsi="宋体"/>
                  <w:color w:val="000000"/>
                </w:rPr>
                <w:alias w:val="易错词检查"/>
                <w:id w:val="504310726"/>
              </w:sdtPr>
              <w:sdtContent>
                <w:r w:rsidRPr="00B162A7">
                  <w:rPr>
                    <w:rFonts w:ascii="宋体" w:hAnsi="宋体" w:hint="eastAsia"/>
                    <w:color w:val="000000"/>
                    <w:kern w:val="0"/>
                    <w:sz w:val="24"/>
                  </w:rPr>
                  <w:t>篷布</w:t>
                </w:r>
              </w:sdtContent>
            </w:sdt>
            <w:r w:rsidRPr="00B162A7">
              <w:rPr>
                <w:rFonts w:ascii="宋体" w:hAnsi="宋体" w:hint="eastAsia"/>
                <w:color w:val="000000"/>
                <w:kern w:val="0"/>
                <w:sz w:val="24"/>
              </w:rPr>
              <w:t>，以减少</w:t>
            </w:r>
            <w:sdt>
              <w:sdtPr>
                <w:rPr>
                  <w:rFonts w:ascii="宋体" w:hAnsi="宋体"/>
                  <w:color w:val="000000"/>
                </w:rPr>
                <w:alias w:val="易错词检查"/>
                <w:id w:val="-975192610"/>
              </w:sdtPr>
              <w:sdtContent>
                <w:r w:rsidRPr="00B162A7">
                  <w:rPr>
                    <w:rFonts w:ascii="宋体" w:hAnsi="宋体" w:hint="eastAsia"/>
                    <w:color w:val="000000"/>
                    <w:kern w:val="0"/>
                    <w:sz w:val="24"/>
                  </w:rPr>
                  <w:t>洒落</w:t>
                </w:r>
              </w:sdtContent>
            </w:sdt>
            <w:r w:rsidRPr="00B162A7">
              <w:rPr>
                <w:rFonts w:ascii="宋体" w:hAnsi="宋体" w:hint="eastAsia"/>
                <w:color w:val="000000"/>
                <w:kern w:val="0"/>
                <w:sz w:val="24"/>
              </w:rPr>
              <w:t>和飞灰；加强施工管理，提倡文明施工，避免在大风天施工作业，尤其是引起地面扰动的作业。</w:t>
            </w:r>
            <w:bookmarkStart w:id="30" w:name="sys172726271"/>
            <w:bookmarkEnd w:id="29"/>
            <w:r w:rsidRPr="00B162A7">
              <w:rPr>
                <w:rFonts w:ascii="宋体" w:hAnsi="宋体" w:hint="eastAsia"/>
                <w:color w:val="000000"/>
                <w:kern w:val="0"/>
                <w:sz w:val="24"/>
              </w:rPr>
              <w:t>考虑本项目施工区布置分散，污染源源强小，加之施工区地形开阔，当地风速也较大，地形及气象条件有利于污染物的扩散，这在一定程度上可减轻扬尘的影响。</w:t>
            </w:r>
            <w:bookmarkStart w:id="31" w:name="sys172733330"/>
            <w:bookmarkEnd w:id="30"/>
            <w:r w:rsidRPr="00B162A7">
              <w:rPr>
                <w:rFonts w:ascii="宋体" w:hAnsi="宋体" w:hint="eastAsia"/>
                <w:color w:val="000000"/>
                <w:kern w:val="0"/>
                <w:sz w:val="24"/>
              </w:rPr>
              <w:t>施工扬尘造成的污染仅是短期的、局部的影响，施工完后就会消失。</w:t>
            </w:r>
            <w:bookmarkEnd w:id="31"/>
          </w:p>
          <w:p w14:paraId="799913DE" w14:textId="1C2C4F2B" w:rsidR="00B162A7" w:rsidRPr="00B162A7" w:rsidRDefault="00292BE5" w:rsidP="009D50D4">
            <w:pPr>
              <w:adjustRightInd w:val="0"/>
              <w:snapToGrid w:val="0"/>
              <w:spacing w:line="360" w:lineRule="auto"/>
              <w:ind w:firstLineChars="200" w:firstLine="482"/>
              <w:rPr>
                <w:rFonts w:ascii="宋体" w:hAnsi="宋体" w:hint="eastAsia"/>
                <w:b/>
                <w:bCs/>
                <w:color w:val="000000"/>
                <w:kern w:val="0"/>
                <w:sz w:val="24"/>
              </w:rPr>
            </w:pPr>
            <w:r>
              <w:rPr>
                <w:rFonts w:ascii="宋体" w:hAnsi="宋体" w:hint="eastAsia"/>
                <w:b/>
                <w:bCs/>
                <w:color w:val="000000"/>
                <w:kern w:val="0"/>
                <w:sz w:val="24"/>
              </w:rPr>
              <w:t>（2）</w:t>
            </w:r>
            <w:r w:rsidR="00B162A7" w:rsidRPr="00B162A7">
              <w:rPr>
                <w:rFonts w:ascii="宋体" w:hAnsi="宋体" w:hint="eastAsia"/>
                <w:b/>
                <w:bCs/>
                <w:color w:val="000000"/>
                <w:kern w:val="0"/>
                <w:sz w:val="24"/>
              </w:rPr>
              <w:t>施工车辆和机械</w:t>
            </w:r>
            <w:r w:rsidR="009D50D4">
              <w:rPr>
                <w:rFonts w:ascii="宋体" w:hAnsi="宋体" w:hint="eastAsia"/>
                <w:b/>
                <w:bCs/>
                <w:color w:val="000000"/>
                <w:kern w:val="0"/>
                <w:sz w:val="24"/>
              </w:rPr>
              <w:t>设备</w:t>
            </w:r>
            <w:r w:rsidR="00B162A7" w:rsidRPr="00B162A7">
              <w:rPr>
                <w:rFonts w:ascii="宋体" w:hAnsi="宋体" w:hint="eastAsia"/>
                <w:b/>
                <w:bCs/>
                <w:color w:val="000000"/>
                <w:kern w:val="0"/>
                <w:sz w:val="24"/>
              </w:rPr>
              <w:t>尾气</w:t>
            </w:r>
          </w:p>
          <w:p w14:paraId="009C1766" w14:textId="74105D82" w:rsidR="00B162A7" w:rsidRPr="00B162A7" w:rsidRDefault="00B162A7" w:rsidP="009D50D4">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hint="eastAsia"/>
                <w:color w:val="000000"/>
                <w:kern w:val="0"/>
                <w:sz w:val="24"/>
              </w:rPr>
              <w:t>本项目建设期施工机械、车辆排放的燃油尾气主要对作业线路周围局部范围产生一定影响，主要污染物为CO、NO</w:t>
            </w:r>
            <w:r w:rsidRPr="00B162A7">
              <w:rPr>
                <w:rFonts w:ascii="宋体" w:hAnsi="宋体" w:hint="eastAsia"/>
                <w:color w:val="000000"/>
                <w:kern w:val="0"/>
                <w:sz w:val="24"/>
                <w:vertAlign w:val="subscript"/>
              </w:rPr>
              <w:t>X</w:t>
            </w:r>
            <w:r w:rsidRPr="00B162A7">
              <w:rPr>
                <w:rFonts w:ascii="宋体" w:hAnsi="宋体" w:hint="eastAsia"/>
                <w:color w:val="000000"/>
                <w:kern w:val="0"/>
                <w:sz w:val="24"/>
              </w:rPr>
              <w:t>、总烃（THC）。该部分废气难以收集，多以无组织形式排放</w:t>
            </w:r>
            <w:bookmarkStart w:id="32" w:name="sys17298145"/>
            <w:r w:rsidR="009D50D4">
              <w:rPr>
                <w:rFonts w:ascii="宋体" w:hAnsi="宋体" w:hint="eastAsia"/>
                <w:color w:val="000000"/>
                <w:kern w:val="0"/>
                <w:sz w:val="24"/>
              </w:rPr>
              <w:t>，</w:t>
            </w:r>
            <w:r w:rsidR="009D50D4" w:rsidRPr="00B162A7">
              <w:rPr>
                <w:rFonts w:ascii="宋体" w:hAnsi="宋体" w:hint="eastAsia"/>
                <w:color w:val="000000"/>
                <w:kern w:val="0"/>
                <w:sz w:val="24"/>
              </w:rPr>
              <w:t>类比同类项目的施工，一般</w:t>
            </w:r>
            <w:r w:rsidR="009D50D4">
              <w:rPr>
                <w:rFonts w:ascii="宋体" w:hAnsi="宋体" w:hint="eastAsia"/>
                <w:color w:val="000000"/>
                <w:kern w:val="0"/>
                <w:sz w:val="24"/>
              </w:rPr>
              <w:t>汽车尾气</w:t>
            </w:r>
            <w:r w:rsidR="009D50D4" w:rsidRPr="00B162A7">
              <w:rPr>
                <w:rFonts w:ascii="宋体" w:hAnsi="宋体" w:hint="eastAsia"/>
                <w:color w:val="000000"/>
                <w:kern w:val="0"/>
                <w:sz w:val="24"/>
              </w:rPr>
              <w:t>经施工区上空大气稀释、扩散后对周围的空气环境影响可以接受。</w:t>
            </w:r>
            <w:bookmarkEnd w:id="32"/>
            <w:r w:rsidRPr="00B162A7">
              <w:rPr>
                <w:rFonts w:ascii="宋体" w:hAnsi="宋体" w:hint="eastAsia"/>
                <w:color w:val="000000"/>
                <w:kern w:val="0"/>
                <w:sz w:val="24"/>
              </w:rPr>
              <w:t>随着施工的结束，影响也随之消失。</w:t>
            </w:r>
          </w:p>
          <w:p w14:paraId="7F3A5F52" w14:textId="0A54D3E4" w:rsidR="00B162A7" w:rsidRPr="00B162A7" w:rsidRDefault="00292BE5" w:rsidP="009D50D4">
            <w:pPr>
              <w:adjustRightInd w:val="0"/>
              <w:snapToGrid w:val="0"/>
              <w:spacing w:line="360" w:lineRule="auto"/>
              <w:ind w:firstLineChars="200" w:firstLine="482"/>
              <w:rPr>
                <w:rFonts w:ascii="宋体" w:hAnsi="宋体" w:hint="eastAsia"/>
                <w:b/>
                <w:bCs/>
                <w:color w:val="000000"/>
                <w:kern w:val="0"/>
                <w:sz w:val="24"/>
              </w:rPr>
            </w:pPr>
            <w:r>
              <w:rPr>
                <w:rFonts w:ascii="宋体" w:hAnsi="宋体" w:hint="eastAsia"/>
                <w:b/>
                <w:bCs/>
                <w:color w:val="000000"/>
                <w:kern w:val="0"/>
                <w:sz w:val="24"/>
              </w:rPr>
              <w:t>（3）</w:t>
            </w:r>
            <w:r w:rsidR="00B162A7" w:rsidRPr="00B162A7">
              <w:rPr>
                <w:rFonts w:ascii="宋体" w:hAnsi="宋体" w:hint="eastAsia"/>
                <w:b/>
                <w:bCs/>
                <w:color w:val="000000"/>
                <w:kern w:val="0"/>
                <w:sz w:val="24"/>
              </w:rPr>
              <w:t>焊接烟尘</w:t>
            </w:r>
          </w:p>
          <w:p w14:paraId="7D67C0A0" w14:textId="19CA58BB" w:rsidR="00B162A7" w:rsidRPr="00B162A7" w:rsidRDefault="00B162A7" w:rsidP="009D50D4">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color w:val="000000"/>
                <w:kern w:val="0"/>
                <w:sz w:val="24"/>
              </w:rPr>
              <w:t>焊接烟尘主要成分为锰化物、三氧化二铁等金属氧化物。本项目施工期使用的焊机为氩弧焊机，预计消耗焊丝</w:t>
            </w:r>
            <w:r w:rsidR="009D50D4">
              <w:rPr>
                <w:rFonts w:ascii="宋体" w:hAnsi="宋体" w:hint="eastAsia"/>
                <w:color w:val="000000"/>
                <w:kern w:val="0"/>
                <w:sz w:val="24"/>
              </w:rPr>
              <w:t>5</w:t>
            </w:r>
            <w:r w:rsidRPr="00B162A7">
              <w:rPr>
                <w:rFonts w:ascii="宋体" w:hAnsi="宋体"/>
                <w:color w:val="000000"/>
                <w:kern w:val="0"/>
                <w:sz w:val="24"/>
              </w:rPr>
              <w:t>0kg，根据《机加工行业环境影响评价中常见污染物源强估算及污染治理》（许海萍等，湖北大学学报）</w:t>
            </w:r>
            <w:r w:rsidRPr="00B162A7">
              <w:rPr>
                <w:rFonts w:ascii="宋体" w:hAnsi="宋体" w:hint="eastAsia"/>
                <w:color w:val="000000"/>
                <w:kern w:val="0"/>
                <w:sz w:val="24"/>
              </w:rPr>
              <w:t>，</w:t>
            </w:r>
            <w:r w:rsidRPr="00B162A7">
              <w:rPr>
                <w:rFonts w:ascii="宋体" w:hAnsi="宋体"/>
                <w:color w:val="000000"/>
                <w:kern w:val="0"/>
                <w:sz w:val="24"/>
              </w:rPr>
              <w:t>本项目焊接烟尘产生量采用下公式进行估算：</w:t>
            </w:r>
          </w:p>
          <w:p w14:paraId="1055BED4" w14:textId="77777777" w:rsidR="00B162A7" w:rsidRPr="00B162A7" w:rsidRDefault="00B162A7" w:rsidP="009D50D4">
            <w:pPr>
              <w:adjustRightInd w:val="0"/>
              <w:snapToGrid w:val="0"/>
              <w:spacing w:line="360" w:lineRule="auto"/>
              <w:jc w:val="center"/>
              <w:rPr>
                <w:rFonts w:ascii="宋体" w:hAnsi="宋体" w:hint="eastAsia"/>
                <w:color w:val="000000"/>
                <w:kern w:val="0"/>
                <w:sz w:val="24"/>
              </w:rPr>
            </w:pPr>
            <w:r w:rsidRPr="00B162A7">
              <w:rPr>
                <w:rFonts w:ascii="宋体" w:hAnsi="宋体"/>
                <w:color w:val="000000"/>
                <w:kern w:val="0"/>
                <w:sz w:val="24"/>
              </w:rPr>
              <w:t>M=M2×M3</w:t>
            </w:r>
          </w:p>
          <w:p w14:paraId="44867281" w14:textId="77777777" w:rsidR="00B162A7" w:rsidRPr="00B162A7" w:rsidRDefault="00B162A7" w:rsidP="009D50D4">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color w:val="000000"/>
                <w:kern w:val="0"/>
                <w:sz w:val="24"/>
              </w:rPr>
              <w:t>式中：M为焊接烟气产生量，kg/a；</w:t>
            </w:r>
          </w:p>
          <w:p w14:paraId="74E38E22" w14:textId="77777777" w:rsidR="00B162A7" w:rsidRPr="00B162A7" w:rsidRDefault="00B162A7" w:rsidP="009D50D4">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color w:val="000000"/>
                <w:kern w:val="0"/>
                <w:sz w:val="24"/>
              </w:rPr>
              <w:t>M2为每千克焊材发尘量，g/kg；</w:t>
            </w:r>
          </w:p>
          <w:p w14:paraId="58D0B54C" w14:textId="77777777" w:rsidR="00B162A7" w:rsidRPr="00B162A7" w:rsidRDefault="00B162A7" w:rsidP="009D50D4">
            <w:pPr>
              <w:adjustRightInd w:val="0"/>
              <w:snapToGrid w:val="0"/>
              <w:spacing w:line="360" w:lineRule="auto"/>
              <w:ind w:firstLineChars="200" w:firstLine="480"/>
              <w:rPr>
                <w:rFonts w:ascii="宋体" w:hAnsi="宋体" w:hint="eastAsia"/>
                <w:color w:val="000000"/>
                <w:kern w:val="0"/>
                <w:sz w:val="24"/>
              </w:rPr>
            </w:pPr>
            <w:r w:rsidRPr="00B162A7">
              <w:rPr>
                <w:rFonts w:ascii="宋体" w:hAnsi="宋体"/>
                <w:color w:val="000000"/>
                <w:kern w:val="0"/>
                <w:sz w:val="24"/>
              </w:rPr>
              <w:t>M3为焊材使用量，kg</w:t>
            </w:r>
            <w:r w:rsidRPr="00B162A7">
              <w:rPr>
                <w:rFonts w:ascii="宋体" w:hAnsi="宋体" w:hint="eastAsia"/>
                <w:color w:val="000000"/>
                <w:kern w:val="0"/>
                <w:sz w:val="24"/>
              </w:rPr>
              <w:t>。</w:t>
            </w:r>
          </w:p>
          <w:p w14:paraId="1FC1E240" w14:textId="0E4F4987" w:rsidR="00AA65F4" w:rsidRDefault="00B162A7" w:rsidP="009D50D4">
            <w:pPr>
              <w:topLinePunct/>
              <w:adjustRightInd w:val="0"/>
              <w:snapToGrid w:val="0"/>
              <w:spacing w:line="360" w:lineRule="auto"/>
              <w:ind w:firstLineChars="200" w:firstLine="480"/>
              <w:rPr>
                <w:rFonts w:ascii="宋体" w:hAnsi="宋体" w:hint="eastAsia"/>
                <w:color w:val="000000"/>
                <w:kern w:val="0"/>
                <w:sz w:val="24"/>
              </w:rPr>
            </w:pPr>
            <w:r w:rsidRPr="00B162A7">
              <w:rPr>
                <w:rFonts w:ascii="宋体" w:hAnsi="宋体"/>
                <w:color w:val="000000"/>
                <w:kern w:val="0"/>
                <w:sz w:val="24"/>
              </w:rPr>
              <w:t>本项目使用的氩弧焊机发尘量（M2）</w:t>
            </w:r>
            <w:r w:rsidR="009D50D4">
              <w:rPr>
                <w:rFonts w:ascii="宋体" w:hAnsi="宋体" w:hint="eastAsia"/>
                <w:color w:val="000000"/>
                <w:kern w:val="0"/>
                <w:sz w:val="24"/>
              </w:rPr>
              <w:t>约</w:t>
            </w:r>
            <w:r w:rsidRPr="00B162A7">
              <w:rPr>
                <w:rFonts w:ascii="宋体" w:hAnsi="宋体"/>
                <w:color w:val="000000"/>
                <w:kern w:val="0"/>
                <w:sz w:val="24"/>
              </w:rPr>
              <w:t>为2</w:t>
            </w:r>
            <w:r w:rsidR="009D50D4">
              <w:rPr>
                <w:rFonts w:ascii="宋体" w:hAnsi="宋体" w:hint="eastAsia"/>
                <w:color w:val="000000"/>
                <w:kern w:val="0"/>
                <w:sz w:val="24"/>
              </w:rPr>
              <w:t>～</w:t>
            </w:r>
            <w:r w:rsidRPr="00B162A7">
              <w:rPr>
                <w:rFonts w:ascii="宋体" w:hAnsi="宋体"/>
                <w:color w:val="000000"/>
                <w:kern w:val="0"/>
                <w:sz w:val="24"/>
              </w:rPr>
              <w:t>5g/kg，本评价按照5g/kg进行计算，本项目</w:t>
            </w:r>
            <w:r w:rsidR="009D50D4" w:rsidRPr="009D50D4">
              <w:rPr>
                <w:rFonts w:ascii="宋体" w:hAnsi="宋体" w:hint="eastAsia"/>
                <w:color w:val="000000"/>
                <w:kern w:val="0"/>
                <w:sz w:val="24"/>
              </w:rPr>
              <w:t>预计消耗焊丝</w:t>
            </w:r>
            <w:r w:rsidR="009D50D4">
              <w:rPr>
                <w:rFonts w:ascii="宋体" w:hAnsi="宋体" w:hint="eastAsia"/>
                <w:color w:val="000000"/>
                <w:kern w:val="0"/>
                <w:sz w:val="24"/>
              </w:rPr>
              <w:t>5</w:t>
            </w:r>
            <w:r w:rsidR="009D50D4" w:rsidRPr="009D50D4">
              <w:rPr>
                <w:rFonts w:ascii="宋体" w:hAnsi="宋体" w:hint="eastAsia"/>
                <w:color w:val="000000"/>
                <w:kern w:val="0"/>
                <w:sz w:val="24"/>
              </w:rPr>
              <w:t>0kg</w:t>
            </w:r>
            <w:r w:rsidRPr="00B162A7">
              <w:rPr>
                <w:rFonts w:ascii="宋体" w:hAnsi="宋体"/>
                <w:color w:val="000000"/>
                <w:kern w:val="0"/>
                <w:sz w:val="24"/>
              </w:rPr>
              <w:t>，则焊接烟尘产生量为0.2</w:t>
            </w:r>
            <w:r w:rsidR="009D50D4">
              <w:rPr>
                <w:rFonts w:ascii="宋体" w:hAnsi="宋体" w:hint="eastAsia"/>
                <w:color w:val="000000"/>
                <w:kern w:val="0"/>
                <w:sz w:val="24"/>
              </w:rPr>
              <w:t>5</w:t>
            </w:r>
            <w:r w:rsidRPr="00B162A7">
              <w:rPr>
                <w:rFonts w:ascii="宋体" w:hAnsi="宋体"/>
                <w:color w:val="000000"/>
                <w:kern w:val="0"/>
                <w:sz w:val="24"/>
              </w:rPr>
              <w:t>kg。</w:t>
            </w:r>
          </w:p>
          <w:p w14:paraId="1E7900ED" w14:textId="53972627" w:rsidR="009D50D4" w:rsidRPr="00B162A7" w:rsidRDefault="009D50D4" w:rsidP="009D50D4">
            <w:pPr>
              <w:topLinePunct/>
              <w:adjustRightInd w:val="0"/>
              <w:snapToGrid w:val="0"/>
              <w:spacing w:line="360" w:lineRule="auto"/>
              <w:ind w:firstLineChars="200" w:firstLine="480"/>
              <w:rPr>
                <w:rFonts w:ascii="宋体" w:hAnsi="宋体" w:hint="eastAsia"/>
                <w:bCs/>
                <w:color w:val="000000"/>
                <w:sz w:val="24"/>
              </w:rPr>
            </w:pPr>
            <w:r>
              <w:rPr>
                <w:rFonts w:ascii="宋体" w:hAnsi="宋体" w:hint="eastAsia"/>
                <w:bCs/>
                <w:color w:val="000000"/>
                <w:sz w:val="24"/>
              </w:rPr>
              <w:t>本工程焊接工段多以露天操作，</w:t>
            </w:r>
            <w:r w:rsidRPr="009D50D4">
              <w:rPr>
                <w:rFonts w:ascii="宋体" w:hAnsi="宋体" w:hint="eastAsia"/>
                <w:bCs/>
                <w:color w:val="000000"/>
                <w:sz w:val="24"/>
              </w:rPr>
              <w:t>该部分废气</w:t>
            </w:r>
            <w:r>
              <w:rPr>
                <w:rFonts w:ascii="宋体" w:hAnsi="宋体" w:hint="eastAsia"/>
                <w:bCs/>
                <w:color w:val="000000"/>
                <w:sz w:val="24"/>
              </w:rPr>
              <w:t>主要</w:t>
            </w:r>
            <w:r w:rsidRPr="009D50D4">
              <w:rPr>
                <w:rFonts w:ascii="宋体" w:hAnsi="宋体" w:hint="eastAsia"/>
                <w:bCs/>
                <w:color w:val="000000"/>
                <w:sz w:val="24"/>
              </w:rPr>
              <w:t>以无组织形式排放。类比同类项目的施工，一般</w:t>
            </w:r>
            <w:r>
              <w:rPr>
                <w:rFonts w:ascii="宋体" w:hAnsi="宋体" w:hint="eastAsia"/>
                <w:bCs/>
                <w:color w:val="000000"/>
                <w:sz w:val="24"/>
              </w:rPr>
              <w:t>焊接</w:t>
            </w:r>
            <w:r w:rsidRPr="009D50D4">
              <w:rPr>
                <w:rFonts w:ascii="宋体" w:hAnsi="宋体" w:hint="eastAsia"/>
                <w:bCs/>
                <w:color w:val="000000"/>
                <w:sz w:val="24"/>
              </w:rPr>
              <w:t>废气经施工区上空大气稀释、扩散后对周围的空气环境影响可以接受。随着施工的结束，影响也随之消失。</w:t>
            </w:r>
          </w:p>
          <w:p w14:paraId="6C1175CF" w14:textId="0995D22B" w:rsidR="00AA65F4" w:rsidRPr="00B162A7" w:rsidRDefault="009D50D4" w:rsidP="009D50D4">
            <w:pPr>
              <w:topLinePunct/>
              <w:adjustRightInd w:val="0"/>
              <w:snapToGrid w:val="0"/>
              <w:spacing w:line="360" w:lineRule="auto"/>
              <w:ind w:firstLineChars="200" w:firstLine="480"/>
              <w:rPr>
                <w:rFonts w:ascii="宋体" w:hAnsi="宋体" w:hint="eastAsia"/>
                <w:bCs/>
                <w:color w:val="000000"/>
                <w:sz w:val="24"/>
              </w:rPr>
            </w:pPr>
            <w:r>
              <w:rPr>
                <w:rFonts w:ascii="宋体" w:hAnsi="宋体" w:hint="eastAsia"/>
                <w:color w:val="000000"/>
                <w:sz w:val="24"/>
              </w:rPr>
              <w:t>综上所述，</w:t>
            </w:r>
            <w:r w:rsidR="00AA65F4" w:rsidRPr="00B162A7">
              <w:rPr>
                <w:rFonts w:ascii="宋体" w:hAnsi="宋体"/>
                <w:color w:val="000000"/>
                <w:sz w:val="24"/>
              </w:rPr>
              <w:t>通过以上一系列的大气防治措施，</w:t>
            </w:r>
            <w:r w:rsidR="00A90E01" w:rsidRPr="00B162A7">
              <w:rPr>
                <w:rFonts w:ascii="宋体" w:hAnsi="宋体" w:hint="eastAsia"/>
                <w:color w:val="000000"/>
                <w:sz w:val="24"/>
              </w:rPr>
              <w:t>本</w:t>
            </w:r>
            <w:r w:rsidR="00AA65F4" w:rsidRPr="00B162A7">
              <w:rPr>
                <w:rFonts w:ascii="宋体" w:hAnsi="宋体"/>
                <w:color w:val="000000"/>
                <w:sz w:val="24"/>
              </w:rPr>
              <w:t>项目施工过程中产生的大气污染将得到有效的减缓，由于施工过程中所造成的大气环境影响时间相对较短，因此预计不会对周围环境和敏感点带来明显的影响</w:t>
            </w:r>
            <w:r w:rsidR="00AA65F4" w:rsidRPr="00B162A7">
              <w:rPr>
                <w:rFonts w:ascii="宋体" w:hAnsi="宋体" w:hint="eastAsia"/>
                <w:color w:val="000000"/>
                <w:sz w:val="24"/>
              </w:rPr>
              <w:t>。</w:t>
            </w:r>
          </w:p>
          <w:p w14:paraId="74E167C1" w14:textId="1D369285" w:rsidR="00AA65F4" w:rsidRPr="00AA65F4" w:rsidRDefault="009D50D4" w:rsidP="00A90E01">
            <w:pPr>
              <w:topLinePunct/>
              <w:adjustRightInd w:val="0"/>
              <w:spacing w:line="360" w:lineRule="auto"/>
              <w:ind w:left="482"/>
              <w:rPr>
                <w:rFonts w:ascii="宋体" w:hAnsi="宋体" w:hint="eastAsia"/>
                <w:b/>
                <w:bCs/>
                <w:color w:val="000000"/>
                <w:sz w:val="24"/>
              </w:rPr>
            </w:pPr>
            <w:r>
              <w:rPr>
                <w:rFonts w:ascii="宋体" w:hAnsi="宋体" w:hint="eastAsia"/>
                <w:b/>
                <w:bCs/>
                <w:color w:val="000000"/>
                <w:sz w:val="24"/>
              </w:rPr>
              <w:t>（</w:t>
            </w:r>
            <w:r w:rsidR="00FE6ACF">
              <w:rPr>
                <w:rFonts w:ascii="宋体" w:hAnsi="宋体" w:hint="eastAsia"/>
                <w:b/>
                <w:bCs/>
                <w:color w:val="000000"/>
                <w:sz w:val="24"/>
              </w:rPr>
              <w:t>三</w:t>
            </w:r>
            <w:r>
              <w:rPr>
                <w:rFonts w:ascii="宋体" w:hAnsi="宋体" w:hint="eastAsia"/>
                <w:b/>
                <w:bCs/>
                <w:color w:val="000000"/>
                <w:sz w:val="24"/>
              </w:rPr>
              <w:t>）</w:t>
            </w:r>
            <w:r w:rsidR="00AA65F4" w:rsidRPr="00AA65F4">
              <w:rPr>
                <w:rFonts w:ascii="宋体" w:hAnsi="宋体"/>
                <w:b/>
                <w:bCs/>
                <w:color w:val="000000"/>
                <w:sz w:val="24"/>
              </w:rPr>
              <w:t>水环境影响分析</w:t>
            </w:r>
          </w:p>
          <w:p w14:paraId="40675259" w14:textId="4CB66725" w:rsidR="009D50D4" w:rsidRDefault="009D50D4" w:rsidP="009D50D4">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Pr="009D50D4">
              <w:rPr>
                <w:rFonts w:ascii="宋体" w:hAnsi="宋体" w:hint="eastAsia"/>
                <w:color w:val="000000"/>
                <w:sz w:val="24"/>
              </w:rPr>
              <w:t>项目施工期的废水污染源主要是施工废水和生活污水。</w:t>
            </w:r>
          </w:p>
          <w:p w14:paraId="55A06A15" w14:textId="05228F78" w:rsidR="009D50D4" w:rsidRPr="002A3583" w:rsidRDefault="00292BE5" w:rsidP="009D50D4">
            <w:pPr>
              <w:topLinePunct/>
              <w:adjustRightInd w:val="0"/>
              <w:spacing w:line="360" w:lineRule="auto"/>
              <w:ind w:firstLineChars="200" w:firstLine="482"/>
              <w:rPr>
                <w:rFonts w:ascii="宋体" w:hAnsi="宋体" w:hint="eastAsia"/>
                <w:b/>
                <w:bCs/>
                <w:color w:val="000000"/>
                <w:sz w:val="24"/>
              </w:rPr>
            </w:pPr>
            <w:r>
              <w:rPr>
                <w:rFonts w:ascii="宋体" w:hAnsi="宋体" w:hint="eastAsia"/>
                <w:b/>
                <w:bCs/>
                <w:color w:val="000000"/>
                <w:sz w:val="24"/>
              </w:rPr>
              <w:t>（1）</w:t>
            </w:r>
            <w:r w:rsidR="00235D8E" w:rsidRPr="002A3583">
              <w:rPr>
                <w:rFonts w:ascii="宋体" w:hAnsi="宋体" w:hint="eastAsia"/>
                <w:b/>
                <w:bCs/>
                <w:color w:val="000000"/>
                <w:sz w:val="24"/>
              </w:rPr>
              <w:t>施工</w:t>
            </w:r>
            <w:r w:rsidR="009D50D4" w:rsidRPr="002A3583">
              <w:rPr>
                <w:rFonts w:ascii="宋体" w:hAnsi="宋体" w:hint="eastAsia"/>
                <w:b/>
                <w:bCs/>
                <w:color w:val="000000"/>
                <w:sz w:val="24"/>
              </w:rPr>
              <w:t>废水</w:t>
            </w:r>
          </w:p>
          <w:p w14:paraId="0612824C" w14:textId="69BEBF41" w:rsidR="009D50D4" w:rsidRPr="009D50D4" w:rsidRDefault="00235D8E" w:rsidP="00235D8E">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Pr="00235D8E">
              <w:rPr>
                <w:rFonts w:ascii="宋体" w:hAnsi="宋体" w:hint="eastAsia"/>
                <w:color w:val="000000"/>
                <w:sz w:val="24"/>
              </w:rPr>
              <w:t>项目施工期的废水污染源主要是施工机械、运输车辆的冲洗废水以及混凝土养护废水等。施工过程中混凝土养护废水及</w:t>
            </w:r>
            <w:r w:rsidR="002A3583" w:rsidRPr="002A3583">
              <w:rPr>
                <w:rFonts w:ascii="宋体" w:hAnsi="宋体" w:hint="eastAsia"/>
                <w:color w:val="000000"/>
                <w:sz w:val="24"/>
              </w:rPr>
              <w:t>施工机械、运输车辆的冲洗废水</w:t>
            </w:r>
            <w:r w:rsidRPr="00235D8E">
              <w:rPr>
                <w:rFonts w:ascii="宋体" w:hAnsi="宋体" w:hint="eastAsia"/>
                <w:color w:val="000000"/>
                <w:sz w:val="24"/>
              </w:rPr>
              <w:t>等施工废水由于污染物主要是砂石，并且分布分散不宜收集，对此采用临时简易的</w:t>
            </w:r>
            <w:r w:rsidR="002A3583">
              <w:rPr>
                <w:rFonts w:ascii="宋体" w:hAnsi="宋体" w:hint="eastAsia"/>
                <w:color w:val="000000"/>
                <w:sz w:val="24"/>
              </w:rPr>
              <w:t>沉淀池</w:t>
            </w:r>
            <w:r w:rsidRPr="00235D8E">
              <w:rPr>
                <w:rFonts w:ascii="宋体" w:hAnsi="宋体" w:hint="eastAsia"/>
                <w:color w:val="000000"/>
                <w:sz w:val="24"/>
              </w:rPr>
              <w:t>对其沉淀</w:t>
            </w:r>
            <w:r w:rsidR="002A3583">
              <w:rPr>
                <w:rFonts w:ascii="宋体" w:hAnsi="宋体" w:hint="eastAsia"/>
                <w:color w:val="000000"/>
                <w:sz w:val="24"/>
              </w:rPr>
              <w:t>处理</w:t>
            </w:r>
            <w:r w:rsidRPr="00235D8E">
              <w:rPr>
                <w:rFonts w:ascii="宋体" w:hAnsi="宋体" w:hint="eastAsia"/>
                <w:color w:val="000000"/>
                <w:sz w:val="24"/>
              </w:rPr>
              <w:t>后</w:t>
            </w:r>
            <w:r w:rsidR="002A3583" w:rsidRPr="002A3583">
              <w:rPr>
                <w:rFonts w:ascii="宋体" w:hAnsi="宋体" w:hint="eastAsia"/>
                <w:color w:val="000000"/>
                <w:sz w:val="24"/>
              </w:rPr>
              <w:t>回用于施工机械、运输车辆的冲洗、路面浇撒和绿化等</w:t>
            </w:r>
            <w:r w:rsidRPr="00235D8E">
              <w:rPr>
                <w:rFonts w:ascii="宋体" w:hAnsi="宋体" w:hint="eastAsia"/>
                <w:color w:val="000000"/>
                <w:sz w:val="24"/>
              </w:rPr>
              <w:t>，</w:t>
            </w:r>
            <w:r w:rsidR="002A3583">
              <w:rPr>
                <w:rFonts w:ascii="宋体" w:hAnsi="宋体" w:hint="eastAsia"/>
                <w:color w:val="000000"/>
                <w:sz w:val="24"/>
              </w:rPr>
              <w:t>不对外排放</w:t>
            </w:r>
            <w:r w:rsidRPr="00235D8E">
              <w:rPr>
                <w:rFonts w:ascii="宋体" w:hAnsi="宋体" w:hint="eastAsia"/>
                <w:color w:val="000000"/>
                <w:sz w:val="24"/>
              </w:rPr>
              <w:t>。通过上述处理后，施工废水不会对环境造成重大影响。</w:t>
            </w:r>
          </w:p>
          <w:p w14:paraId="0F1D48D9" w14:textId="48B8AD1E" w:rsidR="009D50D4" w:rsidRPr="002A3583" w:rsidRDefault="00292BE5" w:rsidP="009D50D4">
            <w:pPr>
              <w:topLinePunct/>
              <w:adjustRightInd w:val="0"/>
              <w:spacing w:line="360" w:lineRule="auto"/>
              <w:ind w:firstLineChars="200" w:firstLine="482"/>
              <w:rPr>
                <w:rFonts w:ascii="宋体" w:hAnsi="宋体" w:hint="eastAsia"/>
                <w:b/>
                <w:bCs/>
                <w:color w:val="000000"/>
                <w:sz w:val="24"/>
              </w:rPr>
            </w:pPr>
            <w:r>
              <w:rPr>
                <w:rFonts w:ascii="宋体" w:hAnsi="宋体" w:hint="eastAsia"/>
                <w:b/>
                <w:bCs/>
                <w:color w:val="000000"/>
                <w:sz w:val="24"/>
              </w:rPr>
              <w:t>（2）</w:t>
            </w:r>
            <w:r w:rsidR="009D50D4" w:rsidRPr="002A3583">
              <w:rPr>
                <w:rFonts w:ascii="宋体" w:hAnsi="宋体" w:hint="eastAsia"/>
                <w:b/>
                <w:bCs/>
                <w:color w:val="000000"/>
                <w:sz w:val="24"/>
              </w:rPr>
              <w:t>生活污水</w:t>
            </w:r>
          </w:p>
          <w:p w14:paraId="63DEF52C" w14:textId="66338FA2" w:rsidR="009D50D4" w:rsidRDefault="002A3583" w:rsidP="009D50D4">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009D50D4" w:rsidRPr="009D50D4">
              <w:rPr>
                <w:rFonts w:ascii="宋体" w:hAnsi="宋体" w:hint="eastAsia"/>
                <w:color w:val="000000"/>
                <w:sz w:val="24"/>
              </w:rPr>
              <w:t>施工期施工场地不设食宿场所，</w:t>
            </w:r>
            <w:r w:rsidRPr="002A3583">
              <w:rPr>
                <w:rFonts w:ascii="宋体" w:hAnsi="宋体" w:hint="eastAsia"/>
                <w:color w:val="000000"/>
                <w:sz w:val="24"/>
              </w:rPr>
              <w:t>临时生活及办公用房用地租赁附近周边闲置房屋</w:t>
            </w:r>
            <w:r>
              <w:rPr>
                <w:rFonts w:ascii="宋体" w:hAnsi="宋体" w:hint="eastAsia"/>
                <w:color w:val="000000"/>
                <w:sz w:val="24"/>
              </w:rPr>
              <w:t>，</w:t>
            </w:r>
            <w:r w:rsidR="009D50D4" w:rsidRPr="009D50D4">
              <w:rPr>
                <w:rFonts w:ascii="宋体" w:hAnsi="宋体" w:hint="eastAsia"/>
                <w:color w:val="000000"/>
                <w:sz w:val="24"/>
              </w:rPr>
              <w:t>施工人员的就餐可在就近餐馆解决，</w:t>
            </w:r>
            <w:r w:rsidRPr="002A3583">
              <w:rPr>
                <w:rFonts w:ascii="宋体" w:hAnsi="宋体" w:hint="eastAsia"/>
                <w:color w:val="000000"/>
                <w:sz w:val="24"/>
              </w:rPr>
              <w:t>施工人员产生的生活污水依托周围村庄民房内化粪池处理后用于农肥，不对外排放</w:t>
            </w:r>
            <w:r w:rsidR="009D50D4" w:rsidRPr="009D50D4">
              <w:rPr>
                <w:rFonts w:ascii="宋体" w:hAnsi="宋体" w:hint="eastAsia"/>
                <w:color w:val="000000"/>
                <w:sz w:val="24"/>
              </w:rPr>
              <w:t>，施工期生活污水对周围水环境影响较小。</w:t>
            </w:r>
          </w:p>
          <w:p w14:paraId="6F11E328" w14:textId="41F25D0E" w:rsidR="008711C2" w:rsidRDefault="009D50D4" w:rsidP="009D50D4">
            <w:pPr>
              <w:topLinePunct/>
              <w:adjustRightInd w:val="0"/>
              <w:spacing w:line="360" w:lineRule="auto"/>
              <w:ind w:firstLineChars="200" w:firstLine="480"/>
              <w:rPr>
                <w:rFonts w:ascii="宋体" w:hAnsi="宋体" w:hint="eastAsia"/>
                <w:color w:val="000000"/>
                <w:sz w:val="24"/>
              </w:rPr>
            </w:pPr>
            <w:r w:rsidRPr="009D50D4">
              <w:rPr>
                <w:rFonts w:ascii="宋体" w:hAnsi="宋体" w:hint="eastAsia"/>
                <w:color w:val="000000"/>
                <w:sz w:val="24"/>
              </w:rPr>
              <w:t>综上</w:t>
            </w:r>
            <w:r w:rsidR="00545E6D">
              <w:rPr>
                <w:rFonts w:ascii="宋体" w:hAnsi="宋体" w:hint="eastAsia"/>
                <w:color w:val="000000"/>
                <w:sz w:val="24"/>
              </w:rPr>
              <w:t>所述</w:t>
            </w:r>
            <w:r w:rsidRPr="009D50D4">
              <w:rPr>
                <w:rFonts w:ascii="宋体" w:hAnsi="宋体" w:hint="eastAsia"/>
                <w:color w:val="000000"/>
                <w:sz w:val="24"/>
              </w:rPr>
              <w:t>，</w:t>
            </w:r>
            <w:r w:rsidR="00545E6D">
              <w:rPr>
                <w:rFonts w:ascii="宋体" w:hAnsi="宋体" w:hint="eastAsia"/>
                <w:color w:val="000000"/>
                <w:sz w:val="24"/>
              </w:rPr>
              <w:t>本项目</w:t>
            </w:r>
            <w:r w:rsidRPr="009D50D4">
              <w:rPr>
                <w:rFonts w:ascii="宋体" w:hAnsi="宋体" w:hint="eastAsia"/>
                <w:color w:val="000000"/>
                <w:sz w:val="24"/>
              </w:rPr>
              <w:t>施工期废水通过自然蒸发、</w:t>
            </w:r>
            <w:r w:rsidR="00545E6D">
              <w:rPr>
                <w:rFonts w:ascii="宋体" w:hAnsi="宋体" w:hint="eastAsia"/>
                <w:color w:val="000000"/>
                <w:sz w:val="24"/>
              </w:rPr>
              <w:t>沉淀后</w:t>
            </w:r>
            <w:r w:rsidRPr="009D50D4">
              <w:rPr>
                <w:rFonts w:ascii="宋体" w:hAnsi="宋体" w:hint="eastAsia"/>
                <w:color w:val="000000"/>
                <w:sz w:val="24"/>
              </w:rPr>
              <w:t>回用</w:t>
            </w:r>
            <w:r w:rsidR="00545E6D">
              <w:rPr>
                <w:rFonts w:ascii="宋体" w:hAnsi="宋体" w:hint="eastAsia"/>
                <w:color w:val="000000"/>
                <w:sz w:val="24"/>
              </w:rPr>
              <w:t>以及</w:t>
            </w:r>
            <w:r w:rsidR="00545E6D" w:rsidRPr="00545E6D">
              <w:rPr>
                <w:rFonts w:ascii="宋体" w:hAnsi="宋体" w:hint="eastAsia"/>
                <w:color w:val="000000"/>
                <w:sz w:val="24"/>
              </w:rPr>
              <w:t>化粪池处理后</w:t>
            </w:r>
            <w:r w:rsidR="00545E6D">
              <w:rPr>
                <w:rFonts w:ascii="宋体" w:hAnsi="宋体" w:hint="eastAsia"/>
                <w:color w:val="000000"/>
                <w:sz w:val="24"/>
              </w:rPr>
              <w:t>用于</w:t>
            </w:r>
            <w:r w:rsidRPr="009D50D4">
              <w:rPr>
                <w:rFonts w:ascii="宋体" w:hAnsi="宋体" w:hint="eastAsia"/>
                <w:color w:val="000000"/>
                <w:sz w:val="24"/>
              </w:rPr>
              <w:t>农肥等方式，均不</w:t>
            </w:r>
            <w:r w:rsidR="00545E6D">
              <w:rPr>
                <w:rFonts w:ascii="宋体" w:hAnsi="宋体" w:hint="eastAsia"/>
                <w:color w:val="000000"/>
                <w:sz w:val="24"/>
              </w:rPr>
              <w:t>对</w:t>
            </w:r>
            <w:r w:rsidRPr="009D50D4">
              <w:rPr>
                <w:rFonts w:ascii="宋体" w:hAnsi="宋体" w:hint="eastAsia"/>
                <w:color w:val="000000"/>
                <w:sz w:val="24"/>
              </w:rPr>
              <w:t>外排</w:t>
            </w:r>
            <w:r w:rsidR="00545E6D">
              <w:rPr>
                <w:rFonts w:ascii="宋体" w:hAnsi="宋体" w:hint="eastAsia"/>
                <w:color w:val="000000"/>
                <w:sz w:val="24"/>
              </w:rPr>
              <w:t>放</w:t>
            </w:r>
            <w:r w:rsidRPr="009D50D4">
              <w:rPr>
                <w:rFonts w:ascii="宋体" w:hAnsi="宋体" w:hint="eastAsia"/>
                <w:color w:val="000000"/>
                <w:sz w:val="24"/>
              </w:rPr>
              <w:t>，不会对周围水环境产生不利影响。</w:t>
            </w:r>
          </w:p>
          <w:p w14:paraId="0F5C090A" w14:textId="72BC980A" w:rsidR="00AA65F4" w:rsidRPr="00AA65F4" w:rsidRDefault="00545E6D" w:rsidP="00F37CF2">
            <w:pPr>
              <w:topLinePunct/>
              <w:adjustRightInd w:val="0"/>
              <w:snapToGrid w:val="0"/>
              <w:spacing w:line="360" w:lineRule="auto"/>
              <w:ind w:firstLineChars="200" w:firstLine="482"/>
              <w:rPr>
                <w:rFonts w:ascii="宋体" w:hAnsi="宋体" w:hint="eastAsia"/>
                <w:color w:val="000000"/>
                <w:sz w:val="24"/>
              </w:rPr>
            </w:pPr>
            <w:r>
              <w:rPr>
                <w:rFonts w:ascii="宋体" w:hAnsi="宋体" w:hint="eastAsia"/>
                <w:b/>
                <w:color w:val="000000"/>
                <w:sz w:val="24"/>
              </w:rPr>
              <w:t>（</w:t>
            </w:r>
            <w:r w:rsidR="00FE6ACF">
              <w:rPr>
                <w:rFonts w:ascii="宋体" w:hAnsi="宋体" w:hint="eastAsia"/>
                <w:b/>
                <w:color w:val="000000"/>
                <w:sz w:val="24"/>
              </w:rPr>
              <w:t>四</w:t>
            </w:r>
            <w:r>
              <w:rPr>
                <w:rFonts w:ascii="宋体" w:hAnsi="宋体" w:hint="eastAsia"/>
                <w:b/>
                <w:color w:val="000000"/>
                <w:sz w:val="24"/>
              </w:rPr>
              <w:t>）</w:t>
            </w:r>
            <w:r w:rsidR="00AA65F4" w:rsidRPr="00AA65F4">
              <w:rPr>
                <w:rFonts w:ascii="宋体" w:hAnsi="宋体"/>
                <w:b/>
                <w:color w:val="000000"/>
                <w:sz w:val="24"/>
              </w:rPr>
              <w:t>声环境影响分析</w:t>
            </w:r>
          </w:p>
          <w:p w14:paraId="431582F5" w14:textId="0664B92F" w:rsidR="00AA65F4" w:rsidRPr="00AA65F4" w:rsidRDefault="002477A1" w:rsidP="002477A1">
            <w:pPr>
              <w:topLinePunct/>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Pr="00545E6D">
              <w:rPr>
                <w:rFonts w:ascii="宋体" w:hAnsi="宋体" w:hint="eastAsia"/>
                <w:color w:val="000000"/>
                <w:sz w:val="24"/>
              </w:rPr>
              <w:t>施工包括场地平整、基础及结构</w:t>
            </w:r>
            <w:r>
              <w:rPr>
                <w:rFonts w:ascii="宋体" w:hAnsi="宋体" w:hint="eastAsia"/>
                <w:color w:val="000000"/>
                <w:sz w:val="24"/>
              </w:rPr>
              <w:t>施工</w:t>
            </w:r>
            <w:r w:rsidRPr="00545E6D">
              <w:rPr>
                <w:rFonts w:ascii="宋体" w:hAnsi="宋体" w:hint="eastAsia"/>
                <w:color w:val="000000"/>
                <w:sz w:val="24"/>
              </w:rPr>
              <w:t>、安装</w:t>
            </w:r>
            <w:r>
              <w:rPr>
                <w:rFonts w:ascii="宋体" w:hAnsi="宋体" w:hint="eastAsia"/>
                <w:color w:val="000000"/>
                <w:sz w:val="24"/>
              </w:rPr>
              <w:t>调试等</w:t>
            </w:r>
            <w:r w:rsidRPr="00545E6D">
              <w:rPr>
                <w:rFonts w:ascii="宋体" w:hAnsi="宋体" w:hint="eastAsia"/>
                <w:color w:val="000000"/>
                <w:sz w:val="24"/>
              </w:rPr>
              <w:t>阶段</w:t>
            </w:r>
            <w:r>
              <w:rPr>
                <w:rFonts w:ascii="宋体" w:hAnsi="宋体" w:hint="eastAsia"/>
                <w:color w:val="000000"/>
                <w:sz w:val="24"/>
              </w:rPr>
              <w:t>，</w:t>
            </w:r>
            <w:r w:rsidRPr="002477A1">
              <w:rPr>
                <w:rFonts w:ascii="宋体" w:hAnsi="宋体" w:hint="eastAsia"/>
                <w:color w:val="000000"/>
                <w:sz w:val="24"/>
              </w:rPr>
              <w:t>施工期对声环境的影响主要为施工机械噪声和施工车辆交通噪声。各阶段采用不同的施工机械及交通运输车辆，产生施工噪声。施工过程中主要机械设备为推土机、挖掘机、混凝土振捣器、</w:t>
            </w:r>
            <w:r>
              <w:rPr>
                <w:rFonts w:ascii="宋体" w:hAnsi="宋体" w:hint="eastAsia"/>
                <w:color w:val="000000"/>
                <w:sz w:val="24"/>
              </w:rPr>
              <w:t>压桩机</w:t>
            </w:r>
            <w:r w:rsidRPr="002477A1">
              <w:rPr>
                <w:rFonts w:ascii="宋体" w:hAnsi="宋体" w:hint="eastAsia"/>
                <w:color w:val="000000"/>
                <w:sz w:val="24"/>
              </w:rPr>
              <w:t>、</w:t>
            </w:r>
            <w:r>
              <w:rPr>
                <w:rFonts w:ascii="宋体" w:hAnsi="宋体" w:hint="eastAsia"/>
                <w:color w:val="000000"/>
                <w:sz w:val="24"/>
              </w:rPr>
              <w:t>空压机</w:t>
            </w:r>
            <w:r w:rsidRPr="002477A1">
              <w:rPr>
                <w:rFonts w:ascii="宋体" w:hAnsi="宋体" w:hint="eastAsia"/>
                <w:color w:val="000000"/>
                <w:sz w:val="24"/>
              </w:rPr>
              <w:t>及运输车辆等。项目施工过程中施工机械产生的噪声会对环境造成不利影响，各施工阶段使用施工机械类型、数量、地点常发生变化，作业时间也不定，从而导致噪声产生具有随机性、无组织性，属不连续产生</w:t>
            </w:r>
            <w:r>
              <w:rPr>
                <w:rFonts w:ascii="宋体" w:hAnsi="宋体" w:hint="eastAsia"/>
                <w:color w:val="000000"/>
                <w:sz w:val="24"/>
              </w:rPr>
              <w:t>，</w:t>
            </w:r>
            <w:r w:rsidR="00AA65F4" w:rsidRPr="00AA65F4">
              <w:rPr>
                <w:rFonts w:ascii="宋体" w:hAnsi="宋体"/>
                <w:color w:val="000000"/>
                <w:sz w:val="24"/>
              </w:rPr>
              <w:t>主要噪声源及影响情况统计</w:t>
            </w:r>
            <w:r w:rsidR="00F37CF2">
              <w:rPr>
                <w:rFonts w:ascii="宋体" w:hAnsi="宋体" w:hint="eastAsia"/>
                <w:color w:val="000000"/>
                <w:sz w:val="24"/>
              </w:rPr>
              <w:t>详见下表</w:t>
            </w:r>
            <w:r w:rsidR="00AA65F4" w:rsidRPr="00AA65F4">
              <w:rPr>
                <w:rFonts w:ascii="宋体" w:hAnsi="宋体"/>
                <w:color w:val="000000"/>
                <w:sz w:val="24"/>
              </w:rPr>
              <w:t>。</w:t>
            </w:r>
          </w:p>
          <w:p w14:paraId="2B4DC6E0" w14:textId="4E321A1C" w:rsidR="00AA65F4" w:rsidRPr="00AA65F4" w:rsidRDefault="00AA65F4" w:rsidP="000A239D">
            <w:pPr>
              <w:topLinePunct/>
              <w:adjustRightInd w:val="0"/>
              <w:snapToGrid w:val="0"/>
              <w:spacing w:line="360" w:lineRule="auto"/>
              <w:jc w:val="center"/>
              <w:rPr>
                <w:rFonts w:ascii="宋体" w:hAnsi="宋体" w:hint="eastAsia"/>
                <w:b/>
                <w:color w:val="000000"/>
                <w:sz w:val="24"/>
              </w:rPr>
            </w:pPr>
            <w:r w:rsidRPr="00AA65F4">
              <w:rPr>
                <w:rFonts w:ascii="宋体" w:hAnsi="宋体"/>
                <w:b/>
                <w:color w:val="000000"/>
                <w:sz w:val="24"/>
              </w:rPr>
              <w:t>表4-</w:t>
            </w:r>
            <w:r w:rsidR="00FE6ACF">
              <w:rPr>
                <w:rFonts w:ascii="宋体" w:hAnsi="宋体" w:hint="eastAsia"/>
                <w:b/>
                <w:color w:val="000000"/>
                <w:sz w:val="24"/>
              </w:rPr>
              <w:t>2</w:t>
            </w:r>
            <w:r w:rsidRPr="00AA65F4">
              <w:rPr>
                <w:rFonts w:ascii="宋体" w:hAnsi="宋体" w:hint="eastAsia"/>
                <w:b/>
                <w:color w:val="000000"/>
                <w:sz w:val="24"/>
              </w:rPr>
              <w:t xml:space="preserve"> </w:t>
            </w:r>
            <w:r w:rsidR="00F37CF2">
              <w:rPr>
                <w:rFonts w:ascii="宋体" w:hAnsi="宋体"/>
                <w:b/>
                <w:color w:val="000000"/>
                <w:sz w:val="24"/>
              </w:rPr>
              <w:t xml:space="preserve"> </w:t>
            </w:r>
            <w:r w:rsidRPr="00AA65F4">
              <w:rPr>
                <w:rFonts w:ascii="宋体" w:hAnsi="宋体"/>
                <w:b/>
                <w:color w:val="000000"/>
                <w:sz w:val="24"/>
              </w:rPr>
              <w:t>施工期噪声源强</w:t>
            </w:r>
            <w:r w:rsidR="000A239D">
              <w:rPr>
                <w:rFonts w:ascii="宋体" w:hAnsi="宋体" w:hint="eastAsia"/>
                <w:b/>
                <w:color w:val="000000"/>
                <w:sz w:val="24"/>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496"/>
              <w:gridCol w:w="2835"/>
              <w:gridCol w:w="4255"/>
            </w:tblGrid>
            <w:tr w:rsidR="002477A1" w:rsidRPr="00AA65F4" w14:paraId="1CA7B0B8" w14:textId="77777777" w:rsidTr="002477A1">
              <w:trPr>
                <w:trHeight w:val="340"/>
                <w:jc w:val="center"/>
              </w:trPr>
              <w:tc>
                <w:tcPr>
                  <w:tcW w:w="871" w:type="pct"/>
                  <w:vAlign w:val="center"/>
                </w:tcPr>
                <w:p w14:paraId="0950BF28" w14:textId="418CC93D" w:rsidR="002477A1" w:rsidRPr="00AA65F4" w:rsidRDefault="002477A1" w:rsidP="000A239D">
                  <w:pPr>
                    <w:topLinePunct/>
                    <w:adjustRightInd w:val="0"/>
                    <w:snapToGrid w:val="0"/>
                    <w:spacing w:line="160" w:lineRule="atLeast"/>
                    <w:jc w:val="center"/>
                    <w:rPr>
                      <w:rFonts w:ascii="宋体" w:hAnsi="宋体" w:hint="eastAsia"/>
                      <w:color w:val="000000"/>
                    </w:rPr>
                  </w:pPr>
                  <w:r w:rsidRPr="00AA65F4">
                    <w:rPr>
                      <w:rFonts w:ascii="宋体" w:hAnsi="宋体"/>
                      <w:b/>
                      <w:color w:val="000000"/>
                    </w:rPr>
                    <w:t>序号</w:t>
                  </w:r>
                </w:p>
              </w:tc>
              <w:tc>
                <w:tcPr>
                  <w:tcW w:w="1651" w:type="pct"/>
                  <w:vAlign w:val="center"/>
                </w:tcPr>
                <w:p w14:paraId="79C20A24" w14:textId="5110EF24" w:rsidR="002477A1" w:rsidRPr="00AA65F4" w:rsidRDefault="002477A1" w:rsidP="000A239D">
                  <w:pPr>
                    <w:topLinePunct/>
                    <w:adjustRightInd w:val="0"/>
                    <w:snapToGrid w:val="0"/>
                    <w:spacing w:line="160" w:lineRule="atLeast"/>
                    <w:jc w:val="center"/>
                    <w:rPr>
                      <w:rFonts w:ascii="宋体" w:hAnsi="宋体" w:hint="eastAsia"/>
                      <w:color w:val="000000"/>
                    </w:rPr>
                  </w:pPr>
                  <w:r w:rsidRPr="00AA65F4">
                    <w:rPr>
                      <w:rFonts w:ascii="宋体" w:hAnsi="宋体"/>
                      <w:b/>
                      <w:color w:val="000000"/>
                    </w:rPr>
                    <w:t>声源名称</w:t>
                  </w:r>
                </w:p>
              </w:tc>
              <w:tc>
                <w:tcPr>
                  <w:tcW w:w="2478" w:type="pct"/>
                  <w:vAlign w:val="center"/>
                </w:tcPr>
                <w:p w14:paraId="240BF227" w14:textId="399AFD39" w:rsidR="002477A1" w:rsidRPr="00AA65F4" w:rsidRDefault="00CD5D86" w:rsidP="000A239D">
                  <w:pPr>
                    <w:topLinePunct/>
                    <w:adjustRightInd w:val="0"/>
                    <w:snapToGrid w:val="0"/>
                    <w:spacing w:line="160" w:lineRule="atLeast"/>
                    <w:jc w:val="center"/>
                    <w:rPr>
                      <w:rFonts w:ascii="宋体" w:hAnsi="宋体" w:hint="eastAsia"/>
                      <w:color w:val="000000"/>
                    </w:rPr>
                  </w:pPr>
                  <w:r>
                    <w:rPr>
                      <w:rFonts w:ascii="宋体" w:hAnsi="宋体" w:hint="eastAsia"/>
                      <w:b/>
                      <w:color w:val="000000"/>
                    </w:rPr>
                    <w:t>距离</w:t>
                  </w:r>
                  <w:r w:rsidR="002477A1" w:rsidRPr="00AA65F4">
                    <w:rPr>
                      <w:rFonts w:ascii="宋体" w:hAnsi="宋体"/>
                      <w:b/>
                      <w:color w:val="000000"/>
                    </w:rPr>
                    <w:t>声源</w:t>
                  </w:r>
                  <w:r>
                    <w:rPr>
                      <w:rFonts w:ascii="宋体" w:hAnsi="宋体" w:hint="eastAsia"/>
                      <w:b/>
                      <w:color w:val="000000"/>
                    </w:rPr>
                    <w:t>5m处</w:t>
                  </w:r>
                  <w:r w:rsidR="002477A1" w:rsidRPr="00AA65F4">
                    <w:rPr>
                      <w:rFonts w:ascii="宋体" w:hAnsi="宋体"/>
                      <w:b/>
                      <w:color w:val="000000"/>
                    </w:rPr>
                    <w:t>源强</w:t>
                  </w:r>
                  <w:r w:rsidR="002477A1" w:rsidRPr="00AA65F4">
                    <w:rPr>
                      <w:rFonts w:ascii="宋体" w:hAnsi="宋体"/>
                      <w:b/>
                      <w:bCs/>
                      <w:color w:val="000000"/>
                    </w:rPr>
                    <w:t>dB(A)</w:t>
                  </w:r>
                </w:p>
              </w:tc>
            </w:tr>
            <w:tr w:rsidR="004F1E2A" w:rsidRPr="00AA65F4" w14:paraId="0BD20F64" w14:textId="77777777" w:rsidTr="004F1E2A">
              <w:trPr>
                <w:trHeight w:val="340"/>
                <w:jc w:val="center"/>
              </w:trPr>
              <w:tc>
                <w:tcPr>
                  <w:tcW w:w="871" w:type="pct"/>
                  <w:vAlign w:val="center"/>
                </w:tcPr>
                <w:p w14:paraId="7874FA96" w14:textId="77777777" w:rsidR="004F1E2A" w:rsidRPr="00AA65F4" w:rsidRDefault="004F1E2A" w:rsidP="004F1E2A">
                  <w:pPr>
                    <w:topLinePunct/>
                    <w:adjustRightInd w:val="0"/>
                    <w:snapToGrid w:val="0"/>
                    <w:spacing w:line="160" w:lineRule="atLeast"/>
                    <w:jc w:val="center"/>
                    <w:rPr>
                      <w:rFonts w:ascii="宋体" w:hAnsi="宋体" w:hint="eastAsia"/>
                      <w:color w:val="000000"/>
                    </w:rPr>
                  </w:pPr>
                  <w:r w:rsidRPr="00AA65F4">
                    <w:rPr>
                      <w:rFonts w:ascii="宋体" w:hAnsi="宋体"/>
                      <w:color w:val="000000"/>
                    </w:rPr>
                    <w:t>1</w:t>
                  </w:r>
                </w:p>
              </w:tc>
              <w:tc>
                <w:tcPr>
                  <w:tcW w:w="1651" w:type="pct"/>
                  <w:vAlign w:val="center"/>
                </w:tcPr>
                <w:p w14:paraId="3ABE51CA" w14:textId="750700C0"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挖掘机</w:t>
                  </w:r>
                </w:p>
              </w:tc>
              <w:tc>
                <w:tcPr>
                  <w:tcW w:w="2478" w:type="pct"/>
                  <w:vAlign w:val="center"/>
                </w:tcPr>
                <w:p w14:paraId="3254919E" w14:textId="20D57C38" w:rsidR="004F1E2A" w:rsidRPr="00AA65F4" w:rsidRDefault="004F1E2A" w:rsidP="004F1E2A">
                  <w:pPr>
                    <w:topLinePunct/>
                    <w:adjustRightInd w:val="0"/>
                    <w:snapToGrid w:val="0"/>
                    <w:spacing w:line="160" w:lineRule="atLeast"/>
                    <w:jc w:val="center"/>
                    <w:rPr>
                      <w:rFonts w:ascii="宋体" w:hAnsi="宋体" w:hint="eastAsia"/>
                      <w:color w:val="000000"/>
                    </w:rPr>
                  </w:pPr>
                  <w:r w:rsidRPr="004F1E2A">
                    <w:rPr>
                      <w:rFonts w:ascii="宋体" w:hAnsi="宋体" w:hint="eastAsia"/>
                      <w:color w:val="000000"/>
                    </w:rPr>
                    <w:t>80.00</w:t>
                  </w:r>
                </w:p>
              </w:tc>
            </w:tr>
            <w:tr w:rsidR="004F1E2A" w:rsidRPr="00AA65F4" w14:paraId="67C1E6E4" w14:textId="77777777" w:rsidTr="004F1E2A">
              <w:trPr>
                <w:trHeight w:val="340"/>
                <w:jc w:val="center"/>
              </w:trPr>
              <w:tc>
                <w:tcPr>
                  <w:tcW w:w="871" w:type="pct"/>
                  <w:vAlign w:val="center"/>
                </w:tcPr>
                <w:p w14:paraId="14A52AAD" w14:textId="77777777" w:rsidR="004F1E2A" w:rsidRPr="00AA65F4" w:rsidRDefault="004F1E2A" w:rsidP="004F1E2A">
                  <w:pPr>
                    <w:topLinePunct/>
                    <w:adjustRightInd w:val="0"/>
                    <w:snapToGrid w:val="0"/>
                    <w:spacing w:line="160" w:lineRule="atLeast"/>
                    <w:jc w:val="center"/>
                    <w:rPr>
                      <w:rFonts w:ascii="宋体" w:hAnsi="宋体" w:hint="eastAsia"/>
                      <w:color w:val="000000"/>
                    </w:rPr>
                  </w:pPr>
                  <w:r w:rsidRPr="00AA65F4">
                    <w:rPr>
                      <w:rFonts w:ascii="宋体" w:hAnsi="宋体"/>
                      <w:color w:val="000000"/>
                    </w:rPr>
                    <w:t>2</w:t>
                  </w:r>
                </w:p>
              </w:tc>
              <w:tc>
                <w:tcPr>
                  <w:tcW w:w="1651" w:type="pct"/>
                  <w:vAlign w:val="center"/>
                </w:tcPr>
                <w:p w14:paraId="1F62DCEE" w14:textId="1BFD0CFB"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推土机</w:t>
                  </w:r>
                </w:p>
              </w:tc>
              <w:tc>
                <w:tcPr>
                  <w:tcW w:w="2478" w:type="pct"/>
                  <w:vAlign w:val="center"/>
                </w:tcPr>
                <w:p w14:paraId="2EC26523" w14:textId="390B307C" w:rsidR="004F1E2A" w:rsidRPr="00AA65F4" w:rsidRDefault="004F1E2A" w:rsidP="004F1E2A">
                  <w:pPr>
                    <w:topLinePunct/>
                    <w:adjustRightInd w:val="0"/>
                    <w:snapToGrid w:val="0"/>
                    <w:spacing w:line="160" w:lineRule="atLeast"/>
                    <w:jc w:val="center"/>
                    <w:rPr>
                      <w:rFonts w:ascii="宋体" w:hAnsi="宋体" w:hint="eastAsia"/>
                      <w:color w:val="000000"/>
                    </w:rPr>
                  </w:pPr>
                  <w:r w:rsidRPr="004F1E2A">
                    <w:rPr>
                      <w:rFonts w:ascii="宋体" w:hAnsi="宋体" w:hint="eastAsia"/>
                      <w:color w:val="000000"/>
                    </w:rPr>
                    <w:t>85.00</w:t>
                  </w:r>
                </w:p>
              </w:tc>
            </w:tr>
            <w:tr w:rsidR="004F1E2A" w:rsidRPr="00AA65F4" w14:paraId="50031F13" w14:textId="77777777" w:rsidTr="004F1E2A">
              <w:trPr>
                <w:trHeight w:val="340"/>
                <w:jc w:val="center"/>
              </w:trPr>
              <w:tc>
                <w:tcPr>
                  <w:tcW w:w="871" w:type="pct"/>
                  <w:vAlign w:val="center"/>
                </w:tcPr>
                <w:p w14:paraId="362C366B" w14:textId="67D8262C"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3</w:t>
                  </w:r>
                </w:p>
              </w:tc>
              <w:tc>
                <w:tcPr>
                  <w:tcW w:w="1651" w:type="pct"/>
                  <w:vAlign w:val="center"/>
                </w:tcPr>
                <w:p w14:paraId="59306CA1" w14:textId="77C1548A"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重型运输机</w:t>
                  </w:r>
                </w:p>
              </w:tc>
              <w:tc>
                <w:tcPr>
                  <w:tcW w:w="2478" w:type="pct"/>
                  <w:vAlign w:val="center"/>
                </w:tcPr>
                <w:p w14:paraId="31C43A73" w14:textId="7D4FCB1A" w:rsidR="004F1E2A" w:rsidRDefault="004F1E2A" w:rsidP="004F1E2A">
                  <w:pPr>
                    <w:topLinePunct/>
                    <w:adjustRightInd w:val="0"/>
                    <w:snapToGrid w:val="0"/>
                    <w:spacing w:line="160" w:lineRule="atLeast"/>
                    <w:jc w:val="center"/>
                    <w:rPr>
                      <w:rFonts w:ascii="宋体" w:hAnsi="宋体" w:hint="eastAsia"/>
                      <w:color w:val="000000"/>
                    </w:rPr>
                  </w:pPr>
                  <w:r w:rsidRPr="004F1E2A">
                    <w:rPr>
                      <w:rFonts w:ascii="宋体" w:hAnsi="宋体" w:hint="eastAsia"/>
                      <w:color w:val="000000"/>
                    </w:rPr>
                    <w:t>95.00</w:t>
                  </w:r>
                </w:p>
              </w:tc>
            </w:tr>
            <w:tr w:rsidR="004F1E2A" w:rsidRPr="00AA65F4" w14:paraId="01B79807" w14:textId="77777777" w:rsidTr="004F1E2A">
              <w:trPr>
                <w:trHeight w:val="340"/>
                <w:jc w:val="center"/>
              </w:trPr>
              <w:tc>
                <w:tcPr>
                  <w:tcW w:w="871" w:type="pct"/>
                  <w:vAlign w:val="center"/>
                </w:tcPr>
                <w:p w14:paraId="56F850A0" w14:textId="6A3D5699"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4</w:t>
                  </w:r>
                </w:p>
              </w:tc>
              <w:tc>
                <w:tcPr>
                  <w:tcW w:w="1651" w:type="pct"/>
                  <w:vAlign w:val="center"/>
                </w:tcPr>
                <w:p w14:paraId="0F39DF06" w14:textId="3CCBC6ED"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压桩机</w:t>
                  </w:r>
                </w:p>
              </w:tc>
              <w:tc>
                <w:tcPr>
                  <w:tcW w:w="2478" w:type="pct"/>
                  <w:vAlign w:val="center"/>
                </w:tcPr>
                <w:p w14:paraId="3A2D94F0" w14:textId="792F9E47" w:rsidR="004F1E2A" w:rsidRDefault="004F1E2A" w:rsidP="004F1E2A">
                  <w:pPr>
                    <w:topLinePunct/>
                    <w:adjustRightInd w:val="0"/>
                    <w:snapToGrid w:val="0"/>
                    <w:spacing w:line="160" w:lineRule="atLeast"/>
                    <w:jc w:val="center"/>
                    <w:rPr>
                      <w:rFonts w:ascii="宋体" w:hAnsi="宋体" w:hint="eastAsia"/>
                      <w:color w:val="000000"/>
                    </w:rPr>
                  </w:pPr>
                  <w:r w:rsidRPr="004F1E2A">
                    <w:rPr>
                      <w:rFonts w:ascii="宋体" w:hAnsi="宋体" w:hint="eastAsia"/>
                      <w:color w:val="000000"/>
                    </w:rPr>
                    <w:t>90.00</w:t>
                  </w:r>
                </w:p>
              </w:tc>
            </w:tr>
            <w:tr w:rsidR="004F1E2A" w:rsidRPr="00AA65F4" w14:paraId="515EAEF7" w14:textId="77777777" w:rsidTr="004F1E2A">
              <w:trPr>
                <w:trHeight w:val="340"/>
                <w:jc w:val="center"/>
              </w:trPr>
              <w:tc>
                <w:tcPr>
                  <w:tcW w:w="871" w:type="pct"/>
                  <w:vAlign w:val="center"/>
                </w:tcPr>
                <w:p w14:paraId="3D1EE978" w14:textId="4E302C02"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5</w:t>
                  </w:r>
                </w:p>
              </w:tc>
              <w:tc>
                <w:tcPr>
                  <w:tcW w:w="1651" w:type="pct"/>
                  <w:vAlign w:val="center"/>
                </w:tcPr>
                <w:p w14:paraId="65EF8153" w14:textId="64D8FE34" w:rsidR="004F1E2A" w:rsidRPr="00AA65F4" w:rsidRDefault="004F1E2A" w:rsidP="004F1E2A">
                  <w:pPr>
                    <w:topLinePunct/>
                    <w:adjustRightInd w:val="0"/>
                    <w:snapToGrid w:val="0"/>
                    <w:spacing w:line="160" w:lineRule="atLeast"/>
                    <w:jc w:val="center"/>
                    <w:rPr>
                      <w:rFonts w:ascii="宋体" w:hAnsi="宋体" w:hint="eastAsia"/>
                      <w:color w:val="000000"/>
                    </w:rPr>
                  </w:pPr>
                  <w:r w:rsidRPr="002477A1">
                    <w:rPr>
                      <w:rFonts w:ascii="宋体" w:hAnsi="宋体" w:hint="eastAsia"/>
                      <w:color w:val="000000"/>
                    </w:rPr>
                    <w:t>商砼搅拌车</w:t>
                  </w:r>
                </w:p>
              </w:tc>
              <w:tc>
                <w:tcPr>
                  <w:tcW w:w="2478" w:type="pct"/>
                  <w:vAlign w:val="center"/>
                </w:tcPr>
                <w:p w14:paraId="30413A19" w14:textId="32D7F11F" w:rsidR="004F1E2A" w:rsidRDefault="004F1E2A" w:rsidP="004F1E2A">
                  <w:pPr>
                    <w:topLinePunct/>
                    <w:adjustRightInd w:val="0"/>
                    <w:snapToGrid w:val="0"/>
                    <w:spacing w:line="160" w:lineRule="atLeast"/>
                    <w:jc w:val="center"/>
                    <w:rPr>
                      <w:rFonts w:ascii="宋体" w:hAnsi="宋体" w:hint="eastAsia"/>
                      <w:color w:val="000000"/>
                    </w:rPr>
                  </w:pPr>
                  <w:r w:rsidRPr="004F1E2A">
                    <w:rPr>
                      <w:rFonts w:ascii="宋体" w:hAnsi="宋体" w:hint="eastAsia"/>
                      <w:color w:val="000000"/>
                    </w:rPr>
                    <w:t>95.00</w:t>
                  </w:r>
                </w:p>
              </w:tc>
            </w:tr>
            <w:tr w:rsidR="004F1E2A" w:rsidRPr="00AA65F4" w14:paraId="056B7BBC" w14:textId="77777777" w:rsidTr="004F1E2A">
              <w:trPr>
                <w:trHeight w:val="340"/>
                <w:jc w:val="center"/>
              </w:trPr>
              <w:tc>
                <w:tcPr>
                  <w:tcW w:w="871" w:type="pct"/>
                  <w:vAlign w:val="center"/>
                </w:tcPr>
                <w:p w14:paraId="7ED03B4B" w14:textId="29152F4E"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6</w:t>
                  </w:r>
                </w:p>
              </w:tc>
              <w:tc>
                <w:tcPr>
                  <w:tcW w:w="1651" w:type="pct"/>
                  <w:vAlign w:val="center"/>
                </w:tcPr>
                <w:p w14:paraId="157FB56F" w14:textId="0AFFDF8E"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混凝土振捣器</w:t>
                  </w:r>
                </w:p>
              </w:tc>
              <w:tc>
                <w:tcPr>
                  <w:tcW w:w="2478" w:type="pct"/>
                  <w:vAlign w:val="center"/>
                </w:tcPr>
                <w:p w14:paraId="5F601DFE" w14:textId="2149F852" w:rsidR="004F1E2A" w:rsidRDefault="004F1E2A" w:rsidP="004F1E2A">
                  <w:pPr>
                    <w:topLinePunct/>
                    <w:adjustRightInd w:val="0"/>
                    <w:snapToGrid w:val="0"/>
                    <w:spacing w:line="160" w:lineRule="atLeast"/>
                    <w:jc w:val="center"/>
                    <w:rPr>
                      <w:rFonts w:ascii="宋体" w:hAnsi="宋体" w:hint="eastAsia"/>
                      <w:color w:val="000000"/>
                    </w:rPr>
                  </w:pPr>
                  <w:r w:rsidRPr="004F1E2A">
                    <w:rPr>
                      <w:rFonts w:ascii="宋体" w:hAnsi="宋体" w:hint="eastAsia"/>
                      <w:color w:val="000000"/>
                    </w:rPr>
                    <w:t>95.00</w:t>
                  </w:r>
                </w:p>
              </w:tc>
            </w:tr>
            <w:tr w:rsidR="004F1E2A" w:rsidRPr="00AA65F4" w14:paraId="5FD41FE3" w14:textId="77777777" w:rsidTr="004F1E2A">
              <w:trPr>
                <w:trHeight w:val="340"/>
                <w:jc w:val="center"/>
              </w:trPr>
              <w:tc>
                <w:tcPr>
                  <w:tcW w:w="871" w:type="pct"/>
                  <w:vAlign w:val="center"/>
                </w:tcPr>
                <w:p w14:paraId="6CBEB3CE" w14:textId="2CC4905D"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7</w:t>
                  </w:r>
                </w:p>
              </w:tc>
              <w:tc>
                <w:tcPr>
                  <w:tcW w:w="1651" w:type="pct"/>
                  <w:vAlign w:val="center"/>
                </w:tcPr>
                <w:p w14:paraId="6B04E117" w14:textId="13C4FA59" w:rsidR="004F1E2A" w:rsidRPr="00AA65F4" w:rsidRDefault="004F1E2A" w:rsidP="004F1E2A">
                  <w:pPr>
                    <w:topLinePunct/>
                    <w:adjustRightInd w:val="0"/>
                    <w:snapToGrid w:val="0"/>
                    <w:spacing w:line="160" w:lineRule="atLeast"/>
                    <w:jc w:val="center"/>
                    <w:rPr>
                      <w:rFonts w:ascii="宋体" w:hAnsi="宋体" w:hint="eastAsia"/>
                      <w:color w:val="000000"/>
                    </w:rPr>
                  </w:pPr>
                  <w:r>
                    <w:rPr>
                      <w:rFonts w:ascii="宋体" w:hAnsi="宋体" w:hint="eastAsia"/>
                      <w:color w:val="000000"/>
                    </w:rPr>
                    <w:t>空压机</w:t>
                  </w:r>
                </w:p>
              </w:tc>
              <w:tc>
                <w:tcPr>
                  <w:tcW w:w="2478" w:type="pct"/>
                  <w:vAlign w:val="center"/>
                </w:tcPr>
                <w:p w14:paraId="353C27EB" w14:textId="2DC83543" w:rsidR="004F1E2A" w:rsidRDefault="004F1E2A" w:rsidP="004F1E2A">
                  <w:pPr>
                    <w:topLinePunct/>
                    <w:adjustRightInd w:val="0"/>
                    <w:snapToGrid w:val="0"/>
                    <w:spacing w:line="160" w:lineRule="atLeast"/>
                    <w:jc w:val="center"/>
                    <w:rPr>
                      <w:rFonts w:ascii="宋体" w:hAnsi="宋体" w:hint="eastAsia"/>
                      <w:color w:val="000000"/>
                    </w:rPr>
                  </w:pPr>
                  <w:r w:rsidRPr="004F1E2A">
                    <w:rPr>
                      <w:rFonts w:ascii="宋体" w:hAnsi="宋体" w:hint="eastAsia"/>
                      <w:color w:val="000000"/>
                    </w:rPr>
                    <w:t>90.00</w:t>
                  </w:r>
                </w:p>
              </w:tc>
            </w:tr>
          </w:tbl>
          <w:p w14:paraId="39F3215B" w14:textId="54F2485E" w:rsidR="002477A1" w:rsidRPr="002477A1" w:rsidRDefault="002477A1" w:rsidP="002477A1">
            <w:pPr>
              <w:spacing w:line="360" w:lineRule="auto"/>
              <w:ind w:firstLineChars="200" w:firstLine="480"/>
              <w:rPr>
                <w:rFonts w:ascii="宋体" w:hAnsi="宋体" w:hint="eastAsia"/>
                <w:color w:val="000000"/>
                <w:sz w:val="24"/>
                <w:szCs w:val="40"/>
              </w:rPr>
            </w:pPr>
            <w:r w:rsidRPr="002477A1">
              <w:rPr>
                <w:rFonts w:ascii="宋体" w:hAnsi="宋体" w:hint="eastAsia"/>
                <w:color w:val="000000"/>
                <w:sz w:val="24"/>
                <w:szCs w:val="40"/>
              </w:rPr>
              <w:t>本项目</w:t>
            </w:r>
            <w:r w:rsidRPr="002477A1">
              <w:rPr>
                <w:rFonts w:ascii="宋体" w:hAnsi="宋体"/>
                <w:color w:val="000000"/>
                <w:sz w:val="24"/>
                <w:szCs w:val="40"/>
              </w:rPr>
              <w:t>施工期一般为露天作业，声源较高，由于施工场地内机械设备大多属于移动声源，要准确预测施工场地各场界噪声值较困难。施工机械噪声可近似点声源处理，为了反映施工机械噪声对环境的影响，利用距离传播衰减模式预测施工机械噪声距离厂界处的噪声值，公式为：</w:t>
            </w:r>
          </w:p>
          <w:p w14:paraId="3F537939" w14:textId="77777777" w:rsidR="002477A1" w:rsidRPr="002477A1" w:rsidRDefault="002477A1" w:rsidP="002477A1">
            <w:pPr>
              <w:spacing w:line="360" w:lineRule="auto"/>
              <w:jc w:val="center"/>
              <w:rPr>
                <w:rFonts w:ascii="宋体" w:hAnsi="宋体" w:hint="eastAsia"/>
                <w:color w:val="000000"/>
                <w:sz w:val="24"/>
                <w:szCs w:val="40"/>
              </w:rPr>
            </w:pPr>
            <w:r w:rsidRPr="002477A1">
              <w:rPr>
                <w:rFonts w:ascii="宋体" w:hAnsi="宋体"/>
                <w:color w:val="000000"/>
                <w:sz w:val="24"/>
                <w:szCs w:val="40"/>
              </w:rPr>
              <w:t>Lp=Lp</w:t>
            </w:r>
            <w:r w:rsidRPr="002477A1">
              <w:rPr>
                <w:rFonts w:ascii="宋体" w:hAnsi="宋体"/>
                <w:color w:val="000000"/>
                <w:sz w:val="24"/>
                <w:szCs w:val="40"/>
                <w:vertAlign w:val="subscript"/>
              </w:rPr>
              <w:t>0</w:t>
            </w:r>
            <w:r w:rsidRPr="002477A1">
              <w:rPr>
                <w:rFonts w:ascii="宋体" w:hAnsi="宋体"/>
                <w:color w:val="000000"/>
                <w:sz w:val="24"/>
                <w:szCs w:val="40"/>
              </w:rPr>
              <w:t>-20lg(r/r</w:t>
            </w:r>
            <w:r w:rsidRPr="002477A1">
              <w:rPr>
                <w:rFonts w:ascii="宋体" w:hAnsi="宋体"/>
                <w:color w:val="000000"/>
                <w:sz w:val="24"/>
                <w:szCs w:val="40"/>
                <w:vertAlign w:val="subscript"/>
              </w:rPr>
              <w:t>0</w:t>
            </w:r>
            <w:r w:rsidRPr="002477A1">
              <w:rPr>
                <w:rFonts w:ascii="宋体" w:hAnsi="宋体"/>
                <w:color w:val="000000"/>
                <w:sz w:val="24"/>
                <w:szCs w:val="40"/>
              </w:rPr>
              <w:t>)</w:t>
            </w:r>
          </w:p>
          <w:p w14:paraId="005E5F65" w14:textId="77777777" w:rsidR="002477A1" w:rsidRPr="002477A1" w:rsidRDefault="002477A1" w:rsidP="002477A1">
            <w:pPr>
              <w:spacing w:line="360" w:lineRule="auto"/>
              <w:ind w:firstLineChars="200" w:firstLine="480"/>
              <w:rPr>
                <w:rFonts w:ascii="宋体" w:hAnsi="宋体" w:hint="eastAsia"/>
                <w:color w:val="000000"/>
                <w:sz w:val="24"/>
                <w:szCs w:val="40"/>
              </w:rPr>
            </w:pPr>
            <w:r w:rsidRPr="002477A1">
              <w:rPr>
                <w:rFonts w:ascii="宋体" w:hAnsi="宋体"/>
                <w:color w:val="000000"/>
                <w:sz w:val="24"/>
                <w:szCs w:val="40"/>
              </w:rPr>
              <w:t>式中：Lp—预测点声压级，dB(A)；</w:t>
            </w:r>
          </w:p>
          <w:p w14:paraId="3F7E5772" w14:textId="77777777" w:rsidR="002477A1" w:rsidRPr="002477A1" w:rsidRDefault="002477A1" w:rsidP="002477A1">
            <w:pPr>
              <w:spacing w:line="360" w:lineRule="auto"/>
              <w:ind w:firstLineChars="200" w:firstLine="480"/>
              <w:rPr>
                <w:rFonts w:ascii="宋体" w:hAnsi="宋体" w:hint="eastAsia"/>
                <w:color w:val="000000"/>
                <w:sz w:val="24"/>
                <w:szCs w:val="40"/>
              </w:rPr>
            </w:pPr>
            <w:r w:rsidRPr="002477A1">
              <w:rPr>
                <w:rFonts w:ascii="宋体" w:hAnsi="宋体"/>
                <w:color w:val="000000"/>
                <w:sz w:val="24"/>
                <w:szCs w:val="40"/>
              </w:rPr>
              <w:t>Lp</w:t>
            </w:r>
            <w:r w:rsidRPr="002477A1">
              <w:rPr>
                <w:rFonts w:ascii="宋体" w:hAnsi="宋体"/>
                <w:color w:val="000000"/>
                <w:sz w:val="24"/>
                <w:szCs w:val="40"/>
                <w:vertAlign w:val="subscript"/>
              </w:rPr>
              <w:t>0</w:t>
            </w:r>
            <w:r w:rsidRPr="002477A1">
              <w:rPr>
                <w:rFonts w:ascii="宋体" w:hAnsi="宋体"/>
                <w:color w:val="000000"/>
                <w:sz w:val="24"/>
                <w:szCs w:val="40"/>
              </w:rPr>
              <w:t>—已知参考点声级，dB(A)；</w:t>
            </w:r>
          </w:p>
          <w:p w14:paraId="6CED7B44" w14:textId="77777777" w:rsidR="002477A1" w:rsidRPr="002477A1" w:rsidRDefault="002477A1" w:rsidP="002477A1">
            <w:pPr>
              <w:spacing w:line="360" w:lineRule="auto"/>
              <w:ind w:firstLineChars="200" w:firstLine="480"/>
              <w:rPr>
                <w:rFonts w:ascii="宋体" w:hAnsi="宋体" w:hint="eastAsia"/>
                <w:color w:val="000000"/>
                <w:sz w:val="24"/>
                <w:szCs w:val="40"/>
              </w:rPr>
            </w:pPr>
            <w:r w:rsidRPr="002477A1">
              <w:rPr>
                <w:rFonts w:ascii="宋体" w:hAnsi="宋体"/>
                <w:color w:val="000000"/>
                <w:sz w:val="24"/>
                <w:szCs w:val="40"/>
              </w:rPr>
              <w:t>r—预测点至声源设备距离，m；</w:t>
            </w:r>
          </w:p>
          <w:p w14:paraId="6D9ED989" w14:textId="77777777" w:rsidR="002477A1" w:rsidRPr="002477A1" w:rsidRDefault="002477A1" w:rsidP="002477A1">
            <w:pPr>
              <w:spacing w:line="360" w:lineRule="auto"/>
              <w:ind w:firstLineChars="200" w:firstLine="480"/>
              <w:rPr>
                <w:rFonts w:ascii="宋体" w:hAnsi="宋体" w:hint="eastAsia"/>
                <w:color w:val="000000"/>
                <w:sz w:val="24"/>
                <w:szCs w:val="40"/>
              </w:rPr>
            </w:pPr>
            <w:r w:rsidRPr="002477A1">
              <w:rPr>
                <w:rFonts w:ascii="宋体" w:hAnsi="宋体"/>
                <w:color w:val="000000"/>
                <w:sz w:val="24"/>
                <w:szCs w:val="40"/>
              </w:rPr>
              <w:t>r</w:t>
            </w:r>
            <w:r w:rsidRPr="002477A1">
              <w:rPr>
                <w:rFonts w:ascii="宋体" w:hAnsi="宋体"/>
                <w:color w:val="000000"/>
                <w:sz w:val="24"/>
                <w:szCs w:val="40"/>
                <w:vertAlign w:val="subscript"/>
              </w:rPr>
              <w:t>0</w:t>
            </w:r>
            <w:r w:rsidRPr="002477A1">
              <w:rPr>
                <w:rFonts w:ascii="宋体" w:hAnsi="宋体"/>
                <w:color w:val="000000"/>
                <w:sz w:val="24"/>
                <w:szCs w:val="40"/>
              </w:rPr>
              <w:t>—已知参考点到声源距离，m。</w:t>
            </w:r>
          </w:p>
          <w:p w14:paraId="020C441A" w14:textId="73BA0168" w:rsidR="002477A1" w:rsidRPr="002477A1" w:rsidRDefault="002477A1" w:rsidP="002477A1">
            <w:pPr>
              <w:spacing w:line="360" w:lineRule="auto"/>
              <w:ind w:firstLineChars="200" w:firstLine="480"/>
              <w:rPr>
                <w:rFonts w:ascii="宋体" w:hAnsi="宋体" w:hint="eastAsia"/>
                <w:color w:val="000000"/>
                <w:sz w:val="24"/>
                <w:szCs w:val="40"/>
              </w:rPr>
            </w:pPr>
            <w:r w:rsidRPr="002477A1">
              <w:rPr>
                <w:rFonts w:ascii="宋体" w:hAnsi="宋体"/>
                <w:color w:val="000000"/>
                <w:sz w:val="24"/>
                <w:szCs w:val="40"/>
              </w:rPr>
              <w:t>在不采取任何噪声污染防治措施情况下施工期间各施工设备的噪声（取最大值）随距离的衰减变化情况，具体结果详见</w:t>
            </w:r>
            <w:r>
              <w:rPr>
                <w:rFonts w:ascii="宋体" w:hAnsi="宋体" w:hint="eastAsia"/>
                <w:color w:val="000000"/>
                <w:sz w:val="24"/>
                <w:szCs w:val="40"/>
              </w:rPr>
              <w:t>下表</w:t>
            </w:r>
            <w:r w:rsidRPr="002477A1">
              <w:rPr>
                <w:rFonts w:ascii="宋体" w:hAnsi="宋体" w:hint="eastAsia"/>
                <w:color w:val="000000"/>
                <w:sz w:val="24"/>
                <w:szCs w:val="40"/>
              </w:rPr>
              <w:t>。</w:t>
            </w:r>
          </w:p>
          <w:p w14:paraId="2B9D3924" w14:textId="41E51B5F" w:rsidR="002477A1" w:rsidRPr="002477A1" w:rsidRDefault="009C3CEC" w:rsidP="002477A1">
            <w:pPr>
              <w:adjustRightInd w:val="0"/>
              <w:snapToGrid w:val="0"/>
              <w:spacing w:line="360" w:lineRule="auto"/>
              <w:ind w:firstLine="200"/>
              <w:jc w:val="center"/>
              <w:rPr>
                <w:rFonts w:ascii="宋体" w:hAnsi="宋体" w:hint="eastAsia"/>
                <w:b/>
                <w:bCs/>
                <w:color w:val="000000"/>
                <w:kern w:val="0"/>
                <w:sz w:val="24"/>
              </w:rPr>
            </w:pPr>
            <w:r>
              <w:rPr>
                <w:rFonts w:ascii="宋体" w:hAnsi="宋体" w:hint="eastAsia"/>
                <w:b/>
                <w:bCs/>
                <w:color w:val="000000"/>
                <w:kern w:val="0"/>
                <w:sz w:val="24"/>
              </w:rPr>
              <w:t>表</w:t>
            </w:r>
            <w:r w:rsidR="002477A1" w:rsidRPr="002477A1">
              <w:rPr>
                <w:rFonts w:ascii="宋体" w:hAnsi="宋体" w:hint="eastAsia"/>
                <w:b/>
                <w:bCs/>
                <w:color w:val="000000"/>
                <w:kern w:val="0"/>
                <w:sz w:val="24"/>
              </w:rPr>
              <w:t>4-</w:t>
            </w:r>
            <w:r w:rsidR="00FE6ACF">
              <w:rPr>
                <w:rFonts w:ascii="宋体" w:hAnsi="宋体" w:hint="eastAsia"/>
                <w:b/>
                <w:bCs/>
                <w:color w:val="000000"/>
                <w:kern w:val="0"/>
                <w:sz w:val="24"/>
              </w:rPr>
              <w:t>3</w:t>
            </w:r>
            <w:r w:rsidR="002477A1" w:rsidRPr="002477A1">
              <w:rPr>
                <w:rFonts w:ascii="宋体" w:hAnsi="宋体" w:hint="eastAsia"/>
                <w:b/>
                <w:bCs/>
                <w:color w:val="000000"/>
                <w:kern w:val="0"/>
                <w:sz w:val="24"/>
              </w:rPr>
              <w:t xml:space="preserve"> </w:t>
            </w:r>
            <w:r w:rsidR="002477A1">
              <w:rPr>
                <w:rFonts w:ascii="宋体" w:hAnsi="宋体" w:hint="eastAsia"/>
                <w:b/>
                <w:bCs/>
                <w:color w:val="000000"/>
                <w:kern w:val="0"/>
                <w:sz w:val="24"/>
              </w:rPr>
              <w:t xml:space="preserve"> </w:t>
            </w:r>
            <w:r w:rsidR="002477A1" w:rsidRPr="002477A1">
              <w:rPr>
                <w:rFonts w:ascii="宋体" w:hAnsi="宋体" w:hint="eastAsia"/>
                <w:b/>
                <w:bCs/>
                <w:color w:val="000000"/>
                <w:kern w:val="0"/>
                <w:sz w:val="24"/>
              </w:rPr>
              <w:t>施工场界噪声贡献值预测表（单位：</w:t>
            </w:r>
            <w:r w:rsidR="00CD5D86" w:rsidRPr="00CD5D86">
              <w:rPr>
                <w:rFonts w:ascii="宋体" w:hAnsi="宋体" w:hint="eastAsia"/>
                <w:b/>
                <w:bCs/>
                <w:color w:val="000000"/>
                <w:kern w:val="0"/>
                <w:sz w:val="24"/>
              </w:rPr>
              <w:t>dB</w:t>
            </w:r>
            <w:r w:rsidR="00CD5D86" w:rsidRPr="00CD5D86">
              <w:rPr>
                <w:rFonts w:ascii="宋体" w:hAnsi="宋体"/>
                <w:b/>
                <w:bCs/>
                <w:color w:val="000000"/>
                <w:kern w:val="0"/>
                <w:sz w:val="24"/>
              </w:rPr>
              <w:t>(A)</w:t>
            </w:r>
            <w:r w:rsidR="002477A1" w:rsidRPr="002477A1">
              <w:rPr>
                <w:rFonts w:ascii="宋体" w:hAnsi="宋体" w:hint="eastAsia"/>
                <w:b/>
                <w:bCs/>
                <w:color w:val="000000"/>
                <w:kern w:val="0"/>
                <w:sz w:val="24"/>
              </w:rPr>
              <w:t>）</w:t>
            </w:r>
          </w:p>
          <w:tbl>
            <w:tblPr>
              <w:tblW w:w="8586" w:type="dxa"/>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79"/>
              <w:gridCol w:w="1454"/>
              <w:gridCol w:w="919"/>
              <w:gridCol w:w="920"/>
              <w:gridCol w:w="920"/>
              <w:gridCol w:w="926"/>
              <w:gridCol w:w="924"/>
              <w:gridCol w:w="924"/>
              <w:gridCol w:w="908"/>
              <w:gridCol w:w="12"/>
            </w:tblGrid>
            <w:tr w:rsidR="00CE413B" w:rsidRPr="002477A1" w14:paraId="21C5F277" w14:textId="77777777" w:rsidTr="00CE413B">
              <w:trPr>
                <w:gridAfter w:val="1"/>
                <w:wAfter w:w="7" w:type="pct"/>
                <w:trHeight w:val="340"/>
                <w:jc w:val="center"/>
              </w:trPr>
              <w:tc>
                <w:tcPr>
                  <w:tcW w:w="395" w:type="pct"/>
                  <w:vMerge w:val="restart"/>
                  <w:vAlign w:val="center"/>
                </w:tcPr>
                <w:p w14:paraId="49A5ED8D" w14:textId="77777777" w:rsidR="00CE413B" w:rsidRPr="002477A1" w:rsidRDefault="00CE413B" w:rsidP="009C3CEC">
                  <w:pPr>
                    <w:adjustRightInd w:val="0"/>
                    <w:snapToGrid w:val="0"/>
                    <w:spacing w:line="160" w:lineRule="atLeast"/>
                    <w:jc w:val="center"/>
                    <w:rPr>
                      <w:rFonts w:ascii="宋体" w:hAnsi="宋体" w:hint="eastAsia"/>
                      <w:b/>
                      <w:color w:val="000000"/>
                      <w:kern w:val="0"/>
                      <w:szCs w:val="21"/>
                      <w:lang w:val="zh-CN"/>
                    </w:rPr>
                  </w:pPr>
                  <w:r w:rsidRPr="002477A1">
                    <w:rPr>
                      <w:rFonts w:ascii="宋体" w:hAnsi="宋体"/>
                      <w:b/>
                      <w:color w:val="000000"/>
                      <w:kern w:val="0"/>
                      <w:szCs w:val="21"/>
                      <w:lang w:val="zh-CN"/>
                    </w:rPr>
                    <w:t>序号</w:t>
                  </w:r>
                </w:p>
              </w:tc>
              <w:tc>
                <w:tcPr>
                  <w:tcW w:w="847" w:type="pct"/>
                  <w:vMerge w:val="restart"/>
                  <w:vAlign w:val="center"/>
                </w:tcPr>
                <w:p w14:paraId="7D971209" w14:textId="77777777" w:rsidR="00CE413B" w:rsidRPr="002477A1" w:rsidRDefault="00CE413B" w:rsidP="009C3CEC">
                  <w:pPr>
                    <w:autoSpaceDE w:val="0"/>
                    <w:autoSpaceDN w:val="0"/>
                    <w:adjustRightInd w:val="0"/>
                    <w:snapToGrid w:val="0"/>
                    <w:spacing w:line="160" w:lineRule="atLeast"/>
                    <w:jc w:val="center"/>
                    <w:rPr>
                      <w:rFonts w:ascii="宋体" w:hAnsi="宋体" w:hint="eastAsia"/>
                      <w:b/>
                      <w:color w:val="000000"/>
                      <w:kern w:val="0"/>
                      <w:szCs w:val="21"/>
                    </w:rPr>
                  </w:pPr>
                  <w:r w:rsidRPr="002477A1">
                    <w:rPr>
                      <w:rFonts w:ascii="宋体" w:hAnsi="宋体"/>
                      <w:b/>
                      <w:color w:val="000000"/>
                      <w:kern w:val="0"/>
                      <w:szCs w:val="21"/>
                    </w:rPr>
                    <w:t>施工设备名称</w:t>
                  </w:r>
                </w:p>
              </w:tc>
              <w:tc>
                <w:tcPr>
                  <w:tcW w:w="3751" w:type="pct"/>
                  <w:gridSpan w:val="7"/>
                  <w:vAlign w:val="center"/>
                </w:tcPr>
                <w:p w14:paraId="4BF8BFD4" w14:textId="190E42D1" w:rsidR="00CE413B" w:rsidRPr="002477A1" w:rsidRDefault="00CE413B" w:rsidP="009C3CEC">
                  <w:pPr>
                    <w:adjustRightInd w:val="0"/>
                    <w:snapToGrid w:val="0"/>
                    <w:spacing w:line="160" w:lineRule="atLeast"/>
                    <w:jc w:val="center"/>
                    <w:rPr>
                      <w:rFonts w:ascii="宋体" w:hAnsi="宋体" w:hint="eastAsia"/>
                      <w:b/>
                      <w:color w:val="000000"/>
                      <w:kern w:val="0"/>
                      <w:szCs w:val="21"/>
                      <w:lang w:val="zh-CN"/>
                    </w:rPr>
                  </w:pPr>
                  <w:r>
                    <w:rPr>
                      <w:rFonts w:ascii="宋体" w:hAnsi="宋体" w:hint="eastAsia"/>
                      <w:b/>
                      <w:color w:val="000000"/>
                      <w:kern w:val="0"/>
                      <w:szCs w:val="21"/>
                      <w:lang w:val="zh-CN"/>
                    </w:rPr>
                    <w:t>距离</w:t>
                  </w:r>
                  <w:r w:rsidRPr="002477A1">
                    <w:rPr>
                      <w:rFonts w:ascii="宋体" w:hAnsi="宋体" w:hint="eastAsia"/>
                      <w:b/>
                      <w:bCs/>
                      <w:color w:val="000000"/>
                      <w:kern w:val="0"/>
                      <w:sz w:val="24"/>
                    </w:rPr>
                    <w:t>m</w:t>
                  </w:r>
                </w:p>
              </w:tc>
            </w:tr>
            <w:tr w:rsidR="00CE413B" w:rsidRPr="002477A1" w14:paraId="501468CF" w14:textId="77777777" w:rsidTr="00CE413B">
              <w:trPr>
                <w:trHeight w:val="340"/>
                <w:jc w:val="center"/>
              </w:trPr>
              <w:tc>
                <w:tcPr>
                  <w:tcW w:w="395" w:type="pct"/>
                  <w:vMerge/>
                  <w:vAlign w:val="center"/>
                </w:tcPr>
                <w:p w14:paraId="41F38A4F" w14:textId="77777777" w:rsidR="00CE413B" w:rsidRPr="002477A1" w:rsidRDefault="00CE413B" w:rsidP="003307EF">
                  <w:pPr>
                    <w:snapToGrid w:val="0"/>
                    <w:spacing w:line="160" w:lineRule="atLeast"/>
                    <w:jc w:val="center"/>
                    <w:rPr>
                      <w:rFonts w:ascii="宋体" w:hAnsi="宋体" w:hint="eastAsia"/>
                    </w:rPr>
                  </w:pPr>
                </w:p>
              </w:tc>
              <w:tc>
                <w:tcPr>
                  <w:tcW w:w="847" w:type="pct"/>
                  <w:vMerge/>
                  <w:vAlign w:val="center"/>
                </w:tcPr>
                <w:p w14:paraId="370DD2B0" w14:textId="77777777" w:rsidR="00CE413B" w:rsidRPr="002477A1" w:rsidRDefault="00CE413B" w:rsidP="003307EF">
                  <w:pPr>
                    <w:snapToGrid w:val="0"/>
                    <w:spacing w:line="160" w:lineRule="atLeast"/>
                    <w:jc w:val="center"/>
                    <w:rPr>
                      <w:rFonts w:ascii="宋体" w:hAnsi="宋体" w:hint="eastAsia"/>
                    </w:rPr>
                  </w:pPr>
                </w:p>
              </w:tc>
              <w:tc>
                <w:tcPr>
                  <w:tcW w:w="535" w:type="pct"/>
                  <w:vAlign w:val="center"/>
                </w:tcPr>
                <w:p w14:paraId="2858898C" w14:textId="0449BB37" w:rsidR="00CE413B" w:rsidRPr="002477A1" w:rsidRDefault="00CE413B" w:rsidP="00CE413B">
                  <w:pPr>
                    <w:widowControl/>
                    <w:snapToGrid w:val="0"/>
                    <w:spacing w:line="160" w:lineRule="atLeast"/>
                    <w:jc w:val="center"/>
                    <w:textAlignment w:val="center"/>
                    <w:rPr>
                      <w:rFonts w:ascii="宋体" w:hAnsi="宋体" w:hint="eastAsia"/>
                      <w:b/>
                      <w:color w:val="000000"/>
                      <w:szCs w:val="21"/>
                    </w:rPr>
                  </w:pPr>
                  <w:r>
                    <w:rPr>
                      <w:rFonts w:ascii="宋体" w:hAnsi="宋体" w:hint="eastAsia"/>
                      <w:b/>
                      <w:color w:val="000000"/>
                      <w:szCs w:val="21"/>
                    </w:rPr>
                    <w:t>5</w:t>
                  </w:r>
                </w:p>
              </w:tc>
              <w:tc>
                <w:tcPr>
                  <w:tcW w:w="536" w:type="pct"/>
                  <w:vAlign w:val="center"/>
                </w:tcPr>
                <w:p w14:paraId="07EF42A1" w14:textId="303C8016" w:rsidR="00CE413B" w:rsidRDefault="00CE413B" w:rsidP="00CE413B">
                  <w:pPr>
                    <w:widowControl/>
                    <w:snapToGrid w:val="0"/>
                    <w:spacing w:line="160" w:lineRule="atLeast"/>
                    <w:jc w:val="center"/>
                    <w:textAlignment w:val="center"/>
                    <w:rPr>
                      <w:rFonts w:ascii="宋体" w:hAnsi="宋体" w:hint="eastAsia"/>
                      <w:b/>
                      <w:color w:val="000000"/>
                      <w:szCs w:val="21"/>
                    </w:rPr>
                  </w:pPr>
                  <w:r>
                    <w:rPr>
                      <w:rFonts w:ascii="宋体" w:hAnsi="宋体" w:hint="eastAsia"/>
                      <w:b/>
                      <w:color w:val="000000"/>
                      <w:szCs w:val="21"/>
                    </w:rPr>
                    <w:t>10</w:t>
                  </w:r>
                </w:p>
              </w:tc>
              <w:tc>
                <w:tcPr>
                  <w:tcW w:w="536" w:type="pct"/>
                  <w:vAlign w:val="center"/>
                </w:tcPr>
                <w:p w14:paraId="67A19101" w14:textId="2FF5E8C3" w:rsidR="00CE413B" w:rsidRPr="002477A1" w:rsidRDefault="00CE413B" w:rsidP="00CE413B">
                  <w:pPr>
                    <w:widowControl/>
                    <w:snapToGrid w:val="0"/>
                    <w:spacing w:line="160" w:lineRule="atLeast"/>
                    <w:jc w:val="center"/>
                    <w:textAlignment w:val="center"/>
                    <w:rPr>
                      <w:rFonts w:ascii="宋体" w:hAnsi="宋体" w:hint="eastAsia"/>
                      <w:b/>
                      <w:color w:val="000000"/>
                      <w:szCs w:val="21"/>
                    </w:rPr>
                  </w:pPr>
                  <w:r>
                    <w:rPr>
                      <w:rFonts w:ascii="宋体" w:hAnsi="宋体" w:hint="eastAsia"/>
                      <w:b/>
                      <w:color w:val="000000"/>
                      <w:szCs w:val="21"/>
                    </w:rPr>
                    <w:t>15</w:t>
                  </w:r>
                </w:p>
              </w:tc>
              <w:tc>
                <w:tcPr>
                  <w:tcW w:w="539" w:type="pct"/>
                  <w:vAlign w:val="center"/>
                </w:tcPr>
                <w:p w14:paraId="3C44C8B4" w14:textId="00807497" w:rsidR="00CE413B" w:rsidRPr="002477A1" w:rsidRDefault="00CE413B" w:rsidP="00CE413B">
                  <w:pPr>
                    <w:widowControl/>
                    <w:snapToGrid w:val="0"/>
                    <w:spacing w:line="160" w:lineRule="atLeast"/>
                    <w:jc w:val="center"/>
                    <w:textAlignment w:val="center"/>
                    <w:rPr>
                      <w:rFonts w:ascii="宋体" w:hAnsi="宋体" w:hint="eastAsia"/>
                      <w:b/>
                      <w:color w:val="000000"/>
                      <w:szCs w:val="21"/>
                    </w:rPr>
                  </w:pPr>
                  <w:r>
                    <w:rPr>
                      <w:rFonts w:ascii="宋体" w:hAnsi="宋体" w:hint="eastAsia"/>
                      <w:b/>
                      <w:color w:val="000000"/>
                      <w:szCs w:val="21"/>
                    </w:rPr>
                    <w:t>20</w:t>
                  </w:r>
                </w:p>
              </w:tc>
              <w:tc>
                <w:tcPr>
                  <w:tcW w:w="538" w:type="pct"/>
                  <w:vAlign w:val="center"/>
                </w:tcPr>
                <w:p w14:paraId="35D4661A" w14:textId="79F71568" w:rsidR="00CE413B" w:rsidRPr="002477A1" w:rsidRDefault="00CE413B" w:rsidP="003307EF">
                  <w:pPr>
                    <w:widowControl/>
                    <w:snapToGrid w:val="0"/>
                    <w:spacing w:line="160" w:lineRule="atLeast"/>
                    <w:jc w:val="center"/>
                    <w:textAlignment w:val="center"/>
                    <w:rPr>
                      <w:rFonts w:ascii="宋体" w:hAnsi="宋体" w:hint="eastAsia"/>
                      <w:b/>
                      <w:color w:val="000000"/>
                      <w:szCs w:val="21"/>
                    </w:rPr>
                  </w:pPr>
                  <w:r>
                    <w:rPr>
                      <w:rFonts w:ascii="宋体" w:hAnsi="宋体" w:hint="eastAsia"/>
                      <w:b/>
                      <w:color w:val="000000"/>
                      <w:szCs w:val="21"/>
                    </w:rPr>
                    <w:t>50</w:t>
                  </w:r>
                </w:p>
              </w:tc>
              <w:tc>
                <w:tcPr>
                  <w:tcW w:w="538" w:type="pct"/>
                  <w:vAlign w:val="center"/>
                </w:tcPr>
                <w:p w14:paraId="305DBC94" w14:textId="7457E4F3" w:rsidR="00CE413B" w:rsidRPr="002477A1" w:rsidRDefault="00CE413B" w:rsidP="003307EF">
                  <w:pPr>
                    <w:widowControl/>
                    <w:snapToGrid w:val="0"/>
                    <w:spacing w:line="160" w:lineRule="atLeast"/>
                    <w:jc w:val="center"/>
                    <w:textAlignment w:val="center"/>
                    <w:rPr>
                      <w:rFonts w:ascii="宋体" w:hAnsi="宋体" w:hint="eastAsia"/>
                      <w:b/>
                      <w:color w:val="000000"/>
                      <w:szCs w:val="21"/>
                    </w:rPr>
                  </w:pPr>
                  <w:r>
                    <w:rPr>
                      <w:rFonts w:ascii="宋体" w:hAnsi="宋体" w:hint="eastAsia"/>
                      <w:b/>
                      <w:color w:val="000000"/>
                      <w:szCs w:val="21"/>
                    </w:rPr>
                    <w:t>100</w:t>
                  </w:r>
                </w:p>
              </w:tc>
              <w:tc>
                <w:tcPr>
                  <w:tcW w:w="536" w:type="pct"/>
                  <w:gridSpan w:val="2"/>
                  <w:vAlign w:val="center"/>
                </w:tcPr>
                <w:p w14:paraId="17183809" w14:textId="1B674DAC" w:rsidR="00CE413B" w:rsidRPr="002477A1" w:rsidRDefault="00CE413B" w:rsidP="003307EF">
                  <w:pPr>
                    <w:widowControl/>
                    <w:snapToGrid w:val="0"/>
                    <w:spacing w:line="160" w:lineRule="atLeast"/>
                    <w:jc w:val="center"/>
                    <w:textAlignment w:val="center"/>
                    <w:rPr>
                      <w:rFonts w:ascii="宋体" w:hAnsi="宋体" w:hint="eastAsia"/>
                      <w:b/>
                      <w:color w:val="000000"/>
                      <w:szCs w:val="21"/>
                    </w:rPr>
                  </w:pPr>
                  <w:r>
                    <w:rPr>
                      <w:rFonts w:ascii="宋体" w:hAnsi="宋体" w:hint="eastAsia"/>
                      <w:b/>
                      <w:color w:val="000000"/>
                      <w:szCs w:val="21"/>
                    </w:rPr>
                    <w:t>150</w:t>
                  </w:r>
                </w:p>
              </w:tc>
            </w:tr>
            <w:tr w:rsidR="00CE413B" w:rsidRPr="002477A1" w14:paraId="7CCA79F4" w14:textId="77777777" w:rsidTr="00CE413B">
              <w:trPr>
                <w:trHeight w:val="340"/>
                <w:jc w:val="center"/>
              </w:trPr>
              <w:tc>
                <w:tcPr>
                  <w:tcW w:w="395" w:type="pct"/>
                  <w:vAlign w:val="center"/>
                </w:tcPr>
                <w:p w14:paraId="3A05AB03"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1</w:t>
                  </w:r>
                </w:p>
              </w:tc>
              <w:tc>
                <w:tcPr>
                  <w:tcW w:w="847" w:type="pct"/>
                  <w:vAlign w:val="center"/>
                </w:tcPr>
                <w:p w14:paraId="067E5574"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挖掘机</w:t>
                  </w:r>
                </w:p>
              </w:tc>
              <w:tc>
                <w:tcPr>
                  <w:tcW w:w="535" w:type="pct"/>
                  <w:vAlign w:val="center"/>
                </w:tcPr>
                <w:p w14:paraId="37A101EE" w14:textId="0BA43639"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80.00</w:t>
                  </w:r>
                </w:p>
              </w:tc>
              <w:tc>
                <w:tcPr>
                  <w:tcW w:w="536" w:type="pct"/>
                  <w:vAlign w:val="center"/>
                </w:tcPr>
                <w:p w14:paraId="0E3C6E97" w14:textId="5E50DE6B"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66.02</w:t>
                  </w:r>
                </w:p>
              </w:tc>
              <w:tc>
                <w:tcPr>
                  <w:tcW w:w="536" w:type="pct"/>
                  <w:vAlign w:val="center"/>
                </w:tcPr>
                <w:p w14:paraId="36D3E98B" w14:textId="00DBE067"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56.48</w:t>
                  </w:r>
                </w:p>
              </w:tc>
              <w:tc>
                <w:tcPr>
                  <w:tcW w:w="539" w:type="pct"/>
                  <w:vAlign w:val="center"/>
                </w:tcPr>
                <w:p w14:paraId="7AB34A6A" w14:textId="242FCF49"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53.98</w:t>
                  </w:r>
                </w:p>
              </w:tc>
              <w:tc>
                <w:tcPr>
                  <w:tcW w:w="538" w:type="pct"/>
                  <w:vAlign w:val="center"/>
                </w:tcPr>
                <w:p w14:paraId="4B3ACB4E" w14:textId="0A615CD0"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46.02</w:t>
                  </w:r>
                </w:p>
              </w:tc>
              <w:tc>
                <w:tcPr>
                  <w:tcW w:w="538" w:type="pct"/>
                  <w:vAlign w:val="center"/>
                </w:tcPr>
                <w:p w14:paraId="2996407C" w14:textId="25DAB7D6"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40.00</w:t>
                  </w:r>
                </w:p>
              </w:tc>
              <w:tc>
                <w:tcPr>
                  <w:tcW w:w="536" w:type="pct"/>
                  <w:gridSpan w:val="2"/>
                  <w:vAlign w:val="center"/>
                </w:tcPr>
                <w:p w14:paraId="0434A406" w14:textId="69C57126"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36.48</w:t>
                  </w:r>
                </w:p>
              </w:tc>
            </w:tr>
            <w:tr w:rsidR="00CE413B" w:rsidRPr="002477A1" w14:paraId="2E5D0C24" w14:textId="77777777" w:rsidTr="00CE413B">
              <w:trPr>
                <w:trHeight w:val="340"/>
                <w:jc w:val="center"/>
              </w:trPr>
              <w:tc>
                <w:tcPr>
                  <w:tcW w:w="395" w:type="pct"/>
                  <w:vAlign w:val="center"/>
                </w:tcPr>
                <w:p w14:paraId="7EB590A1"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2</w:t>
                  </w:r>
                </w:p>
              </w:tc>
              <w:tc>
                <w:tcPr>
                  <w:tcW w:w="847" w:type="pct"/>
                  <w:vAlign w:val="center"/>
                </w:tcPr>
                <w:p w14:paraId="167A6E98"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推土机</w:t>
                  </w:r>
                </w:p>
              </w:tc>
              <w:tc>
                <w:tcPr>
                  <w:tcW w:w="535" w:type="pct"/>
                  <w:vAlign w:val="center"/>
                </w:tcPr>
                <w:p w14:paraId="71F18BAA" w14:textId="7FD4BD3C"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85.00</w:t>
                  </w:r>
                </w:p>
              </w:tc>
              <w:tc>
                <w:tcPr>
                  <w:tcW w:w="536" w:type="pct"/>
                  <w:vAlign w:val="center"/>
                </w:tcPr>
                <w:p w14:paraId="154B56CF" w14:textId="5F71924D"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71.02</w:t>
                  </w:r>
                </w:p>
              </w:tc>
              <w:tc>
                <w:tcPr>
                  <w:tcW w:w="536" w:type="pct"/>
                  <w:vAlign w:val="center"/>
                </w:tcPr>
                <w:p w14:paraId="5A87FFC7" w14:textId="3F6B5FE9"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61.48</w:t>
                  </w:r>
                </w:p>
              </w:tc>
              <w:tc>
                <w:tcPr>
                  <w:tcW w:w="539" w:type="pct"/>
                  <w:vAlign w:val="center"/>
                </w:tcPr>
                <w:p w14:paraId="2E6C5B6C" w14:textId="592FF112"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58.98</w:t>
                  </w:r>
                </w:p>
              </w:tc>
              <w:tc>
                <w:tcPr>
                  <w:tcW w:w="538" w:type="pct"/>
                  <w:vAlign w:val="center"/>
                </w:tcPr>
                <w:p w14:paraId="0DFC07D1" w14:textId="29922381"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51.02</w:t>
                  </w:r>
                </w:p>
              </w:tc>
              <w:tc>
                <w:tcPr>
                  <w:tcW w:w="538" w:type="pct"/>
                  <w:vAlign w:val="center"/>
                </w:tcPr>
                <w:p w14:paraId="18C49EA4" w14:textId="5B9C284E"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45.00</w:t>
                  </w:r>
                </w:p>
              </w:tc>
              <w:tc>
                <w:tcPr>
                  <w:tcW w:w="536" w:type="pct"/>
                  <w:gridSpan w:val="2"/>
                  <w:vAlign w:val="center"/>
                </w:tcPr>
                <w:p w14:paraId="4A06B885" w14:textId="5377C6C6"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41.47</w:t>
                  </w:r>
                </w:p>
              </w:tc>
            </w:tr>
            <w:tr w:rsidR="00CE413B" w:rsidRPr="002477A1" w14:paraId="3A2D44EC" w14:textId="77777777" w:rsidTr="00CE413B">
              <w:trPr>
                <w:trHeight w:val="340"/>
                <w:jc w:val="center"/>
              </w:trPr>
              <w:tc>
                <w:tcPr>
                  <w:tcW w:w="395" w:type="pct"/>
                  <w:vAlign w:val="center"/>
                </w:tcPr>
                <w:p w14:paraId="42A77C0C"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3</w:t>
                  </w:r>
                </w:p>
              </w:tc>
              <w:tc>
                <w:tcPr>
                  <w:tcW w:w="847" w:type="pct"/>
                  <w:vAlign w:val="center"/>
                </w:tcPr>
                <w:p w14:paraId="2E4EB054"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重型运输车</w:t>
                  </w:r>
                </w:p>
              </w:tc>
              <w:tc>
                <w:tcPr>
                  <w:tcW w:w="535" w:type="pct"/>
                  <w:vAlign w:val="center"/>
                </w:tcPr>
                <w:p w14:paraId="1BCF436F" w14:textId="4ED39F88"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95.00</w:t>
                  </w:r>
                </w:p>
              </w:tc>
              <w:tc>
                <w:tcPr>
                  <w:tcW w:w="536" w:type="pct"/>
                  <w:vAlign w:val="center"/>
                </w:tcPr>
                <w:p w14:paraId="7A785FEF" w14:textId="23066F3D"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81.02</w:t>
                  </w:r>
                </w:p>
              </w:tc>
              <w:tc>
                <w:tcPr>
                  <w:tcW w:w="536" w:type="pct"/>
                  <w:vAlign w:val="center"/>
                </w:tcPr>
                <w:p w14:paraId="795AC6A6" w14:textId="064E073D"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71.48</w:t>
                  </w:r>
                </w:p>
              </w:tc>
              <w:tc>
                <w:tcPr>
                  <w:tcW w:w="539" w:type="pct"/>
                  <w:vAlign w:val="center"/>
                </w:tcPr>
                <w:p w14:paraId="2A83B987" w14:textId="1F40194E"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68.98</w:t>
                  </w:r>
                </w:p>
              </w:tc>
              <w:tc>
                <w:tcPr>
                  <w:tcW w:w="538" w:type="pct"/>
                  <w:vAlign w:val="center"/>
                </w:tcPr>
                <w:p w14:paraId="1A714730" w14:textId="5D8986DE"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61.02</w:t>
                  </w:r>
                </w:p>
              </w:tc>
              <w:tc>
                <w:tcPr>
                  <w:tcW w:w="538" w:type="pct"/>
                  <w:vAlign w:val="center"/>
                </w:tcPr>
                <w:p w14:paraId="06C4B96F" w14:textId="2A127230"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55.00</w:t>
                  </w:r>
                </w:p>
              </w:tc>
              <w:tc>
                <w:tcPr>
                  <w:tcW w:w="536" w:type="pct"/>
                  <w:gridSpan w:val="2"/>
                  <w:vAlign w:val="center"/>
                </w:tcPr>
                <w:p w14:paraId="440A8541" w14:textId="79C3FC09"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51.48</w:t>
                  </w:r>
                </w:p>
              </w:tc>
            </w:tr>
            <w:tr w:rsidR="00CE413B" w:rsidRPr="002477A1" w14:paraId="0A51AE5B" w14:textId="77777777" w:rsidTr="00CE413B">
              <w:trPr>
                <w:trHeight w:val="340"/>
                <w:jc w:val="center"/>
              </w:trPr>
              <w:tc>
                <w:tcPr>
                  <w:tcW w:w="395" w:type="pct"/>
                  <w:vAlign w:val="center"/>
                </w:tcPr>
                <w:p w14:paraId="75B9EA99"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4</w:t>
                  </w:r>
                </w:p>
              </w:tc>
              <w:tc>
                <w:tcPr>
                  <w:tcW w:w="847" w:type="pct"/>
                  <w:vAlign w:val="center"/>
                </w:tcPr>
                <w:p w14:paraId="7869D9C1"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hint="eastAsia"/>
                      <w:bCs/>
                      <w:color w:val="000000"/>
                      <w:kern w:val="0"/>
                      <w:szCs w:val="21"/>
                      <w:lang w:val="zh-CN"/>
                    </w:rPr>
                    <w:t>压桩机</w:t>
                  </w:r>
                </w:p>
              </w:tc>
              <w:tc>
                <w:tcPr>
                  <w:tcW w:w="535" w:type="pct"/>
                  <w:vAlign w:val="center"/>
                </w:tcPr>
                <w:p w14:paraId="0FD3A9CB" w14:textId="36192E18"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90.00</w:t>
                  </w:r>
                </w:p>
              </w:tc>
              <w:tc>
                <w:tcPr>
                  <w:tcW w:w="536" w:type="pct"/>
                  <w:vAlign w:val="center"/>
                </w:tcPr>
                <w:p w14:paraId="23E271F1" w14:textId="48E633C7"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76.02</w:t>
                  </w:r>
                </w:p>
              </w:tc>
              <w:tc>
                <w:tcPr>
                  <w:tcW w:w="536" w:type="pct"/>
                  <w:vAlign w:val="center"/>
                </w:tcPr>
                <w:p w14:paraId="46257AC8" w14:textId="77055D8A"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66.48</w:t>
                  </w:r>
                </w:p>
              </w:tc>
              <w:tc>
                <w:tcPr>
                  <w:tcW w:w="539" w:type="pct"/>
                  <w:vAlign w:val="center"/>
                </w:tcPr>
                <w:p w14:paraId="26E420AD" w14:textId="79179009"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63.98</w:t>
                  </w:r>
                </w:p>
              </w:tc>
              <w:tc>
                <w:tcPr>
                  <w:tcW w:w="538" w:type="pct"/>
                  <w:vAlign w:val="center"/>
                </w:tcPr>
                <w:p w14:paraId="18C65468" w14:textId="495EA500"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56.02</w:t>
                  </w:r>
                </w:p>
              </w:tc>
              <w:tc>
                <w:tcPr>
                  <w:tcW w:w="538" w:type="pct"/>
                  <w:vAlign w:val="center"/>
                </w:tcPr>
                <w:p w14:paraId="0BA0DF2B" w14:textId="1F173CEF"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50.00</w:t>
                  </w:r>
                </w:p>
              </w:tc>
              <w:tc>
                <w:tcPr>
                  <w:tcW w:w="536" w:type="pct"/>
                  <w:gridSpan w:val="2"/>
                  <w:vAlign w:val="center"/>
                </w:tcPr>
                <w:p w14:paraId="359E2FBE" w14:textId="6166BA0B"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46.47</w:t>
                  </w:r>
                </w:p>
              </w:tc>
            </w:tr>
            <w:tr w:rsidR="00CE413B" w:rsidRPr="002477A1" w14:paraId="148AF201" w14:textId="77777777" w:rsidTr="00CE413B">
              <w:trPr>
                <w:trHeight w:val="340"/>
                <w:jc w:val="center"/>
              </w:trPr>
              <w:tc>
                <w:tcPr>
                  <w:tcW w:w="395" w:type="pct"/>
                  <w:vAlign w:val="center"/>
                </w:tcPr>
                <w:p w14:paraId="7A9A80C4"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5</w:t>
                  </w:r>
                </w:p>
              </w:tc>
              <w:tc>
                <w:tcPr>
                  <w:tcW w:w="847" w:type="pct"/>
                  <w:vAlign w:val="center"/>
                </w:tcPr>
                <w:p w14:paraId="144AE9C0"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商砼搅拌车</w:t>
                  </w:r>
                </w:p>
              </w:tc>
              <w:tc>
                <w:tcPr>
                  <w:tcW w:w="535" w:type="pct"/>
                  <w:vAlign w:val="center"/>
                </w:tcPr>
                <w:p w14:paraId="18F618AF" w14:textId="51D4B536"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95.00</w:t>
                  </w:r>
                </w:p>
              </w:tc>
              <w:tc>
                <w:tcPr>
                  <w:tcW w:w="536" w:type="pct"/>
                  <w:vAlign w:val="center"/>
                </w:tcPr>
                <w:p w14:paraId="681DD523" w14:textId="425D311C"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81.02</w:t>
                  </w:r>
                </w:p>
              </w:tc>
              <w:tc>
                <w:tcPr>
                  <w:tcW w:w="536" w:type="pct"/>
                  <w:vAlign w:val="center"/>
                </w:tcPr>
                <w:p w14:paraId="341DB250" w14:textId="4139F94D"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71.48</w:t>
                  </w:r>
                </w:p>
              </w:tc>
              <w:tc>
                <w:tcPr>
                  <w:tcW w:w="539" w:type="pct"/>
                  <w:vAlign w:val="center"/>
                </w:tcPr>
                <w:p w14:paraId="724E7E80" w14:textId="17FDAD25"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68.98</w:t>
                  </w:r>
                </w:p>
              </w:tc>
              <w:tc>
                <w:tcPr>
                  <w:tcW w:w="538" w:type="pct"/>
                  <w:vAlign w:val="center"/>
                </w:tcPr>
                <w:p w14:paraId="4857F3BA" w14:textId="6D48583F"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61.02</w:t>
                  </w:r>
                </w:p>
              </w:tc>
              <w:tc>
                <w:tcPr>
                  <w:tcW w:w="538" w:type="pct"/>
                  <w:vAlign w:val="center"/>
                </w:tcPr>
                <w:p w14:paraId="712E10E4" w14:textId="05EB53DA"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55.00</w:t>
                  </w:r>
                </w:p>
              </w:tc>
              <w:tc>
                <w:tcPr>
                  <w:tcW w:w="536" w:type="pct"/>
                  <w:gridSpan w:val="2"/>
                  <w:vAlign w:val="center"/>
                </w:tcPr>
                <w:p w14:paraId="0F4AF15E" w14:textId="2FC8F372"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51.48</w:t>
                  </w:r>
                </w:p>
              </w:tc>
            </w:tr>
            <w:tr w:rsidR="00CE413B" w:rsidRPr="002477A1" w14:paraId="206E8239" w14:textId="77777777" w:rsidTr="00CE413B">
              <w:trPr>
                <w:trHeight w:val="340"/>
                <w:jc w:val="center"/>
              </w:trPr>
              <w:tc>
                <w:tcPr>
                  <w:tcW w:w="395" w:type="pct"/>
                  <w:vAlign w:val="center"/>
                </w:tcPr>
                <w:p w14:paraId="3172CC62"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hint="eastAsia"/>
                      <w:bCs/>
                      <w:color w:val="000000"/>
                      <w:kern w:val="0"/>
                      <w:szCs w:val="21"/>
                      <w:lang w:val="zh-CN"/>
                    </w:rPr>
                    <w:t>6</w:t>
                  </w:r>
                </w:p>
              </w:tc>
              <w:tc>
                <w:tcPr>
                  <w:tcW w:w="847" w:type="pct"/>
                  <w:vAlign w:val="center"/>
                </w:tcPr>
                <w:p w14:paraId="1C179209"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混凝土振捣器</w:t>
                  </w:r>
                </w:p>
              </w:tc>
              <w:tc>
                <w:tcPr>
                  <w:tcW w:w="535" w:type="pct"/>
                  <w:vAlign w:val="center"/>
                </w:tcPr>
                <w:p w14:paraId="4F4A3338" w14:textId="40E46F55"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95.00</w:t>
                  </w:r>
                </w:p>
              </w:tc>
              <w:tc>
                <w:tcPr>
                  <w:tcW w:w="536" w:type="pct"/>
                  <w:vAlign w:val="center"/>
                </w:tcPr>
                <w:p w14:paraId="560B138B" w14:textId="0C31D485"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81.02</w:t>
                  </w:r>
                </w:p>
              </w:tc>
              <w:tc>
                <w:tcPr>
                  <w:tcW w:w="536" w:type="pct"/>
                  <w:vAlign w:val="center"/>
                </w:tcPr>
                <w:p w14:paraId="6C9BBDEA" w14:textId="5B869B92"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71.48</w:t>
                  </w:r>
                </w:p>
              </w:tc>
              <w:tc>
                <w:tcPr>
                  <w:tcW w:w="539" w:type="pct"/>
                  <w:vAlign w:val="center"/>
                </w:tcPr>
                <w:p w14:paraId="2DD19A4B" w14:textId="79E8324A"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68.98</w:t>
                  </w:r>
                </w:p>
              </w:tc>
              <w:tc>
                <w:tcPr>
                  <w:tcW w:w="538" w:type="pct"/>
                  <w:vAlign w:val="center"/>
                </w:tcPr>
                <w:p w14:paraId="5D18F275" w14:textId="263843BA"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61.02</w:t>
                  </w:r>
                </w:p>
              </w:tc>
              <w:tc>
                <w:tcPr>
                  <w:tcW w:w="538" w:type="pct"/>
                  <w:vAlign w:val="center"/>
                </w:tcPr>
                <w:p w14:paraId="211A49B9" w14:textId="06E89A6B"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55.00</w:t>
                  </w:r>
                </w:p>
              </w:tc>
              <w:tc>
                <w:tcPr>
                  <w:tcW w:w="536" w:type="pct"/>
                  <w:gridSpan w:val="2"/>
                  <w:vAlign w:val="center"/>
                </w:tcPr>
                <w:p w14:paraId="088B022C" w14:textId="1330F234"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51.48</w:t>
                  </w:r>
                </w:p>
              </w:tc>
            </w:tr>
            <w:tr w:rsidR="00CE413B" w:rsidRPr="002477A1" w14:paraId="542CC57A" w14:textId="77777777" w:rsidTr="00CE413B">
              <w:trPr>
                <w:trHeight w:val="340"/>
                <w:jc w:val="center"/>
              </w:trPr>
              <w:tc>
                <w:tcPr>
                  <w:tcW w:w="395" w:type="pct"/>
                  <w:vAlign w:val="center"/>
                </w:tcPr>
                <w:p w14:paraId="4A8698A0"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hint="eastAsia"/>
                      <w:bCs/>
                      <w:color w:val="000000"/>
                      <w:kern w:val="0"/>
                      <w:szCs w:val="21"/>
                      <w:lang w:val="zh-CN"/>
                    </w:rPr>
                    <w:t>7</w:t>
                  </w:r>
                </w:p>
              </w:tc>
              <w:tc>
                <w:tcPr>
                  <w:tcW w:w="847" w:type="pct"/>
                  <w:vAlign w:val="center"/>
                </w:tcPr>
                <w:p w14:paraId="289A1CC0" w14:textId="77777777"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hint="eastAsia"/>
                      <w:bCs/>
                      <w:color w:val="000000"/>
                      <w:kern w:val="0"/>
                      <w:szCs w:val="21"/>
                      <w:lang w:val="zh-CN"/>
                    </w:rPr>
                    <w:t>空压机</w:t>
                  </w:r>
                </w:p>
              </w:tc>
              <w:tc>
                <w:tcPr>
                  <w:tcW w:w="535" w:type="pct"/>
                  <w:vAlign w:val="center"/>
                </w:tcPr>
                <w:p w14:paraId="3B4DB76F" w14:textId="797CFC02"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90.00</w:t>
                  </w:r>
                </w:p>
              </w:tc>
              <w:tc>
                <w:tcPr>
                  <w:tcW w:w="536" w:type="pct"/>
                  <w:vAlign w:val="center"/>
                </w:tcPr>
                <w:p w14:paraId="6024C76E" w14:textId="6EB2A185"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76.02</w:t>
                  </w:r>
                </w:p>
              </w:tc>
              <w:tc>
                <w:tcPr>
                  <w:tcW w:w="536" w:type="pct"/>
                  <w:vAlign w:val="center"/>
                </w:tcPr>
                <w:p w14:paraId="2F82F451" w14:textId="01F99DBB"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66.48</w:t>
                  </w:r>
                </w:p>
              </w:tc>
              <w:tc>
                <w:tcPr>
                  <w:tcW w:w="539" w:type="pct"/>
                  <w:vAlign w:val="center"/>
                </w:tcPr>
                <w:p w14:paraId="4DE39CD8" w14:textId="5BDE3685"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63.98</w:t>
                  </w:r>
                </w:p>
              </w:tc>
              <w:tc>
                <w:tcPr>
                  <w:tcW w:w="538" w:type="pct"/>
                  <w:vAlign w:val="center"/>
                </w:tcPr>
                <w:p w14:paraId="3004E702" w14:textId="0A9D195E"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56.02</w:t>
                  </w:r>
                </w:p>
              </w:tc>
              <w:tc>
                <w:tcPr>
                  <w:tcW w:w="538" w:type="pct"/>
                  <w:vAlign w:val="center"/>
                </w:tcPr>
                <w:p w14:paraId="471EF7B7" w14:textId="4349EF13"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50.00</w:t>
                  </w:r>
                </w:p>
              </w:tc>
              <w:tc>
                <w:tcPr>
                  <w:tcW w:w="536" w:type="pct"/>
                  <w:gridSpan w:val="2"/>
                  <w:vAlign w:val="center"/>
                </w:tcPr>
                <w:p w14:paraId="0A1205F8" w14:textId="3EC02B2A"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46.47</w:t>
                  </w:r>
                </w:p>
              </w:tc>
            </w:tr>
            <w:tr w:rsidR="00CE413B" w:rsidRPr="002477A1" w14:paraId="572311AB" w14:textId="77777777" w:rsidTr="00CE413B">
              <w:trPr>
                <w:trHeight w:val="340"/>
                <w:jc w:val="center"/>
              </w:trPr>
              <w:tc>
                <w:tcPr>
                  <w:tcW w:w="1242" w:type="pct"/>
                  <w:gridSpan w:val="2"/>
                  <w:vAlign w:val="center"/>
                </w:tcPr>
                <w:p w14:paraId="54A0BED9" w14:textId="77777777" w:rsidR="00CE413B" w:rsidRPr="002477A1" w:rsidRDefault="00CE413B" w:rsidP="00CD5D86">
                  <w:pPr>
                    <w:autoSpaceDE w:val="0"/>
                    <w:autoSpaceDN w:val="0"/>
                    <w:adjustRightInd w:val="0"/>
                    <w:snapToGrid w:val="0"/>
                    <w:spacing w:line="160" w:lineRule="atLeast"/>
                    <w:jc w:val="center"/>
                    <w:rPr>
                      <w:rFonts w:ascii="宋体" w:hAnsi="宋体" w:hint="eastAsia"/>
                      <w:bCs/>
                      <w:color w:val="000000"/>
                      <w:kern w:val="0"/>
                      <w:szCs w:val="21"/>
                    </w:rPr>
                  </w:pPr>
                  <w:r w:rsidRPr="002477A1">
                    <w:rPr>
                      <w:rFonts w:ascii="宋体" w:hAnsi="宋体"/>
                      <w:bCs/>
                      <w:color w:val="000000"/>
                      <w:kern w:val="0"/>
                      <w:szCs w:val="21"/>
                    </w:rPr>
                    <w:t>各施工设备噪声源等效声级的叠加影响</w:t>
                  </w:r>
                </w:p>
              </w:tc>
              <w:tc>
                <w:tcPr>
                  <w:tcW w:w="535" w:type="pct"/>
                  <w:vAlign w:val="center"/>
                </w:tcPr>
                <w:p w14:paraId="35C66964" w14:textId="43088C82"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100.76</w:t>
                  </w:r>
                </w:p>
              </w:tc>
              <w:tc>
                <w:tcPr>
                  <w:tcW w:w="536" w:type="pct"/>
                  <w:vAlign w:val="center"/>
                </w:tcPr>
                <w:p w14:paraId="6BFD83FE" w14:textId="2A01F08D"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Pr>
                      <w:rFonts w:ascii="宋体" w:hAnsi="宋体" w:hint="eastAsia"/>
                      <w:bCs/>
                      <w:color w:val="000000"/>
                      <w:kern w:val="0"/>
                      <w:szCs w:val="21"/>
                      <w:lang w:val="zh-CN"/>
                    </w:rPr>
                    <w:t>86.78</w:t>
                  </w:r>
                </w:p>
              </w:tc>
              <w:tc>
                <w:tcPr>
                  <w:tcW w:w="536" w:type="pct"/>
                  <w:vAlign w:val="center"/>
                </w:tcPr>
                <w:p w14:paraId="17C60403" w14:textId="7E039F27"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77.24</w:t>
                  </w:r>
                </w:p>
              </w:tc>
              <w:tc>
                <w:tcPr>
                  <w:tcW w:w="539" w:type="pct"/>
                  <w:vAlign w:val="center"/>
                </w:tcPr>
                <w:p w14:paraId="2294A309" w14:textId="2A7E211C" w:rsidR="00CE413B" w:rsidRPr="004F1E2A" w:rsidRDefault="00CE413B" w:rsidP="00CE413B">
                  <w:pPr>
                    <w:adjustRightInd w:val="0"/>
                    <w:snapToGrid w:val="0"/>
                    <w:spacing w:line="160" w:lineRule="atLeast"/>
                    <w:jc w:val="center"/>
                    <w:rPr>
                      <w:rFonts w:ascii="宋体" w:hAnsi="宋体" w:hint="eastAsia"/>
                      <w:bCs/>
                      <w:color w:val="000000"/>
                      <w:kern w:val="0"/>
                      <w:szCs w:val="21"/>
                      <w:lang w:val="zh-CN"/>
                    </w:rPr>
                  </w:pPr>
                  <w:r>
                    <w:rPr>
                      <w:rFonts w:ascii="宋体" w:hAnsi="宋体" w:hint="eastAsia"/>
                      <w:bCs/>
                      <w:color w:val="000000"/>
                      <w:kern w:val="0"/>
                      <w:szCs w:val="21"/>
                      <w:lang w:val="zh-CN"/>
                    </w:rPr>
                    <w:t>74.72</w:t>
                  </w:r>
                </w:p>
              </w:tc>
              <w:tc>
                <w:tcPr>
                  <w:tcW w:w="538" w:type="pct"/>
                  <w:vAlign w:val="center"/>
                </w:tcPr>
                <w:p w14:paraId="3B3F4FBC" w14:textId="09593D4C" w:rsidR="00CE413B" w:rsidRPr="004F1E2A" w:rsidRDefault="00CE413B" w:rsidP="004F1E2A">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66.78</w:t>
                  </w:r>
                </w:p>
              </w:tc>
              <w:tc>
                <w:tcPr>
                  <w:tcW w:w="538" w:type="pct"/>
                  <w:vAlign w:val="center"/>
                </w:tcPr>
                <w:p w14:paraId="06E2B35F" w14:textId="438ABA58" w:rsidR="00CE413B" w:rsidRPr="004F1E2A" w:rsidRDefault="00CE413B" w:rsidP="004F1E2A">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60.76</w:t>
                  </w:r>
                </w:p>
              </w:tc>
              <w:tc>
                <w:tcPr>
                  <w:tcW w:w="536" w:type="pct"/>
                  <w:gridSpan w:val="2"/>
                  <w:vAlign w:val="center"/>
                </w:tcPr>
                <w:p w14:paraId="4207EF58" w14:textId="4B9D5E14" w:rsidR="00CE413B" w:rsidRPr="004F1E2A" w:rsidRDefault="00CE413B" w:rsidP="004F1E2A">
                  <w:pPr>
                    <w:adjustRightInd w:val="0"/>
                    <w:snapToGrid w:val="0"/>
                    <w:spacing w:line="160" w:lineRule="atLeast"/>
                    <w:jc w:val="center"/>
                    <w:rPr>
                      <w:rFonts w:ascii="宋体" w:hAnsi="宋体" w:hint="eastAsia"/>
                      <w:bCs/>
                      <w:color w:val="000000"/>
                      <w:kern w:val="0"/>
                      <w:szCs w:val="21"/>
                      <w:lang w:val="zh-CN"/>
                    </w:rPr>
                  </w:pPr>
                  <w:r w:rsidRPr="004F1E2A">
                    <w:rPr>
                      <w:rFonts w:ascii="宋体" w:hAnsi="宋体" w:hint="eastAsia"/>
                      <w:bCs/>
                      <w:color w:val="000000"/>
                      <w:kern w:val="0"/>
                      <w:szCs w:val="21"/>
                      <w:lang w:val="zh-CN"/>
                    </w:rPr>
                    <w:t>57.24</w:t>
                  </w:r>
                </w:p>
              </w:tc>
            </w:tr>
          </w:tbl>
          <w:p w14:paraId="311D008C" w14:textId="77777777" w:rsidR="003307EF" w:rsidRDefault="002477A1" w:rsidP="009C3CEC">
            <w:pPr>
              <w:spacing w:line="360" w:lineRule="auto"/>
              <w:ind w:firstLineChars="200" w:firstLine="480"/>
              <w:rPr>
                <w:rFonts w:ascii="宋体" w:hAnsi="宋体" w:hint="eastAsia"/>
                <w:color w:val="000000"/>
                <w:sz w:val="24"/>
                <w:szCs w:val="40"/>
              </w:rPr>
            </w:pPr>
            <w:r w:rsidRPr="002477A1">
              <w:rPr>
                <w:rFonts w:ascii="宋体" w:hAnsi="宋体"/>
                <w:color w:val="000000"/>
                <w:sz w:val="24"/>
                <w:szCs w:val="40"/>
              </w:rPr>
              <w:t>由</w:t>
            </w:r>
            <w:r w:rsidR="009C3CEC">
              <w:rPr>
                <w:rFonts w:ascii="宋体" w:hAnsi="宋体" w:hint="eastAsia"/>
                <w:color w:val="000000"/>
                <w:sz w:val="24"/>
                <w:szCs w:val="40"/>
              </w:rPr>
              <w:t>上表</w:t>
            </w:r>
            <w:r w:rsidRPr="002477A1">
              <w:rPr>
                <w:rFonts w:ascii="宋体" w:hAnsi="宋体"/>
                <w:color w:val="000000"/>
                <w:sz w:val="24"/>
                <w:szCs w:val="40"/>
              </w:rPr>
              <w:t>可知，在不采取任何措施的情况下，施工期间施工场界处的主要噪声源等效声级叠加值</w:t>
            </w:r>
            <w:r w:rsidRPr="002477A1">
              <w:rPr>
                <w:rFonts w:ascii="宋体" w:hAnsi="宋体" w:hint="eastAsia"/>
                <w:color w:val="000000"/>
                <w:sz w:val="24"/>
                <w:szCs w:val="40"/>
              </w:rPr>
              <w:t>昼间在</w:t>
            </w:r>
            <w:r w:rsidR="003307EF">
              <w:rPr>
                <w:rFonts w:ascii="宋体" w:hAnsi="宋体" w:hint="eastAsia"/>
                <w:color w:val="000000"/>
                <w:sz w:val="24"/>
                <w:szCs w:val="40"/>
              </w:rPr>
              <w:t>50</w:t>
            </w:r>
            <w:r w:rsidR="009C3CEC">
              <w:rPr>
                <w:rFonts w:ascii="宋体" w:hAnsi="宋体" w:hint="eastAsia"/>
                <w:color w:val="000000"/>
                <w:sz w:val="24"/>
                <w:szCs w:val="40"/>
              </w:rPr>
              <w:t>m处</w:t>
            </w:r>
            <w:r w:rsidR="003307EF">
              <w:rPr>
                <w:rFonts w:ascii="宋体" w:hAnsi="宋体" w:hint="eastAsia"/>
                <w:color w:val="000000"/>
                <w:sz w:val="24"/>
                <w:szCs w:val="40"/>
              </w:rPr>
              <w:t>左右</w:t>
            </w:r>
            <w:r w:rsidRPr="002477A1">
              <w:rPr>
                <w:rFonts w:ascii="宋体" w:hAnsi="宋体" w:hint="eastAsia"/>
                <w:color w:val="000000"/>
                <w:sz w:val="24"/>
                <w:szCs w:val="40"/>
              </w:rPr>
              <w:t>可以达到</w:t>
            </w:r>
            <w:r w:rsidRPr="002477A1">
              <w:rPr>
                <w:rFonts w:ascii="宋体" w:hAnsi="宋体"/>
                <w:color w:val="000000"/>
                <w:sz w:val="24"/>
                <w:szCs w:val="40"/>
              </w:rPr>
              <w:t>《建筑施工场界环境噪声排放标准》（GB</w:t>
            </w:r>
            <w:r w:rsidR="009C3CEC">
              <w:rPr>
                <w:rFonts w:ascii="宋体" w:hAnsi="宋体" w:hint="eastAsia"/>
                <w:color w:val="000000"/>
                <w:sz w:val="24"/>
                <w:szCs w:val="40"/>
              </w:rPr>
              <w:t xml:space="preserve"> </w:t>
            </w:r>
            <w:r w:rsidRPr="002477A1">
              <w:rPr>
                <w:rFonts w:ascii="宋体" w:hAnsi="宋体"/>
                <w:color w:val="000000"/>
                <w:sz w:val="24"/>
                <w:szCs w:val="40"/>
              </w:rPr>
              <w:t>12523-2011）的限值要求</w:t>
            </w:r>
            <w:r w:rsidR="009C3CEC">
              <w:rPr>
                <w:rFonts w:ascii="宋体" w:hAnsi="宋体" w:hint="eastAsia"/>
                <w:color w:val="000000"/>
                <w:sz w:val="24"/>
                <w:szCs w:val="40"/>
              </w:rPr>
              <w:t>（</w:t>
            </w:r>
            <w:r w:rsidR="009C3CEC" w:rsidRPr="002477A1">
              <w:rPr>
                <w:rFonts w:ascii="宋体" w:hAnsi="宋体"/>
                <w:color w:val="000000"/>
                <w:sz w:val="24"/>
                <w:szCs w:val="40"/>
              </w:rPr>
              <w:t>昼间70d</w:t>
            </w:r>
            <w:r w:rsidR="009C3CEC">
              <w:rPr>
                <w:rFonts w:ascii="宋体" w:hAnsi="宋体" w:hint="eastAsia"/>
                <w:color w:val="000000"/>
                <w:sz w:val="24"/>
                <w:szCs w:val="40"/>
              </w:rPr>
              <w:t>B</w:t>
            </w:r>
            <w:r w:rsidR="009C3CEC" w:rsidRPr="009C3CEC">
              <w:rPr>
                <w:rFonts w:ascii="宋体" w:hAnsi="宋体"/>
                <w:color w:val="000000"/>
                <w:sz w:val="24"/>
                <w:szCs w:val="40"/>
              </w:rPr>
              <w:t>(A)</w:t>
            </w:r>
            <w:r w:rsidR="009C3CEC">
              <w:rPr>
                <w:rFonts w:ascii="宋体" w:hAnsi="宋体" w:hint="eastAsia"/>
                <w:color w:val="000000"/>
                <w:sz w:val="24"/>
                <w:szCs w:val="40"/>
              </w:rPr>
              <w:t>）</w:t>
            </w:r>
            <w:r w:rsidRPr="002477A1">
              <w:rPr>
                <w:rFonts w:ascii="宋体" w:hAnsi="宋体" w:hint="eastAsia"/>
                <w:color w:val="000000"/>
                <w:sz w:val="24"/>
                <w:szCs w:val="40"/>
              </w:rPr>
              <w:t>，</w:t>
            </w:r>
            <w:r w:rsidR="009C3CEC">
              <w:rPr>
                <w:rFonts w:ascii="宋体" w:hAnsi="宋体" w:hint="eastAsia"/>
                <w:color w:val="000000"/>
                <w:sz w:val="24"/>
                <w:szCs w:val="40"/>
              </w:rPr>
              <w:t>本</w:t>
            </w:r>
            <w:r w:rsidRPr="002477A1">
              <w:rPr>
                <w:rFonts w:ascii="宋体" w:hAnsi="宋体" w:hint="eastAsia"/>
                <w:color w:val="000000"/>
                <w:sz w:val="24"/>
                <w:szCs w:val="40"/>
              </w:rPr>
              <w:t>项目夜间不施工</w:t>
            </w:r>
            <w:r w:rsidR="009C3CEC">
              <w:rPr>
                <w:rFonts w:ascii="宋体" w:hAnsi="宋体" w:hint="eastAsia"/>
                <w:color w:val="000000"/>
                <w:sz w:val="24"/>
                <w:szCs w:val="40"/>
              </w:rPr>
              <w:t>。</w:t>
            </w:r>
          </w:p>
          <w:p w14:paraId="7563C08C" w14:textId="3E5DDC5A" w:rsidR="003307EF" w:rsidRDefault="003307EF" w:rsidP="009C3CEC">
            <w:pPr>
              <w:spacing w:line="360" w:lineRule="auto"/>
              <w:ind w:firstLineChars="200" w:firstLine="480"/>
              <w:rPr>
                <w:rFonts w:ascii="宋体" w:hAnsi="宋体" w:hint="eastAsia"/>
                <w:color w:val="000000"/>
                <w:sz w:val="24"/>
                <w:szCs w:val="40"/>
              </w:rPr>
            </w:pPr>
            <w:r w:rsidRPr="003307EF">
              <w:rPr>
                <w:rFonts w:ascii="宋体" w:hAnsi="宋体" w:hint="eastAsia"/>
                <w:color w:val="000000"/>
                <w:sz w:val="24"/>
                <w:szCs w:val="40"/>
              </w:rPr>
              <w:t>为了保证施工期期间施工单位在不同施工阶段和施工机械产生的噪声影响，要求建设单位采取切实有效的防噪措施，例如“合理安排施工时间、合理规划施工场地”、“消声降噪”等措施，同时要求在施工场地周围设置不低于2.5m高的围挡，尽可能的降低施工过程中机械设备和运输车辆产生的噪声对周边环境的影响。</w:t>
            </w:r>
          </w:p>
          <w:p w14:paraId="2F3EEE9D" w14:textId="62DA3BDA" w:rsidR="002477A1" w:rsidRPr="002477A1" w:rsidRDefault="003307EF" w:rsidP="003307EF">
            <w:pPr>
              <w:spacing w:line="360" w:lineRule="auto"/>
              <w:ind w:firstLineChars="200" w:firstLine="480"/>
              <w:rPr>
                <w:rFonts w:ascii="宋体" w:hAnsi="宋体" w:hint="eastAsia"/>
                <w:color w:val="000000"/>
                <w:sz w:val="24"/>
                <w:szCs w:val="40"/>
              </w:rPr>
            </w:pPr>
            <w:r w:rsidRPr="003307EF">
              <w:rPr>
                <w:rFonts w:ascii="宋体" w:hAnsi="宋体" w:hint="eastAsia"/>
                <w:color w:val="000000"/>
                <w:sz w:val="24"/>
                <w:szCs w:val="40"/>
              </w:rPr>
              <w:t>通过采取以上措施后，施工噪声可得到较好地控制，根据经验值和同类项目相比，在设置不低于2.5m高的围挡后可削减15-25</w:t>
            </w:r>
            <w:r w:rsidRPr="003307EF">
              <w:rPr>
                <w:rFonts w:ascii="宋体" w:hAnsi="宋体"/>
                <w:color w:val="000000"/>
                <w:sz w:val="24"/>
                <w:szCs w:val="40"/>
              </w:rPr>
              <w:t>dB(A)</w:t>
            </w:r>
            <w:r>
              <w:rPr>
                <w:rFonts w:ascii="宋体" w:hAnsi="宋体" w:hint="eastAsia"/>
                <w:color w:val="000000"/>
                <w:sz w:val="24"/>
                <w:szCs w:val="40"/>
              </w:rPr>
              <w:t>，本次评价</w:t>
            </w:r>
            <w:r w:rsidRPr="003307EF">
              <w:rPr>
                <w:rFonts w:ascii="宋体" w:hAnsi="宋体" w:hint="eastAsia"/>
                <w:color w:val="000000"/>
                <w:sz w:val="24"/>
                <w:szCs w:val="40"/>
              </w:rPr>
              <w:t>以削减了15</w:t>
            </w:r>
            <w:r w:rsidRPr="003307EF">
              <w:rPr>
                <w:rFonts w:ascii="宋体" w:hAnsi="宋体"/>
                <w:color w:val="000000"/>
                <w:sz w:val="24"/>
                <w:szCs w:val="40"/>
              </w:rPr>
              <w:t>dB(A)</w:t>
            </w:r>
            <w:r w:rsidRPr="003307EF">
              <w:rPr>
                <w:rFonts w:ascii="宋体" w:hAnsi="宋体" w:hint="eastAsia"/>
                <w:color w:val="000000"/>
                <w:sz w:val="24"/>
                <w:szCs w:val="40"/>
              </w:rPr>
              <w:t>计算，</w:t>
            </w:r>
            <w:r w:rsidR="002477A1" w:rsidRPr="002477A1">
              <w:rPr>
                <w:rFonts w:ascii="宋体" w:hAnsi="宋体"/>
                <w:color w:val="000000"/>
                <w:sz w:val="24"/>
                <w:szCs w:val="40"/>
              </w:rPr>
              <w:t>各施工设备对周围声环境的影响程度</w:t>
            </w:r>
            <w:r w:rsidR="00CE413B">
              <w:rPr>
                <w:rFonts w:ascii="宋体" w:hAnsi="宋体" w:hint="eastAsia"/>
                <w:color w:val="000000"/>
                <w:sz w:val="24"/>
                <w:szCs w:val="40"/>
              </w:rPr>
              <w:t>详见下表</w:t>
            </w:r>
            <w:r w:rsidR="002477A1" w:rsidRPr="002477A1">
              <w:rPr>
                <w:rFonts w:ascii="宋体" w:hAnsi="宋体"/>
                <w:color w:val="000000"/>
                <w:sz w:val="24"/>
                <w:szCs w:val="40"/>
              </w:rPr>
              <w:t>。</w:t>
            </w:r>
          </w:p>
          <w:p w14:paraId="1C54C0D9" w14:textId="7D64E19E" w:rsidR="002477A1" w:rsidRPr="002477A1" w:rsidRDefault="002477A1" w:rsidP="002477A1">
            <w:pPr>
              <w:adjustRightInd w:val="0"/>
              <w:snapToGrid w:val="0"/>
              <w:spacing w:line="360" w:lineRule="auto"/>
              <w:ind w:firstLine="200"/>
              <w:jc w:val="center"/>
              <w:rPr>
                <w:rFonts w:ascii="宋体" w:hAnsi="宋体" w:hint="eastAsia"/>
                <w:b/>
                <w:bCs/>
                <w:color w:val="000000"/>
                <w:kern w:val="0"/>
                <w:sz w:val="24"/>
              </w:rPr>
            </w:pPr>
            <w:r w:rsidRPr="002477A1">
              <w:rPr>
                <w:rFonts w:ascii="宋体" w:hAnsi="宋体" w:hint="eastAsia"/>
                <w:b/>
                <w:bCs/>
                <w:color w:val="000000"/>
                <w:kern w:val="0"/>
                <w:sz w:val="24"/>
              </w:rPr>
              <w:t>表4-</w:t>
            </w:r>
            <w:r w:rsidR="00FE6ACF">
              <w:rPr>
                <w:rFonts w:ascii="宋体" w:hAnsi="宋体" w:hint="eastAsia"/>
                <w:b/>
                <w:bCs/>
                <w:color w:val="000000"/>
                <w:kern w:val="0"/>
                <w:sz w:val="24"/>
              </w:rPr>
              <w:t>4</w:t>
            </w:r>
            <w:r w:rsidRPr="002477A1">
              <w:rPr>
                <w:rFonts w:ascii="宋体" w:hAnsi="宋体" w:hint="eastAsia"/>
                <w:b/>
                <w:bCs/>
                <w:color w:val="000000"/>
                <w:kern w:val="0"/>
                <w:sz w:val="24"/>
              </w:rPr>
              <w:t xml:space="preserve"> </w:t>
            </w:r>
            <w:r w:rsidR="009C3CEC">
              <w:rPr>
                <w:rFonts w:ascii="宋体" w:hAnsi="宋体" w:hint="eastAsia"/>
                <w:b/>
                <w:bCs/>
                <w:color w:val="000000"/>
                <w:kern w:val="0"/>
                <w:sz w:val="24"/>
              </w:rPr>
              <w:t xml:space="preserve"> </w:t>
            </w:r>
            <w:r w:rsidRPr="002477A1">
              <w:rPr>
                <w:rFonts w:ascii="宋体" w:hAnsi="宋体" w:hint="eastAsia"/>
                <w:b/>
                <w:bCs/>
                <w:color w:val="000000"/>
                <w:kern w:val="0"/>
                <w:sz w:val="24"/>
              </w:rPr>
              <w:t>施工区设置围挡后施工噪声贡献值预测表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513"/>
              <w:gridCol w:w="867"/>
              <w:gridCol w:w="867"/>
              <w:gridCol w:w="867"/>
              <w:gridCol w:w="867"/>
              <w:gridCol w:w="867"/>
              <w:gridCol w:w="867"/>
              <w:gridCol w:w="871"/>
            </w:tblGrid>
            <w:tr w:rsidR="00CE413B" w:rsidRPr="002477A1" w14:paraId="00A9DB2D" w14:textId="77777777" w:rsidTr="00CE413B">
              <w:trPr>
                <w:trHeight w:val="340"/>
                <w:jc w:val="center"/>
              </w:trPr>
              <w:tc>
                <w:tcPr>
                  <w:tcW w:w="1463" w:type="pct"/>
                  <w:vAlign w:val="center"/>
                </w:tcPr>
                <w:p w14:paraId="7A770711" w14:textId="2CCEFFCE" w:rsidR="00CE413B" w:rsidRPr="002477A1" w:rsidRDefault="00CE413B" w:rsidP="00CE413B">
                  <w:pPr>
                    <w:adjustRightInd w:val="0"/>
                    <w:snapToGrid w:val="0"/>
                    <w:spacing w:line="160" w:lineRule="atLeast"/>
                    <w:jc w:val="center"/>
                    <w:rPr>
                      <w:rFonts w:ascii="宋体" w:hAnsi="宋体" w:hint="eastAsia"/>
                      <w:b/>
                      <w:color w:val="000000"/>
                      <w:kern w:val="0"/>
                      <w:szCs w:val="21"/>
                      <w:lang w:val="zh-CN"/>
                    </w:rPr>
                  </w:pPr>
                  <w:r w:rsidRPr="002477A1">
                    <w:rPr>
                      <w:rFonts w:ascii="宋体" w:hAnsi="宋体" w:hint="eastAsia"/>
                      <w:b/>
                      <w:color w:val="000000"/>
                      <w:kern w:val="0"/>
                      <w:szCs w:val="21"/>
                      <w:lang w:val="zh-CN"/>
                    </w:rPr>
                    <w:t>预测</w:t>
                  </w:r>
                  <w:r>
                    <w:rPr>
                      <w:rFonts w:ascii="宋体" w:hAnsi="宋体" w:hint="eastAsia"/>
                      <w:b/>
                      <w:color w:val="000000"/>
                      <w:kern w:val="0"/>
                      <w:szCs w:val="21"/>
                      <w:lang w:val="zh-CN"/>
                    </w:rPr>
                    <w:t>距离</w:t>
                  </w:r>
                  <w:r w:rsidRPr="00CE413B">
                    <w:rPr>
                      <w:rFonts w:ascii="宋体" w:hAnsi="宋体" w:hint="eastAsia"/>
                      <w:b/>
                      <w:color w:val="000000"/>
                      <w:kern w:val="0"/>
                      <w:szCs w:val="21"/>
                      <w:lang w:val="zh-CN"/>
                    </w:rPr>
                    <w:t>m</w:t>
                  </w:r>
                </w:p>
              </w:tc>
              <w:tc>
                <w:tcPr>
                  <w:tcW w:w="505" w:type="pct"/>
                  <w:vAlign w:val="center"/>
                </w:tcPr>
                <w:p w14:paraId="435706E5" w14:textId="3CE8F17B" w:rsidR="00CE413B" w:rsidRPr="002477A1" w:rsidRDefault="00CE413B" w:rsidP="00CE413B">
                  <w:pPr>
                    <w:widowControl/>
                    <w:adjustRightInd w:val="0"/>
                    <w:snapToGrid w:val="0"/>
                    <w:spacing w:line="160" w:lineRule="atLeast"/>
                    <w:jc w:val="center"/>
                    <w:textAlignment w:val="center"/>
                    <w:rPr>
                      <w:rFonts w:ascii="宋体" w:hAnsi="宋体" w:hint="eastAsia"/>
                      <w:bCs/>
                      <w:color w:val="000000"/>
                      <w:szCs w:val="21"/>
                    </w:rPr>
                  </w:pPr>
                  <w:r>
                    <w:rPr>
                      <w:rFonts w:ascii="宋体" w:hAnsi="宋体" w:hint="eastAsia"/>
                      <w:bCs/>
                      <w:color w:val="000000"/>
                      <w:szCs w:val="21"/>
                    </w:rPr>
                    <w:t>5</w:t>
                  </w:r>
                </w:p>
              </w:tc>
              <w:tc>
                <w:tcPr>
                  <w:tcW w:w="505" w:type="pct"/>
                  <w:vAlign w:val="center"/>
                </w:tcPr>
                <w:p w14:paraId="7CB0526F" w14:textId="4FD44483" w:rsidR="00CE413B" w:rsidRPr="00CE413B"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CE413B">
                    <w:rPr>
                      <w:rFonts w:ascii="宋体" w:hAnsi="宋体" w:hint="eastAsia"/>
                      <w:bCs/>
                      <w:color w:val="000000"/>
                      <w:szCs w:val="21"/>
                    </w:rPr>
                    <w:t>10</w:t>
                  </w:r>
                </w:p>
              </w:tc>
              <w:tc>
                <w:tcPr>
                  <w:tcW w:w="505" w:type="pct"/>
                  <w:vAlign w:val="center"/>
                </w:tcPr>
                <w:p w14:paraId="135764F6" w14:textId="66B35005" w:rsidR="00CE413B" w:rsidRPr="00CE413B"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CE413B">
                    <w:rPr>
                      <w:rFonts w:ascii="宋体" w:hAnsi="宋体" w:hint="eastAsia"/>
                      <w:bCs/>
                      <w:color w:val="000000"/>
                      <w:szCs w:val="21"/>
                    </w:rPr>
                    <w:t>15</w:t>
                  </w:r>
                </w:p>
              </w:tc>
              <w:tc>
                <w:tcPr>
                  <w:tcW w:w="505" w:type="pct"/>
                  <w:vAlign w:val="center"/>
                </w:tcPr>
                <w:p w14:paraId="1AC8F5EE" w14:textId="2D15D09F" w:rsidR="00CE413B" w:rsidRPr="00CE413B"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CE413B">
                    <w:rPr>
                      <w:rFonts w:ascii="宋体" w:hAnsi="宋体" w:hint="eastAsia"/>
                      <w:bCs/>
                      <w:color w:val="000000"/>
                      <w:szCs w:val="21"/>
                    </w:rPr>
                    <w:t>20</w:t>
                  </w:r>
                </w:p>
              </w:tc>
              <w:tc>
                <w:tcPr>
                  <w:tcW w:w="505" w:type="pct"/>
                  <w:vAlign w:val="center"/>
                </w:tcPr>
                <w:p w14:paraId="2A8F66A8" w14:textId="17488BFA" w:rsidR="00CE413B" w:rsidRPr="00CE413B"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CE413B">
                    <w:rPr>
                      <w:rFonts w:ascii="宋体" w:hAnsi="宋体" w:hint="eastAsia"/>
                      <w:bCs/>
                      <w:color w:val="000000"/>
                      <w:szCs w:val="21"/>
                    </w:rPr>
                    <w:t>50</w:t>
                  </w:r>
                </w:p>
              </w:tc>
              <w:tc>
                <w:tcPr>
                  <w:tcW w:w="505" w:type="pct"/>
                  <w:vAlign w:val="center"/>
                </w:tcPr>
                <w:p w14:paraId="5A62018A" w14:textId="7C46A194" w:rsidR="00CE413B" w:rsidRPr="00CE413B"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CE413B">
                    <w:rPr>
                      <w:rFonts w:ascii="宋体" w:hAnsi="宋体" w:hint="eastAsia"/>
                      <w:bCs/>
                      <w:color w:val="000000"/>
                      <w:szCs w:val="21"/>
                    </w:rPr>
                    <w:t>100</w:t>
                  </w:r>
                </w:p>
              </w:tc>
              <w:tc>
                <w:tcPr>
                  <w:tcW w:w="507" w:type="pct"/>
                  <w:vAlign w:val="center"/>
                </w:tcPr>
                <w:p w14:paraId="7CE1E20C" w14:textId="03EDC0D1" w:rsidR="00CE413B" w:rsidRPr="00CE413B"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CE413B">
                    <w:rPr>
                      <w:rFonts w:ascii="宋体" w:hAnsi="宋体" w:hint="eastAsia"/>
                      <w:bCs/>
                      <w:color w:val="000000"/>
                      <w:szCs w:val="21"/>
                    </w:rPr>
                    <w:t>150</w:t>
                  </w:r>
                </w:p>
              </w:tc>
            </w:tr>
            <w:tr w:rsidR="00CE413B" w:rsidRPr="002477A1" w14:paraId="5DA5B28C" w14:textId="77777777" w:rsidTr="00CE413B">
              <w:trPr>
                <w:trHeight w:val="340"/>
                <w:jc w:val="center"/>
              </w:trPr>
              <w:tc>
                <w:tcPr>
                  <w:tcW w:w="1463" w:type="pct"/>
                  <w:vAlign w:val="center"/>
                </w:tcPr>
                <w:p w14:paraId="0F4A07B8" w14:textId="60E37A22" w:rsidR="00CE413B" w:rsidRPr="002477A1" w:rsidRDefault="00CE413B" w:rsidP="00CE413B">
                  <w:pPr>
                    <w:adjustRightInd w:val="0"/>
                    <w:snapToGrid w:val="0"/>
                    <w:spacing w:line="160" w:lineRule="atLeast"/>
                    <w:jc w:val="center"/>
                    <w:rPr>
                      <w:rFonts w:ascii="宋体" w:hAnsi="宋体" w:hint="eastAsia"/>
                      <w:b/>
                      <w:color w:val="000000"/>
                      <w:kern w:val="0"/>
                      <w:szCs w:val="21"/>
                      <w:lang w:val="zh-CN"/>
                    </w:rPr>
                  </w:pPr>
                  <w:r w:rsidRPr="002477A1">
                    <w:rPr>
                      <w:rFonts w:ascii="宋体" w:hAnsi="宋体"/>
                      <w:b/>
                      <w:color w:val="000000"/>
                      <w:kern w:val="0"/>
                      <w:szCs w:val="21"/>
                      <w:lang w:val="zh-CN"/>
                    </w:rPr>
                    <w:t>无围</w:t>
                  </w:r>
                  <w:r w:rsidRPr="002477A1">
                    <w:rPr>
                      <w:rFonts w:ascii="宋体" w:hAnsi="宋体" w:hint="eastAsia"/>
                      <w:b/>
                      <w:color w:val="000000"/>
                      <w:kern w:val="0"/>
                      <w:szCs w:val="21"/>
                      <w:lang w:val="zh-CN"/>
                    </w:rPr>
                    <w:t>挡预测</w:t>
                  </w:r>
                  <w:r>
                    <w:rPr>
                      <w:rFonts w:ascii="宋体" w:hAnsi="宋体" w:hint="eastAsia"/>
                      <w:b/>
                      <w:color w:val="000000"/>
                      <w:kern w:val="0"/>
                      <w:szCs w:val="21"/>
                      <w:lang w:val="zh-CN"/>
                    </w:rPr>
                    <w:t>噪声值</w:t>
                  </w:r>
                  <w:r w:rsidRPr="00CE413B">
                    <w:rPr>
                      <w:rFonts w:ascii="宋体" w:hAnsi="宋体"/>
                      <w:b/>
                      <w:color w:val="000000"/>
                      <w:kern w:val="0"/>
                      <w:szCs w:val="21"/>
                      <w:lang w:val="zh-CN"/>
                    </w:rPr>
                    <w:t>dB(A)</w:t>
                  </w:r>
                </w:p>
              </w:tc>
              <w:tc>
                <w:tcPr>
                  <w:tcW w:w="505" w:type="pct"/>
                  <w:vAlign w:val="center"/>
                </w:tcPr>
                <w:p w14:paraId="2616E46E" w14:textId="58FD6BE8" w:rsidR="00CE413B" w:rsidRPr="002477A1" w:rsidRDefault="00CE413B" w:rsidP="00CE413B">
                  <w:pPr>
                    <w:widowControl/>
                    <w:adjustRightInd w:val="0"/>
                    <w:snapToGrid w:val="0"/>
                    <w:spacing w:line="160" w:lineRule="atLeast"/>
                    <w:jc w:val="center"/>
                    <w:textAlignment w:val="center"/>
                    <w:rPr>
                      <w:rFonts w:ascii="宋体" w:hAnsi="宋体" w:hint="eastAsia"/>
                      <w:bCs/>
                      <w:color w:val="000000"/>
                      <w:spacing w:val="3"/>
                      <w:szCs w:val="21"/>
                    </w:rPr>
                  </w:pPr>
                  <w:r w:rsidRPr="004F1E2A">
                    <w:rPr>
                      <w:rFonts w:ascii="宋体" w:hAnsi="宋体" w:hint="eastAsia"/>
                      <w:bCs/>
                      <w:color w:val="000000"/>
                      <w:kern w:val="0"/>
                      <w:szCs w:val="21"/>
                      <w:lang w:val="zh-CN"/>
                    </w:rPr>
                    <w:t>100.76</w:t>
                  </w:r>
                </w:p>
              </w:tc>
              <w:tc>
                <w:tcPr>
                  <w:tcW w:w="505" w:type="pct"/>
                  <w:vAlign w:val="center"/>
                </w:tcPr>
                <w:p w14:paraId="574612FC" w14:textId="30B46EF3" w:rsidR="00CE413B" w:rsidRPr="002477A1" w:rsidRDefault="00CE413B" w:rsidP="00CE413B">
                  <w:pPr>
                    <w:widowControl/>
                    <w:adjustRightInd w:val="0"/>
                    <w:snapToGrid w:val="0"/>
                    <w:spacing w:line="160" w:lineRule="atLeast"/>
                    <w:jc w:val="center"/>
                    <w:textAlignment w:val="center"/>
                    <w:rPr>
                      <w:rFonts w:ascii="宋体" w:hAnsi="宋体" w:hint="eastAsia"/>
                      <w:bCs/>
                      <w:color w:val="000000"/>
                      <w:szCs w:val="21"/>
                    </w:rPr>
                  </w:pPr>
                  <w:r>
                    <w:rPr>
                      <w:rFonts w:ascii="宋体" w:hAnsi="宋体" w:hint="eastAsia"/>
                      <w:bCs/>
                      <w:color w:val="000000"/>
                      <w:kern w:val="0"/>
                      <w:szCs w:val="21"/>
                      <w:lang w:val="zh-CN"/>
                    </w:rPr>
                    <w:t>86.78</w:t>
                  </w:r>
                </w:p>
              </w:tc>
              <w:tc>
                <w:tcPr>
                  <w:tcW w:w="505" w:type="pct"/>
                  <w:vAlign w:val="center"/>
                </w:tcPr>
                <w:p w14:paraId="36532686" w14:textId="4FD88F1D" w:rsidR="00CE413B" w:rsidRPr="002477A1"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4F1E2A">
                    <w:rPr>
                      <w:rFonts w:ascii="宋体" w:hAnsi="宋体" w:hint="eastAsia"/>
                      <w:bCs/>
                      <w:color w:val="000000"/>
                      <w:kern w:val="0"/>
                      <w:szCs w:val="21"/>
                      <w:lang w:val="zh-CN"/>
                    </w:rPr>
                    <w:t>77.24</w:t>
                  </w:r>
                </w:p>
              </w:tc>
              <w:tc>
                <w:tcPr>
                  <w:tcW w:w="505" w:type="pct"/>
                  <w:vAlign w:val="center"/>
                </w:tcPr>
                <w:p w14:paraId="2EF9C416" w14:textId="43BA6A85" w:rsidR="00CE413B" w:rsidRPr="002477A1" w:rsidRDefault="00CE413B" w:rsidP="00CE413B">
                  <w:pPr>
                    <w:widowControl/>
                    <w:adjustRightInd w:val="0"/>
                    <w:snapToGrid w:val="0"/>
                    <w:spacing w:line="160" w:lineRule="atLeast"/>
                    <w:jc w:val="center"/>
                    <w:textAlignment w:val="center"/>
                    <w:rPr>
                      <w:rFonts w:ascii="宋体" w:hAnsi="宋体" w:hint="eastAsia"/>
                      <w:bCs/>
                      <w:color w:val="000000"/>
                      <w:szCs w:val="21"/>
                    </w:rPr>
                  </w:pPr>
                  <w:r>
                    <w:rPr>
                      <w:rFonts w:ascii="宋体" w:hAnsi="宋体" w:hint="eastAsia"/>
                      <w:bCs/>
                      <w:color w:val="000000"/>
                      <w:kern w:val="0"/>
                      <w:szCs w:val="21"/>
                      <w:lang w:val="zh-CN"/>
                    </w:rPr>
                    <w:t>74.72</w:t>
                  </w:r>
                </w:p>
              </w:tc>
              <w:tc>
                <w:tcPr>
                  <w:tcW w:w="505" w:type="pct"/>
                  <w:vAlign w:val="center"/>
                </w:tcPr>
                <w:p w14:paraId="3EE45EED" w14:textId="34A170DB" w:rsidR="00CE413B" w:rsidRPr="002477A1"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4F1E2A">
                    <w:rPr>
                      <w:rFonts w:ascii="宋体" w:hAnsi="宋体" w:hint="eastAsia"/>
                      <w:bCs/>
                      <w:color w:val="000000"/>
                      <w:kern w:val="0"/>
                      <w:szCs w:val="21"/>
                      <w:lang w:val="zh-CN"/>
                    </w:rPr>
                    <w:t>66.78</w:t>
                  </w:r>
                </w:p>
              </w:tc>
              <w:tc>
                <w:tcPr>
                  <w:tcW w:w="505" w:type="pct"/>
                  <w:vAlign w:val="center"/>
                </w:tcPr>
                <w:p w14:paraId="5A1A8941" w14:textId="5158AE53" w:rsidR="00CE413B" w:rsidRPr="002477A1"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4F1E2A">
                    <w:rPr>
                      <w:rFonts w:ascii="宋体" w:hAnsi="宋体" w:hint="eastAsia"/>
                      <w:bCs/>
                      <w:color w:val="000000"/>
                      <w:kern w:val="0"/>
                      <w:szCs w:val="21"/>
                      <w:lang w:val="zh-CN"/>
                    </w:rPr>
                    <w:t>60.76</w:t>
                  </w:r>
                </w:p>
              </w:tc>
              <w:tc>
                <w:tcPr>
                  <w:tcW w:w="507" w:type="pct"/>
                  <w:vAlign w:val="center"/>
                </w:tcPr>
                <w:p w14:paraId="471076AD" w14:textId="5F8B0B35" w:rsidR="00CE413B" w:rsidRPr="002477A1" w:rsidRDefault="00CE413B" w:rsidP="00CE413B">
                  <w:pPr>
                    <w:widowControl/>
                    <w:adjustRightInd w:val="0"/>
                    <w:snapToGrid w:val="0"/>
                    <w:spacing w:line="160" w:lineRule="atLeast"/>
                    <w:jc w:val="center"/>
                    <w:textAlignment w:val="center"/>
                    <w:rPr>
                      <w:rFonts w:ascii="宋体" w:hAnsi="宋体" w:hint="eastAsia"/>
                      <w:bCs/>
                      <w:color w:val="000000"/>
                      <w:szCs w:val="21"/>
                    </w:rPr>
                  </w:pPr>
                  <w:r w:rsidRPr="004F1E2A">
                    <w:rPr>
                      <w:rFonts w:ascii="宋体" w:hAnsi="宋体" w:hint="eastAsia"/>
                      <w:bCs/>
                      <w:color w:val="000000"/>
                      <w:kern w:val="0"/>
                      <w:szCs w:val="21"/>
                      <w:lang w:val="zh-CN"/>
                    </w:rPr>
                    <w:t>57.24</w:t>
                  </w:r>
                </w:p>
              </w:tc>
            </w:tr>
            <w:tr w:rsidR="00CE413B" w:rsidRPr="002477A1" w14:paraId="767B52D7" w14:textId="77777777" w:rsidTr="00CE413B">
              <w:trPr>
                <w:trHeight w:val="340"/>
                <w:jc w:val="center"/>
              </w:trPr>
              <w:tc>
                <w:tcPr>
                  <w:tcW w:w="1463" w:type="pct"/>
                  <w:vAlign w:val="center"/>
                </w:tcPr>
                <w:p w14:paraId="38BF8DAF" w14:textId="2484038F" w:rsidR="00CE413B" w:rsidRPr="002477A1" w:rsidRDefault="00FE136B" w:rsidP="00CE413B">
                  <w:pPr>
                    <w:autoSpaceDE w:val="0"/>
                    <w:autoSpaceDN w:val="0"/>
                    <w:adjustRightInd w:val="0"/>
                    <w:snapToGrid w:val="0"/>
                    <w:spacing w:line="160" w:lineRule="atLeast"/>
                    <w:jc w:val="center"/>
                    <w:rPr>
                      <w:rFonts w:ascii="宋体" w:hAnsi="宋体" w:hint="eastAsia"/>
                      <w:b/>
                      <w:color w:val="000000"/>
                      <w:kern w:val="0"/>
                      <w:szCs w:val="21"/>
                    </w:rPr>
                  </w:pPr>
                  <w:r>
                    <w:rPr>
                      <w:rFonts w:ascii="宋体" w:hAnsi="宋体" w:hint="eastAsia"/>
                      <w:b/>
                      <w:color w:val="000000"/>
                      <w:kern w:val="0"/>
                      <w:szCs w:val="21"/>
                    </w:rPr>
                    <w:t>有</w:t>
                  </w:r>
                  <w:r w:rsidRPr="00FE136B">
                    <w:rPr>
                      <w:rFonts w:ascii="宋体" w:hAnsi="宋体" w:hint="eastAsia"/>
                      <w:b/>
                      <w:color w:val="000000"/>
                      <w:kern w:val="0"/>
                      <w:szCs w:val="21"/>
                    </w:rPr>
                    <w:t>围挡预测噪声值dB(A)</w:t>
                  </w:r>
                </w:p>
              </w:tc>
              <w:tc>
                <w:tcPr>
                  <w:tcW w:w="505" w:type="pct"/>
                  <w:vAlign w:val="center"/>
                </w:tcPr>
                <w:p w14:paraId="27AB50D6" w14:textId="66CD0A69" w:rsidR="00CE413B" w:rsidRPr="00CE413B"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85.76</w:t>
                  </w:r>
                </w:p>
              </w:tc>
              <w:tc>
                <w:tcPr>
                  <w:tcW w:w="505" w:type="pct"/>
                  <w:vAlign w:val="center"/>
                </w:tcPr>
                <w:p w14:paraId="7248E88C" w14:textId="0E77171E" w:rsidR="00CE413B" w:rsidRPr="00CE413B"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71.78</w:t>
                  </w:r>
                </w:p>
              </w:tc>
              <w:tc>
                <w:tcPr>
                  <w:tcW w:w="505" w:type="pct"/>
                  <w:vAlign w:val="center"/>
                </w:tcPr>
                <w:p w14:paraId="720E35A6" w14:textId="09BEA01C" w:rsidR="00CE413B" w:rsidRPr="00CE413B"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62.24</w:t>
                  </w:r>
                </w:p>
              </w:tc>
              <w:tc>
                <w:tcPr>
                  <w:tcW w:w="505" w:type="pct"/>
                  <w:vAlign w:val="center"/>
                </w:tcPr>
                <w:p w14:paraId="262D05A3" w14:textId="71110D36" w:rsidR="00CE413B" w:rsidRPr="00CE413B"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59.72</w:t>
                  </w:r>
                </w:p>
              </w:tc>
              <w:tc>
                <w:tcPr>
                  <w:tcW w:w="505" w:type="pct"/>
                  <w:vAlign w:val="center"/>
                </w:tcPr>
                <w:p w14:paraId="283DFA16" w14:textId="3634D5EA" w:rsidR="00CE413B" w:rsidRPr="00CE413B"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51.78</w:t>
                  </w:r>
                </w:p>
              </w:tc>
              <w:tc>
                <w:tcPr>
                  <w:tcW w:w="505" w:type="pct"/>
                  <w:vAlign w:val="center"/>
                </w:tcPr>
                <w:p w14:paraId="6CAFD67C" w14:textId="23FF513E" w:rsidR="00CE413B" w:rsidRPr="00CE413B"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45.76</w:t>
                  </w:r>
                </w:p>
              </w:tc>
              <w:tc>
                <w:tcPr>
                  <w:tcW w:w="507" w:type="pct"/>
                  <w:vAlign w:val="center"/>
                </w:tcPr>
                <w:p w14:paraId="30C4519A" w14:textId="14DC8C32" w:rsidR="00CE413B" w:rsidRPr="00CE413B" w:rsidRDefault="00CE413B" w:rsidP="00CE413B">
                  <w:pPr>
                    <w:adjustRightInd w:val="0"/>
                    <w:snapToGrid w:val="0"/>
                    <w:spacing w:line="160" w:lineRule="atLeast"/>
                    <w:jc w:val="center"/>
                    <w:rPr>
                      <w:rFonts w:ascii="宋体" w:hAnsi="宋体" w:hint="eastAsia"/>
                      <w:bCs/>
                      <w:color w:val="000000"/>
                      <w:kern w:val="0"/>
                      <w:szCs w:val="21"/>
                      <w:lang w:val="zh-CN"/>
                    </w:rPr>
                  </w:pPr>
                  <w:r w:rsidRPr="00CE413B">
                    <w:rPr>
                      <w:rFonts w:ascii="宋体" w:hAnsi="宋体" w:hint="eastAsia"/>
                      <w:bCs/>
                      <w:color w:val="000000"/>
                      <w:kern w:val="0"/>
                      <w:szCs w:val="21"/>
                      <w:lang w:val="zh-CN"/>
                    </w:rPr>
                    <w:t>42.24</w:t>
                  </w:r>
                </w:p>
              </w:tc>
            </w:tr>
            <w:tr w:rsidR="00CE413B" w:rsidRPr="002477A1" w14:paraId="6794D41B" w14:textId="77777777" w:rsidTr="009C3CEC">
              <w:trPr>
                <w:trHeight w:val="340"/>
                <w:jc w:val="center"/>
              </w:trPr>
              <w:tc>
                <w:tcPr>
                  <w:tcW w:w="1463" w:type="pct"/>
                  <w:vAlign w:val="center"/>
                </w:tcPr>
                <w:p w14:paraId="7425F066" w14:textId="484C80C3" w:rsidR="00CE413B" w:rsidRPr="002477A1" w:rsidRDefault="00CE413B" w:rsidP="00CE413B">
                  <w:pPr>
                    <w:autoSpaceDE w:val="0"/>
                    <w:autoSpaceDN w:val="0"/>
                    <w:adjustRightInd w:val="0"/>
                    <w:snapToGrid w:val="0"/>
                    <w:spacing w:line="160" w:lineRule="atLeast"/>
                    <w:jc w:val="center"/>
                    <w:rPr>
                      <w:rFonts w:ascii="宋体" w:hAnsi="宋体" w:hint="eastAsia"/>
                      <w:b/>
                      <w:color w:val="000000"/>
                      <w:kern w:val="0"/>
                      <w:szCs w:val="21"/>
                    </w:rPr>
                  </w:pPr>
                  <w:r w:rsidRPr="002477A1">
                    <w:rPr>
                      <w:rFonts w:ascii="宋体" w:hAnsi="宋体"/>
                      <w:b/>
                      <w:color w:val="000000"/>
                      <w:kern w:val="0"/>
                      <w:szCs w:val="21"/>
                    </w:rPr>
                    <w:t>施工场界标准</w:t>
                  </w:r>
                </w:p>
              </w:tc>
              <w:tc>
                <w:tcPr>
                  <w:tcW w:w="3537" w:type="pct"/>
                  <w:gridSpan w:val="7"/>
                  <w:vAlign w:val="center"/>
                </w:tcPr>
                <w:p w14:paraId="6E846147" w14:textId="549A9B43" w:rsidR="00CE413B" w:rsidRPr="002477A1" w:rsidRDefault="00CE413B" w:rsidP="00CE413B">
                  <w:pPr>
                    <w:adjustRightInd w:val="0"/>
                    <w:snapToGrid w:val="0"/>
                    <w:spacing w:line="160" w:lineRule="atLeast"/>
                    <w:jc w:val="center"/>
                    <w:rPr>
                      <w:rFonts w:ascii="宋体" w:hAnsi="宋体" w:hint="eastAsia"/>
                      <w:bCs/>
                      <w:color w:val="000000"/>
                      <w:kern w:val="0"/>
                      <w:szCs w:val="21"/>
                      <w:lang w:val="zh-CN"/>
                    </w:rPr>
                  </w:pPr>
                  <w:r w:rsidRPr="002477A1">
                    <w:rPr>
                      <w:rFonts w:ascii="宋体" w:hAnsi="宋体"/>
                      <w:bCs/>
                      <w:color w:val="000000"/>
                      <w:kern w:val="0"/>
                      <w:szCs w:val="21"/>
                      <w:lang w:val="zh-CN"/>
                    </w:rPr>
                    <w:t>昼间：70</w:t>
                  </w:r>
                  <w:r w:rsidRPr="00CE413B">
                    <w:rPr>
                      <w:rFonts w:ascii="宋体" w:hAnsi="宋体"/>
                      <w:bCs/>
                      <w:color w:val="000000"/>
                      <w:kern w:val="0"/>
                      <w:szCs w:val="21"/>
                      <w:lang w:val="zh-CN"/>
                    </w:rPr>
                    <w:t>dB(A)</w:t>
                  </w:r>
                  <w:r w:rsidRPr="002477A1">
                    <w:rPr>
                      <w:rFonts w:ascii="宋体" w:hAnsi="宋体"/>
                      <w:bCs/>
                      <w:color w:val="000000"/>
                      <w:kern w:val="0"/>
                      <w:szCs w:val="21"/>
                      <w:lang w:val="zh-CN"/>
                    </w:rPr>
                    <w:t>；夜间55</w:t>
                  </w:r>
                  <w:r w:rsidRPr="00CE413B">
                    <w:rPr>
                      <w:rFonts w:ascii="宋体" w:hAnsi="宋体"/>
                      <w:bCs/>
                      <w:color w:val="000000"/>
                      <w:kern w:val="0"/>
                      <w:szCs w:val="21"/>
                      <w:lang w:val="zh-CN"/>
                    </w:rPr>
                    <w:t>dB(A)</w:t>
                  </w:r>
                </w:p>
              </w:tc>
            </w:tr>
          </w:tbl>
          <w:p w14:paraId="5399FEA0" w14:textId="1ABCCD71" w:rsidR="002477A1" w:rsidRDefault="009C3CEC" w:rsidP="002477A1">
            <w:pPr>
              <w:spacing w:line="360" w:lineRule="auto"/>
              <w:ind w:firstLineChars="200" w:firstLine="480"/>
              <w:rPr>
                <w:rFonts w:ascii="宋体" w:hAnsi="宋体" w:hint="eastAsia"/>
                <w:color w:val="000000"/>
                <w:sz w:val="24"/>
                <w:szCs w:val="40"/>
              </w:rPr>
            </w:pPr>
            <w:r>
              <w:rPr>
                <w:rFonts w:ascii="宋体" w:hAnsi="宋体" w:hint="eastAsia"/>
                <w:color w:val="000000"/>
                <w:sz w:val="24"/>
                <w:szCs w:val="40"/>
              </w:rPr>
              <w:t>由上表可知</w:t>
            </w:r>
            <w:r w:rsidR="002477A1" w:rsidRPr="002477A1">
              <w:rPr>
                <w:rFonts w:ascii="宋体" w:hAnsi="宋体"/>
                <w:color w:val="000000"/>
                <w:sz w:val="24"/>
                <w:szCs w:val="40"/>
              </w:rPr>
              <w:t>，施工区</w:t>
            </w:r>
            <w:r w:rsidR="00CE413B" w:rsidRPr="00CE413B">
              <w:rPr>
                <w:rFonts w:ascii="宋体" w:hAnsi="宋体" w:hint="eastAsia"/>
                <w:color w:val="000000"/>
                <w:sz w:val="24"/>
                <w:szCs w:val="40"/>
              </w:rPr>
              <w:t>在设置不低于2.5m高的围挡</w:t>
            </w:r>
            <w:r w:rsidR="002477A1" w:rsidRPr="002477A1">
              <w:rPr>
                <w:rFonts w:ascii="宋体" w:hAnsi="宋体"/>
                <w:color w:val="000000"/>
                <w:sz w:val="24"/>
                <w:szCs w:val="40"/>
              </w:rPr>
              <w:t>后</w:t>
            </w:r>
            <w:r w:rsidR="002477A1" w:rsidRPr="002477A1">
              <w:rPr>
                <w:rFonts w:ascii="宋体" w:hAnsi="宋体" w:hint="eastAsia"/>
                <w:color w:val="000000"/>
                <w:sz w:val="24"/>
                <w:szCs w:val="40"/>
              </w:rPr>
              <w:t>，昼间施工噪声在距离施工机械</w:t>
            </w:r>
            <w:r w:rsidR="00CE413B">
              <w:rPr>
                <w:rFonts w:ascii="宋体" w:hAnsi="宋体" w:hint="eastAsia"/>
                <w:color w:val="000000"/>
                <w:sz w:val="24"/>
                <w:szCs w:val="40"/>
              </w:rPr>
              <w:t>12</w:t>
            </w:r>
            <w:r w:rsidR="002477A1" w:rsidRPr="002477A1">
              <w:rPr>
                <w:rFonts w:ascii="宋体" w:hAnsi="宋体" w:hint="eastAsia"/>
                <w:color w:val="000000"/>
                <w:sz w:val="24"/>
                <w:szCs w:val="40"/>
              </w:rPr>
              <w:t>m处可达到《建筑施工场界环境噪声排放标准》（GB 12523-2011）昼间限值要求。</w:t>
            </w:r>
          </w:p>
          <w:p w14:paraId="46F9CEFA" w14:textId="688A0259" w:rsidR="00545E6D" w:rsidRPr="00E84D11" w:rsidRDefault="00E84D11" w:rsidP="00E84D11">
            <w:pPr>
              <w:spacing w:line="360" w:lineRule="auto"/>
              <w:ind w:firstLineChars="200" w:firstLine="480"/>
              <w:rPr>
                <w:rFonts w:ascii="宋体" w:hAnsi="宋体" w:hint="eastAsia"/>
                <w:color w:val="000000"/>
                <w:sz w:val="24"/>
                <w:szCs w:val="40"/>
              </w:rPr>
            </w:pPr>
            <w:r>
              <w:rPr>
                <w:rFonts w:ascii="宋体" w:hAnsi="宋体" w:hint="eastAsia"/>
                <w:color w:val="000000"/>
                <w:sz w:val="24"/>
                <w:szCs w:val="40"/>
              </w:rPr>
              <w:t>考虑到本项目光伏场区周边部分敏感目标距离本项目</w:t>
            </w:r>
            <w:r w:rsidRPr="00E84D11">
              <w:rPr>
                <w:rFonts w:ascii="宋体" w:hAnsi="宋体" w:hint="eastAsia"/>
                <w:color w:val="000000"/>
                <w:sz w:val="24"/>
                <w:szCs w:val="40"/>
              </w:rPr>
              <w:t>光伏场区</w:t>
            </w:r>
            <w:r>
              <w:rPr>
                <w:rFonts w:ascii="宋体" w:hAnsi="宋体" w:hint="eastAsia"/>
                <w:color w:val="000000"/>
                <w:sz w:val="24"/>
                <w:szCs w:val="40"/>
              </w:rPr>
              <w:t>施工场界最近约</w:t>
            </w:r>
            <w:r w:rsidR="009D3D90">
              <w:rPr>
                <w:rFonts w:ascii="宋体" w:hAnsi="宋体" w:hint="eastAsia"/>
                <w:color w:val="000000"/>
                <w:sz w:val="24"/>
                <w:szCs w:val="40"/>
              </w:rPr>
              <w:t>5</w:t>
            </w:r>
            <w:r>
              <w:rPr>
                <w:rFonts w:ascii="宋体" w:hAnsi="宋体" w:hint="eastAsia"/>
                <w:color w:val="000000"/>
                <w:sz w:val="24"/>
                <w:szCs w:val="40"/>
              </w:rPr>
              <w:t>m，开关站</w:t>
            </w:r>
            <w:r w:rsidRPr="00E84D11">
              <w:rPr>
                <w:rFonts w:ascii="宋体" w:hAnsi="宋体" w:hint="eastAsia"/>
                <w:color w:val="000000"/>
                <w:sz w:val="24"/>
                <w:szCs w:val="40"/>
              </w:rPr>
              <w:t>周边部分敏感目标距离本项目开关站施工场界最近约</w:t>
            </w:r>
            <w:r w:rsidR="003F79D8">
              <w:rPr>
                <w:rFonts w:ascii="宋体" w:hAnsi="宋体" w:hint="eastAsia"/>
                <w:color w:val="000000"/>
                <w:sz w:val="24"/>
                <w:szCs w:val="40"/>
              </w:rPr>
              <w:t>100</w:t>
            </w:r>
            <w:r w:rsidRPr="00E84D11">
              <w:rPr>
                <w:rFonts w:ascii="宋体" w:hAnsi="宋体" w:hint="eastAsia"/>
                <w:color w:val="000000"/>
                <w:sz w:val="24"/>
                <w:szCs w:val="40"/>
              </w:rPr>
              <w:t>m</w:t>
            </w:r>
            <w:r>
              <w:rPr>
                <w:rFonts w:ascii="宋体" w:hAnsi="宋体" w:hint="eastAsia"/>
                <w:color w:val="000000"/>
                <w:sz w:val="24"/>
                <w:szCs w:val="40"/>
              </w:rPr>
              <w:t>，故本环评要求建设单位施工期应尽量避免各类施工机械同时开启的情况发生，</w:t>
            </w:r>
            <w:r w:rsidR="00545E6D" w:rsidRPr="002477A1">
              <w:rPr>
                <w:rFonts w:ascii="宋体" w:hAnsi="宋体" w:hint="eastAsia"/>
                <w:color w:val="000000"/>
                <w:sz w:val="24"/>
              </w:rPr>
              <w:t>对不同施工阶段和施工机械产生的噪声影响，建设单位应采取切实有效的防噪措施，尽可能的降低施工过程中机械设备和运输车辆产生的噪声对周边环境的影响，具体措</w:t>
            </w:r>
            <w:r w:rsidR="00545E6D" w:rsidRPr="00545E6D">
              <w:rPr>
                <w:rFonts w:ascii="宋体" w:hAnsi="宋体" w:hint="eastAsia"/>
                <w:color w:val="000000"/>
                <w:sz w:val="24"/>
              </w:rPr>
              <w:t>施如下：</w:t>
            </w:r>
          </w:p>
          <w:p w14:paraId="76AF75F8" w14:textId="4D429C1E" w:rsidR="00D53F09" w:rsidRDefault="00E84D11" w:rsidP="00545E6D">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①选用低噪声环保型</w:t>
            </w:r>
            <w:r w:rsidRPr="00E84D11">
              <w:rPr>
                <w:rFonts w:ascii="宋体" w:hAnsi="宋体" w:hint="eastAsia"/>
                <w:color w:val="000000"/>
                <w:sz w:val="24"/>
              </w:rPr>
              <w:t>施工机械</w:t>
            </w:r>
            <w:r>
              <w:rPr>
                <w:rFonts w:ascii="宋体" w:hAnsi="宋体" w:hint="eastAsia"/>
                <w:color w:val="000000"/>
                <w:sz w:val="24"/>
              </w:rPr>
              <w:t>，</w:t>
            </w:r>
            <w:r w:rsidR="00545E6D" w:rsidRPr="00545E6D">
              <w:rPr>
                <w:rFonts w:ascii="宋体" w:hAnsi="宋体" w:hint="eastAsia"/>
                <w:color w:val="000000"/>
                <w:sz w:val="24"/>
              </w:rPr>
              <w:t>合理安排</w:t>
            </w:r>
            <w:r w:rsidRPr="00E84D11">
              <w:rPr>
                <w:rFonts w:ascii="宋体" w:hAnsi="宋体" w:hint="eastAsia"/>
                <w:color w:val="000000"/>
                <w:sz w:val="24"/>
              </w:rPr>
              <w:t>各类施工机械</w:t>
            </w:r>
            <w:r w:rsidR="00545E6D" w:rsidRPr="00545E6D">
              <w:rPr>
                <w:rFonts w:ascii="宋体" w:hAnsi="宋体" w:hint="eastAsia"/>
                <w:color w:val="000000"/>
                <w:sz w:val="24"/>
              </w:rPr>
              <w:t>施工时间</w:t>
            </w:r>
            <w:r>
              <w:rPr>
                <w:rFonts w:ascii="宋体" w:hAnsi="宋体" w:hint="eastAsia"/>
                <w:color w:val="000000"/>
                <w:sz w:val="24"/>
              </w:rPr>
              <w:t>，避免同时施工的情况发生</w:t>
            </w:r>
            <w:r w:rsidR="008C307D">
              <w:rPr>
                <w:rFonts w:ascii="宋体" w:hAnsi="宋体" w:hint="eastAsia"/>
                <w:color w:val="000000"/>
                <w:sz w:val="24"/>
              </w:rPr>
              <w:t>，禁止夜间施工</w:t>
            </w:r>
            <w:r w:rsidR="00D53F09">
              <w:rPr>
                <w:rFonts w:ascii="宋体" w:hAnsi="宋体" w:hint="eastAsia"/>
                <w:color w:val="000000"/>
                <w:sz w:val="24"/>
              </w:rPr>
              <w:t>。</w:t>
            </w:r>
          </w:p>
          <w:p w14:paraId="403EF00A" w14:textId="0B7F05BC" w:rsidR="00545E6D" w:rsidRPr="00545E6D" w:rsidRDefault="00E84D11" w:rsidP="00545E6D">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②</w:t>
            </w:r>
            <w:r w:rsidRPr="00545E6D">
              <w:rPr>
                <w:rFonts w:ascii="宋体" w:hAnsi="宋体" w:hint="eastAsia"/>
                <w:color w:val="000000"/>
                <w:sz w:val="24"/>
              </w:rPr>
              <w:t>合理规划施工场地</w:t>
            </w:r>
            <w:r>
              <w:rPr>
                <w:rFonts w:ascii="宋体" w:hAnsi="宋体" w:hint="eastAsia"/>
                <w:color w:val="000000"/>
                <w:sz w:val="24"/>
              </w:rPr>
              <w:t>，</w:t>
            </w:r>
            <w:r w:rsidR="00545E6D" w:rsidRPr="00545E6D">
              <w:rPr>
                <w:rFonts w:ascii="宋体" w:hAnsi="宋体" w:hint="eastAsia"/>
                <w:color w:val="000000"/>
                <w:sz w:val="24"/>
              </w:rPr>
              <w:t>将施工现场的固定噪声源相对集中，</w:t>
            </w:r>
            <w:r>
              <w:rPr>
                <w:rFonts w:ascii="宋体" w:hAnsi="宋体" w:hint="eastAsia"/>
                <w:color w:val="000000"/>
                <w:sz w:val="24"/>
              </w:rPr>
              <w:t>并</w:t>
            </w:r>
            <w:r w:rsidR="00D53F09">
              <w:rPr>
                <w:rFonts w:ascii="宋体" w:hAnsi="宋体" w:hint="eastAsia"/>
                <w:color w:val="000000"/>
                <w:sz w:val="24"/>
              </w:rPr>
              <w:t>使其</w:t>
            </w:r>
            <w:r w:rsidR="00545E6D" w:rsidRPr="00545E6D">
              <w:rPr>
                <w:rFonts w:ascii="宋体" w:hAnsi="宋体" w:hint="eastAsia"/>
                <w:color w:val="000000"/>
                <w:sz w:val="24"/>
              </w:rPr>
              <w:t>远离</w:t>
            </w:r>
            <w:r w:rsidR="00D53F09">
              <w:rPr>
                <w:rFonts w:ascii="宋体" w:hAnsi="宋体" w:hint="eastAsia"/>
                <w:color w:val="000000"/>
                <w:sz w:val="24"/>
              </w:rPr>
              <w:t>项目周边的</w:t>
            </w:r>
            <w:r w:rsidR="00545E6D" w:rsidRPr="00545E6D">
              <w:rPr>
                <w:rFonts w:ascii="宋体" w:hAnsi="宋体" w:hint="eastAsia"/>
                <w:color w:val="000000"/>
                <w:sz w:val="24"/>
              </w:rPr>
              <w:t>环境敏感目标</w:t>
            </w:r>
            <w:r>
              <w:rPr>
                <w:rFonts w:ascii="宋体" w:hAnsi="宋体" w:hint="eastAsia"/>
                <w:color w:val="000000"/>
                <w:sz w:val="24"/>
              </w:rPr>
              <w:t>50</w:t>
            </w:r>
            <w:r w:rsidR="00D53F09">
              <w:rPr>
                <w:rFonts w:ascii="宋体" w:hAnsi="宋体" w:hint="eastAsia"/>
                <w:color w:val="000000"/>
                <w:sz w:val="24"/>
              </w:rPr>
              <w:t>米以上</w:t>
            </w:r>
            <w:r w:rsidR="00545E6D" w:rsidRPr="00545E6D">
              <w:rPr>
                <w:rFonts w:ascii="宋体" w:hAnsi="宋体" w:hint="eastAsia"/>
                <w:color w:val="000000"/>
                <w:sz w:val="24"/>
              </w:rPr>
              <w:t>，</w:t>
            </w:r>
            <w:r>
              <w:rPr>
                <w:rFonts w:ascii="宋体" w:hAnsi="宋体" w:hint="eastAsia"/>
                <w:color w:val="000000"/>
                <w:sz w:val="24"/>
              </w:rPr>
              <w:t>同时</w:t>
            </w:r>
            <w:r w:rsidR="00545E6D" w:rsidRPr="00545E6D">
              <w:rPr>
                <w:rFonts w:ascii="宋体" w:hAnsi="宋体" w:hint="eastAsia"/>
                <w:color w:val="000000"/>
                <w:sz w:val="24"/>
              </w:rPr>
              <w:t>充分利用地形，特别是重型运载车辆的</w:t>
            </w:r>
            <w:r>
              <w:rPr>
                <w:rFonts w:ascii="宋体" w:hAnsi="宋体" w:hint="eastAsia"/>
                <w:color w:val="000000"/>
                <w:sz w:val="24"/>
              </w:rPr>
              <w:t>行驶</w:t>
            </w:r>
            <w:r w:rsidR="00545E6D" w:rsidRPr="00545E6D">
              <w:rPr>
                <w:rFonts w:ascii="宋体" w:hAnsi="宋体" w:hint="eastAsia"/>
                <w:color w:val="000000"/>
                <w:sz w:val="24"/>
              </w:rPr>
              <w:t>路线，应尽量避开</w:t>
            </w:r>
            <w:r w:rsidRPr="00E84D11">
              <w:rPr>
                <w:rFonts w:ascii="宋体" w:hAnsi="宋体" w:hint="eastAsia"/>
                <w:color w:val="000000"/>
                <w:sz w:val="24"/>
              </w:rPr>
              <w:t>项目周边的环境敏感目标</w:t>
            </w:r>
            <w:r w:rsidR="00545E6D">
              <w:rPr>
                <w:rFonts w:ascii="宋体" w:hAnsi="宋体" w:hint="eastAsia"/>
                <w:color w:val="000000"/>
                <w:sz w:val="24"/>
              </w:rPr>
              <w:t>。</w:t>
            </w:r>
          </w:p>
          <w:p w14:paraId="498B74B7" w14:textId="1D8D028C" w:rsidR="00545E6D" w:rsidRDefault="00E84D11" w:rsidP="00545E6D">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③</w:t>
            </w:r>
            <w:r w:rsidR="00545E6D" w:rsidRPr="00545E6D">
              <w:rPr>
                <w:rFonts w:ascii="宋体" w:hAnsi="宋体" w:hint="eastAsia"/>
                <w:color w:val="000000"/>
                <w:sz w:val="24"/>
              </w:rPr>
              <w:t>对施工机械采取消声降噪措施，</w:t>
            </w:r>
            <w:r>
              <w:rPr>
                <w:rFonts w:ascii="宋体" w:hAnsi="宋体" w:hint="eastAsia"/>
                <w:color w:val="000000"/>
                <w:sz w:val="24"/>
              </w:rPr>
              <w:t>并</w:t>
            </w:r>
            <w:r w:rsidR="00545E6D" w:rsidRPr="00545E6D">
              <w:rPr>
                <w:rFonts w:ascii="宋体" w:hAnsi="宋体" w:hint="eastAsia"/>
                <w:color w:val="000000"/>
                <w:sz w:val="24"/>
              </w:rPr>
              <w:t>在施工场地</w:t>
            </w:r>
            <w:r>
              <w:rPr>
                <w:rFonts w:ascii="宋体" w:hAnsi="宋体" w:hint="eastAsia"/>
                <w:color w:val="000000"/>
                <w:sz w:val="24"/>
              </w:rPr>
              <w:t>边界</w:t>
            </w:r>
            <w:r w:rsidRPr="00E84D11">
              <w:rPr>
                <w:rFonts w:ascii="宋体" w:hAnsi="宋体" w:hint="eastAsia"/>
                <w:color w:val="000000"/>
                <w:sz w:val="24"/>
              </w:rPr>
              <w:t>设置不低于2.5m高的</w:t>
            </w:r>
            <w:r w:rsidR="00545E6D" w:rsidRPr="00545E6D">
              <w:rPr>
                <w:rFonts w:ascii="宋体" w:hAnsi="宋体" w:hint="eastAsia"/>
                <w:color w:val="000000"/>
                <w:sz w:val="24"/>
              </w:rPr>
              <w:t>隔声</w:t>
            </w:r>
            <w:r>
              <w:rPr>
                <w:rFonts w:ascii="宋体" w:hAnsi="宋体" w:hint="eastAsia"/>
                <w:color w:val="000000"/>
                <w:sz w:val="24"/>
              </w:rPr>
              <w:t>围挡</w:t>
            </w:r>
            <w:r w:rsidR="00545E6D">
              <w:rPr>
                <w:rFonts w:ascii="宋体" w:hAnsi="宋体" w:hint="eastAsia"/>
                <w:color w:val="000000"/>
                <w:sz w:val="24"/>
              </w:rPr>
              <w:t>。</w:t>
            </w:r>
          </w:p>
          <w:p w14:paraId="4A77D457" w14:textId="17DE7B31" w:rsidR="00E84D11" w:rsidRPr="00B54083" w:rsidRDefault="00E84D11" w:rsidP="00545E6D">
            <w:pPr>
              <w:topLinePunct/>
              <w:adjustRightInd w:val="0"/>
              <w:spacing w:line="360" w:lineRule="auto"/>
              <w:ind w:firstLineChars="200" w:firstLine="480"/>
              <w:rPr>
                <w:rFonts w:ascii="宋体" w:hAnsi="宋体" w:hint="eastAsia"/>
                <w:color w:val="000000" w:themeColor="text1"/>
                <w:sz w:val="24"/>
              </w:rPr>
            </w:pPr>
            <w:r>
              <w:rPr>
                <w:rFonts w:ascii="宋体" w:hAnsi="宋体" w:hint="eastAsia"/>
                <w:color w:val="000000"/>
                <w:sz w:val="24"/>
              </w:rPr>
              <w:t>④</w:t>
            </w:r>
            <w:r w:rsidR="008C307D">
              <w:rPr>
                <w:rFonts w:ascii="宋体" w:hAnsi="宋体" w:hint="eastAsia"/>
                <w:color w:val="000000"/>
                <w:sz w:val="24"/>
              </w:rPr>
              <w:t>施工期定期对</w:t>
            </w:r>
            <w:r w:rsidR="008C307D" w:rsidRPr="008C307D">
              <w:rPr>
                <w:rFonts w:ascii="宋体" w:hAnsi="宋体" w:hint="eastAsia"/>
                <w:color w:val="000000"/>
                <w:sz w:val="24"/>
              </w:rPr>
              <w:t>项目周边的环境敏感目标</w:t>
            </w:r>
            <w:r w:rsidR="008C307D">
              <w:rPr>
                <w:rFonts w:ascii="宋体" w:hAnsi="宋体" w:hint="eastAsia"/>
                <w:color w:val="000000"/>
                <w:sz w:val="24"/>
              </w:rPr>
              <w:t>进行噪声监测，如有超标情况发生则建设单位应立即停工并查明原</w:t>
            </w:r>
            <w:r w:rsidR="008C307D" w:rsidRPr="00B54083">
              <w:rPr>
                <w:rFonts w:ascii="宋体" w:hAnsi="宋体" w:hint="eastAsia"/>
                <w:color w:val="000000" w:themeColor="text1"/>
                <w:sz w:val="24"/>
              </w:rPr>
              <w:t>因，问题解决后方可恢复施工。</w:t>
            </w:r>
          </w:p>
          <w:p w14:paraId="62D2800B" w14:textId="2E439406" w:rsidR="00F117FF" w:rsidRPr="00B54083" w:rsidRDefault="00F117FF" w:rsidP="00F117FF">
            <w:pPr>
              <w:adjustRightInd w:val="0"/>
              <w:snapToGrid w:val="0"/>
              <w:spacing w:line="360" w:lineRule="auto"/>
              <w:ind w:firstLineChars="200" w:firstLine="480"/>
              <w:rPr>
                <w:rFonts w:ascii="宋体" w:hAnsi="宋体" w:hint="eastAsia"/>
                <w:snapToGrid w:val="0"/>
                <w:color w:val="000000" w:themeColor="text1"/>
                <w:kern w:val="0"/>
                <w:sz w:val="24"/>
              </w:rPr>
            </w:pPr>
            <w:r w:rsidRPr="00B54083">
              <w:rPr>
                <w:rFonts w:ascii="宋体" w:hAnsi="宋体"/>
                <w:snapToGrid w:val="0"/>
                <w:color w:val="000000" w:themeColor="text1"/>
                <w:kern w:val="0"/>
                <w:sz w:val="24"/>
              </w:rPr>
              <w:t>本项目</w:t>
            </w:r>
            <w:r w:rsidRPr="00B54083">
              <w:rPr>
                <w:rFonts w:ascii="宋体" w:hAnsi="宋体" w:hint="eastAsia"/>
                <w:snapToGrid w:val="0"/>
                <w:color w:val="000000" w:themeColor="text1"/>
                <w:kern w:val="0"/>
                <w:sz w:val="24"/>
              </w:rPr>
              <w:t>施工期</w:t>
            </w:r>
            <w:r w:rsidRPr="00B54083">
              <w:rPr>
                <w:rFonts w:ascii="宋体" w:hAnsi="宋体"/>
                <w:snapToGrid w:val="0"/>
                <w:color w:val="000000" w:themeColor="text1"/>
                <w:kern w:val="0"/>
                <w:sz w:val="24"/>
              </w:rPr>
              <w:t>自行监测由建设单位委托专业监测单位进行监测，做好记录并存档</w:t>
            </w:r>
            <w:r w:rsidRPr="00B54083">
              <w:rPr>
                <w:rFonts w:ascii="宋体" w:hAnsi="宋体" w:hint="eastAsia"/>
                <w:snapToGrid w:val="0"/>
                <w:color w:val="000000" w:themeColor="text1"/>
                <w:kern w:val="0"/>
                <w:sz w:val="24"/>
              </w:rPr>
              <w:t>，监测点位详见下表和附图2</w:t>
            </w:r>
            <w:r w:rsidRPr="00B54083">
              <w:rPr>
                <w:rFonts w:ascii="宋体" w:hAnsi="宋体"/>
                <w:snapToGrid w:val="0"/>
                <w:color w:val="000000" w:themeColor="text1"/>
                <w:kern w:val="0"/>
                <w:sz w:val="24"/>
              </w:rPr>
              <w:t>。</w:t>
            </w:r>
          </w:p>
          <w:p w14:paraId="40870947" w14:textId="1613A608" w:rsidR="00F117FF" w:rsidRPr="00B54083" w:rsidRDefault="00F117FF" w:rsidP="00F117FF">
            <w:pPr>
              <w:widowControl/>
              <w:adjustRightInd w:val="0"/>
              <w:snapToGrid w:val="0"/>
              <w:spacing w:line="360" w:lineRule="auto"/>
              <w:jc w:val="center"/>
              <w:rPr>
                <w:rFonts w:ascii="宋体" w:hAnsi="宋体" w:hint="eastAsia"/>
                <w:snapToGrid w:val="0"/>
                <w:color w:val="000000" w:themeColor="text1"/>
                <w:kern w:val="0"/>
                <w:sz w:val="24"/>
              </w:rPr>
            </w:pPr>
            <w:r w:rsidRPr="00B54083">
              <w:rPr>
                <w:rFonts w:ascii="宋体" w:hAnsi="宋体"/>
                <w:b/>
                <w:bCs/>
                <w:snapToGrid w:val="0"/>
                <w:color w:val="000000" w:themeColor="text1"/>
                <w:sz w:val="24"/>
              </w:rPr>
              <w:t>表4-</w:t>
            </w:r>
            <w:r w:rsidR="000708E0" w:rsidRPr="00B54083">
              <w:rPr>
                <w:rFonts w:ascii="宋体" w:hAnsi="宋体" w:hint="eastAsia"/>
                <w:b/>
                <w:bCs/>
                <w:snapToGrid w:val="0"/>
                <w:color w:val="000000" w:themeColor="text1"/>
                <w:sz w:val="24"/>
              </w:rPr>
              <w:t>5</w:t>
            </w:r>
            <w:r w:rsidRPr="00B54083">
              <w:rPr>
                <w:rFonts w:ascii="宋体" w:hAnsi="宋体"/>
                <w:b/>
                <w:bCs/>
                <w:snapToGrid w:val="0"/>
                <w:color w:val="000000" w:themeColor="text1"/>
                <w:sz w:val="24"/>
              </w:rPr>
              <w:t xml:space="preserve">  本项目</w:t>
            </w:r>
            <w:r w:rsidRPr="00B54083">
              <w:rPr>
                <w:rFonts w:ascii="宋体" w:hAnsi="宋体" w:hint="eastAsia"/>
                <w:b/>
                <w:bCs/>
                <w:snapToGrid w:val="0"/>
                <w:color w:val="000000" w:themeColor="text1"/>
                <w:sz w:val="24"/>
              </w:rPr>
              <w:t>施工期</w:t>
            </w:r>
            <w:r w:rsidRPr="00B54083">
              <w:rPr>
                <w:rFonts w:ascii="宋体" w:hAnsi="宋体"/>
                <w:b/>
                <w:bCs/>
                <w:snapToGrid w:val="0"/>
                <w:color w:val="000000" w:themeColor="text1"/>
                <w:sz w:val="24"/>
              </w:rPr>
              <w:t>噪声自行监测方案表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2267"/>
              <w:gridCol w:w="1135"/>
              <w:gridCol w:w="1135"/>
              <w:gridCol w:w="852"/>
              <w:gridCol w:w="707"/>
              <w:gridCol w:w="1927"/>
            </w:tblGrid>
            <w:tr w:rsidR="00B54083" w:rsidRPr="00B54083" w14:paraId="31505805" w14:textId="77777777" w:rsidTr="00CB0CE7">
              <w:trPr>
                <w:trHeight w:val="340"/>
                <w:jc w:val="center"/>
              </w:trPr>
              <w:tc>
                <w:tcPr>
                  <w:tcW w:w="328" w:type="pct"/>
                  <w:vMerge w:val="restart"/>
                  <w:vAlign w:val="center"/>
                </w:tcPr>
                <w:p w14:paraId="177BB61F" w14:textId="77777777" w:rsidR="00F117FF"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类别</w:t>
                  </w:r>
                </w:p>
              </w:tc>
              <w:tc>
                <w:tcPr>
                  <w:tcW w:w="2642" w:type="pct"/>
                  <w:gridSpan w:val="3"/>
                  <w:vAlign w:val="center"/>
                </w:tcPr>
                <w:p w14:paraId="00068820" w14:textId="77777777" w:rsidR="00F117FF"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监测点位</w:t>
                  </w:r>
                </w:p>
              </w:tc>
              <w:tc>
                <w:tcPr>
                  <w:tcW w:w="496" w:type="pct"/>
                  <w:vMerge w:val="restart"/>
                  <w:vAlign w:val="center"/>
                </w:tcPr>
                <w:p w14:paraId="7DC2054D" w14:textId="77777777" w:rsidR="00B54083"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监测</w:t>
                  </w:r>
                </w:p>
                <w:p w14:paraId="15A0E455" w14:textId="51E29D86" w:rsidR="00F117FF"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项目</w:t>
                  </w:r>
                </w:p>
              </w:tc>
              <w:tc>
                <w:tcPr>
                  <w:tcW w:w="412" w:type="pct"/>
                  <w:vMerge w:val="restart"/>
                  <w:vAlign w:val="center"/>
                </w:tcPr>
                <w:p w14:paraId="4EB43155" w14:textId="77777777" w:rsidR="00B54083"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监测</w:t>
                  </w:r>
                </w:p>
                <w:p w14:paraId="586446E7" w14:textId="17526332" w:rsidR="00F117FF"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频率</w:t>
                  </w:r>
                </w:p>
              </w:tc>
              <w:tc>
                <w:tcPr>
                  <w:tcW w:w="1122" w:type="pct"/>
                  <w:vMerge w:val="restart"/>
                  <w:vAlign w:val="center"/>
                </w:tcPr>
                <w:p w14:paraId="1A00F1FE" w14:textId="156B43D9" w:rsidR="00F117FF"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执行标准</w:t>
                  </w:r>
                </w:p>
              </w:tc>
            </w:tr>
            <w:tr w:rsidR="00B54083" w:rsidRPr="00B54083" w14:paraId="3CCEE46A" w14:textId="77777777" w:rsidTr="00CB0CE7">
              <w:trPr>
                <w:trHeight w:val="340"/>
                <w:jc w:val="center"/>
              </w:trPr>
              <w:tc>
                <w:tcPr>
                  <w:tcW w:w="328" w:type="pct"/>
                  <w:vMerge/>
                  <w:vAlign w:val="center"/>
                </w:tcPr>
                <w:p w14:paraId="45A89961" w14:textId="77777777" w:rsidR="00F117FF" w:rsidRPr="00B54083" w:rsidRDefault="00F117FF" w:rsidP="00F117FF">
                  <w:pPr>
                    <w:adjustRightInd w:val="0"/>
                    <w:snapToGrid w:val="0"/>
                    <w:jc w:val="center"/>
                    <w:rPr>
                      <w:rFonts w:ascii="宋体" w:hAnsi="宋体" w:hint="eastAsia"/>
                      <w:b/>
                      <w:snapToGrid w:val="0"/>
                      <w:color w:val="000000" w:themeColor="text1"/>
                      <w:szCs w:val="21"/>
                    </w:rPr>
                  </w:pPr>
                </w:p>
              </w:tc>
              <w:tc>
                <w:tcPr>
                  <w:tcW w:w="1320" w:type="pct"/>
                  <w:vAlign w:val="center"/>
                </w:tcPr>
                <w:p w14:paraId="584E7A81" w14:textId="38F98DCB" w:rsidR="00F117FF"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hint="eastAsia"/>
                      <w:b/>
                      <w:snapToGrid w:val="0"/>
                      <w:color w:val="000000" w:themeColor="text1"/>
                      <w:szCs w:val="21"/>
                    </w:rPr>
                    <w:t>名称</w:t>
                  </w:r>
                </w:p>
              </w:tc>
              <w:tc>
                <w:tcPr>
                  <w:tcW w:w="661" w:type="pct"/>
                  <w:vAlign w:val="center"/>
                </w:tcPr>
                <w:p w14:paraId="55BE8798" w14:textId="41ACA6E7" w:rsidR="00F117FF"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color w:val="000000" w:themeColor="text1"/>
                      <w:szCs w:val="21"/>
                    </w:rPr>
                    <w:t>相对方位</w:t>
                  </w:r>
                </w:p>
              </w:tc>
              <w:tc>
                <w:tcPr>
                  <w:tcW w:w="661" w:type="pct"/>
                  <w:vAlign w:val="center"/>
                </w:tcPr>
                <w:p w14:paraId="70110975" w14:textId="68E66CDF" w:rsidR="00F117FF" w:rsidRPr="00B54083" w:rsidRDefault="00F117FF" w:rsidP="00F117FF">
                  <w:pPr>
                    <w:adjustRightInd w:val="0"/>
                    <w:snapToGrid w:val="0"/>
                    <w:jc w:val="center"/>
                    <w:rPr>
                      <w:rFonts w:ascii="宋体" w:hAnsi="宋体" w:hint="eastAsia"/>
                      <w:b/>
                      <w:snapToGrid w:val="0"/>
                      <w:color w:val="000000" w:themeColor="text1"/>
                      <w:szCs w:val="21"/>
                    </w:rPr>
                  </w:pPr>
                  <w:r w:rsidRPr="00B54083">
                    <w:rPr>
                      <w:rFonts w:ascii="宋体" w:hAnsi="宋体"/>
                      <w:b/>
                      <w:color w:val="000000" w:themeColor="text1"/>
                      <w:szCs w:val="21"/>
                    </w:rPr>
                    <w:t>相对距离m</w:t>
                  </w:r>
                </w:p>
              </w:tc>
              <w:tc>
                <w:tcPr>
                  <w:tcW w:w="496" w:type="pct"/>
                  <w:vMerge/>
                  <w:vAlign w:val="center"/>
                </w:tcPr>
                <w:p w14:paraId="58A4CAEF" w14:textId="77777777" w:rsidR="00F117FF" w:rsidRPr="00B54083" w:rsidRDefault="00F117FF" w:rsidP="00F117FF">
                  <w:pPr>
                    <w:adjustRightInd w:val="0"/>
                    <w:snapToGrid w:val="0"/>
                    <w:jc w:val="center"/>
                    <w:rPr>
                      <w:rFonts w:ascii="宋体" w:hAnsi="宋体" w:hint="eastAsia"/>
                      <w:b/>
                      <w:snapToGrid w:val="0"/>
                      <w:color w:val="000000" w:themeColor="text1"/>
                      <w:szCs w:val="21"/>
                    </w:rPr>
                  </w:pPr>
                </w:p>
              </w:tc>
              <w:tc>
                <w:tcPr>
                  <w:tcW w:w="412" w:type="pct"/>
                  <w:vMerge/>
                  <w:vAlign w:val="center"/>
                </w:tcPr>
                <w:p w14:paraId="450A0F5C" w14:textId="77777777" w:rsidR="00F117FF" w:rsidRPr="00B54083" w:rsidRDefault="00F117FF" w:rsidP="00F117FF">
                  <w:pPr>
                    <w:adjustRightInd w:val="0"/>
                    <w:snapToGrid w:val="0"/>
                    <w:jc w:val="center"/>
                    <w:rPr>
                      <w:rFonts w:ascii="宋体" w:hAnsi="宋体" w:hint="eastAsia"/>
                      <w:b/>
                      <w:snapToGrid w:val="0"/>
                      <w:color w:val="000000" w:themeColor="text1"/>
                      <w:szCs w:val="21"/>
                    </w:rPr>
                  </w:pPr>
                </w:p>
              </w:tc>
              <w:tc>
                <w:tcPr>
                  <w:tcW w:w="1122" w:type="pct"/>
                  <w:vMerge/>
                  <w:vAlign w:val="center"/>
                </w:tcPr>
                <w:p w14:paraId="2DFC22C6" w14:textId="77777777" w:rsidR="00F117FF" w:rsidRPr="00B54083" w:rsidRDefault="00F117FF" w:rsidP="00F117FF">
                  <w:pPr>
                    <w:adjustRightInd w:val="0"/>
                    <w:snapToGrid w:val="0"/>
                    <w:jc w:val="center"/>
                    <w:rPr>
                      <w:rFonts w:ascii="宋体" w:hAnsi="宋体" w:hint="eastAsia"/>
                      <w:b/>
                      <w:snapToGrid w:val="0"/>
                      <w:color w:val="000000" w:themeColor="text1"/>
                      <w:szCs w:val="21"/>
                    </w:rPr>
                  </w:pPr>
                </w:p>
              </w:tc>
            </w:tr>
            <w:tr w:rsidR="00B54083" w:rsidRPr="00B54083" w14:paraId="4CA4416F" w14:textId="77777777" w:rsidTr="00CB0CE7">
              <w:trPr>
                <w:trHeight w:val="340"/>
                <w:jc w:val="center"/>
              </w:trPr>
              <w:tc>
                <w:tcPr>
                  <w:tcW w:w="328" w:type="pct"/>
                  <w:vMerge w:val="restart"/>
                  <w:vAlign w:val="center"/>
                </w:tcPr>
                <w:p w14:paraId="724D7AE0" w14:textId="77777777"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snapToGrid w:val="0"/>
                      <w:color w:val="000000" w:themeColor="text1"/>
                      <w:szCs w:val="21"/>
                    </w:rPr>
                    <w:t>噪声</w:t>
                  </w:r>
                </w:p>
              </w:tc>
              <w:tc>
                <w:tcPr>
                  <w:tcW w:w="1320" w:type="pct"/>
                  <w:vAlign w:val="center"/>
                </w:tcPr>
                <w:p w14:paraId="61E3329A" w14:textId="78358D8F"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3</w:t>
                  </w:r>
                  <w:r w:rsidRPr="00B54083">
                    <w:rPr>
                      <w:rFonts w:ascii="宋体" w:hAnsi="宋体" w:hint="eastAsia"/>
                      <w:color w:val="000000" w:themeColor="text1"/>
                      <w:szCs w:val="21"/>
                    </w:rPr>
                    <w:t>（敏感点3）</w:t>
                  </w:r>
                </w:p>
              </w:tc>
              <w:tc>
                <w:tcPr>
                  <w:tcW w:w="661" w:type="pct"/>
                  <w:vAlign w:val="center"/>
                </w:tcPr>
                <w:p w14:paraId="64193A2D" w14:textId="23BFA73B"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kern w:val="0"/>
                      <w:szCs w:val="21"/>
                    </w:rPr>
                    <w:t>5#地块东</w:t>
                  </w:r>
                </w:p>
              </w:tc>
              <w:tc>
                <w:tcPr>
                  <w:tcW w:w="661" w:type="pct"/>
                  <w:vAlign w:val="center"/>
                </w:tcPr>
                <w:p w14:paraId="216FD305" w14:textId="528B0088"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kern w:val="0"/>
                      <w:szCs w:val="21"/>
                    </w:rPr>
                    <w:t>40</w:t>
                  </w:r>
                </w:p>
              </w:tc>
              <w:tc>
                <w:tcPr>
                  <w:tcW w:w="496" w:type="pct"/>
                  <w:vMerge w:val="restart"/>
                  <w:vAlign w:val="center"/>
                </w:tcPr>
                <w:p w14:paraId="59FF332B" w14:textId="58C7BE87"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snapToGrid w:val="0"/>
                      <w:color w:val="000000" w:themeColor="text1"/>
                      <w:szCs w:val="21"/>
                    </w:rPr>
                    <w:t>昼间</w:t>
                  </w:r>
                  <w:r w:rsidRPr="00B54083">
                    <w:rPr>
                      <w:rFonts w:ascii="宋体" w:hAnsi="宋体"/>
                      <w:snapToGrid w:val="0"/>
                      <w:color w:val="000000" w:themeColor="text1"/>
                      <w:szCs w:val="21"/>
                    </w:rPr>
                    <w:t>L</w:t>
                  </w:r>
                  <w:r w:rsidRPr="00B54083">
                    <w:rPr>
                      <w:rFonts w:ascii="宋体" w:hAnsi="宋体"/>
                      <w:snapToGrid w:val="0"/>
                      <w:color w:val="000000" w:themeColor="text1"/>
                      <w:szCs w:val="21"/>
                      <w:vertAlign w:val="subscript"/>
                    </w:rPr>
                    <w:t>eq</w:t>
                  </w:r>
                  <w:r w:rsidRPr="00B54083">
                    <w:rPr>
                      <w:rFonts w:ascii="宋体" w:hAnsi="宋体" w:hint="eastAsia"/>
                      <w:snapToGrid w:val="0"/>
                      <w:color w:val="000000" w:themeColor="text1"/>
                      <w:szCs w:val="21"/>
                      <w:lang w:val="en-AU"/>
                    </w:rPr>
                    <w:t>(</w:t>
                  </w:r>
                  <w:r w:rsidRPr="00B54083">
                    <w:rPr>
                      <w:rFonts w:ascii="宋体" w:hAnsi="宋体"/>
                      <w:snapToGrid w:val="0"/>
                      <w:color w:val="000000" w:themeColor="text1"/>
                      <w:szCs w:val="21"/>
                      <w:lang w:val="en-AU"/>
                    </w:rPr>
                    <w:t>A)</w:t>
                  </w:r>
                </w:p>
              </w:tc>
              <w:tc>
                <w:tcPr>
                  <w:tcW w:w="412" w:type="pct"/>
                  <w:vMerge w:val="restart"/>
                  <w:vAlign w:val="center"/>
                </w:tcPr>
                <w:p w14:paraId="2E5AD5FC" w14:textId="6CB525CA"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snapToGrid w:val="0"/>
                      <w:color w:val="000000" w:themeColor="text1"/>
                      <w:szCs w:val="21"/>
                    </w:rPr>
                    <w:t>1次/</w:t>
                  </w:r>
                  <w:r w:rsidRPr="00B54083">
                    <w:rPr>
                      <w:rFonts w:ascii="宋体" w:hAnsi="宋体" w:hint="eastAsia"/>
                      <w:snapToGrid w:val="0"/>
                      <w:color w:val="000000" w:themeColor="text1"/>
                      <w:szCs w:val="21"/>
                    </w:rPr>
                    <w:t>月</w:t>
                  </w:r>
                </w:p>
              </w:tc>
              <w:tc>
                <w:tcPr>
                  <w:tcW w:w="1122" w:type="pct"/>
                  <w:vMerge w:val="restart"/>
                  <w:vAlign w:val="center"/>
                </w:tcPr>
                <w:p w14:paraId="7CAB42F2" w14:textId="77777777"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snapToGrid w:val="0"/>
                      <w:color w:val="000000" w:themeColor="text1"/>
                      <w:szCs w:val="21"/>
                    </w:rPr>
                    <w:t>《声环境质量标准》</w:t>
                  </w:r>
                </w:p>
                <w:p w14:paraId="0E7EE702" w14:textId="77777777"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snapToGrid w:val="0"/>
                      <w:color w:val="000000" w:themeColor="text1"/>
                      <w:szCs w:val="21"/>
                    </w:rPr>
                    <w:t>（GB 3096-2008）</w:t>
                  </w:r>
                </w:p>
                <w:p w14:paraId="5B7C5A62" w14:textId="75AD255A"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snapToGrid w:val="0"/>
                      <w:color w:val="000000" w:themeColor="text1"/>
                      <w:szCs w:val="21"/>
                    </w:rPr>
                    <w:t>1类标准</w:t>
                  </w:r>
                </w:p>
              </w:tc>
            </w:tr>
            <w:tr w:rsidR="00B54083" w:rsidRPr="00B54083" w14:paraId="6DA89E0A" w14:textId="77777777" w:rsidTr="00CB0CE7">
              <w:trPr>
                <w:trHeight w:val="340"/>
                <w:jc w:val="center"/>
              </w:trPr>
              <w:tc>
                <w:tcPr>
                  <w:tcW w:w="328" w:type="pct"/>
                  <w:vMerge/>
                  <w:vAlign w:val="center"/>
                </w:tcPr>
                <w:p w14:paraId="135BDFA6"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1320" w:type="pct"/>
                  <w:vAlign w:val="center"/>
                </w:tcPr>
                <w:p w14:paraId="469FA47E" w14:textId="3984A282"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1</w:t>
                  </w:r>
                  <w:r w:rsidRPr="00B54083">
                    <w:rPr>
                      <w:rFonts w:ascii="宋体" w:hAnsi="宋体" w:hint="eastAsia"/>
                      <w:color w:val="000000" w:themeColor="text1"/>
                      <w:szCs w:val="21"/>
                    </w:rPr>
                    <w:t>（敏感点1）</w:t>
                  </w:r>
                </w:p>
              </w:tc>
              <w:tc>
                <w:tcPr>
                  <w:tcW w:w="661" w:type="pct"/>
                  <w:vAlign w:val="center"/>
                </w:tcPr>
                <w:p w14:paraId="757650A9" w14:textId="5166D725"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8#地块北</w:t>
                  </w:r>
                </w:p>
              </w:tc>
              <w:tc>
                <w:tcPr>
                  <w:tcW w:w="661" w:type="pct"/>
                  <w:vAlign w:val="center"/>
                </w:tcPr>
                <w:p w14:paraId="570149E5" w14:textId="6DF2DCA8"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5</w:t>
                  </w:r>
                </w:p>
              </w:tc>
              <w:tc>
                <w:tcPr>
                  <w:tcW w:w="496" w:type="pct"/>
                  <w:vMerge/>
                  <w:vAlign w:val="center"/>
                </w:tcPr>
                <w:p w14:paraId="677CC29C"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412" w:type="pct"/>
                  <w:vMerge/>
                  <w:vAlign w:val="center"/>
                </w:tcPr>
                <w:p w14:paraId="3842D482"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1122" w:type="pct"/>
                  <w:vMerge/>
                  <w:vAlign w:val="center"/>
                </w:tcPr>
                <w:p w14:paraId="76DF4009"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r>
            <w:tr w:rsidR="00B54083" w:rsidRPr="00B54083" w14:paraId="3EE74916" w14:textId="77777777" w:rsidTr="00CB0CE7">
              <w:trPr>
                <w:trHeight w:val="340"/>
                <w:jc w:val="center"/>
              </w:trPr>
              <w:tc>
                <w:tcPr>
                  <w:tcW w:w="328" w:type="pct"/>
                  <w:vMerge/>
                  <w:vAlign w:val="center"/>
                </w:tcPr>
                <w:p w14:paraId="3A402640"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1320" w:type="pct"/>
                  <w:vAlign w:val="center"/>
                </w:tcPr>
                <w:p w14:paraId="4A0842D6" w14:textId="305B1CEF"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2</w:t>
                  </w:r>
                  <w:r w:rsidRPr="00B54083">
                    <w:rPr>
                      <w:rFonts w:ascii="宋体" w:hAnsi="宋体" w:hint="eastAsia"/>
                      <w:color w:val="000000" w:themeColor="text1"/>
                      <w:szCs w:val="21"/>
                    </w:rPr>
                    <w:t>（敏感点2）</w:t>
                  </w:r>
                </w:p>
              </w:tc>
              <w:tc>
                <w:tcPr>
                  <w:tcW w:w="661" w:type="pct"/>
                  <w:vAlign w:val="center"/>
                </w:tcPr>
                <w:p w14:paraId="39F8E090" w14:textId="67525DD1"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8#地块北</w:t>
                  </w:r>
                </w:p>
              </w:tc>
              <w:tc>
                <w:tcPr>
                  <w:tcW w:w="661" w:type="pct"/>
                  <w:vAlign w:val="center"/>
                </w:tcPr>
                <w:p w14:paraId="1BCBBF78" w14:textId="5D474E34"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35</w:t>
                  </w:r>
                </w:p>
              </w:tc>
              <w:tc>
                <w:tcPr>
                  <w:tcW w:w="496" w:type="pct"/>
                  <w:vMerge/>
                  <w:vAlign w:val="center"/>
                </w:tcPr>
                <w:p w14:paraId="727D192F"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412" w:type="pct"/>
                  <w:vMerge/>
                  <w:vAlign w:val="center"/>
                </w:tcPr>
                <w:p w14:paraId="443C21ED"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1122" w:type="pct"/>
                  <w:vMerge/>
                  <w:vAlign w:val="center"/>
                </w:tcPr>
                <w:p w14:paraId="51EE52B2"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r>
            <w:tr w:rsidR="00B54083" w:rsidRPr="00B54083" w14:paraId="7C222E77" w14:textId="77777777" w:rsidTr="00CB0CE7">
              <w:trPr>
                <w:trHeight w:val="340"/>
                <w:jc w:val="center"/>
              </w:trPr>
              <w:tc>
                <w:tcPr>
                  <w:tcW w:w="328" w:type="pct"/>
                  <w:vMerge/>
                  <w:vAlign w:val="center"/>
                </w:tcPr>
                <w:p w14:paraId="600116CE"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1320" w:type="pct"/>
                  <w:vAlign w:val="center"/>
                </w:tcPr>
                <w:p w14:paraId="24D4D566" w14:textId="3271D025"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5</w:t>
                  </w:r>
                  <w:r w:rsidRPr="00B54083">
                    <w:rPr>
                      <w:rFonts w:ascii="宋体" w:hAnsi="宋体" w:hint="eastAsia"/>
                      <w:color w:val="000000" w:themeColor="text1"/>
                      <w:szCs w:val="21"/>
                    </w:rPr>
                    <w:t>（敏感点5）</w:t>
                  </w:r>
                </w:p>
              </w:tc>
              <w:tc>
                <w:tcPr>
                  <w:tcW w:w="661" w:type="pct"/>
                  <w:vAlign w:val="center"/>
                </w:tcPr>
                <w:p w14:paraId="140B6780" w14:textId="25C5354C"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1#地块西南</w:t>
                  </w:r>
                </w:p>
              </w:tc>
              <w:tc>
                <w:tcPr>
                  <w:tcW w:w="661" w:type="pct"/>
                  <w:vAlign w:val="center"/>
                </w:tcPr>
                <w:p w14:paraId="148E4AE1" w14:textId="52CD232B"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25</w:t>
                  </w:r>
                </w:p>
              </w:tc>
              <w:tc>
                <w:tcPr>
                  <w:tcW w:w="496" w:type="pct"/>
                  <w:vMerge/>
                  <w:vAlign w:val="center"/>
                </w:tcPr>
                <w:p w14:paraId="31DB681D"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412" w:type="pct"/>
                  <w:vMerge/>
                  <w:vAlign w:val="center"/>
                </w:tcPr>
                <w:p w14:paraId="4935FA39"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1122" w:type="pct"/>
                  <w:vMerge/>
                  <w:vAlign w:val="center"/>
                </w:tcPr>
                <w:p w14:paraId="36CD46CE"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r>
            <w:tr w:rsidR="00B54083" w:rsidRPr="00B54083" w14:paraId="1D8FC044" w14:textId="77777777" w:rsidTr="00CB0CE7">
              <w:trPr>
                <w:trHeight w:val="340"/>
                <w:jc w:val="center"/>
              </w:trPr>
              <w:tc>
                <w:tcPr>
                  <w:tcW w:w="328" w:type="pct"/>
                  <w:vMerge/>
                  <w:vAlign w:val="center"/>
                </w:tcPr>
                <w:p w14:paraId="1132EA83"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1320" w:type="pct"/>
                  <w:vAlign w:val="center"/>
                </w:tcPr>
                <w:p w14:paraId="695B5A6F" w14:textId="534AF4AE"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4</w:t>
                  </w:r>
                  <w:r w:rsidRPr="00B54083">
                    <w:rPr>
                      <w:rFonts w:ascii="宋体" w:hAnsi="宋体" w:hint="eastAsia"/>
                      <w:color w:val="000000" w:themeColor="text1"/>
                      <w:szCs w:val="21"/>
                    </w:rPr>
                    <w:t>（敏感点4）</w:t>
                  </w:r>
                </w:p>
              </w:tc>
              <w:tc>
                <w:tcPr>
                  <w:tcW w:w="661" w:type="pct"/>
                  <w:vAlign w:val="center"/>
                </w:tcPr>
                <w:p w14:paraId="70A95306" w14:textId="64C4F106"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1#地块西北</w:t>
                  </w:r>
                </w:p>
              </w:tc>
              <w:tc>
                <w:tcPr>
                  <w:tcW w:w="661" w:type="pct"/>
                  <w:vAlign w:val="center"/>
                </w:tcPr>
                <w:p w14:paraId="2AE3134E" w14:textId="500308FE" w:rsidR="00B54083" w:rsidRPr="00B54083" w:rsidRDefault="00B54083" w:rsidP="00B54083">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50</w:t>
                  </w:r>
                </w:p>
              </w:tc>
              <w:tc>
                <w:tcPr>
                  <w:tcW w:w="496" w:type="pct"/>
                  <w:vMerge/>
                  <w:vAlign w:val="center"/>
                </w:tcPr>
                <w:p w14:paraId="64685034"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412" w:type="pct"/>
                  <w:vMerge/>
                  <w:vAlign w:val="center"/>
                </w:tcPr>
                <w:p w14:paraId="10D9D5ED"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c>
                <w:tcPr>
                  <w:tcW w:w="1122" w:type="pct"/>
                  <w:vMerge/>
                  <w:vAlign w:val="center"/>
                </w:tcPr>
                <w:p w14:paraId="0FF0A251" w14:textId="77777777" w:rsidR="00B54083" w:rsidRPr="00B54083" w:rsidRDefault="00B54083" w:rsidP="00B54083">
                  <w:pPr>
                    <w:adjustRightInd w:val="0"/>
                    <w:snapToGrid w:val="0"/>
                    <w:jc w:val="center"/>
                    <w:rPr>
                      <w:rFonts w:ascii="宋体" w:hAnsi="宋体" w:hint="eastAsia"/>
                      <w:snapToGrid w:val="0"/>
                      <w:color w:val="000000" w:themeColor="text1"/>
                      <w:szCs w:val="21"/>
                    </w:rPr>
                  </w:pPr>
                </w:p>
              </w:tc>
            </w:tr>
          </w:tbl>
          <w:p w14:paraId="4A97843C" w14:textId="267F4D44" w:rsidR="00545E6D" w:rsidRPr="00545E6D" w:rsidRDefault="00545E6D" w:rsidP="00545E6D">
            <w:pPr>
              <w:topLinePunct/>
              <w:adjustRightInd w:val="0"/>
              <w:spacing w:line="360" w:lineRule="auto"/>
              <w:ind w:firstLineChars="200" w:firstLine="480"/>
              <w:rPr>
                <w:rFonts w:ascii="宋体" w:hAnsi="宋体" w:hint="eastAsia"/>
                <w:color w:val="000000"/>
                <w:sz w:val="24"/>
              </w:rPr>
            </w:pPr>
            <w:r w:rsidRPr="00545E6D">
              <w:rPr>
                <w:rFonts w:ascii="宋体" w:hAnsi="宋体" w:hint="eastAsia"/>
                <w:color w:val="000000"/>
                <w:sz w:val="24"/>
              </w:rPr>
              <w:t>通过采取以上措施后，</w:t>
            </w:r>
            <w:r w:rsidR="005F4DAF" w:rsidRPr="00AA65F4">
              <w:rPr>
                <w:rFonts w:ascii="宋体" w:hAnsi="宋体"/>
                <w:color w:val="000000"/>
                <w:sz w:val="24"/>
              </w:rPr>
              <w:t>可有效降低施工</w:t>
            </w:r>
            <w:r w:rsidR="008C307D">
              <w:rPr>
                <w:rFonts w:ascii="宋体" w:hAnsi="宋体" w:hint="eastAsia"/>
                <w:color w:val="000000"/>
                <w:sz w:val="24"/>
              </w:rPr>
              <w:t>期</w:t>
            </w:r>
            <w:r w:rsidR="005F4DAF" w:rsidRPr="00AA65F4">
              <w:rPr>
                <w:rFonts w:ascii="宋体" w:hAnsi="宋体"/>
                <w:color w:val="000000"/>
                <w:sz w:val="24"/>
              </w:rPr>
              <w:t>噪声影响，</w:t>
            </w:r>
            <w:r w:rsidR="005F4DAF" w:rsidRPr="00A200E3">
              <w:rPr>
                <w:rFonts w:ascii="宋体" w:hAnsi="宋体" w:hint="eastAsia"/>
                <w:color w:val="000000"/>
                <w:sz w:val="24"/>
              </w:rPr>
              <w:t>确保施工场界处能够满足《建筑施工场界环境噪声排放标准》（GB</w:t>
            </w:r>
            <w:r w:rsidR="00D53F09">
              <w:rPr>
                <w:rFonts w:ascii="宋体" w:hAnsi="宋体" w:hint="eastAsia"/>
                <w:color w:val="000000"/>
                <w:sz w:val="24"/>
              </w:rPr>
              <w:t xml:space="preserve"> </w:t>
            </w:r>
            <w:r w:rsidR="005F4DAF" w:rsidRPr="00A200E3">
              <w:rPr>
                <w:rFonts w:ascii="宋体" w:hAnsi="宋体" w:hint="eastAsia"/>
                <w:color w:val="000000"/>
                <w:sz w:val="24"/>
              </w:rPr>
              <w:t>12523-2011）标准，</w:t>
            </w:r>
            <w:r w:rsidR="008C307D">
              <w:rPr>
                <w:rFonts w:ascii="宋体" w:hAnsi="宋体" w:hint="eastAsia"/>
                <w:color w:val="000000"/>
                <w:sz w:val="24"/>
              </w:rPr>
              <w:t>同时</w:t>
            </w:r>
            <w:r w:rsidR="00E84D11" w:rsidRPr="00E84D11">
              <w:rPr>
                <w:rFonts w:ascii="宋体" w:hAnsi="宋体" w:hint="eastAsia"/>
                <w:color w:val="000000"/>
                <w:sz w:val="24"/>
              </w:rPr>
              <w:t>确保施工场界</w:t>
            </w:r>
            <w:r w:rsidR="00E84D11">
              <w:rPr>
                <w:rFonts w:ascii="宋体" w:hAnsi="宋体" w:hint="eastAsia"/>
                <w:color w:val="000000"/>
                <w:sz w:val="24"/>
              </w:rPr>
              <w:t>附近的敏感目标声环境</w:t>
            </w:r>
            <w:r w:rsidR="00E84D11" w:rsidRPr="00E84D11">
              <w:rPr>
                <w:rFonts w:ascii="宋体" w:hAnsi="宋体" w:hint="eastAsia"/>
                <w:color w:val="000000"/>
                <w:sz w:val="24"/>
              </w:rPr>
              <w:t>能够满足《声环境质量标准》（GB 3096-2008）</w:t>
            </w:r>
            <w:r w:rsidR="003F79D8">
              <w:rPr>
                <w:rFonts w:ascii="宋体" w:hAnsi="宋体" w:hint="eastAsia"/>
                <w:color w:val="000000"/>
                <w:sz w:val="24"/>
              </w:rPr>
              <w:t>1</w:t>
            </w:r>
            <w:r w:rsidR="00E84D11" w:rsidRPr="00E84D11">
              <w:rPr>
                <w:rFonts w:ascii="宋体" w:hAnsi="宋体" w:hint="eastAsia"/>
                <w:color w:val="000000"/>
                <w:sz w:val="24"/>
              </w:rPr>
              <w:t>类标准，</w:t>
            </w:r>
            <w:r w:rsidR="005F4DAF" w:rsidRPr="00AA65F4">
              <w:rPr>
                <w:rFonts w:ascii="宋体" w:hAnsi="宋体"/>
                <w:color w:val="000000"/>
                <w:sz w:val="24"/>
              </w:rPr>
              <w:t>对周围敏感目标声环境影响不大</w:t>
            </w:r>
            <w:r w:rsidRPr="00545E6D">
              <w:rPr>
                <w:rFonts w:ascii="宋体" w:hAnsi="宋体" w:hint="eastAsia"/>
                <w:color w:val="000000"/>
                <w:sz w:val="24"/>
              </w:rPr>
              <w:t>。</w:t>
            </w:r>
            <w:r w:rsidR="00E84D11">
              <w:rPr>
                <w:rFonts w:ascii="宋体" w:hAnsi="宋体" w:hint="eastAsia"/>
                <w:color w:val="000000"/>
                <w:sz w:val="24"/>
              </w:rPr>
              <w:t>本</w:t>
            </w:r>
            <w:r w:rsidRPr="00545E6D">
              <w:rPr>
                <w:rFonts w:ascii="宋体" w:hAnsi="宋体" w:hint="eastAsia"/>
                <w:color w:val="000000"/>
                <w:sz w:val="24"/>
              </w:rPr>
              <w:t>项目施工期产生的噪声影响是暂时的，随着施工期的结束，对环境的影响也将随即消失。</w:t>
            </w:r>
          </w:p>
          <w:p w14:paraId="4994C541" w14:textId="0AC64199" w:rsidR="00AA65F4" w:rsidRPr="00AA65F4" w:rsidRDefault="005F4DAF" w:rsidP="00A200E3">
            <w:pPr>
              <w:topLinePunct/>
              <w:adjustRightInd w:val="0"/>
              <w:spacing w:line="360" w:lineRule="auto"/>
              <w:ind w:left="482"/>
              <w:rPr>
                <w:rFonts w:ascii="宋体" w:hAnsi="宋体" w:hint="eastAsia"/>
                <w:color w:val="000000"/>
                <w:sz w:val="24"/>
              </w:rPr>
            </w:pPr>
            <w:r>
              <w:rPr>
                <w:rFonts w:ascii="宋体" w:hAnsi="宋体" w:hint="eastAsia"/>
                <w:b/>
                <w:color w:val="000000"/>
                <w:sz w:val="24"/>
              </w:rPr>
              <w:t>（</w:t>
            </w:r>
            <w:r w:rsidR="003F79D8">
              <w:rPr>
                <w:rFonts w:ascii="宋体" w:hAnsi="宋体" w:hint="eastAsia"/>
                <w:b/>
                <w:color w:val="000000"/>
                <w:sz w:val="24"/>
              </w:rPr>
              <w:t>五</w:t>
            </w:r>
            <w:r>
              <w:rPr>
                <w:rFonts w:ascii="宋体" w:hAnsi="宋体" w:hint="eastAsia"/>
                <w:b/>
                <w:color w:val="000000"/>
                <w:sz w:val="24"/>
              </w:rPr>
              <w:t>）</w:t>
            </w:r>
            <w:r w:rsidR="00AA65F4" w:rsidRPr="00AA65F4">
              <w:rPr>
                <w:rFonts w:ascii="宋体" w:hAnsi="宋体"/>
                <w:b/>
                <w:color w:val="000000"/>
                <w:sz w:val="24"/>
              </w:rPr>
              <w:t>固废环境影响分析</w:t>
            </w:r>
          </w:p>
          <w:p w14:paraId="1382108D" w14:textId="0677BCB2" w:rsidR="005F4DAF" w:rsidRPr="005F4DAF" w:rsidRDefault="005F4DAF" w:rsidP="005F4DAF">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Pr="005F4DAF">
              <w:rPr>
                <w:rFonts w:ascii="宋体" w:hAnsi="宋体" w:hint="eastAsia"/>
                <w:color w:val="000000"/>
                <w:sz w:val="24"/>
              </w:rPr>
              <w:t>施工期产生的固体废物包括建筑垃圾、施工人员生活垃圾、</w:t>
            </w:r>
            <w:r>
              <w:rPr>
                <w:rFonts w:ascii="宋体" w:hAnsi="宋体" w:hint="eastAsia"/>
                <w:color w:val="000000"/>
                <w:sz w:val="24"/>
              </w:rPr>
              <w:t>光伏</w:t>
            </w:r>
            <w:r w:rsidRPr="005F4DAF">
              <w:rPr>
                <w:rFonts w:ascii="宋体" w:hAnsi="宋体" w:hint="eastAsia"/>
                <w:color w:val="000000"/>
                <w:sz w:val="24"/>
              </w:rPr>
              <w:t>组件安装及设备安装等过程产生的下脚料（导线、电缆等）、残次品及废包装材料（主要为废纸箱和木架）等。</w:t>
            </w:r>
          </w:p>
          <w:p w14:paraId="7FC1AB10" w14:textId="4564CCE6" w:rsidR="005F4DAF" w:rsidRPr="005F4DAF" w:rsidRDefault="005F4DAF" w:rsidP="005F4DAF">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①本</w:t>
            </w:r>
            <w:r w:rsidRPr="005F4DAF">
              <w:rPr>
                <w:rFonts w:ascii="宋体" w:hAnsi="宋体" w:hint="eastAsia"/>
                <w:color w:val="000000"/>
                <w:sz w:val="24"/>
              </w:rPr>
              <w:t>项目在建设过程中产生的建筑垃圾主要有建材损耗产生的垃圾等，包括石块、水泥、碎木料、废金属、钢筋、铁丝等杂物，此外焊接及安装工序也会产生废焊条及金属边角料</w:t>
            </w:r>
            <w:r w:rsidR="009D3D90">
              <w:rPr>
                <w:rFonts w:ascii="宋体" w:hAnsi="宋体" w:hint="eastAsia"/>
                <w:color w:val="000000"/>
                <w:sz w:val="24"/>
              </w:rPr>
              <w:t>。</w:t>
            </w:r>
            <w:r>
              <w:rPr>
                <w:rFonts w:ascii="宋体" w:hAnsi="宋体" w:hint="eastAsia"/>
                <w:color w:val="000000"/>
                <w:sz w:val="24"/>
              </w:rPr>
              <w:t>本项目</w:t>
            </w:r>
            <w:r w:rsidRPr="005F4DAF">
              <w:rPr>
                <w:rFonts w:ascii="宋体" w:hAnsi="宋体" w:hint="eastAsia"/>
                <w:color w:val="000000"/>
                <w:sz w:val="24"/>
              </w:rPr>
              <w:t>开挖土石方全部回用地块内，</w:t>
            </w:r>
            <w:r w:rsidR="003F79D8" w:rsidRPr="003F79D8">
              <w:rPr>
                <w:rFonts w:ascii="宋体" w:hAnsi="宋体" w:hint="eastAsia"/>
                <w:color w:val="000000"/>
                <w:sz w:val="24"/>
              </w:rPr>
              <w:t>余方将委托有资质的单位运至周边项目进行综合利用或委托相关有资质单位运至政府指定的消纳场所进行消纳</w:t>
            </w:r>
            <w:r w:rsidR="003F79D8">
              <w:rPr>
                <w:rFonts w:ascii="宋体" w:hAnsi="宋体" w:hint="eastAsia"/>
                <w:color w:val="000000"/>
                <w:sz w:val="24"/>
              </w:rPr>
              <w:t>，</w:t>
            </w:r>
            <w:r w:rsidRPr="005F4DAF">
              <w:rPr>
                <w:rFonts w:ascii="宋体" w:hAnsi="宋体" w:hint="eastAsia"/>
                <w:color w:val="000000"/>
                <w:sz w:val="24"/>
              </w:rPr>
              <w:t>产生的建筑垃圾部分可用于填路材料，部分</w:t>
            </w:r>
            <w:r>
              <w:rPr>
                <w:rFonts w:ascii="宋体" w:hAnsi="宋体" w:hint="eastAsia"/>
                <w:color w:val="000000"/>
                <w:sz w:val="24"/>
              </w:rPr>
              <w:t>作为</w:t>
            </w:r>
            <w:r w:rsidRPr="005F4DAF">
              <w:rPr>
                <w:rFonts w:ascii="宋体" w:hAnsi="宋体" w:hint="eastAsia"/>
                <w:color w:val="000000"/>
                <w:sz w:val="24"/>
              </w:rPr>
              <w:t>施工弃渣必须堆放至</w:t>
            </w:r>
            <w:r w:rsidR="009D3D90" w:rsidRPr="009D3D90">
              <w:rPr>
                <w:rFonts w:ascii="宋体" w:hAnsi="宋体" w:hint="eastAsia"/>
                <w:color w:val="000000"/>
                <w:sz w:val="24"/>
              </w:rPr>
              <w:t>市政部门规定的指定受纳弃渣场</w:t>
            </w:r>
            <w:r w:rsidRPr="005F4DAF">
              <w:rPr>
                <w:rFonts w:ascii="宋体" w:hAnsi="宋体" w:hint="eastAsia"/>
                <w:color w:val="000000"/>
                <w:sz w:val="24"/>
              </w:rPr>
              <w:t>，废焊条及金属边角料、光伏组件及设备安装等过程产生的下脚料（导线、电缆等）、残次品及废包装材料（主要为废纸箱和木架）等均具有回收再利用价值，外售给废旧资源回收站。</w:t>
            </w:r>
          </w:p>
          <w:p w14:paraId="43CC8DB5" w14:textId="43B53971" w:rsidR="005F4DAF" w:rsidRPr="005F4DAF" w:rsidRDefault="005F4DAF" w:rsidP="005F4DAF">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②</w:t>
            </w:r>
            <w:r w:rsidRPr="005F4DAF">
              <w:rPr>
                <w:rFonts w:ascii="宋体" w:hAnsi="宋体" w:hint="eastAsia"/>
                <w:color w:val="000000"/>
                <w:sz w:val="24"/>
              </w:rPr>
              <w:t>本项目施工期施工场地不设食宿场所，临时生活及办公用房用地租赁附近周边闲置房屋，施工人员产生的生活垃圾分类收集至</w:t>
            </w:r>
            <w:r>
              <w:rPr>
                <w:rFonts w:ascii="宋体" w:hAnsi="宋体" w:hint="eastAsia"/>
                <w:color w:val="000000"/>
                <w:sz w:val="24"/>
              </w:rPr>
              <w:t>附近</w:t>
            </w:r>
            <w:r w:rsidRPr="005F4DAF">
              <w:rPr>
                <w:rFonts w:ascii="宋体" w:hAnsi="宋体" w:hint="eastAsia"/>
                <w:color w:val="000000"/>
                <w:sz w:val="24"/>
              </w:rPr>
              <w:t>配备的垃圾箱内，日产日清，委托当地环卫部门清运。</w:t>
            </w:r>
          </w:p>
          <w:p w14:paraId="402EC565" w14:textId="1E41CE3C" w:rsidR="00A200E3" w:rsidRPr="00A200E3" w:rsidRDefault="005F4DAF" w:rsidP="005F4DAF">
            <w:pPr>
              <w:topLinePunct/>
              <w:adjustRightInd w:val="0"/>
              <w:spacing w:line="360" w:lineRule="auto"/>
              <w:ind w:firstLineChars="200" w:firstLine="480"/>
              <w:rPr>
                <w:rFonts w:ascii="宋体" w:hAnsi="宋体" w:hint="eastAsia"/>
                <w:color w:val="000000"/>
                <w:sz w:val="24"/>
              </w:rPr>
            </w:pPr>
            <w:r w:rsidRPr="005F4DAF">
              <w:rPr>
                <w:rFonts w:ascii="宋体" w:hAnsi="宋体" w:hint="eastAsia"/>
                <w:color w:val="000000"/>
                <w:sz w:val="24"/>
              </w:rPr>
              <w:t>通过上述措施后，本工程施工期产生固体废弃物均</w:t>
            </w:r>
            <w:r w:rsidR="002477A1">
              <w:rPr>
                <w:rFonts w:ascii="宋体" w:hAnsi="宋体" w:hint="eastAsia"/>
                <w:color w:val="000000"/>
                <w:sz w:val="24"/>
              </w:rPr>
              <w:t>可以</w:t>
            </w:r>
            <w:r w:rsidRPr="005F4DAF">
              <w:rPr>
                <w:rFonts w:ascii="宋体" w:hAnsi="宋体" w:hint="eastAsia"/>
                <w:color w:val="000000"/>
                <w:sz w:val="24"/>
              </w:rPr>
              <w:t>得到合理妥善处置，对环境影响较小。</w:t>
            </w:r>
          </w:p>
          <w:p w14:paraId="667EF7AC" w14:textId="0D8E345E" w:rsidR="00B333D8" w:rsidRPr="00A26BB9" w:rsidRDefault="00942E20" w:rsidP="00A26BB9">
            <w:pPr>
              <w:adjustRightInd w:val="0"/>
              <w:snapToGrid w:val="0"/>
              <w:spacing w:line="360" w:lineRule="auto"/>
              <w:ind w:firstLineChars="200" w:firstLine="482"/>
              <w:rPr>
                <w:rFonts w:ascii="宋体" w:hAnsi="宋体" w:hint="eastAsia"/>
                <w:b/>
                <w:bCs/>
                <w:sz w:val="24"/>
              </w:rPr>
            </w:pPr>
            <w:r w:rsidRPr="00086F47">
              <w:rPr>
                <w:rFonts w:ascii="宋体" w:hAnsi="宋体" w:hint="eastAsia"/>
                <w:b/>
                <w:bCs/>
                <w:sz w:val="24"/>
                <w:lang w:bidi="zh-CN"/>
              </w:rPr>
              <w:t>综上所述，</w:t>
            </w:r>
            <w:r w:rsidR="00115B3F">
              <w:rPr>
                <w:rFonts w:ascii="宋体" w:hAnsi="宋体" w:hint="eastAsia"/>
                <w:b/>
                <w:bCs/>
                <w:sz w:val="24"/>
                <w:lang w:bidi="zh-CN"/>
              </w:rPr>
              <w:t>本</w:t>
            </w:r>
            <w:r w:rsidR="00CE7B93" w:rsidRPr="00086F47">
              <w:rPr>
                <w:rFonts w:ascii="宋体" w:hAnsi="宋体" w:hint="eastAsia"/>
                <w:b/>
                <w:bCs/>
                <w:sz w:val="24"/>
                <w:lang w:bidi="zh-CN"/>
              </w:rPr>
              <w:t>项目施工期对环境产生的上述影响均为短期的，项目建成后，影响即自行消除。建设单位和施工单位在施工过程中只要切实落实对施工产生的</w:t>
            </w:r>
            <w:r w:rsidR="00115B3F">
              <w:rPr>
                <w:rFonts w:ascii="宋体" w:hAnsi="宋体" w:hint="eastAsia"/>
                <w:b/>
                <w:bCs/>
                <w:sz w:val="24"/>
                <w:lang w:bidi="zh-CN"/>
              </w:rPr>
              <w:t>废气</w:t>
            </w:r>
            <w:r w:rsidR="00CE7B93" w:rsidRPr="00086F47">
              <w:rPr>
                <w:rFonts w:ascii="宋体" w:hAnsi="宋体" w:hint="eastAsia"/>
                <w:b/>
                <w:bCs/>
                <w:sz w:val="24"/>
                <w:lang w:bidi="zh-CN"/>
              </w:rPr>
              <w:t>、废水、噪声、固体废物的管理和控制措施，施工期的环境影响将得到有效控制，本项目施工期对当地环境质量影响不大。</w:t>
            </w:r>
          </w:p>
        </w:tc>
      </w:tr>
      <w:tr w:rsidR="00A9167E" w:rsidRPr="00086F47" w14:paraId="21454A47" w14:textId="77777777" w:rsidTr="003611FA">
        <w:trPr>
          <w:trHeight w:val="499"/>
          <w:jc w:val="center"/>
        </w:trPr>
        <w:tc>
          <w:tcPr>
            <w:tcW w:w="416" w:type="dxa"/>
            <w:tcMar>
              <w:left w:w="28" w:type="dxa"/>
              <w:right w:w="28" w:type="dxa"/>
            </w:tcMar>
            <w:vAlign w:val="center"/>
          </w:tcPr>
          <w:p w14:paraId="37981B07" w14:textId="77777777" w:rsidR="00A9167E" w:rsidRPr="00086F47" w:rsidRDefault="00A9167E">
            <w:pPr>
              <w:pStyle w:val="a8"/>
              <w:adjustRightInd w:val="0"/>
              <w:snapToGrid w:val="0"/>
              <w:spacing w:before="0" w:beforeAutospacing="0" w:after="0" w:afterAutospacing="0"/>
              <w:jc w:val="center"/>
              <w:rPr>
                <w:rFonts w:hint="eastAsia"/>
                <w:bCs/>
                <w:kern w:val="2"/>
              </w:rPr>
            </w:pPr>
            <w:r w:rsidRPr="00086F47">
              <w:rPr>
                <w:bCs/>
                <w:spacing w:val="10"/>
                <w:kern w:val="2"/>
              </w:rPr>
              <w:t>运营期生态环境影响分析</w:t>
            </w:r>
          </w:p>
        </w:tc>
        <w:tc>
          <w:tcPr>
            <w:tcW w:w="8826" w:type="dxa"/>
          </w:tcPr>
          <w:p w14:paraId="0A98136A" w14:textId="1E145B6F" w:rsidR="00115B3F" w:rsidRPr="00115B3F" w:rsidRDefault="00115B3F" w:rsidP="00115B3F">
            <w:pPr>
              <w:keepNext/>
              <w:keepLines/>
              <w:adjustRightInd w:val="0"/>
              <w:snapToGrid w:val="0"/>
              <w:spacing w:line="360" w:lineRule="auto"/>
              <w:ind w:firstLineChars="200" w:firstLine="482"/>
              <w:outlineLvl w:val="2"/>
              <w:rPr>
                <w:rFonts w:ascii="宋体" w:hAnsi="宋体" w:hint="eastAsia"/>
                <w:b/>
                <w:color w:val="000000"/>
                <w:kern w:val="0"/>
                <w:sz w:val="24"/>
              </w:rPr>
            </w:pPr>
            <w:r w:rsidRPr="00115B3F">
              <w:rPr>
                <w:rFonts w:ascii="宋体" w:hAnsi="宋体" w:hint="eastAsia"/>
                <w:b/>
                <w:color w:val="000000"/>
                <w:kern w:val="0"/>
                <w:sz w:val="24"/>
              </w:rPr>
              <w:t>一、工艺流程</w:t>
            </w:r>
          </w:p>
          <w:p w14:paraId="0B63A449" w14:textId="25B38BAD"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本项目为</w:t>
            </w:r>
            <w:r w:rsidR="00A361EA">
              <w:rPr>
                <w:rFonts w:ascii="宋体" w:hAnsi="宋体" w:hint="eastAsia"/>
                <w:color w:val="000000"/>
                <w:sz w:val="24"/>
              </w:rPr>
              <w:t>茶光互补</w:t>
            </w:r>
            <w:r w:rsidRPr="00115B3F">
              <w:rPr>
                <w:rFonts w:ascii="宋体" w:hAnsi="宋体" w:hint="eastAsia"/>
                <w:color w:val="000000"/>
                <w:sz w:val="24"/>
              </w:rPr>
              <w:t>光伏发电项目，太阳光照在光伏电池板后，硅晶体内部的电子在光照的影响下发生移位，产生光生伏特效应，硅晶体内部电子发生定向移动，产生电流。</w:t>
            </w:r>
          </w:p>
          <w:p w14:paraId="626B23D2" w14:textId="08F67B7B" w:rsidR="00B52D1E" w:rsidRPr="00B52D1E" w:rsidRDefault="00606CD4" w:rsidP="00B52D1E">
            <w:pPr>
              <w:adjustRightInd w:val="0"/>
              <w:snapToGrid w:val="0"/>
              <w:spacing w:line="360" w:lineRule="auto"/>
              <w:ind w:firstLineChars="200" w:firstLine="480"/>
              <w:rPr>
                <w:rFonts w:ascii="宋体" w:hAnsi="宋体" w:hint="eastAsia"/>
                <w:color w:val="000000"/>
                <w:sz w:val="24"/>
              </w:rPr>
            </w:pPr>
            <w:bookmarkStart w:id="33" w:name="sys19100257"/>
            <w:r>
              <w:rPr>
                <w:rFonts w:ascii="宋体" w:hAnsi="宋体" w:hint="eastAsia"/>
                <w:color w:val="000000"/>
                <w:sz w:val="24"/>
              </w:rPr>
              <w:t>本</w:t>
            </w:r>
            <w:r w:rsidRPr="00115B3F">
              <w:rPr>
                <w:rFonts w:ascii="宋体" w:hAnsi="宋体" w:hint="eastAsia"/>
                <w:color w:val="000000"/>
                <w:sz w:val="24"/>
              </w:rPr>
              <w:t>工程采用分块发电、集中并网方案</w:t>
            </w:r>
            <w:r w:rsidR="00B52D1E">
              <w:rPr>
                <w:rFonts w:ascii="宋体" w:hAnsi="宋体" w:hint="eastAsia"/>
                <w:color w:val="000000"/>
                <w:sz w:val="24"/>
              </w:rPr>
              <w:t>。</w:t>
            </w:r>
            <w:bookmarkEnd w:id="33"/>
            <w:r w:rsidR="00B52D1E" w:rsidRPr="00B52D1E">
              <w:rPr>
                <w:rFonts w:ascii="宋体" w:hAnsi="宋体" w:hint="eastAsia"/>
                <w:color w:val="000000"/>
                <w:sz w:val="24"/>
              </w:rPr>
              <w:t>通过技术与经济综合比较，本工程电池组件选用</w:t>
            </w:r>
            <w:r w:rsidR="003F79D8">
              <w:rPr>
                <w:rFonts w:ascii="宋体" w:hAnsi="宋体" w:hint="eastAsia"/>
                <w:color w:val="000000"/>
                <w:sz w:val="24"/>
              </w:rPr>
              <w:t>710</w:t>
            </w:r>
            <w:r w:rsidR="003A0DC7">
              <w:rPr>
                <w:rFonts w:ascii="宋体" w:hAnsi="宋体" w:hint="eastAsia"/>
                <w:color w:val="000000"/>
                <w:sz w:val="24"/>
              </w:rPr>
              <w:t>Wp</w:t>
            </w:r>
            <w:r w:rsidR="00B52D1E" w:rsidRPr="00B52D1E">
              <w:rPr>
                <w:rFonts w:ascii="宋体" w:hAnsi="宋体" w:hint="eastAsia"/>
                <w:color w:val="000000"/>
                <w:sz w:val="24"/>
              </w:rPr>
              <w:t>单晶硅</w:t>
            </w:r>
            <w:r w:rsidR="003F79D8">
              <w:rPr>
                <w:rFonts w:ascii="宋体" w:hAnsi="宋体" w:hint="eastAsia"/>
                <w:color w:val="000000"/>
                <w:sz w:val="24"/>
              </w:rPr>
              <w:t>双</w:t>
            </w:r>
            <w:r w:rsidR="00B52D1E" w:rsidRPr="00B52D1E">
              <w:rPr>
                <w:rFonts w:ascii="宋体" w:hAnsi="宋体" w:hint="eastAsia"/>
                <w:color w:val="000000"/>
                <w:sz w:val="24"/>
              </w:rPr>
              <w:t>面组件，共计</w:t>
            </w:r>
            <w:r w:rsidR="003F79D8">
              <w:rPr>
                <w:rFonts w:ascii="宋体" w:hAnsi="宋体" w:hint="eastAsia"/>
                <w:color w:val="000000"/>
                <w:sz w:val="24"/>
              </w:rPr>
              <w:t>16224</w:t>
            </w:r>
            <w:r w:rsidR="00B52D1E" w:rsidRPr="00B52D1E">
              <w:rPr>
                <w:rFonts w:ascii="宋体" w:hAnsi="宋体" w:hint="eastAsia"/>
                <w:color w:val="000000"/>
                <w:sz w:val="24"/>
              </w:rPr>
              <w:t>块。</w:t>
            </w:r>
            <w:r w:rsidR="003F79D8">
              <w:rPr>
                <w:rFonts w:ascii="宋体" w:hAnsi="宋体" w:hint="eastAsia"/>
                <w:color w:val="000000"/>
                <w:sz w:val="24"/>
              </w:rPr>
              <w:t>10</w:t>
            </w:r>
            <w:r w:rsidR="00B52D1E" w:rsidRPr="00B52D1E">
              <w:rPr>
                <w:rFonts w:ascii="宋体" w:hAnsi="宋体" w:hint="eastAsia"/>
                <w:color w:val="000000"/>
                <w:sz w:val="24"/>
              </w:rPr>
              <w:t>kV并网逆变器选用</w:t>
            </w:r>
            <w:r w:rsidR="00101A99">
              <w:rPr>
                <w:rFonts w:ascii="宋体" w:hAnsi="宋体" w:hint="eastAsia"/>
                <w:color w:val="000000"/>
                <w:sz w:val="24"/>
              </w:rPr>
              <w:t>300</w:t>
            </w:r>
            <w:r w:rsidR="00B52D1E" w:rsidRPr="00B52D1E">
              <w:rPr>
                <w:rFonts w:ascii="宋体" w:hAnsi="宋体" w:hint="eastAsia"/>
                <w:color w:val="000000"/>
                <w:sz w:val="24"/>
              </w:rPr>
              <w:t>kW型逆变器。</w:t>
            </w:r>
          </w:p>
          <w:p w14:paraId="08A235C0" w14:textId="4E815A82" w:rsidR="00115B3F" w:rsidRPr="00115B3F" w:rsidRDefault="003F79D8" w:rsidP="003F79D8">
            <w:pPr>
              <w:adjustRightInd w:val="0"/>
              <w:snapToGrid w:val="0"/>
              <w:spacing w:line="360" w:lineRule="auto"/>
              <w:ind w:firstLineChars="200" w:firstLine="480"/>
              <w:rPr>
                <w:rFonts w:ascii="宋体" w:hAnsi="宋体" w:hint="eastAsia"/>
                <w:color w:val="000000"/>
                <w:sz w:val="24"/>
              </w:rPr>
            </w:pPr>
            <w:r w:rsidRPr="003F79D8">
              <w:rPr>
                <w:rFonts w:ascii="宋体" w:hAnsi="宋体" w:hint="eastAsia"/>
                <w:color w:val="000000"/>
                <w:sz w:val="24"/>
              </w:rPr>
              <w:t>本工程10kV并网以1台箱变及其所带低压设备、逆变器、光伏组件作为一个基本发电单元，共4个发电单元。每个发电单元内每26块光伏组件串联为一个支路，若干个支路接入一台逆变器，经逆变成交流输出至10kV箱变0.8kV侧；经箱变升压后以两条集电线路接入下蜀镇光伏场区新建10kV开关站两段10kV单母线上</w:t>
            </w:r>
            <w:r w:rsidR="00B52D1E" w:rsidRPr="00B52D1E">
              <w:rPr>
                <w:rFonts w:ascii="宋体" w:hAnsi="宋体" w:hint="eastAsia"/>
                <w:color w:val="000000"/>
                <w:sz w:val="24"/>
              </w:rPr>
              <w:t>。</w:t>
            </w:r>
          </w:p>
          <w:p w14:paraId="51F4C730" w14:textId="519FDA43" w:rsidR="00115B3F" w:rsidRPr="00606CD4" w:rsidRDefault="00606CD4" w:rsidP="00115B3F">
            <w:pPr>
              <w:adjustRightInd w:val="0"/>
              <w:snapToGrid w:val="0"/>
              <w:spacing w:line="360" w:lineRule="auto"/>
              <w:ind w:firstLineChars="200" w:firstLine="482"/>
              <w:rPr>
                <w:rFonts w:ascii="宋体" w:hAnsi="宋体" w:hint="eastAsia"/>
                <w:b/>
                <w:bCs/>
                <w:color w:val="000000"/>
                <w:sz w:val="24"/>
              </w:rPr>
            </w:pPr>
            <w:r w:rsidRPr="00606CD4">
              <w:rPr>
                <w:rFonts w:ascii="宋体" w:hAnsi="宋体" w:hint="eastAsia"/>
                <w:b/>
                <w:bCs/>
                <w:color w:val="000000"/>
                <w:sz w:val="24"/>
              </w:rPr>
              <w:t>二、</w:t>
            </w:r>
            <w:r w:rsidR="00115B3F" w:rsidRPr="00606CD4">
              <w:rPr>
                <w:rFonts w:ascii="宋体" w:hAnsi="宋体" w:hint="eastAsia"/>
                <w:b/>
                <w:bCs/>
                <w:color w:val="000000"/>
                <w:sz w:val="24"/>
              </w:rPr>
              <w:t>产污环节</w:t>
            </w:r>
          </w:p>
          <w:p w14:paraId="368A5E5F" w14:textId="616745C0" w:rsidR="00115B3F" w:rsidRPr="00606CD4" w:rsidRDefault="00606CD4" w:rsidP="00115B3F">
            <w:pPr>
              <w:adjustRightInd w:val="0"/>
              <w:snapToGrid w:val="0"/>
              <w:spacing w:line="360" w:lineRule="auto"/>
              <w:ind w:firstLineChars="200" w:firstLine="482"/>
              <w:rPr>
                <w:rFonts w:ascii="宋体" w:hAnsi="宋体" w:hint="eastAsia"/>
                <w:b/>
                <w:bCs/>
                <w:color w:val="000000"/>
                <w:sz w:val="24"/>
              </w:rPr>
            </w:pPr>
            <w:r w:rsidRPr="00606CD4">
              <w:rPr>
                <w:rFonts w:ascii="宋体" w:hAnsi="宋体" w:hint="eastAsia"/>
                <w:b/>
                <w:bCs/>
                <w:color w:val="000000"/>
                <w:sz w:val="24"/>
              </w:rPr>
              <w:t>（</w:t>
            </w:r>
            <w:r w:rsidR="003F79D8">
              <w:rPr>
                <w:rFonts w:ascii="宋体" w:hAnsi="宋体" w:hint="eastAsia"/>
                <w:b/>
                <w:bCs/>
                <w:color w:val="000000"/>
                <w:sz w:val="24"/>
              </w:rPr>
              <w:t>一</w:t>
            </w:r>
            <w:r w:rsidRPr="00606CD4">
              <w:rPr>
                <w:rFonts w:ascii="宋体" w:hAnsi="宋体" w:hint="eastAsia"/>
                <w:b/>
                <w:bCs/>
                <w:color w:val="000000"/>
                <w:sz w:val="24"/>
              </w:rPr>
              <w:t>）</w:t>
            </w:r>
            <w:r w:rsidR="00115B3F" w:rsidRPr="00606CD4">
              <w:rPr>
                <w:rFonts w:ascii="宋体" w:hAnsi="宋体" w:hint="eastAsia"/>
                <w:b/>
                <w:bCs/>
                <w:color w:val="000000"/>
                <w:sz w:val="24"/>
              </w:rPr>
              <w:t>废气</w:t>
            </w:r>
          </w:p>
          <w:p w14:paraId="7553257F" w14:textId="2A29581C" w:rsidR="00115B3F" w:rsidRPr="00115B3F" w:rsidRDefault="00115B3F" w:rsidP="00115B3F">
            <w:pPr>
              <w:adjustRightInd w:val="0"/>
              <w:snapToGrid w:val="0"/>
              <w:spacing w:line="360" w:lineRule="auto"/>
              <w:ind w:firstLineChars="200" w:firstLine="480"/>
              <w:rPr>
                <w:rFonts w:ascii="宋体" w:hAnsi="宋体" w:hint="eastAsia"/>
                <w:color w:val="000000"/>
                <w:sz w:val="24"/>
              </w:rPr>
            </w:pPr>
            <w:bookmarkStart w:id="34" w:name="sys1913055"/>
            <w:r w:rsidRPr="00115B3F">
              <w:rPr>
                <w:rFonts w:ascii="宋体" w:hAnsi="宋体" w:hint="eastAsia"/>
                <w:color w:val="000000"/>
                <w:sz w:val="24"/>
              </w:rPr>
              <w:t>本项目为太阳能发电项目，利用太阳能电池板相关组件，将太阳能转化为电能，发电过程不产生任何废气，无工艺废气产生。</w:t>
            </w:r>
            <w:bookmarkEnd w:id="34"/>
            <w:r w:rsidR="00606CD4" w:rsidRPr="00606CD4">
              <w:rPr>
                <w:rFonts w:ascii="宋体" w:hAnsi="宋体" w:hint="eastAsia"/>
                <w:color w:val="000000"/>
                <w:sz w:val="24"/>
                <w:lang w:val="zh-CN"/>
              </w:rPr>
              <w:t>本项目运营期按“无人值班”的原则进行设计，</w:t>
            </w:r>
            <w:r w:rsidRPr="00115B3F">
              <w:rPr>
                <w:rFonts w:ascii="宋体" w:hAnsi="宋体" w:hint="eastAsia"/>
                <w:color w:val="000000"/>
                <w:sz w:val="24"/>
                <w:lang w:val="zh-CN"/>
              </w:rPr>
              <w:t>不</w:t>
            </w:r>
            <w:r w:rsidR="00606CD4">
              <w:rPr>
                <w:rFonts w:ascii="宋体" w:hAnsi="宋体" w:hint="eastAsia"/>
                <w:color w:val="000000"/>
                <w:sz w:val="24"/>
                <w:lang w:val="zh-CN"/>
              </w:rPr>
              <w:t>设置</w:t>
            </w:r>
            <w:r w:rsidRPr="00115B3F">
              <w:rPr>
                <w:rFonts w:ascii="宋体" w:hAnsi="宋体" w:hint="eastAsia"/>
                <w:color w:val="000000"/>
                <w:sz w:val="24"/>
                <w:lang w:val="zh-CN"/>
              </w:rPr>
              <w:t>食堂。</w:t>
            </w:r>
          </w:p>
          <w:p w14:paraId="11D261D1" w14:textId="58CDE190" w:rsidR="00115B3F" w:rsidRPr="00606CD4" w:rsidRDefault="00606CD4" w:rsidP="00115B3F">
            <w:pPr>
              <w:adjustRightInd w:val="0"/>
              <w:snapToGrid w:val="0"/>
              <w:spacing w:line="360" w:lineRule="auto"/>
              <w:ind w:firstLineChars="200" w:firstLine="482"/>
              <w:rPr>
                <w:rFonts w:ascii="宋体" w:hAnsi="宋体" w:hint="eastAsia"/>
                <w:b/>
                <w:bCs/>
                <w:color w:val="000000"/>
                <w:sz w:val="24"/>
              </w:rPr>
            </w:pPr>
            <w:r w:rsidRPr="00606CD4">
              <w:rPr>
                <w:rFonts w:ascii="宋体" w:hAnsi="宋体" w:hint="eastAsia"/>
                <w:b/>
                <w:bCs/>
                <w:color w:val="000000"/>
                <w:sz w:val="24"/>
              </w:rPr>
              <w:t>（</w:t>
            </w:r>
            <w:r w:rsidR="003F79D8">
              <w:rPr>
                <w:rFonts w:ascii="宋体" w:hAnsi="宋体" w:hint="eastAsia"/>
                <w:b/>
                <w:bCs/>
                <w:color w:val="000000"/>
                <w:sz w:val="24"/>
              </w:rPr>
              <w:t>二</w:t>
            </w:r>
            <w:r w:rsidRPr="00606CD4">
              <w:rPr>
                <w:rFonts w:ascii="宋体" w:hAnsi="宋体" w:hint="eastAsia"/>
                <w:b/>
                <w:bCs/>
                <w:color w:val="000000"/>
                <w:sz w:val="24"/>
              </w:rPr>
              <w:t>）</w:t>
            </w:r>
            <w:r w:rsidR="00115B3F" w:rsidRPr="00606CD4">
              <w:rPr>
                <w:rFonts w:ascii="宋体" w:hAnsi="宋体" w:hint="eastAsia"/>
                <w:b/>
                <w:bCs/>
                <w:color w:val="000000"/>
                <w:sz w:val="24"/>
              </w:rPr>
              <w:t>废水</w:t>
            </w:r>
          </w:p>
          <w:p w14:paraId="4EFF38F6" w14:textId="73BDF8AA" w:rsidR="00115B3F" w:rsidRPr="00115B3F" w:rsidRDefault="003F79D8" w:rsidP="00115B3F">
            <w:pPr>
              <w:adjustRightInd w:val="0"/>
              <w:snapToGrid w:val="0"/>
              <w:spacing w:line="360" w:lineRule="auto"/>
              <w:ind w:firstLineChars="200" w:firstLine="480"/>
              <w:rPr>
                <w:rFonts w:ascii="宋体" w:hAnsi="宋体" w:hint="eastAsia"/>
                <w:color w:val="000000"/>
                <w:sz w:val="24"/>
              </w:rPr>
            </w:pPr>
            <w:r w:rsidRPr="003F79D8">
              <w:rPr>
                <w:rFonts w:ascii="宋体" w:hAnsi="宋体" w:hint="eastAsia"/>
                <w:color w:val="000000"/>
                <w:sz w:val="24"/>
              </w:rPr>
              <w:t>本项目所用光伏组件表面采用了自洁涂层，运营期经过雨水冲洗，清洗水无需处理，落入下方土壤自然下渗，对地表环境基本无影响。本项目运营期按“</w:t>
            </w:r>
            <w:r w:rsidRPr="003F79D8">
              <w:rPr>
                <w:rFonts w:ascii="宋体" w:hAnsi="宋体"/>
                <w:color w:val="000000"/>
                <w:sz w:val="24"/>
              </w:rPr>
              <w:t>无人值班</w:t>
            </w:r>
            <w:r w:rsidRPr="003F79D8">
              <w:rPr>
                <w:rFonts w:ascii="宋体" w:hAnsi="宋体" w:hint="eastAsia"/>
                <w:color w:val="000000"/>
                <w:sz w:val="24"/>
              </w:rPr>
              <w:t>”</w:t>
            </w:r>
            <w:r w:rsidRPr="003F79D8">
              <w:rPr>
                <w:rFonts w:ascii="宋体" w:hAnsi="宋体"/>
                <w:color w:val="000000"/>
                <w:sz w:val="24"/>
              </w:rPr>
              <w:t>的方式设计</w:t>
            </w:r>
            <w:r w:rsidRPr="003F79D8">
              <w:rPr>
                <w:rFonts w:ascii="宋体" w:hAnsi="宋体" w:hint="eastAsia"/>
                <w:color w:val="000000"/>
                <w:sz w:val="24"/>
              </w:rPr>
              <w:t>，无生产废水和生活污水产生及排放。</w:t>
            </w:r>
          </w:p>
          <w:p w14:paraId="30390B63" w14:textId="2292D689" w:rsidR="00115B3F" w:rsidRPr="00606CD4" w:rsidRDefault="00606CD4" w:rsidP="00115B3F">
            <w:pPr>
              <w:adjustRightInd w:val="0"/>
              <w:snapToGrid w:val="0"/>
              <w:spacing w:line="360" w:lineRule="auto"/>
              <w:ind w:firstLineChars="200" w:firstLine="482"/>
              <w:rPr>
                <w:rFonts w:ascii="宋体" w:hAnsi="宋体" w:hint="eastAsia"/>
                <w:b/>
                <w:bCs/>
                <w:color w:val="000000"/>
                <w:sz w:val="24"/>
              </w:rPr>
            </w:pPr>
            <w:r w:rsidRPr="00606CD4">
              <w:rPr>
                <w:rFonts w:ascii="宋体" w:hAnsi="宋体" w:hint="eastAsia"/>
                <w:b/>
                <w:bCs/>
                <w:color w:val="000000"/>
                <w:sz w:val="24"/>
              </w:rPr>
              <w:t>（</w:t>
            </w:r>
            <w:r w:rsidR="003F79D8">
              <w:rPr>
                <w:rFonts w:ascii="宋体" w:hAnsi="宋体" w:hint="eastAsia"/>
                <w:b/>
                <w:bCs/>
                <w:color w:val="000000"/>
                <w:sz w:val="24"/>
              </w:rPr>
              <w:t>三</w:t>
            </w:r>
            <w:r w:rsidRPr="00606CD4">
              <w:rPr>
                <w:rFonts w:ascii="宋体" w:hAnsi="宋体" w:hint="eastAsia"/>
                <w:b/>
                <w:bCs/>
                <w:color w:val="000000"/>
                <w:sz w:val="24"/>
              </w:rPr>
              <w:t>）</w:t>
            </w:r>
            <w:r w:rsidR="00115B3F" w:rsidRPr="00606CD4">
              <w:rPr>
                <w:rFonts w:ascii="宋体" w:hAnsi="宋体" w:hint="eastAsia"/>
                <w:b/>
                <w:bCs/>
                <w:color w:val="000000"/>
                <w:sz w:val="24"/>
              </w:rPr>
              <w:t>噪声</w:t>
            </w:r>
          </w:p>
          <w:p w14:paraId="17769C86" w14:textId="5FC0A649" w:rsidR="00115B3F" w:rsidRPr="00115B3F" w:rsidRDefault="00606CD4" w:rsidP="00115B3F">
            <w:pPr>
              <w:adjustRightInd w:val="0"/>
              <w:snapToGrid w:val="0"/>
              <w:spacing w:line="360" w:lineRule="auto"/>
              <w:ind w:firstLineChars="200" w:firstLine="480"/>
              <w:rPr>
                <w:rFonts w:ascii="宋体" w:hAnsi="宋体" w:hint="eastAsia"/>
                <w:color w:val="000000"/>
                <w:sz w:val="24"/>
              </w:rPr>
            </w:pPr>
            <w:r w:rsidRPr="00606CD4">
              <w:rPr>
                <w:rFonts w:ascii="宋体" w:hAnsi="宋体" w:hint="eastAsia"/>
                <w:color w:val="000000"/>
                <w:sz w:val="24"/>
              </w:rPr>
              <w:t>本项目</w:t>
            </w:r>
            <w:r w:rsidR="00115B3F" w:rsidRPr="00115B3F">
              <w:rPr>
                <w:rFonts w:ascii="宋体" w:hAnsi="宋体" w:hint="eastAsia"/>
                <w:color w:val="000000"/>
                <w:sz w:val="24"/>
              </w:rPr>
              <w:t>营运期噪声主要为</w:t>
            </w:r>
            <w:r w:rsidR="00E917A3">
              <w:rPr>
                <w:rFonts w:ascii="宋体" w:hAnsi="宋体" w:hint="eastAsia"/>
                <w:color w:val="000000"/>
                <w:sz w:val="24"/>
              </w:rPr>
              <w:t>10kv开关站</w:t>
            </w:r>
            <w:r w:rsidR="00790675" w:rsidRPr="00790675">
              <w:rPr>
                <w:rFonts w:ascii="宋体" w:hAnsi="宋体" w:hint="eastAsia"/>
                <w:color w:val="000000"/>
                <w:sz w:val="24"/>
              </w:rPr>
              <w:t>内无功补偿装置</w:t>
            </w:r>
            <w:r w:rsidR="00115B3F" w:rsidRPr="00115B3F">
              <w:rPr>
                <w:rFonts w:ascii="宋体" w:hAnsi="宋体" w:hint="eastAsia"/>
                <w:color w:val="000000"/>
                <w:sz w:val="24"/>
              </w:rPr>
              <w:t>运行产生的噪声</w:t>
            </w:r>
            <w:r w:rsidR="003F79D8">
              <w:rPr>
                <w:rFonts w:ascii="宋体" w:hAnsi="宋体" w:hint="eastAsia"/>
                <w:color w:val="000000"/>
                <w:sz w:val="24"/>
              </w:rPr>
              <w:t>，</w:t>
            </w:r>
            <w:r w:rsidR="003F79D8" w:rsidRPr="003F79D8">
              <w:rPr>
                <w:rFonts w:ascii="宋体" w:hAnsi="宋体" w:hint="eastAsia"/>
                <w:color w:val="000000"/>
                <w:sz w:val="24"/>
              </w:rPr>
              <w:t>以及光伏场区逆变器和箱式变压器运行产生的噪声</w:t>
            </w:r>
            <w:r w:rsidR="00115B3F" w:rsidRPr="00115B3F">
              <w:rPr>
                <w:rFonts w:ascii="宋体" w:hAnsi="宋体" w:hint="eastAsia"/>
                <w:color w:val="000000"/>
                <w:sz w:val="24"/>
              </w:rPr>
              <w:t>。</w:t>
            </w:r>
          </w:p>
          <w:p w14:paraId="3C5F8610" w14:textId="72278DCF" w:rsidR="00115B3F" w:rsidRPr="00CA0748" w:rsidRDefault="00CA0748" w:rsidP="00115B3F">
            <w:pPr>
              <w:adjustRightInd w:val="0"/>
              <w:snapToGrid w:val="0"/>
              <w:spacing w:line="360" w:lineRule="auto"/>
              <w:ind w:firstLineChars="200" w:firstLine="482"/>
              <w:rPr>
                <w:rFonts w:ascii="宋体" w:hAnsi="宋体" w:hint="eastAsia"/>
                <w:b/>
                <w:bCs/>
                <w:color w:val="000000"/>
                <w:sz w:val="24"/>
              </w:rPr>
            </w:pPr>
            <w:r w:rsidRPr="00CA0748">
              <w:rPr>
                <w:rFonts w:ascii="宋体" w:hAnsi="宋体" w:hint="eastAsia"/>
                <w:b/>
                <w:bCs/>
                <w:color w:val="000000"/>
                <w:sz w:val="24"/>
              </w:rPr>
              <w:t>（</w:t>
            </w:r>
            <w:r w:rsidR="003F79D8">
              <w:rPr>
                <w:rFonts w:ascii="宋体" w:hAnsi="宋体" w:hint="eastAsia"/>
                <w:b/>
                <w:bCs/>
                <w:color w:val="000000"/>
                <w:sz w:val="24"/>
              </w:rPr>
              <w:t>四</w:t>
            </w:r>
            <w:r w:rsidRPr="00CA0748">
              <w:rPr>
                <w:rFonts w:ascii="宋体" w:hAnsi="宋体" w:hint="eastAsia"/>
                <w:b/>
                <w:bCs/>
                <w:color w:val="000000"/>
                <w:sz w:val="24"/>
              </w:rPr>
              <w:t>）</w:t>
            </w:r>
            <w:r w:rsidR="00115B3F" w:rsidRPr="00CA0748">
              <w:rPr>
                <w:rFonts w:ascii="宋体" w:hAnsi="宋体" w:hint="eastAsia"/>
                <w:b/>
                <w:bCs/>
                <w:color w:val="000000"/>
                <w:sz w:val="24"/>
              </w:rPr>
              <w:t>固体废物</w:t>
            </w:r>
          </w:p>
          <w:p w14:paraId="37A6F54C" w14:textId="7BD99314" w:rsidR="00115B3F" w:rsidRPr="00115B3F" w:rsidRDefault="00552159" w:rsidP="00115B3F">
            <w:pPr>
              <w:adjustRightInd w:val="0"/>
              <w:snapToGrid w:val="0"/>
              <w:spacing w:line="360" w:lineRule="auto"/>
              <w:ind w:firstLineChars="200" w:firstLine="480"/>
              <w:rPr>
                <w:rFonts w:ascii="宋体" w:hAnsi="宋体" w:hint="eastAsia"/>
                <w:color w:val="000000"/>
                <w:sz w:val="24"/>
              </w:rPr>
            </w:pPr>
            <w:r w:rsidRPr="00552159">
              <w:rPr>
                <w:rFonts w:ascii="宋体" w:hAnsi="宋体" w:hint="eastAsia"/>
                <w:color w:val="000000"/>
                <w:sz w:val="24"/>
              </w:rPr>
              <w:t>本项目运营期间，例行检修过程会产生废旧太阳能电池组件、废电气元件（废电容、电抗器、变压器等内部元件）等，开关站运行过程会产生</w:t>
            </w:r>
            <w:r w:rsidR="00656F68">
              <w:rPr>
                <w:rFonts w:ascii="宋体" w:hAnsi="宋体" w:hint="eastAsia"/>
                <w:color w:val="000000"/>
                <w:sz w:val="24"/>
              </w:rPr>
              <w:t>废铅酸蓄电池</w:t>
            </w:r>
            <w:r w:rsidR="0027269C" w:rsidRPr="0027269C">
              <w:rPr>
                <w:rFonts w:ascii="宋体" w:hAnsi="宋体" w:hint="eastAsia"/>
                <w:color w:val="000000"/>
                <w:sz w:val="24"/>
              </w:rPr>
              <w:t>、废变压器油</w:t>
            </w:r>
            <w:r w:rsidRPr="00552159">
              <w:rPr>
                <w:rFonts w:ascii="宋体" w:hAnsi="宋体" w:hint="eastAsia"/>
                <w:color w:val="000000"/>
                <w:sz w:val="24"/>
              </w:rPr>
              <w:t>，运维人员巡检过程会产生生活垃圾。</w:t>
            </w:r>
          </w:p>
          <w:p w14:paraId="1B1D2427" w14:textId="791791B8" w:rsidR="00115B3F" w:rsidRPr="000D30FF" w:rsidRDefault="000D30FF" w:rsidP="00115B3F">
            <w:pPr>
              <w:adjustRightInd w:val="0"/>
              <w:snapToGrid w:val="0"/>
              <w:spacing w:line="360" w:lineRule="auto"/>
              <w:ind w:firstLineChars="200" w:firstLine="482"/>
              <w:rPr>
                <w:rFonts w:ascii="宋体" w:hAnsi="宋体" w:hint="eastAsia"/>
                <w:b/>
                <w:bCs/>
                <w:color w:val="000000"/>
                <w:sz w:val="24"/>
              </w:rPr>
            </w:pPr>
            <w:r w:rsidRPr="000D30FF">
              <w:rPr>
                <w:rFonts w:ascii="宋体" w:hAnsi="宋体" w:hint="eastAsia"/>
                <w:b/>
                <w:bCs/>
                <w:color w:val="000000"/>
                <w:sz w:val="24"/>
              </w:rPr>
              <w:t>（</w:t>
            </w:r>
            <w:r w:rsidR="003F79D8">
              <w:rPr>
                <w:rFonts w:ascii="宋体" w:hAnsi="宋体" w:hint="eastAsia"/>
                <w:b/>
                <w:bCs/>
                <w:color w:val="000000"/>
                <w:sz w:val="24"/>
              </w:rPr>
              <w:t>五</w:t>
            </w:r>
            <w:r w:rsidRPr="000D30FF">
              <w:rPr>
                <w:rFonts w:ascii="宋体" w:hAnsi="宋体" w:hint="eastAsia"/>
                <w:b/>
                <w:bCs/>
                <w:color w:val="000000"/>
                <w:sz w:val="24"/>
              </w:rPr>
              <w:t>）</w:t>
            </w:r>
            <w:r w:rsidR="00115B3F" w:rsidRPr="000D30FF">
              <w:rPr>
                <w:rFonts w:ascii="宋体" w:hAnsi="宋体" w:hint="eastAsia"/>
                <w:b/>
                <w:bCs/>
                <w:color w:val="000000"/>
                <w:sz w:val="24"/>
              </w:rPr>
              <w:t>光污染</w:t>
            </w:r>
          </w:p>
          <w:p w14:paraId="4800A0D8" w14:textId="14339C5E" w:rsidR="00115B3F" w:rsidRPr="00115B3F" w:rsidRDefault="00AC45F6"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Pr="00AC45F6">
              <w:rPr>
                <w:rFonts w:ascii="宋体" w:hAnsi="宋体" w:hint="eastAsia"/>
                <w:color w:val="000000"/>
                <w:sz w:val="24"/>
              </w:rPr>
              <w:t>单晶硅太阳能电池组件最外层为特种钢化玻璃</w:t>
            </w:r>
            <w:r w:rsidR="00115B3F" w:rsidRPr="00115B3F">
              <w:rPr>
                <w:rFonts w:ascii="宋体" w:hAnsi="宋体" w:hint="eastAsia"/>
                <w:color w:val="000000"/>
                <w:sz w:val="24"/>
              </w:rPr>
              <w:t>，存在一定的玻璃面，太阳光照射会产生一定的光污染。</w:t>
            </w:r>
          </w:p>
          <w:p w14:paraId="5B274C8B" w14:textId="1E088020" w:rsidR="00115B3F" w:rsidRPr="000D30FF" w:rsidRDefault="000D30FF" w:rsidP="00115B3F">
            <w:pPr>
              <w:adjustRightInd w:val="0"/>
              <w:snapToGrid w:val="0"/>
              <w:spacing w:line="360" w:lineRule="auto"/>
              <w:ind w:firstLineChars="200" w:firstLine="482"/>
              <w:rPr>
                <w:rFonts w:ascii="宋体" w:hAnsi="宋体" w:hint="eastAsia"/>
                <w:b/>
                <w:bCs/>
                <w:color w:val="000000"/>
                <w:sz w:val="24"/>
              </w:rPr>
            </w:pPr>
            <w:r w:rsidRPr="000D30FF">
              <w:rPr>
                <w:rFonts w:ascii="宋体" w:hAnsi="宋体" w:hint="eastAsia"/>
                <w:b/>
                <w:bCs/>
                <w:color w:val="000000"/>
                <w:sz w:val="24"/>
              </w:rPr>
              <w:t>（</w:t>
            </w:r>
            <w:r w:rsidR="003F79D8">
              <w:rPr>
                <w:rFonts w:ascii="宋体" w:hAnsi="宋体" w:hint="eastAsia"/>
                <w:b/>
                <w:bCs/>
                <w:color w:val="000000"/>
                <w:sz w:val="24"/>
              </w:rPr>
              <w:t>六</w:t>
            </w:r>
            <w:r w:rsidRPr="000D30FF">
              <w:rPr>
                <w:rFonts w:ascii="宋体" w:hAnsi="宋体" w:hint="eastAsia"/>
                <w:b/>
                <w:bCs/>
                <w:color w:val="000000"/>
                <w:sz w:val="24"/>
              </w:rPr>
              <w:t>）</w:t>
            </w:r>
            <w:r w:rsidR="00115B3F" w:rsidRPr="000D30FF">
              <w:rPr>
                <w:rFonts w:ascii="宋体" w:hAnsi="宋体" w:hint="eastAsia"/>
                <w:b/>
                <w:bCs/>
                <w:color w:val="000000"/>
                <w:sz w:val="24"/>
              </w:rPr>
              <w:t>电磁辐射</w:t>
            </w:r>
          </w:p>
          <w:p w14:paraId="2FD69CC5" w14:textId="1FC4BB2A" w:rsidR="000D30FF" w:rsidRDefault="000D30FF" w:rsidP="003F79D8">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Pr="000D30FF">
              <w:rPr>
                <w:rFonts w:ascii="宋体" w:hAnsi="宋体" w:hint="eastAsia"/>
                <w:color w:val="000000"/>
                <w:sz w:val="24"/>
              </w:rPr>
              <w:t>项目运营期间会产生一定的电磁辐射。根据《电磁环境控制限值》（GB</w:t>
            </w:r>
            <w:r>
              <w:rPr>
                <w:rFonts w:ascii="宋体" w:hAnsi="宋体" w:hint="eastAsia"/>
                <w:color w:val="000000"/>
                <w:sz w:val="24"/>
              </w:rPr>
              <w:t xml:space="preserve"> </w:t>
            </w:r>
            <w:r w:rsidRPr="000D30FF">
              <w:rPr>
                <w:rFonts w:ascii="宋体" w:hAnsi="宋体" w:hint="eastAsia"/>
                <w:color w:val="000000"/>
                <w:sz w:val="24"/>
              </w:rPr>
              <w:t>8702-2014）规定，100kV以下电压等级的交流输变电设施属于豁免管理范围。本项目光伏区采用</w:t>
            </w:r>
            <w:r w:rsidR="00E917A3">
              <w:rPr>
                <w:rFonts w:ascii="宋体" w:hAnsi="宋体" w:hint="eastAsia"/>
                <w:color w:val="000000"/>
                <w:sz w:val="24"/>
              </w:rPr>
              <w:t>10kv开关站</w:t>
            </w:r>
            <w:r w:rsidRPr="000D30FF">
              <w:rPr>
                <w:rFonts w:ascii="宋体" w:hAnsi="宋体" w:hint="eastAsia"/>
                <w:color w:val="000000"/>
                <w:sz w:val="24"/>
              </w:rPr>
              <w:t>及</w:t>
            </w:r>
            <w:r w:rsidR="003F79D8">
              <w:rPr>
                <w:rFonts w:ascii="宋体" w:hAnsi="宋体" w:hint="eastAsia"/>
                <w:color w:val="000000"/>
                <w:sz w:val="24"/>
              </w:rPr>
              <w:t>10</w:t>
            </w:r>
            <w:r w:rsidRPr="000D30FF">
              <w:rPr>
                <w:rFonts w:ascii="宋体" w:hAnsi="宋体" w:hint="eastAsia"/>
                <w:color w:val="000000"/>
                <w:sz w:val="24"/>
              </w:rPr>
              <w:t>kV输电线路，属于电磁环境管理豁免范畴，故无需进行评价</w:t>
            </w:r>
            <w:r>
              <w:rPr>
                <w:rFonts w:ascii="宋体" w:hAnsi="宋体" w:hint="eastAsia"/>
                <w:color w:val="000000"/>
                <w:sz w:val="24"/>
              </w:rPr>
              <w:t>。</w:t>
            </w:r>
          </w:p>
          <w:p w14:paraId="40AD4511" w14:textId="047B1952" w:rsidR="00115B3F" w:rsidRPr="000D30FF" w:rsidRDefault="000D30FF" w:rsidP="000D30FF">
            <w:pPr>
              <w:adjustRightInd w:val="0"/>
              <w:snapToGrid w:val="0"/>
              <w:spacing w:line="360" w:lineRule="auto"/>
              <w:ind w:firstLineChars="200" w:firstLine="482"/>
              <w:rPr>
                <w:rFonts w:ascii="宋体" w:hAnsi="宋体" w:hint="eastAsia"/>
                <w:color w:val="000000"/>
                <w:sz w:val="24"/>
              </w:rPr>
            </w:pPr>
            <w:r>
              <w:rPr>
                <w:rFonts w:ascii="宋体" w:hAnsi="宋体" w:hint="eastAsia"/>
                <w:b/>
                <w:color w:val="000000"/>
                <w:sz w:val="24"/>
              </w:rPr>
              <w:t>三、</w:t>
            </w:r>
            <w:r w:rsidR="00115B3F" w:rsidRPr="00115B3F">
              <w:rPr>
                <w:rFonts w:ascii="宋体" w:hAnsi="宋体" w:cs="宋体" w:hint="eastAsia"/>
                <w:b/>
                <w:color w:val="000000"/>
                <w:spacing w:val="10"/>
                <w:sz w:val="24"/>
              </w:rPr>
              <w:t>生态环境影响分析</w:t>
            </w:r>
          </w:p>
          <w:p w14:paraId="523F7D4F" w14:textId="5D1FC92C" w:rsidR="00115B3F" w:rsidRPr="00115B3F" w:rsidRDefault="00611F54"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w:t>
            </w:r>
            <w:r w:rsidR="003F79D8">
              <w:rPr>
                <w:rFonts w:ascii="宋体" w:hAnsi="宋体" w:hint="eastAsia"/>
                <w:b/>
                <w:bCs/>
                <w:color w:val="000000"/>
                <w:sz w:val="24"/>
              </w:rPr>
              <w:t>一</w:t>
            </w:r>
            <w:r>
              <w:rPr>
                <w:rFonts w:ascii="宋体" w:hAnsi="宋体" w:hint="eastAsia"/>
                <w:b/>
                <w:bCs/>
                <w:color w:val="000000"/>
                <w:sz w:val="24"/>
              </w:rPr>
              <w:t>）</w:t>
            </w:r>
            <w:r w:rsidR="00115B3F" w:rsidRPr="00115B3F">
              <w:rPr>
                <w:rFonts w:ascii="宋体" w:hAnsi="宋体"/>
                <w:b/>
                <w:bCs/>
                <w:color w:val="000000"/>
                <w:sz w:val="24"/>
              </w:rPr>
              <w:t>大气环境影响分析</w:t>
            </w:r>
          </w:p>
          <w:p w14:paraId="713012D0" w14:textId="25AACDD8" w:rsidR="00611F54" w:rsidRPr="00115B3F" w:rsidRDefault="00611F54" w:rsidP="00611F54">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Pr="00611F54">
              <w:rPr>
                <w:rFonts w:ascii="宋体" w:hAnsi="宋体" w:hint="eastAsia"/>
                <w:color w:val="000000"/>
                <w:sz w:val="24"/>
              </w:rPr>
              <w:t>项目为太阳能光伏发电项目，太阳能电池将光能转换为电能</w:t>
            </w:r>
            <w:r w:rsidRPr="00115B3F">
              <w:rPr>
                <w:rFonts w:ascii="宋体" w:hAnsi="宋体"/>
                <w:color w:val="000000"/>
                <w:sz w:val="24"/>
              </w:rPr>
              <w:t>，在转换过程中没有废气排放</w:t>
            </w:r>
            <w:r w:rsidRPr="00611F54">
              <w:rPr>
                <w:rFonts w:ascii="宋体" w:hAnsi="宋体" w:hint="eastAsia"/>
                <w:color w:val="000000"/>
                <w:sz w:val="24"/>
              </w:rPr>
              <w:t>；本项目运营期按“无人值班”的原则进行设计，不设置食堂</w:t>
            </w:r>
            <w:r>
              <w:rPr>
                <w:rFonts w:ascii="宋体" w:hAnsi="宋体" w:hint="eastAsia"/>
                <w:color w:val="000000"/>
                <w:sz w:val="24"/>
              </w:rPr>
              <w:t>，</w:t>
            </w:r>
            <w:r w:rsidRPr="00611F54">
              <w:rPr>
                <w:rFonts w:ascii="宋体" w:hAnsi="宋体" w:hint="eastAsia"/>
                <w:color w:val="000000"/>
                <w:sz w:val="24"/>
              </w:rPr>
              <w:t>因此</w:t>
            </w:r>
            <w:r>
              <w:rPr>
                <w:rFonts w:ascii="宋体" w:hAnsi="宋体" w:hint="eastAsia"/>
                <w:color w:val="000000"/>
                <w:sz w:val="24"/>
              </w:rPr>
              <w:t>本</w:t>
            </w:r>
            <w:r w:rsidRPr="00611F54">
              <w:rPr>
                <w:rFonts w:ascii="宋体" w:hAnsi="宋体" w:hint="eastAsia"/>
                <w:color w:val="000000"/>
                <w:sz w:val="24"/>
              </w:rPr>
              <w:t>项目运营期</w:t>
            </w:r>
            <w:r>
              <w:rPr>
                <w:rFonts w:ascii="宋体" w:hAnsi="宋体" w:hint="eastAsia"/>
                <w:color w:val="000000"/>
                <w:sz w:val="24"/>
              </w:rPr>
              <w:t>无</w:t>
            </w:r>
            <w:r w:rsidRPr="00611F54">
              <w:rPr>
                <w:rFonts w:ascii="宋体" w:hAnsi="宋体" w:hint="eastAsia"/>
                <w:color w:val="000000"/>
                <w:sz w:val="24"/>
              </w:rPr>
              <w:t>废气</w:t>
            </w:r>
            <w:r>
              <w:rPr>
                <w:rFonts w:ascii="宋体" w:hAnsi="宋体" w:hint="eastAsia"/>
                <w:color w:val="000000"/>
                <w:sz w:val="24"/>
              </w:rPr>
              <w:t>污染物产生及排放，</w:t>
            </w:r>
            <w:r w:rsidRPr="00611F54">
              <w:rPr>
                <w:rFonts w:ascii="宋体" w:hAnsi="宋体" w:hint="eastAsia"/>
                <w:color w:val="000000"/>
                <w:sz w:val="24"/>
              </w:rPr>
              <w:t>对周围大气环境不会造成影响。</w:t>
            </w:r>
          </w:p>
          <w:p w14:paraId="539DB1D4" w14:textId="333FBC7D" w:rsidR="00115B3F" w:rsidRPr="00115B3F" w:rsidRDefault="00611F54"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w:t>
            </w:r>
            <w:r w:rsidR="003F79D8">
              <w:rPr>
                <w:rFonts w:ascii="宋体" w:hAnsi="宋体" w:hint="eastAsia"/>
                <w:b/>
                <w:bCs/>
                <w:color w:val="000000"/>
                <w:sz w:val="24"/>
              </w:rPr>
              <w:t>二</w:t>
            </w:r>
            <w:r>
              <w:rPr>
                <w:rFonts w:ascii="宋体" w:hAnsi="宋体" w:hint="eastAsia"/>
                <w:b/>
                <w:bCs/>
                <w:color w:val="000000"/>
                <w:sz w:val="24"/>
              </w:rPr>
              <w:t>）</w:t>
            </w:r>
            <w:r w:rsidR="00115B3F" w:rsidRPr="00115B3F">
              <w:rPr>
                <w:rFonts w:ascii="宋体" w:hAnsi="宋体"/>
                <w:b/>
                <w:bCs/>
                <w:color w:val="000000"/>
                <w:sz w:val="24"/>
              </w:rPr>
              <w:t>水环境影响分析</w:t>
            </w:r>
          </w:p>
          <w:p w14:paraId="3E4DBFF6" w14:textId="7057A958"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color w:val="000000"/>
                <w:sz w:val="24"/>
              </w:rPr>
              <w:t>本项目产生的废水主要为太阳能电池板清洗废水。</w:t>
            </w:r>
            <w:r w:rsidRPr="00115B3F">
              <w:rPr>
                <w:rFonts w:ascii="宋体" w:hAnsi="宋体" w:hint="eastAsia"/>
                <w:color w:val="000000"/>
                <w:sz w:val="24"/>
              </w:rPr>
              <w:t>太阳能组件均为露天作业，表面会覆盖灰尘，影响太阳能转化为电能的效率，需定期清洗</w:t>
            </w:r>
            <w:r w:rsidRPr="00115B3F">
              <w:rPr>
                <w:rFonts w:ascii="宋体" w:hAnsi="宋体" w:hint="eastAsia"/>
                <w:color w:val="000000"/>
                <w:kern w:val="0"/>
                <w:sz w:val="24"/>
              </w:rPr>
              <w:t>。</w:t>
            </w:r>
            <w:r w:rsidR="00611F54">
              <w:rPr>
                <w:rFonts w:ascii="宋体" w:hAnsi="宋体" w:hint="eastAsia"/>
                <w:color w:val="000000"/>
                <w:kern w:val="0"/>
                <w:sz w:val="24"/>
              </w:rPr>
              <w:t>本项目</w:t>
            </w:r>
            <w:r w:rsidRPr="00115B3F">
              <w:rPr>
                <w:rFonts w:ascii="宋体" w:hAnsi="宋体"/>
                <w:color w:val="000000"/>
                <w:sz w:val="24"/>
              </w:rPr>
              <w:t>清洁方式</w:t>
            </w:r>
            <w:r w:rsidR="00611F54" w:rsidRPr="00611F54">
              <w:rPr>
                <w:rFonts w:ascii="宋体" w:hAnsi="宋体" w:hint="eastAsia"/>
                <w:color w:val="000000"/>
                <w:sz w:val="24"/>
              </w:rPr>
              <w:t>采用人工定期吹吸结合雨水不定期清洗</w:t>
            </w:r>
            <w:r w:rsidRPr="00115B3F">
              <w:rPr>
                <w:rFonts w:ascii="宋体" w:hAnsi="宋体"/>
                <w:color w:val="000000"/>
                <w:sz w:val="24"/>
              </w:rPr>
              <w:t>，不</w:t>
            </w:r>
            <w:r w:rsidR="00611F54">
              <w:rPr>
                <w:rFonts w:ascii="宋体" w:hAnsi="宋体" w:hint="eastAsia"/>
                <w:color w:val="000000"/>
                <w:sz w:val="24"/>
              </w:rPr>
              <w:t>另外</w:t>
            </w:r>
            <w:r w:rsidRPr="00115B3F">
              <w:rPr>
                <w:rFonts w:ascii="宋体" w:hAnsi="宋体"/>
                <w:color w:val="000000"/>
                <w:sz w:val="24"/>
              </w:rPr>
              <w:t>使用</w:t>
            </w:r>
            <w:r w:rsidR="00611F54">
              <w:rPr>
                <w:rFonts w:ascii="宋体" w:hAnsi="宋体" w:hint="eastAsia"/>
                <w:color w:val="000000"/>
                <w:sz w:val="24"/>
              </w:rPr>
              <w:t>清洗水或</w:t>
            </w:r>
            <w:r w:rsidRPr="00115B3F">
              <w:rPr>
                <w:rFonts w:ascii="宋体" w:hAnsi="宋体"/>
                <w:color w:val="000000"/>
                <w:sz w:val="24"/>
              </w:rPr>
              <w:t>清洗剂。</w:t>
            </w:r>
          </w:p>
          <w:p w14:paraId="7603EA46" w14:textId="2B3C2284" w:rsidR="00115B3F" w:rsidRPr="00115B3F" w:rsidRDefault="00611F54"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00115B3F" w:rsidRPr="00115B3F">
              <w:rPr>
                <w:rFonts w:ascii="宋体" w:hAnsi="宋体" w:hint="eastAsia"/>
                <w:color w:val="000000"/>
                <w:sz w:val="24"/>
              </w:rPr>
              <w:t>项目光伏发电电池板安装范围较大，清洗废水很难收集，根据已建成的</w:t>
            </w:r>
            <w:r w:rsidR="00A361EA">
              <w:rPr>
                <w:rFonts w:ascii="宋体" w:hAnsi="宋体" w:hint="eastAsia"/>
                <w:color w:val="000000"/>
                <w:sz w:val="24"/>
              </w:rPr>
              <w:t>茶光互补</w:t>
            </w:r>
            <w:r w:rsidR="00115B3F" w:rsidRPr="00115B3F">
              <w:rPr>
                <w:rFonts w:ascii="宋体" w:hAnsi="宋体" w:hint="eastAsia"/>
                <w:color w:val="000000"/>
                <w:sz w:val="24"/>
              </w:rPr>
              <w:t>光伏电站的经验，</w:t>
            </w:r>
            <w:r>
              <w:rPr>
                <w:rFonts w:ascii="宋体" w:hAnsi="宋体" w:hint="eastAsia"/>
                <w:color w:val="000000"/>
                <w:sz w:val="24"/>
              </w:rPr>
              <w:t>雨水冲刷</w:t>
            </w:r>
            <w:r w:rsidR="00115B3F" w:rsidRPr="00115B3F">
              <w:rPr>
                <w:rFonts w:ascii="宋体" w:hAnsi="宋体" w:hint="eastAsia"/>
                <w:color w:val="000000"/>
                <w:sz w:val="24"/>
              </w:rPr>
              <w:t>光伏组件</w:t>
            </w:r>
            <w:r>
              <w:rPr>
                <w:rFonts w:ascii="宋体" w:hAnsi="宋体" w:hint="eastAsia"/>
                <w:color w:val="000000"/>
                <w:sz w:val="24"/>
              </w:rPr>
              <w:t>产生的</w:t>
            </w:r>
            <w:r w:rsidR="00115B3F" w:rsidRPr="00115B3F">
              <w:rPr>
                <w:rFonts w:ascii="宋体" w:hAnsi="宋体" w:hint="eastAsia"/>
                <w:color w:val="000000"/>
                <w:sz w:val="24"/>
              </w:rPr>
              <w:t>清洁废水基本不含除SS以外的</w:t>
            </w:r>
            <w:sdt>
              <w:sdtPr>
                <w:rPr>
                  <w:rFonts w:ascii="宋体" w:hAnsi="宋体"/>
                  <w:color w:val="000000"/>
                </w:rPr>
                <w:alias w:val="易错词检查"/>
                <w:id w:val="-1431189566"/>
              </w:sdtPr>
              <w:sdtContent>
                <w:bookmarkStart w:id="35" w:name="bkReivew2110400"/>
                <w:r w:rsidR="00115B3F" w:rsidRPr="00115B3F">
                  <w:rPr>
                    <w:rFonts w:ascii="宋体" w:hAnsi="宋体" w:hint="eastAsia"/>
                    <w:color w:val="000000"/>
                    <w:sz w:val="24"/>
                  </w:rPr>
                  <w:t>其</w:t>
                </w:r>
                <w:bookmarkEnd w:id="35"/>
                <w:r w:rsidR="00115B3F" w:rsidRPr="00115B3F">
                  <w:rPr>
                    <w:rFonts w:ascii="宋体" w:hAnsi="宋体" w:hint="eastAsia"/>
                    <w:color w:val="000000"/>
                    <w:sz w:val="24"/>
                  </w:rPr>
                  <w:t>他</w:t>
                </w:r>
              </w:sdtContent>
            </w:sdt>
            <w:r w:rsidR="00115B3F" w:rsidRPr="00115B3F">
              <w:rPr>
                <w:rFonts w:ascii="宋体" w:hAnsi="宋体" w:hint="eastAsia"/>
                <w:color w:val="000000"/>
                <w:sz w:val="24"/>
              </w:rPr>
              <w:t>污染物。</w:t>
            </w:r>
            <w:bookmarkStart w:id="36" w:name="sys19326753"/>
            <w:r w:rsidR="003F79D8">
              <w:rPr>
                <w:rFonts w:ascii="宋体" w:hAnsi="宋体" w:hint="eastAsia"/>
                <w:color w:val="000000"/>
                <w:sz w:val="24"/>
              </w:rPr>
              <w:t>茶光</w:t>
            </w:r>
            <w:r w:rsidR="00115B3F" w:rsidRPr="00115B3F">
              <w:rPr>
                <w:rFonts w:ascii="宋体" w:hAnsi="宋体" w:hint="eastAsia"/>
                <w:color w:val="000000"/>
                <w:sz w:val="24"/>
              </w:rPr>
              <w:t>区域电池板清洗废水可沿板面直接落入光伏组件下方的</w:t>
            </w:r>
            <w:r w:rsidR="003F79D8">
              <w:rPr>
                <w:rFonts w:ascii="宋体" w:hAnsi="宋体" w:hint="eastAsia"/>
                <w:color w:val="000000"/>
                <w:sz w:val="24"/>
              </w:rPr>
              <w:t>土壤</w:t>
            </w:r>
            <w:r w:rsidR="003F79D8" w:rsidRPr="003F79D8">
              <w:rPr>
                <w:rFonts w:ascii="宋体" w:hAnsi="宋体" w:hint="eastAsia"/>
                <w:color w:val="000000"/>
                <w:sz w:val="24"/>
              </w:rPr>
              <w:t>自然下渗，对地表环境基本无影响</w:t>
            </w:r>
            <w:r w:rsidR="00115B3F" w:rsidRPr="00115B3F">
              <w:rPr>
                <w:rFonts w:ascii="宋体" w:hAnsi="宋体" w:hint="eastAsia"/>
                <w:color w:val="000000"/>
                <w:sz w:val="24"/>
              </w:rPr>
              <w:t>。</w:t>
            </w:r>
            <w:bookmarkStart w:id="37" w:name="sys193212036"/>
            <w:bookmarkEnd w:id="36"/>
            <w:r w:rsidR="00115B3F" w:rsidRPr="00115B3F">
              <w:rPr>
                <w:rFonts w:ascii="宋体" w:hAnsi="宋体" w:hint="eastAsia"/>
                <w:color w:val="000000"/>
                <w:sz w:val="24"/>
              </w:rPr>
              <w:t>综合考虑，本项目光伏组件清洗废水进入</w:t>
            </w:r>
            <w:r w:rsidR="003F79D8">
              <w:rPr>
                <w:rFonts w:ascii="宋体" w:hAnsi="宋体" w:hint="eastAsia"/>
                <w:color w:val="000000"/>
                <w:sz w:val="24"/>
              </w:rPr>
              <w:t>土壤</w:t>
            </w:r>
            <w:r w:rsidR="00115B3F" w:rsidRPr="00115B3F">
              <w:rPr>
                <w:rFonts w:ascii="宋体" w:hAnsi="宋体" w:hint="eastAsia"/>
                <w:color w:val="000000"/>
                <w:sz w:val="24"/>
              </w:rPr>
              <w:t>基本不会对生态环境造成不利影响。</w:t>
            </w:r>
            <w:bookmarkEnd w:id="37"/>
          </w:p>
          <w:p w14:paraId="0F3F64F6" w14:textId="661ABE90" w:rsidR="00115B3F" w:rsidRPr="00115B3F" w:rsidRDefault="00FE546A"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w:t>
            </w:r>
            <w:r w:rsidR="003F79D8">
              <w:rPr>
                <w:rFonts w:ascii="宋体" w:hAnsi="宋体" w:hint="eastAsia"/>
                <w:b/>
                <w:bCs/>
                <w:color w:val="000000"/>
                <w:sz w:val="24"/>
              </w:rPr>
              <w:t>三</w:t>
            </w:r>
            <w:r>
              <w:rPr>
                <w:rFonts w:ascii="宋体" w:hAnsi="宋体" w:hint="eastAsia"/>
                <w:b/>
                <w:bCs/>
                <w:color w:val="000000"/>
                <w:sz w:val="24"/>
              </w:rPr>
              <w:t>）</w:t>
            </w:r>
            <w:r w:rsidR="00115B3F" w:rsidRPr="00115B3F">
              <w:rPr>
                <w:rFonts w:ascii="宋体" w:hAnsi="宋体" w:hint="eastAsia"/>
                <w:b/>
                <w:bCs/>
                <w:color w:val="000000"/>
                <w:sz w:val="24"/>
              </w:rPr>
              <w:t>声环境影响分析</w:t>
            </w:r>
          </w:p>
          <w:p w14:paraId="5E3C8A62" w14:textId="28BAF4EA" w:rsidR="00E9391F" w:rsidRPr="00E9391F" w:rsidRDefault="00292BE5" w:rsidP="00790675">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（1）</w:t>
            </w:r>
            <w:r w:rsidR="00E9391F" w:rsidRPr="00E9391F">
              <w:rPr>
                <w:rFonts w:ascii="宋体" w:hAnsi="宋体" w:hint="eastAsia"/>
                <w:b/>
                <w:bCs/>
                <w:color w:val="000000"/>
                <w:sz w:val="24"/>
              </w:rPr>
              <w:t>噪声源强</w:t>
            </w:r>
          </w:p>
          <w:p w14:paraId="60CE2B78" w14:textId="4959FC63" w:rsidR="00115B3F" w:rsidRPr="00115B3F" w:rsidRDefault="00F2732C" w:rsidP="00F117F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Pr="00F2732C">
              <w:rPr>
                <w:rFonts w:ascii="宋体" w:hAnsi="宋体" w:hint="eastAsia"/>
                <w:color w:val="000000"/>
                <w:sz w:val="24"/>
              </w:rPr>
              <w:t>项目为光伏发电项目，</w:t>
            </w:r>
            <w:r w:rsidR="00790675">
              <w:rPr>
                <w:rFonts w:ascii="宋体" w:hAnsi="宋体" w:hint="eastAsia"/>
                <w:color w:val="000000"/>
                <w:sz w:val="24"/>
              </w:rPr>
              <w:t>本项目</w:t>
            </w:r>
            <w:r w:rsidR="00303B43">
              <w:rPr>
                <w:rFonts w:ascii="宋体" w:hAnsi="宋体" w:hint="eastAsia"/>
                <w:color w:val="000000"/>
                <w:sz w:val="24"/>
              </w:rPr>
              <w:t>运营期</w:t>
            </w:r>
            <w:r w:rsidR="00790675">
              <w:rPr>
                <w:rFonts w:ascii="宋体" w:hAnsi="宋体" w:hint="eastAsia"/>
                <w:color w:val="000000"/>
                <w:sz w:val="24"/>
              </w:rPr>
              <w:t>噪声</w:t>
            </w:r>
            <w:r w:rsidRPr="00F2732C">
              <w:rPr>
                <w:rFonts w:ascii="宋体" w:hAnsi="宋体" w:hint="eastAsia"/>
                <w:color w:val="000000"/>
                <w:sz w:val="24"/>
              </w:rPr>
              <w:t>主要为</w:t>
            </w:r>
            <w:r w:rsidR="00E917A3">
              <w:rPr>
                <w:rFonts w:ascii="宋体" w:hAnsi="宋体" w:hint="eastAsia"/>
                <w:color w:val="000000"/>
                <w:sz w:val="24"/>
              </w:rPr>
              <w:t>10kv开关站</w:t>
            </w:r>
            <w:r w:rsidR="0099526A">
              <w:rPr>
                <w:rFonts w:ascii="宋体" w:hAnsi="宋体" w:hint="eastAsia"/>
                <w:color w:val="000000"/>
                <w:sz w:val="24"/>
              </w:rPr>
              <w:t>内无功补偿装置</w:t>
            </w:r>
            <w:r w:rsidR="00790675">
              <w:rPr>
                <w:rFonts w:ascii="宋体" w:hAnsi="宋体" w:hint="eastAsia"/>
                <w:color w:val="000000"/>
                <w:sz w:val="24"/>
              </w:rPr>
              <w:t>运行产生的噪声</w:t>
            </w:r>
            <w:r w:rsidR="00FE546A">
              <w:rPr>
                <w:rFonts w:ascii="宋体" w:hAnsi="宋体" w:hint="eastAsia"/>
                <w:color w:val="000000"/>
                <w:sz w:val="24"/>
              </w:rPr>
              <w:t>，</w:t>
            </w:r>
            <w:r w:rsidR="00465E1B">
              <w:rPr>
                <w:rFonts w:ascii="宋体" w:hAnsi="宋体" w:hint="eastAsia"/>
                <w:color w:val="000000"/>
                <w:sz w:val="24"/>
              </w:rPr>
              <w:t>以及光伏场区逆变器和箱式变压器运行</w:t>
            </w:r>
            <w:r w:rsidR="00465E1B" w:rsidRPr="00465E1B">
              <w:rPr>
                <w:rFonts w:ascii="宋体" w:hAnsi="宋体" w:hint="eastAsia"/>
                <w:color w:val="000000"/>
                <w:sz w:val="24"/>
              </w:rPr>
              <w:t>产生的噪声</w:t>
            </w:r>
            <w:r w:rsidR="00465E1B">
              <w:rPr>
                <w:rFonts w:ascii="宋体" w:hAnsi="宋体" w:hint="eastAsia"/>
                <w:color w:val="000000"/>
                <w:sz w:val="24"/>
              </w:rPr>
              <w:t>，</w:t>
            </w:r>
            <w:r w:rsidR="00FE546A">
              <w:rPr>
                <w:rFonts w:ascii="宋体" w:hAnsi="宋体" w:hint="eastAsia"/>
                <w:color w:val="000000"/>
                <w:sz w:val="24"/>
              </w:rPr>
              <w:t>其</w:t>
            </w:r>
            <w:r w:rsidR="00115B3F" w:rsidRPr="00115B3F">
              <w:rPr>
                <w:rFonts w:ascii="宋体" w:hAnsi="宋体" w:hint="eastAsia"/>
                <w:color w:val="000000"/>
                <w:sz w:val="24"/>
              </w:rPr>
              <w:t>噪声源强分析情况</w:t>
            </w:r>
            <w:r w:rsidR="00FE546A">
              <w:rPr>
                <w:rFonts w:ascii="宋体" w:hAnsi="宋体" w:hint="eastAsia"/>
                <w:color w:val="000000"/>
                <w:sz w:val="24"/>
              </w:rPr>
              <w:t>详见下表</w:t>
            </w:r>
            <w:r w:rsidR="00115B3F" w:rsidRPr="00115B3F">
              <w:rPr>
                <w:rFonts w:ascii="宋体" w:hAnsi="宋体" w:hint="eastAsia"/>
                <w:color w:val="000000"/>
                <w:sz w:val="24"/>
              </w:rPr>
              <w:t>。</w:t>
            </w:r>
          </w:p>
          <w:p w14:paraId="606680CB" w14:textId="339FFEBC" w:rsidR="00115B3F" w:rsidRDefault="00115B3F" w:rsidP="00115B3F">
            <w:pPr>
              <w:adjustRightInd w:val="0"/>
              <w:snapToGrid w:val="0"/>
              <w:spacing w:line="360" w:lineRule="auto"/>
              <w:jc w:val="center"/>
              <w:rPr>
                <w:rFonts w:ascii="宋体" w:hAnsi="宋体" w:hint="eastAsia"/>
                <w:b/>
                <w:bCs/>
                <w:color w:val="000000"/>
                <w:kern w:val="0"/>
                <w:sz w:val="24"/>
              </w:rPr>
            </w:pPr>
            <w:r w:rsidRPr="00115B3F">
              <w:rPr>
                <w:rFonts w:ascii="宋体" w:hAnsi="宋体" w:hint="eastAsia"/>
                <w:b/>
                <w:bCs/>
                <w:color w:val="000000"/>
                <w:kern w:val="0"/>
                <w:sz w:val="24"/>
              </w:rPr>
              <w:t>表4-</w:t>
            </w:r>
            <w:r w:rsidR="000708E0">
              <w:rPr>
                <w:rFonts w:ascii="宋体" w:hAnsi="宋体" w:hint="eastAsia"/>
                <w:b/>
                <w:bCs/>
                <w:color w:val="000000"/>
                <w:kern w:val="0"/>
                <w:sz w:val="24"/>
              </w:rPr>
              <w:t>6</w:t>
            </w:r>
            <w:r w:rsidR="00465E1B">
              <w:rPr>
                <w:rFonts w:ascii="宋体" w:hAnsi="宋体" w:hint="eastAsia"/>
                <w:b/>
                <w:bCs/>
                <w:color w:val="000000"/>
                <w:kern w:val="0"/>
                <w:sz w:val="24"/>
              </w:rPr>
              <w:t>-1</w:t>
            </w:r>
            <w:r w:rsidR="00FE546A">
              <w:rPr>
                <w:rFonts w:ascii="宋体" w:hAnsi="宋体" w:hint="eastAsia"/>
                <w:b/>
                <w:bCs/>
                <w:color w:val="000000"/>
                <w:kern w:val="0"/>
                <w:sz w:val="24"/>
              </w:rPr>
              <w:t xml:space="preserve"> </w:t>
            </w:r>
            <w:r w:rsidRPr="00115B3F">
              <w:rPr>
                <w:rFonts w:ascii="宋体" w:hAnsi="宋体" w:hint="eastAsia"/>
                <w:b/>
                <w:bCs/>
                <w:color w:val="000000"/>
                <w:kern w:val="0"/>
                <w:sz w:val="24"/>
              </w:rPr>
              <w:t xml:space="preserve"> </w:t>
            </w:r>
            <w:r w:rsidR="00633C6B">
              <w:rPr>
                <w:rFonts w:ascii="宋体" w:hAnsi="宋体" w:hint="eastAsia"/>
                <w:b/>
                <w:bCs/>
                <w:color w:val="000000"/>
                <w:kern w:val="0"/>
                <w:sz w:val="24"/>
              </w:rPr>
              <w:t>室内</w:t>
            </w:r>
            <w:r w:rsidR="00790675" w:rsidRPr="00790675">
              <w:rPr>
                <w:rFonts w:ascii="宋体" w:hAnsi="宋体" w:hint="eastAsia"/>
                <w:b/>
                <w:bCs/>
                <w:color w:val="000000"/>
                <w:kern w:val="0"/>
                <w:sz w:val="24"/>
              </w:rPr>
              <w:t>噪声源强调查清单（单位：dB(A)）</w:t>
            </w:r>
          </w:p>
          <w:tbl>
            <w:tblPr>
              <w:tblStyle w:val="afa"/>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37"/>
              <w:gridCol w:w="634"/>
              <w:gridCol w:w="811"/>
              <w:gridCol w:w="804"/>
              <w:gridCol w:w="804"/>
              <w:gridCol w:w="804"/>
              <w:gridCol w:w="484"/>
              <w:gridCol w:w="510"/>
              <w:gridCol w:w="2263"/>
              <w:gridCol w:w="935"/>
            </w:tblGrid>
            <w:tr w:rsidR="00B21CA8" w:rsidRPr="00790675" w14:paraId="1F25DCBF" w14:textId="77777777" w:rsidTr="00B21CA8">
              <w:trPr>
                <w:trHeight w:val="340"/>
              </w:trPr>
              <w:tc>
                <w:tcPr>
                  <w:tcW w:w="537" w:type="dxa"/>
                  <w:vMerge w:val="restart"/>
                  <w:vAlign w:val="center"/>
                </w:tcPr>
                <w:p w14:paraId="0A250E24"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color w:val="000000" w:themeColor="text1"/>
                      <w:szCs w:val="21"/>
                    </w:rPr>
                    <w:t>序号</w:t>
                  </w:r>
                </w:p>
              </w:tc>
              <w:tc>
                <w:tcPr>
                  <w:tcW w:w="634" w:type="dxa"/>
                  <w:vMerge w:val="restart"/>
                  <w:tcBorders>
                    <w:right w:val="single" w:sz="4" w:space="0" w:color="auto"/>
                  </w:tcBorders>
                  <w:vAlign w:val="center"/>
                </w:tcPr>
                <w:p w14:paraId="4A9C2184"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color w:val="000000" w:themeColor="text1"/>
                      <w:szCs w:val="21"/>
                    </w:rPr>
                    <w:t>声源名称</w:t>
                  </w:r>
                </w:p>
              </w:tc>
              <w:tc>
                <w:tcPr>
                  <w:tcW w:w="811" w:type="dxa"/>
                  <w:vMerge w:val="restart"/>
                  <w:tcBorders>
                    <w:left w:val="single" w:sz="4" w:space="0" w:color="auto"/>
                  </w:tcBorders>
                  <w:vAlign w:val="center"/>
                </w:tcPr>
                <w:p w14:paraId="3D591848" w14:textId="25A946E6"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Pr>
                      <w:rFonts w:ascii="宋体" w:hAnsi="宋体" w:hint="eastAsia"/>
                      <w:b/>
                      <w:bCs/>
                      <w:color w:val="000000" w:themeColor="text1"/>
                      <w:szCs w:val="21"/>
                    </w:rPr>
                    <w:t>数量</w:t>
                  </w:r>
                </w:p>
              </w:tc>
              <w:tc>
                <w:tcPr>
                  <w:tcW w:w="2412" w:type="dxa"/>
                  <w:gridSpan w:val="3"/>
                  <w:vAlign w:val="center"/>
                </w:tcPr>
                <w:p w14:paraId="62BEA5C2" w14:textId="3A2F22DC"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color w:val="000000" w:themeColor="text1"/>
                      <w:szCs w:val="21"/>
                    </w:rPr>
                    <w:t>空间相对位置</w:t>
                  </w:r>
                  <w:r w:rsidRPr="006F7C3B">
                    <w:rPr>
                      <w:rFonts w:ascii="宋体" w:hAnsi="宋体" w:hint="eastAsia"/>
                      <w:b/>
                      <w:bCs/>
                      <w:color w:val="000000" w:themeColor="text1"/>
                      <w:szCs w:val="21"/>
                      <w:vertAlign w:val="superscript"/>
                    </w:rPr>
                    <w:t>①</w:t>
                  </w:r>
                  <w:r w:rsidRPr="006F7C3B">
                    <w:rPr>
                      <w:rFonts w:ascii="宋体" w:hAnsi="宋体"/>
                      <w:b/>
                      <w:bCs/>
                      <w:color w:val="000000" w:themeColor="text1"/>
                      <w:szCs w:val="21"/>
                    </w:rPr>
                    <w:t>/m</w:t>
                  </w:r>
                </w:p>
              </w:tc>
              <w:tc>
                <w:tcPr>
                  <w:tcW w:w="484" w:type="dxa"/>
                  <w:vMerge w:val="restart"/>
                  <w:tcBorders>
                    <w:right w:val="single" w:sz="4" w:space="0" w:color="auto"/>
                  </w:tcBorders>
                  <w:vAlign w:val="center"/>
                </w:tcPr>
                <w:p w14:paraId="46E9F764" w14:textId="0275EE0A" w:rsidR="00B21CA8" w:rsidRPr="006F7C3B" w:rsidRDefault="00B21CA8" w:rsidP="00790675">
                  <w:pPr>
                    <w:adjustRightInd w:val="0"/>
                    <w:snapToGrid w:val="0"/>
                    <w:spacing w:line="160" w:lineRule="atLeast"/>
                    <w:jc w:val="center"/>
                    <w:rPr>
                      <w:rFonts w:ascii="宋体" w:hAnsi="宋体" w:hint="eastAsia"/>
                      <w:b/>
                      <w:bCs/>
                      <w:color w:val="000000" w:themeColor="text1"/>
                      <w:szCs w:val="21"/>
                      <w:vertAlign w:val="superscript"/>
                    </w:rPr>
                  </w:pPr>
                  <w:r>
                    <w:rPr>
                      <w:rFonts w:ascii="宋体" w:hAnsi="宋体" w:hint="eastAsia"/>
                      <w:b/>
                      <w:bCs/>
                      <w:snapToGrid w:val="0"/>
                      <w:color w:val="000000" w:themeColor="text1"/>
                      <w:kern w:val="0"/>
                      <w:szCs w:val="21"/>
                    </w:rPr>
                    <w:t>单个设备声压级</w:t>
                  </w:r>
                </w:p>
              </w:tc>
              <w:tc>
                <w:tcPr>
                  <w:tcW w:w="510" w:type="dxa"/>
                  <w:vMerge w:val="restart"/>
                  <w:tcBorders>
                    <w:left w:val="single" w:sz="4" w:space="0" w:color="auto"/>
                  </w:tcBorders>
                  <w:vAlign w:val="center"/>
                </w:tcPr>
                <w:p w14:paraId="205A9F23" w14:textId="16A846F5" w:rsidR="00B21CA8" w:rsidRPr="00B21CA8" w:rsidRDefault="00B21CA8" w:rsidP="00790675">
                  <w:pPr>
                    <w:adjustRightInd w:val="0"/>
                    <w:snapToGrid w:val="0"/>
                    <w:spacing w:line="160" w:lineRule="atLeast"/>
                    <w:jc w:val="center"/>
                    <w:rPr>
                      <w:rFonts w:ascii="宋体" w:hAnsi="宋体" w:hint="eastAsia"/>
                      <w:b/>
                      <w:bCs/>
                      <w:color w:val="000000" w:themeColor="text1"/>
                      <w:szCs w:val="21"/>
                    </w:rPr>
                  </w:pPr>
                  <w:r w:rsidRPr="00B21CA8">
                    <w:rPr>
                      <w:rFonts w:ascii="宋体" w:hAnsi="宋体" w:hint="eastAsia"/>
                      <w:b/>
                      <w:bCs/>
                      <w:color w:val="000000" w:themeColor="text1"/>
                      <w:szCs w:val="21"/>
                    </w:rPr>
                    <w:t>设备叠加声压级</w:t>
                  </w:r>
                </w:p>
              </w:tc>
              <w:tc>
                <w:tcPr>
                  <w:tcW w:w="2263" w:type="dxa"/>
                  <w:vMerge w:val="restart"/>
                  <w:vAlign w:val="center"/>
                </w:tcPr>
                <w:p w14:paraId="18C49118" w14:textId="6D20DA11"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snapToGrid w:val="0"/>
                      <w:color w:val="000000" w:themeColor="text1"/>
                      <w:kern w:val="0"/>
                      <w:szCs w:val="21"/>
                    </w:rPr>
                    <w:t>声源控制措施</w:t>
                  </w:r>
                </w:p>
              </w:tc>
              <w:tc>
                <w:tcPr>
                  <w:tcW w:w="935" w:type="dxa"/>
                  <w:vMerge w:val="restart"/>
                  <w:vAlign w:val="center"/>
                </w:tcPr>
                <w:p w14:paraId="47FF106C"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snapToGrid w:val="0"/>
                      <w:color w:val="000000" w:themeColor="text1"/>
                      <w:kern w:val="0"/>
                      <w:szCs w:val="21"/>
                    </w:rPr>
                    <w:t>运行时段</w:t>
                  </w:r>
                </w:p>
              </w:tc>
            </w:tr>
            <w:tr w:rsidR="00B21CA8" w:rsidRPr="00790675" w14:paraId="7EBAC742" w14:textId="77777777" w:rsidTr="00B21CA8">
              <w:trPr>
                <w:trHeight w:val="340"/>
              </w:trPr>
              <w:tc>
                <w:tcPr>
                  <w:tcW w:w="537" w:type="dxa"/>
                  <w:vMerge/>
                  <w:vAlign w:val="center"/>
                </w:tcPr>
                <w:p w14:paraId="0A92593E"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p>
              </w:tc>
              <w:tc>
                <w:tcPr>
                  <w:tcW w:w="634" w:type="dxa"/>
                  <w:vMerge/>
                  <w:tcBorders>
                    <w:right w:val="single" w:sz="4" w:space="0" w:color="auto"/>
                  </w:tcBorders>
                  <w:vAlign w:val="center"/>
                </w:tcPr>
                <w:p w14:paraId="2B764870"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p>
              </w:tc>
              <w:tc>
                <w:tcPr>
                  <w:tcW w:w="811" w:type="dxa"/>
                  <w:vMerge/>
                  <w:tcBorders>
                    <w:left w:val="single" w:sz="4" w:space="0" w:color="auto"/>
                  </w:tcBorders>
                  <w:vAlign w:val="center"/>
                </w:tcPr>
                <w:p w14:paraId="738115D3"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p>
              </w:tc>
              <w:tc>
                <w:tcPr>
                  <w:tcW w:w="804" w:type="dxa"/>
                  <w:vAlign w:val="center"/>
                </w:tcPr>
                <w:p w14:paraId="73C5AAE7" w14:textId="0FD82E9E"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snapToGrid w:val="0"/>
                      <w:color w:val="000000" w:themeColor="text1"/>
                      <w:kern w:val="0"/>
                      <w:szCs w:val="21"/>
                    </w:rPr>
                    <w:t>X</w:t>
                  </w:r>
                </w:p>
              </w:tc>
              <w:tc>
                <w:tcPr>
                  <w:tcW w:w="804" w:type="dxa"/>
                  <w:vAlign w:val="center"/>
                </w:tcPr>
                <w:p w14:paraId="013A654B"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snapToGrid w:val="0"/>
                      <w:color w:val="000000" w:themeColor="text1"/>
                      <w:kern w:val="0"/>
                      <w:szCs w:val="21"/>
                    </w:rPr>
                    <w:t>Y</w:t>
                  </w:r>
                </w:p>
              </w:tc>
              <w:tc>
                <w:tcPr>
                  <w:tcW w:w="804" w:type="dxa"/>
                  <w:vAlign w:val="center"/>
                </w:tcPr>
                <w:p w14:paraId="384CAE03"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snapToGrid w:val="0"/>
                      <w:color w:val="000000" w:themeColor="text1"/>
                      <w:kern w:val="0"/>
                      <w:szCs w:val="21"/>
                    </w:rPr>
                    <w:t>Z</w:t>
                  </w:r>
                </w:p>
              </w:tc>
              <w:tc>
                <w:tcPr>
                  <w:tcW w:w="484" w:type="dxa"/>
                  <w:vMerge/>
                  <w:tcBorders>
                    <w:right w:val="single" w:sz="4" w:space="0" w:color="auto"/>
                  </w:tcBorders>
                  <w:vAlign w:val="center"/>
                </w:tcPr>
                <w:p w14:paraId="70BC72AB"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p>
              </w:tc>
              <w:tc>
                <w:tcPr>
                  <w:tcW w:w="510" w:type="dxa"/>
                  <w:vMerge/>
                  <w:tcBorders>
                    <w:left w:val="single" w:sz="4" w:space="0" w:color="auto"/>
                  </w:tcBorders>
                  <w:vAlign w:val="center"/>
                </w:tcPr>
                <w:p w14:paraId="57BC47F1"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p>
              </w:tc>
              <w:tc>
                <w:tcPr>
                  <w:tcW w:w="2263" w:type="dxa"/>
                  <w:vMerge/>
                  <w:vAlign w:val="center"/>
                </w:tcPr>
                <w:p w14:paraId="0887FDAA" w14:textId="7641DCB0"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p>
              </w:tc>
              <w:tc>
                <w:tcPr>
                  <w:tcW w:w="935" w:type="dxa"/>
                  <w:vMerge/>
                  <w:vAlign w:val="center"/>
                </w:tcPr>
                <w:p w14:paraId="641B19D4" w14:textId="77777777" w:rsidR="00B21CA8" w:rsidRPr="006F7C3B" w:rsidRDefault="00B21CA8" w:rsidP="00790675">
                  <w:pPr>
                    <w:adjustRightInd w:val="0"/>
                    <w:snapToGrid w:val="0"/>
                    <w:spacing w:line="160" w:lineRule="atLeast"/>
                    <w:jc w:val="center"/>
                    <w:rPr>
                      <w:rFonts w:ascii="宋体" w:hAnsi="宋体" w:hint="eastAsia"/>
                      <w:b/>
                      <w:bCs/>
                      <w:color w:val="000000" w:themeColor="text1"/>
                      <w:szCs w:val="21"/>
                    </w:rPr>
                  </w:pPr>
                </w:p>
              </w:tc>
            </w:tr>
            <w:tr w:rsidR="00B21CA8" w:rsidRPr="00790675" w14:paraId="5E2ABAAA" w14:textId="77777777" w:rsidTr="00B21CA8">
              <w:trPr>
                <w:trHeight w:val="340"/>
              </w:trPr>
              <w:tc>
                <w:tcPr>
                  <w:tcW w:w="537" w:type="dxa"/>
                  <w:vAlign w:val="center"/>
                </w:tcPr>
                <w:p w14:paraId="5E7B28BC" w14:textId="468A1015" w:rsidR="00B21CA8" w:rsidRPr="006F7C3B" w:rsidRDefault="00B21CA8" w:rsidP="00465E1B">
                  <w:pPr>
                    <w:pStyle w:val="afe"/>
                    <w:adjustRightInd w:val="0"/>
                    <w:snapToGrid w:val="0"/>
                    <w:spacing w:line="160" w:lineRule="atLeast"/>
                    <w:ind w:firstLineChars="0" w:firstLine="0"/>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1</w:t>
                  </w:r>
                </w:p>
              </w:tc>
              <w:tc>
                <w:tcPr>
                  <w:tcW w:w="634" w:type="dxa"/>
                  <w:tcBorders>
                    <w:right w:val="single" w:sz="4" w:space="0" w:color="auto"/>
                  </w:tcBorders>
                  <w:vAlign w:val="center"/>
                </w:tcPr>
                <w:p w14:paraId="35D69495" w14:textId="34C3D137" w:rsidR="00B21CA8" w:rsidRPr="006F7C3B" w:rsidRDefault="00B21CA8" w:rsidP="00790675">
                  <w:pPr>
                    <w:adjustRightInd w:val="0"/>
                    <w:snapToGrid w:val="0"/>
                    <w:spacing w:line="160" w:lineRule="atLeast"/>
                    <w:jc w:val="center"/>
                    <w:rPr>
                      <w:rFonts w:ascii="宋体" w:hAnsi="宋体" w:hint="eastAsia"/>
                      <w:color w:val="000000" w:themeColor="text1"/>
                      <w:szCs w:val="21"/>
                    </w:rPr>
                  </w:pPr>
                  <w:r w:rsidRPr="006F7C3B">
                    <w:rPr>
                      <w:rFonts w:ascii="宋体" w:hAnsi="宋体" w:hint="eastAsia"/>
                      <w:color w:val="000000" w:themeColor="text1"/>
                      <w:szCs w:val="21"/>
                    </w:rPr>
                    <w:t>无功补偿装置</w:t>
                  </w:r>
                </w:p>
              </w:tc>
              <w:tc>
                <w:tcPr>
                  <w:tcW w:w="811" w:type="dxa"/>
                  <w:tcBorders>
                    <w:left w:val="single" w:sz="4" w:space="0" w:color="auto"/>
                  </w:tcBorders>
                  <w:vAlign w:val="center"/>
                </w:tcPr>
                <w:p w14:paraId="48A39FF5" w14:textId="53C01AD2" w:rsidR="00B21CA8" w:rsidRPr="006F7C3B" w:rsidRDefault="00B21CA8" w:rsidP="00790675">
                  <w:pPr>
                    <w:adjustRightInd w:val="0"/>
                    <w:snapToGrid w:val="0"/>
                    <w:spacing w:line="160" w:lineRule="atLeast"/>
                    <w:jc w:val="center"/>
                    <w:rPr>
                      <w:rFonts w:ascii="宋体" w:hAnsi="宋体" w:hint="eastAsia"/>
                      <w:color w:val="000000" w:themeColor="text1"/>
                      <w:szCs w:val="21"/>
                    </w:rPr>
                  </w:pPr>
                  <w:r>
                    <w:rPr>
                      <w:rFonts w:ascii="宋体" w:hAnsi="宋体" w:hint="eastAsia"/>
                      <w:color w:val="000000" w:themeColor="text1"/>
                      <w:szCs w:val="21"/>
                    </w:rPr>
                    <w:t>2台</w:t>
                  </w:r>
                </w:p>
              </w:tc>
              <w:tc>
                <w:tcPr>
                  <w:tcW w:w="804" w:type="dxa"/>
                  <w:vAlign w:val="center"/>
                </w:tcPr>
                <w:p w14:paraId="040EDB45" w14:textId="02A856F0" w:rsidR="00B21CA8" w:rsidRPr="006F7C3B" w:rsidRDefault="00B21CA8" w:rsidP="00790675">
                  <w:pPr>
                    <w:adjustRightInd w:val="0"/>
                    <w:snapToGrid w:val="0"/>
                    <w:spacing w:line="160" w:lineRule="atLeast"/>
                    <w:jc w:val="center"/>
                    <w:rPr>
                      <w:rFonts w:ascii="宋体" w:hAnsi="宋体" w:hint="eastAsia"/>
                      <w:color w:val="000000" w:themeColor="text1"/>
                      <w:szCs w:val="21"/>
                    </w:rPr>
                  </w:pPr>
                  <w:r>
                    <w:rPr>
                      <w:rFonts w:ascii="宋体" w:hAnsi="宋体" w:hint="eastAsia"/>
                      <w:color w:val="000000" w:themeColor="text1"/>
                      <w:szCs w:val="21"/>
                    </w:rPr>
                    <w:t>18.3</w:t>
                  </w:r>
                </w:p>
              </w:tc>
              <w:tc>
                <w:tcPr>
                  <w:tcW w:w="804" w:type="dxa"/>
                  <w:vAlign w:val="center"/>
                </w:tcPr>
                <w:p w14:paraId="48FE8FF3" w14:textId="1B18F557" w:rsidR="00B21CA8" w:rsidRPr="006F7C3B" w:rsidRDefault="00B21CA8" w:rsidP="00790675">
                  <w:pPr>
                    <w:adjustRightInd w:val="0"/>
                    <w:snapToGrid w:val="0"/>
                    <w:spacing w:line="160" w:lineRule="atLeast"/>
                    <w:jc w:val="center"/>
                    <w:rPr>
                      <w:rFonts w:ascii="宋体" w:hAnsi="宋体" w:hint="eastAsia"/>
                      <w:color w:val="000000" w:themeColor="text1"/>
                      <w:szCs w:val="21"/>
                    </w:rPr>
                  </w:pPr>
                  <w:r>
                    <w:rPr>
                      <w:rFonts w:ascii="宋体" w:hAnsi="宋体" w:hint="eastAsia"/>
                      <w:color w:val="000000" w:themeColor="text1"/>
                      <w:szCs w:val="21"/>
                    </w:rPr>
                    <w:t>15.7</w:t>
                  </w:r>
                </w:p>
              </w:tc>
              <w:tc>
                <w:tcPr>
                  <w:tcW w:w="804" w:type="dxa"/>
                  <w:vAlign w:val="center"/>
                </w:tcPr>
                <w:p w14:paraId="68E54BB8" w14:textId="0108442C" w:rsidR="00B21CA8" w:rsidRPr="006F7C3B" w:rsidRDefault="00B21CA8" w:rsidP="00790675">
                  <w:pPr>
                    <w:adjustRightInd w:val="0"/>
                    <w:snapToGrid w:val="0"/>
                    <w:spacing w:line="160" w:lineRule="atLeast"/>
                    <w:jc w:val="center"/>
                    <w:rPr>
                      <w:rFonts w:ascii="宋体" w:hAnsi="宋体" w:hint="eastAsia"/>
                      <w:color w:val="000000" w:themeColor="text1"/>
                      <w:szCs w:val="21"/>
                    </w:rPr>
                  </w:pPr>
                  <w:r>
                    <w:rPr>
                      <w:rFonts w:ascii="宋体" w:hAnsi="宋体" w:hint="eastAsia"/>
                      <w:color w:val="000000" w:themeColor="text1"/>
                      <w:szCs w:val="21"/>
                    </w:rPr>
                    <w:t>1.5</w:t>
                  </w:r>
                </w:p>
              </w:tc>
              <w:tc>
                <w:tcPr>
                  <w:tcW w:w="484" w:type="dxa"/>
                  <w:tcBorders>
                    <w:right w:val="single" w:sz="4" w:space="0" w:color="auto"/>
                  </w:tcBorders>
                  <w:vAlign w:val="center"/>
                </w:tcPr>
                <w:p w14:paraId="3F96C802" w14:textId="13A01462" w:rsidR="00B21CA8" w:rsidRPr="006F7C3B" w:rsidRDefault="00B21CA8" w:rsidP="00790675">
                  <w:pPr>
                    <w:adjustRightInd w:val="0"/>
                    <w:snapToGrid w:val="0"/>
                    <w:spacing w:line="160" w:lineRule="atLeast"/>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65</w:t>
                  </w:r>
                </w:p>
              </w:tc>
              <w:tc>
                <w:tcPr>
                  <w:tcW w:w="510" w:type="dxa"/>
                  <w:tcBorders>
                    <w:left w:val="single" w:sz="4" w:space="0" w:color="auto"/>
                  </w:tcBorders>
                  <w:vAlign w:val="center"/>
                </w:tcPr>
                <w:p w14:paraId="123D1104" w14:textId="0A5BE298" w:rsidR="00B21CA8" w:rsidRPr="006F7C3B" w:rsidRDefault="00B21CA8" w:rsidP="00790675">
                  <w:pPr>
                    <w:adjustRightInd w:val="0"/>
                    <w:snapToGrid w:val="0"/>
                    <w:spacing w:line="160" w:lineRule="atLeast"/>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68</w:t>
                  </w:r>
                </w:p>
              </w:tc>
              <w:tc>
                <w:tcPr>
                  <w:tcW w:w="2263" w:type="dxa"/>
                  <w:vAlign w:val="center"/>
                </w:tcPr>
                <w:p w14:paraId="1683B95D" w14:textId="6641C4D2" w:rsidR="00B21CA8" w:rsidRPr="006F7C3B" w:rsidRDefault="00B21CA8" w:rsidP="00790675">
                  <w:pPr>
                    <w:adjustRightInd w:val="0"/>
                    <w:snapToGrid w:val="0"/>
                    <w:spacing w:line="160" w:lineRule="atLeast"/>
                    <w:jc w:val="center"/>
                    <w:rPr>
                      <w:rFonts w:ascii="宋体" w:hAnsi="宋体" w:hint="eastAsia"/>
                      <w:snapToGrid w:val="0"/>
                      <w:color w:val="000000" w:themeColor="text1"/>
                      <w:kern w:val="0"/>
                      <w:szCs w:val="21"/>
                    </w:rPr>
                  </w:pPr>
                  <w:r w:rsidRPr="006F7C3B">
                    <w:rPr>
                      <w:rFonts w:ascii="宋体" w:hAnsi="宋体" w:hint="eastAsia"/>
                      <w:snapToGrid w:val="0"/>
                      <w:color w:val="000000" w:themeColor="text1"/>
                      <w:kern w:val="0"/>
                      <w:szCs w:val="21"/>
                    </w:rPr>
                    <w:t>选用</w:t>
                  </w:r>
                  <w:r w:rsidRPr="006F7C3B">
                    <w:rPr>
                      <w:rFonts w:ascii="宋体" w:hAnsi="宋体"/>
                      <w:snapToGrid w:val="0"/>
                      <w:color w:val="000000" w:themeColor="text1"/>
                      <w:kern w:val="0"/>
                      <w:szCs w:val="21"/>
                    </w:rPr>
                    <w:t>低噪声设备、</w:t>
                  </w:r>
                  <w:r>
                    <w:rPr>
                      <w:rFonts w:ascii="宋体" w:hAnsi="宋体" w:hint="eastAsia"/>
                      <w:snapToGrid w:val="0"/>
                      <w:color w:val="000000" w:themeColor="text1"/>
                      <w:kern w:val="0"/>
                      <w:szCs w:val="21"/>
                    </w:rPr>
                    <w:t>设备减振</w:t>
                  </w:r>
                  <w:r w:rsidRPr="006F7C3B">
                    <w:rPr>
                      <w:rFonts w:ascii="宋体" w:hAnsi="宋体"/>
                      <w:snapToGrid w:val="0"/>
                      <w:color w:val="000000" w:themeColor="text1"/>
                      <w:kern w:val="0"/>
                      <w:szCs w:val="21"/>
                    </w:rPr>
                    <w:t>、绿化遮挡</w:t>
                  </w:r>
                </w:p>
              </w:tc>
              <w:tc>
                <w:tcPr>
                  <w:tcW w:w="935" w:type="dxa"/>
                  <w:vAlign w:val="center"/>
                </w:tcPr>
                <w:p w14:paraId="566AE6F2" w14:textId="77777777" w:rsidR="00B21CA8" w:rsidRPr="006F7C3B" w:rsidRDefault="00B21CA8" w:rsidP="00790675">
                  <w:pPr>
                    <w:adjustRightInd w:val="0"/>
                    <w:snapToGrid w:val="0"/>
                    <w:spacing w:line="160" w:lineRule="atLeast"/>
                    <w:jc w:val="center"/>
                    <w:rPr>
                      <w:rFonts w:ascii="宋体" w:hAnsi="宋体" w:hint="eastAsia"/>
                      <w:snapToGrid w:val="0"/>
                      <w:color w:val="000000" w:themeColor="text1"/>
                      <w:kern w:val="0"/>
                      <w:szCs w:val="21"/>
                    </w:rPr>
                  </w:pPr>
                  <w:r w:rsidRPr="006F7C3B">
                    <w:rPr>
                      <w:rFonts w:ascii="宋体" w:hAnsi="宋体"/>
                      <w:snapToGrid w:val="0"/>
                      <w:color w:val="000000" w:themeColor="text1"/>
                      <w:kern w:val="0"/>
                      <w:szCs w:val="21"/>
                    </w:rPr>
                    <w:t>全天</w:t>
                  </w:r>
                </w:p>
              </w:tc>
            </w:tr>
            <w:tr w:rsidR="00790675" w:rsidRPr="00790675" w14:paraId="318B86BE" w14:textId="77777777" w:rsidTr="00B21CA8">
              <w:trPr>
                <w:trHeight w:val="340"/>
              </w:trPr>
              <w:tc>
                <w:tcPr>
                  <w:tcW w:w="8586" w:type="dxa"/>
                  <w:gridSpan w:val="10"/>
                  <w:vAlign w:val="center"/>
                </w:tcPr>
                <w:p w14:paraId="2AE86C32" w14:textId="4BB5B507" w:rsidR="00790675" w:rsidRPr="006F7C3B" w:rsidRDefault="00790675" w:rsidP="00790675">
                  <w:pPr>
                    <w:adjustRightInd w:val="0"/>
                    <w:snapToGrid w:val="0"/>
                    <w:spacing w:line="160" w:lineRule="atLeast"/>
                    <w:rPr>
                      <w:rFonts w:ascii="宋体" w:hAnsi="宋体" w:hint="eastAsia"/>
                      <w:b/>
                      <w:bCs/>
                      <w:snapToGrid w:val="0"/>
                      <w:color w:val="000000" w:themeColor="text1"/>
                      <w:kern w:val="0"/>
                      <w:szCs w:val="21"/>
                    </w:rPr>
                  </w:pPr>
                  <w:r w:rsidRPr="006F7C3B">
                    <w:rPr>
                      <w:rFonts w:ascii="宋体" w:hAnsi="宋体" w:hint="eastAsia"/>
                      <w:b/>
                      <w:bCs/>
                      <w:snapToGrid w:val="0"/>
                      <w:color w:val="000000" w:themeColor="text1"/>
                      <w:kern w:val="0"/>
                      <w:szCs w:val="21"/>
                    </w:rPr>
                    <w:t>注①：坐标原点</w:t>
                  </w:r>
                  <w:r w:rsidR="00B21CA8">
                    <w:rPr>
                      <w:rFonts w:ascii="宋体" w:hAnsi="宋体" w:hint="eastAsia"/>
                      <w:b/>
                      <w:bCs/>
                      <w:snapToGrid w:val="0"/>
                      <w:color w:val="000000" w:themeColor="text1"/>
                      <w:kern w:val="0"/>
                      <w:szCs w:val="21"/>
                    </w:rPr>
                    <w:t>以</w:t>
                  </w:r>
                  <w:r w:rsidR="00E917A3">
                    <w:rPr>
                      <w:rFonts w:ascii="宋体" w:hAnsi="宋体" w:hint="eastAsia"/>
                      <w:b/>
                      <w:bCs/>
                      <w:snapToGrid w:val="0"/>
                      <w:color w:val="000000" w:themeColor="text1"/>
                      <w:kern w:val="0"/>
                      <w:szCs w:val="21"/>
                    </w:rPr>
                    <w:t>10kv开关站</w:t>
                  </w:r>
                  <w:r w:rsidR="00B21CA8">
                    <w:rPr>
                      <w:rFonts w:ascii="宋体" w:hAnsi="宋体" w:hint="eastAsia"/>
                      <w:b/>
                      <w:bCs/>
                      <w:snapToGrid w:val="0"/>
                      <w:color w:val="000000" w:themeColor="text1"/>
                      <w:kern w:val="0"/>
                      <w:szCs w:val="21"/>
                    </w:rPr>
                    <w:t>左下角为</w:t>
                  </w:r>
                  <w:r w:rsidRPr="006F7C3B">
                    <w:rPr>
                      <w:rFonts w:ascii="宋体" w:hAnsi="宋体" w:hint="eastAsia"/>
                      <w:b/>
                      <w:bCs/>
                      <w:snapToGrid w:val="0"/>
                      <w:color w:val="000000" w:themeColor="text1"/>
                      <w:kern w:val="0"/>
                      <w:szCs w:val="21"/>
                    </w:rPr>
                    <w:t>中心</w:t>
                  </w:r>
                  <w:r w:rsidR="00B21CA8">
                    <w:rPr>
                      <w:rFonts w:ascii="宋体" w:hAnsi="宋体" w:hint="eastAsia"/>
                      <w:b/>
                      <w:bCs/>
                      <w:snapToGrid w:val="0"/>
                      <w:color w:val="000000" w:themeColor="text1"/>
                      <w:kern w:val="0"/>
                      <w:szCs w:val="21"/>
                    </w:rPr>
                    <w:t>，</w:t>
                  </w:r>
                  <w:r w:rsidR="00B21CA8" w:rsidRPr="00B21CA8">
                    <w:rPr>
                      <w:rFonts w:ascii="宋体" w:hAnsi="宋体" w:hint="eastAsia"/>
                      <w:b/>
                      <w:bCs/>
                      <w:snapToGrid w:val="0"/>
                      <w:color w:val="000000" w:themeColor="text1"/>
                      <w:kern w:val="0"/>
                      <w:szCs w:val="21"/>
                    </w:rPr>
                    <w:t>正东向为X轴正方向，正北向为Y轴正方向</w:t>
                  </w:r>
                  <w:r w:rsidRPr="006F7C3B">
                    <w:rPr>
                      <w:rFonts w:ascii="宋体" w:hAnsi="宋体" w:hint="eastAsia"/>
                      <w:b/>
                      <w:bCs/>
                      <w:snapToGrid w:val="0"/>
                      <w:color w:val="000000" w:themeColor="text1"/>
                      <w:kern w:val="0"/>
                      <w:szCs w:val="21"/>
                    </w:rPr>
                    <w:t>。</w:t>
                  </w:r>
                </w:p>
              </w:tc>
            </w:tr>
          </w:tbl>
          <w:p w14:paraId="197C7A83" w14:textId="38DF2DF0" w:rsidR="00465E1B" w:rsidRDefault="00465E1B" w:rsidP="00465E1B">
            <w:pPr>
              <w:adjustRightInd w:val="0"/>
              <w:snapToGrid w:val="0"/>
              <w:spacing w:line="360" w:lineRule="auto"/>
              <w:jc w:val="center"/>
              <w:rPr>
                <w:rFonts w:ascii="宋体" w:hAnsi="宋体" w:hint="eastAsia"/>
                <w:b/>
                <w:bCs/>
                <w:color w:val="000000"/>
                <w:kern w:val="0"/>
                <w:sz w:val="24"/>
              </w:rPr>
            </w:pPr>
            <w:r w:rsidRPr="00115B3F">
              <w:rPr>
                <w:rFonts w:ascii="宋体" w:hAnsi="宋体" w:hint="eastAsia"/>
                <w:b/>
                <w:bCs/>
                <w:color w:val="000000"/>
                <w:kern w:val="0"/>
                <w:sz w:val="24"/>
              </w:rPr>
              <w:t>表4-</w:t>
            </w:r>
            <w:r w:rsidR="000708E0">
              <w:rPr>
                <w:rFonts w:ascii="宋体" w:hAnsi="宋体" w:hint="eastAsia"/>
                <w:b/>
                <w:bCs/>
                <w:color w:val="000000"/>
                <w:kern w:val="0"/>
                <w:sz w:val="24"/>
              </w:rPr>
              <w:t>6</w:t>
            </w:r>
            <w:r>
              <w:rPr>
                <w:rFonts w:ascii="宋体" w:hAnsi="宋体" w:hint="eastAsia"/>
                <w:b/>
                <w:bCs/>
                <w:color w:val="000000"/>
                <w:kern w:val="0"/>
                <w:sz w:val="24"/>
              </w:rPr>
              <w:t xml:space="preserve">-2 </w:t>
            </w:r>
            <w:r w:rsidRPr="00115B3F">
              <w:rPr>
                <w:rFonts w:ascii="宋体" w:hAnsi="宋体" w:hint="eastAsia"/>
                <w:b/>
                <w:bCs/>
                <w:color w:val="000000"/>
                <w:kern w:val="0"/>
                <w:sz w:val="24"/>
              </w:rPr>
              <w:t xml:space="preserve"> </w:t>
            </w:r>
            <w:r>
              <w:rPr>
                <w:rFonts w:ascii="宋体" w:hAnsi="宋体" w:hint="eastAsia"/>
                <w:b/>
                <w:bCs/>
                <w:color w:val="000000"/>
                <w:kern w:val="0"/>
                <w:sz w:val="24"/>
              </w:rPr>
              <w:t>室外</w:t>
            </w:r>
            <w:r w:rsidRPr="00790675">
              <w:rPr>
                <w:rFonts w:ascii="宋体" w:hAnsi="宋体" w:hint="eastAsia"/>
                <w:b/>
                <w:bCs/>
                <w:color w:val="000000"/>
                <w:kern w:val="0"/>
                <w:sz w:val="24"/>
              </w:rPr>
              <w:t>噪声源强调查清单（单位：dB(A)）</w:t>
            </w:r>
          </w:p>
          <w:tbl>
            <w:tblPr>
              <w:tblStyle w:val="afa"/>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4"/>
              <w:gridCol w:w="1418"/>
              <w:gridCol w:w="1702"/>
              <w:gridCol w:w="2617"/>
              <w:gridCol w:w="1351"/>
              <w:gridCol w:w="934"/>
            </w:tblGrid>
            <w:tr w:rsidR="00465E1B" w:rsidRPr="00790675" w14:paraId="50FA6D13" w14:textId="77777777" w:rsidTr="00B21CA8">
              <w:trPr>
                <w:trHeight w:val="340"/>
              </w:trPr>
              <w:tc>
                <w:tcPr>
                  <w:tcW w:w="328" w:type="pct"/>
                  <w:vAlign w:val="center"/>
                </w:tcPr>
                <w:p w14:paraId="5774A916" w14:textId="77777777" w:rsidR="00465E1B" w:rsidRPr="006F7C3B" w:rsidRDefault="00465E1B" w:rsidP="00465E1B">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color w:val="000000" w:themeColor="text1"/>
                      <w:szCs w:val="21"/>
                    </w:rPr>
                    <w:t>序号</w:t>
                  </w:r>
                </w:p>
              </w:tc>
              <w:tc>
                <w:tcPr>
                  <w:tcW w:w="826" w:type="pct"/>
                  <w:vAlign w:val="center"/>
                </w:tcPr>
                <w:p w14:paraId="3187A55B" w14:textId="77777777" w:rsidR="00465E1B" w:rsidRPr="006F7C3B" w:rsidRDefault="00465E1B" w:rsidP="00465E1B">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color w:val="000000" w:themeColor="text1"/>
                      <w:szCs w:val="21"/>
                    </w:rPr>
                    <w:t>声源名称</w:t>
                  </w:r>
                </w:p>
              </w:tc>
              <w:tc>
                <w:tcPr>
                  <w:tcW w:w="991" w:type="pct"/>
                  <w:vAlign w:val="center"/>
                </w:tcPr>
                <w:p w14:paraId="06093C69" w14:textId="244F08C3" w:rsidR="00465E1B" w:rsidRPr="006F7C3B" w:rsidRDefault="00465E1B" w:rsidP="00465E1B">
                  <w:pPr>
                    <w:adjustRightInd w:val="0"/>
                    <w:snapToGrid w:val="0"/>
                    <w:spacing w:line="160" w:lineRule="atLeast"/>
                    <w:jc w:val="center"/>
                    <w:rPr>
                      <w:rFonts w:ascii="宋体" w:hAnsi="宋体" w:hint="eastAsia"/>
                      <w:b/>
                      <w:bCs/>
                      <w:color w:val="000000" w:themeColor="text1"/>
                      <w:szCs w:val="21"/>
                      <w:vertAlign w:val="superscript"/>
                    </w:rPr>
                  </w:pPr>
                  <w:r w:rsidRPr="006F7C3B">
                    <w:rPr>
                      <w:rFonts w:ascii="宋体" w:hAnsi="宋体"/>
                      <w:b/>
                      <w:bCs/>
                      <w:snapToGrid w:val="0"/>
                      <w:color w:val="000000" w:themeColor="text1"/>
                      <w:kern w:val="0"/>
                      <w:szCs w:val="21"/>
                    </w:rPr>
                    <w:t>声源源强</w:t>
                  </w:r>
                </w:p>
              </w:tc>
              <w:tc>
                <w:tcPr>
                  <w:tcW w:w="1524" w:type="pct"/>
                  <w:vAlign w:val="center"/>
                </w:tcPr>
                <w:p w14:paraId="2B5F418B" w14:textId="77777777" w:rsidR="00465E1B" w:rsidRPr="006F7C3B" w:rsidRDefault="00465E1B" w:rsidP="00465E1B">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snapToGrid w:val="0"/>
                      <w:color w:val="000000" w:themeColor="text1"/>
                      <w:kern w:val="0"/>
                      <w:szCs w:val="21"/>
                    </w:rPr>
                    <w:t>声源控制措施</w:t>
                  </w:r>
                </w:p>
              </w:tc>
              <w:tc>
                <w:tcPr>
                  <w:tcW w:w="787" w:type="pct"/>
                  <w:vAlign w:val="center"/>
                </w:tcPr>
                <w:p w14:paraId="7E201EFF" w14:textId="61DD565E" w:rsidR="00465E1B" w:rsidRPr="006F7C3B" w:rsidRDefault="00465E1B" w:rsidP="00465E1B">
                  <w:pPr>
                    <w:adjustRightInd w:val="0"/>
                    <w:snapToGrid w:val="0"/>
                    <w:spacing w:line="160" w:lineRule="atLeast"/>
                    <w:jc w:val="center"/>
                    <w:rPr>
                      <w:rFonts w:ascii="宋体" w:hAnsi="宋体" w:hint="eastAsia"/>
                      <w:b/>
                      <w:bCs/>
                      <w:snapToGrid w:val="0"/>
                      <w:color w:val="000000" w:themeColor="text1"/>
                      <w:kern w:val="0"/>
                      <w:szCs w:val="21"/>
                    </w:rPr>
                  </w:pPr>
                  <w:r>
                    <w:rPr>
                      <w:rFonts w:ascii="宋体" w:hAnsi="宋体" w:hint="eastAsia"/>
                      <w:b/>
                      <w:bCs/>
                      <w:snapToGrid w:val="0"/>
                      <w:color w:val="000000" w:themeColor="text1"/>
                      <w:kern w:val="0"/>
                      <w:szCs w:val="21"/>
                    </w:rPr>
                    <w:t>降噪效果</w:t>
                  </w:r>
                </w:p>
              </w:tc>
              <w:tc>
                <w:tcPr>
                  <w:tcW w:w="544" w:type="pct"/>
                  <w:vAlign w:val="center"/>
                </w:tcPr>
                <w:p w14:paraId="00622A39" w14:textId="2DF72A57" w:rsidR="00465E1B" w:rsidRPr="006F7C3B" w:rsidRDefault="00465E1B" w:rsidP="00465E1B">
                  <w:pPr>
                    <w:adjustRightInd w:val="0"/>
                    <w:snapToGrid w:val="0"/>
                    <w:spacing w:line="160" w:lineRule="atLeast"/>
                    <w:jc w:val="center"/>
                    <w:rPr>
                      <w:rFonts w:ascii="宋体" w:hAnsi="宋体" w:hint="eastAsia"/>
                      <w:b/>
                      <w:bCs/>
                      <w:color w:val="000000" w:themeColor="text1"/>
                      <w:szCs w:val="21"/>
                    </w:rPr>
                  </w:pPr>
                  <w:r w:rsidRPr="006F7C3B">
                    <w:rPr>
                      <w:rFonts w:ascii="宋体" w:hAnsi="宋体"/>
                      <w:b/>
                      <w:bCs/>
                      <w:snapToGrid w:val="0"/>
                      <w:color w:val="000000" w:themeColor="text1"/>
                      <w:kern w:val="0"/>
                      <w:szCs w:val="21"/>
                    </w:rPr>
                    <w:t>运行时段</w:t>
                  </w:r>
                </w:p>
              </w:tc>
            </w:tr>
            <w:tr w:rsidR="00465E1B" w:rsidRPr="00790675" w14:paraId="3A6873CE" w14:textId="77777777" w:rsidTr="00B21CA8">
              <w:trPr>
                <w:trHeight w:val="340"/>
              </w:trPr>
              <w:tc>
                <w:tcPr>
                  <w:tcW w:w="328" w:type="pct"/>
                  <w:vAlign w:val="center"/>
                </w:tcPr>
                <w:p w14:paraId="497D2BBB" w14:textId="28B86F14" w:rsidR="00465E1B" w:rsidRPr="006F7C3B" w:rsidRDefault="00465E1B" w:rsidP="00465E1B">
                  <w:pPr>
                    <w:pStyle w:val="afe"/>
                    <w:adjustRightInd w:val="0"/>
                    <w:snapToGrid w:val="0"/>
                    <w:spacing w:line="160" w:lineRule="atLeast"/>
                    <w:ind w:firstLineChars="0" w:firstLine="0"/>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1</w:t>
                  </w:r>
                </w:p>
              </w:tc>
              <w:tc>
                <w:tcPr>
                  <w:tcW w:w="826" w:type="pct"/>
                  <w:vAlign w:val="center"/>
                </w:tcPr>
                <w:p w14:paraId="62038284" w14:textId="00719651" w:rsidR="00465E1B" w:rsidRPr="006F7C3B" w:rsidRDefault="00465E1B" w:rsidP="00465E1B">
                  <w:pPr>
                    <w:adjustRightInd w:val="0"/>
                    <w:snapToGrid w:val="0"/>
                    <w:spacing w:line="160" w:lineRule="atLeast"/>
                    <w:jc w:val="center"/>
                    <w:rPr>
                      <w:rFonts w:ascii="宋体" w:hAnsi="宋体" w:hint="eastAsia"/>
                      <w:color w:val="000000" w:themeColor="text1"/>
                      <w:szCs w:val="21"/>
                    </w:rPr>
                  </w:pPr>
                  <w:r w:rsidRPr="00465E1B">
                    <w:rPr>
                      <w:rFonts w:ascii="宋体" w:hAnsi="宋体" w:hint="eastAsia"/>
                      <w:color w:val="000000" w:themeColor="text1"/>
                      <w:szCs w:val="21"/>
                    </w:rPr>
                    <w:t>逆变器</w:t>
                  </w:r>
                </w:p>
              </w:tc>
              <w:tc>
                <w:tcPr>
                  <w:tcW w:w="991" w:type="pct"/>
                  <w:vAlign w:val="center"/>
                </w:tcPr>
                <w:p w14:paraId="245A88CC" w14:textId="00470548" w:rsidR="00465E1B" w:rsidRPr="006F7C3B" w:rsidRDefault="00465E1B" w:rsidP="00465E1B">
                  <w:pPr>
                    <w:adjustRightInd w:val="0"/>
                    <w:snapToGrid w:val="0"/>
                    <w:spacing w:line="160" w:lineRule="atLeast"/>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65</w:t>
                  </w:r>
                </w:p>
              </w:tc>
              <w:tc>
                <w:tcPr>
                  <w:tcW w:w="1524" w:type="pct"/>
                  <w:vMerge w:val="restart"/>
                  <w:vAlign w:val="center"/>
                </w:tcPr>
                <w:p w14:paraId="403ECBA2" w14:textId="08AA49C9" w:rsidR="00465E1B" w:rsidRPr="006F7C3B" w:rsidRDefault="00465E1B" w:rsidP="00465E1B">
                  <w:pPr>
                    <w:adjustRightInd w:val="0"/>
                    <w:snapToGrid w:val="0"/>
                    <w:spacing w:line="160" w:lineRule="atLeast"/>
                    <w:jc w:val="center"/>
                    <w:rPr>
                      <w:rFonts w:ascii="宋体" w:hAnsi="宋体" w:hint="eastAsia"/>
                      <w:snapToGrid w:val="0"/>
                      <w:color w:val="000000" w:themeColor="text1"/>
                      <w:kern w:val="0"/>
                      <w:szCs w:val="21"/>
                    </w:rPr>
                  </w:pPr>
                  <w:r w:rsidRPr="006F7C3B">
                    <w:rPr>
                      <w:rFonts w:ascii="宋体" w:hAnsi="宋体" w:hint="eastAsia"/>
                      <w:snapToGrid w:val="0"/>
                      <w:color w:val="000000" w:themeColor="text1"/>
                      <w:kern w:val="0"/>
                      <w:szCs w:val="21"/>
                    </w:rPr>
                    <w:t>选用</w:t>
                  </w:r>
                  <w:r w:rsidRPr="006F7C3B">
                    <w:rPr>
                      <w:rFonts w:ascii="宋体" w:hAnsi="宋体"/>
                      <w:snapToGrid w:val="0"/>
                      <w:color w:val="000000" w:themeColor="text1"/>
                      <w:kern w:val="0"/>
                      <w:szCs w:val="21"/>
                    </w:rPr>
                    <w:t>低噪声设备、</w:t>
                  </w:r>
                  <w:r>
                    <w:rPr>
                      <w:rFonts w:ascii="宋体" w:hAnsi="宋体" w:hint="eastAsia"/>
                      <w:snapToGrid w:val="0"/>
                      <w:color w:val="000000" w:themeColor="text1"/>
                      <w:kern w:val="0"/>
                      <w:szCs w:val="21"/>
                    </w:rPr>
                    <w:t>隔声降噪</w:t>
                  </w:r>
                </w:p>
              </w:tc>
              <w:tc>
                <w:tcPr>
                  <w:tcW w:w="787" w:type="pct"/>
                  <w:vAlign w:val="center"/>
                </w:tcPr>
                <w:p w14:paraId="371D8AC9" w14:textId="3E03D9F4" w:rsidR="00465E1B" w:rsidRPr="006F7C3B" w:rsidRDefault="00FE136B" w:rsidP="00465E1B">
                  <w:pPr>
                    <w:adjustRightInd w:val="0"/>
                    <w:snapToGrid w:val="0"/>
                    <w:spacing w:line="160" w:lineRule="atLeast"/>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15</w:t>
                  </w:r>
                </w:p>
              </w:tc>
              <w:tc>
                <w:tcPr>
                  <w:tcW w:w="544" w:type="pct"/>
                  <w:vMerge w:val="restart"/>
                  <w:vAlign w:val="center"/>
                </w:tcPr>
                <w:p w14:paraId="4416D14E" w14:textId="31522336" w:rsidR="00465E1B" w:rsidRPr="006F7C3B" w:rsidRDefault="00465E1B" w:rsidP="00465E1B">
                  <w:pPr>
                    <w:adjustRightInd w:val="0"/>
                    <w:snapToGrid w:val="0"/>
                    <w:spacing w:line="160" w:lineRule="atLeast"/>
                    <w:jc w:val="center"/>
                    <w:rPr>
                      <w:rFonts w:ascii="宋体" w:hAnsi="宋体" w:hint="eastAsia"/>
                      <w:snapToGrid w:val="0"/>
                      <w:color w:val="000000" w:themeColor="text1"/>
                      <w:kern w:val="0"/>
                      <w:szCs w:val="21"/>
                    </w:rPr>
                  </w:pPr>
                  <w:r w:rsidRPr="006F7C3B">
                    <w:rPr>
                      <w:rFonts w:ascii="宋体" w:hAnsi="宋体"/>
                      <w:snapToGrid w:val="0"/>
                      <w:color w:val="000000" w:themeColor="text1"/>
                      <w:kern w:val="0"/>
                      <w:szCs w:val="21"/>
                    </w:rPr>
                    <w:t>全天</w:t>
                  </w:r>
                </w:p>
              </w:tc>
            </w:tr>
            <w:tr w:rsidR="00465E1B" w:rsidRPr="00790675" w14:paraId="0404D505" w14:textId="77777777" w:rsidTr="00B21CA8">
              <w:trPr>
                <w:trHeight w:val="340"/>
              </w:trPr>
              <w:tc>
                <w:tcPr>
                  <w:tcW w:w="328" w:type="pct"/>
                  <w:vAlign w:val="center"/>
                </w:tcPr>
                <w:p w14:paraId="49B5E35F" w14:textId="486CE467" w:rsidR="00465E1B" w:rsidRDefault="00465E1B" w:rsidP="00465E1B">
                  <w:pPr>
                    <w:pStyle w:val="afe"/>
                    <w:adjustRightInd w:val="0"/>
                    <w:snapToGrid w:val="0"/>
                    <w:spacing w:line="160" w:lineRule="atLeast"/>
                    <w:ind w:firstLineChars="0" w:firstLine="0"/>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2</w:t>
                  </w:r>
                </w:p>
              </w:tc>
              <w:tc>
                <w:tcPr>
                  <w:tcW w:w="826" w:type="pct"/>
                  <w:vAlign w:val="center"/>
                </w:tcPr>
                <w:p w14:paraId="61E08748" w14:textId="7BB2970D" w:rsidR="00465E1B" w:rsidRPr="006F7C3B" w:rsidRDefault="00465E1B" w:rsidP="00465E1B">
                  <w:pPr>
                    <w:adjustRightInd w:val="0"/>
                    <w:snapToGrid w:val="0"/>
                    <w:spacing w:line="160" w:lineRule="atLeast"/>
                    <w:jc w:val="center"/>
                    <w:rPr>
                      <w:rFonts w:ascii="宋体" w:hAnsi="宋体" w:hint="eastAsia"/>
                      <w:color w:val="000000" w:themeColor="text1"/>
                      <w:szCs w:val="21"/>
                    </w:rPr>
                  </w:pPr>
                  <w:r w:rsidRPr="00465E1B">
                    <w:rPr>
                      <w:rFonts w:ascii="宋体" w:hAnsi="宋体" w:hint="eastAsia"/>
                      <w:color w:val="000000" w:themeColor="text1"/>
                      <w:szCs w:val="21"/>
                    </w:rPr>
                    <w:t>箱式变压器</w:t>
                  </w:r>
                </w:p>
              </w:tc>
              <w:tc>
                <w:tcPr>
                  <w:tcW w:w="991" w:type="pct"/>
                  <w:vAlign w:val="center"/>
                </w:tcPr>
                <w:p w14:paraId="10E2C64A" w14:textId="4ED803BC" w:rsidR="00465E1B" w:rsidRPr="006F7C3B" w:rsidRDefault="00465E1B" w:rsidP="00465E1B">
                  <w:pPr>
                    <w:adjustRightInd w:val="0"/>
                    <w:snapToGrid w:val="0"/>
                    <w:spacing w:line="160" w:lineRule="atLeast"/>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65</w:t>
                  </w:r>
                </w:p>
              </w:tc>
              <w:tc>
                <w:tcPr>
                  <w:tcW w:w="1524" w:type="pct"/>
                  <w:vMerge/>
                  <w:vAlign w:val="center"/>
                </w:tcPr>
                <w:p w14:paraId="66DDBDE7" w14:textId="77777777" w:rsidR="00465E1B" w:rsidRPr="006F7C3B" w:rsidRDefault="00465E1B" w:rsidP="00465E1B">
                  <w:pPr>
                    <w:adjustRightInd w:val="0"/>
                    <w:snapToGrid w:val="0"/>
                    <w:spacing w:line="160" w:lineRule="atLeast"/>
                    <w:jc w:val="center"/>
                    <w:rPr>
                      <w:rFonts w:ascii="宋体" w:hAnsi="宋体" w:hint="eastAsia"/>
                      <w:snapToGrid w:val="0"/>
                      <w:color w:val="000000" w:themeColor="text1"/>
                      <w:kern w:val="0"/>
                      <w:szCs w:val="21"/>
                    </w:rPr>
                  </w:pPr>
                </w:p>
              </w:tc>
              <w:tc>
                <w:tcPr>
                  <w:tcW w:w="787" w:type="pct"/>
                  <w:vAlign w:val="center"/>
                </w:tcPr>
                <w:p w14:paraId="64DB6508" w14:textId="40619D65" w:rsidR="00465E1B" w:rsidRPr="006F7C3B" w:rsidRDefault="00FE136B" w:rsidP="00465E1B">
                  <w:pPr>
                    <w:adjustRightInd w:val="0"/>
                    <w:snapToGrid w:val="0"/>
                    <w:spacing w:line="160" w:lineRule="atLeast"/>
                    <w:jc w:val="center"/>
                    <w:rPr>
                      <w:rFonts w:ascii="宋体" w:hAnsi="宋体" w:hint="eastAsia"/>
                      <w:snapToGrid w:val="0"/>
                      <w:color w:val="000000" w:themeColor="text1"/>
                      <w:kern w:val="0"/>
                      <w:szCs w:val="21"/>
                    </w:rPr>
                  </w:pPr>
                  <w:r>
                    <w:rPr>
                      <w:rFonts w:ascii="宋体" w:hAnsi="宋体" w:hint="eastAsia"/>
                      <w:snapToGrid w:val="0"/>
                      <w:color w:val="000000" w:themeColor="text1"/>
                      <w:kern w:val="0"/>
                      <w:szCs w:val="21"/>
                    </w:rPr>
                    <w:t>15</w:t>
                  </w:r>
                </w:p>
              </w:tc>
              <w:tc>
                <w:tcPr>
                  <w:tcW w:w="544" w:type="pct"/>
                  <w:vMerge/>
                  <w:vAlign w:val="center"/>
                </w:tcPr>
                <w:p w14:paraId="63CB2986" w14:textId="03621565" w:rsidR="00465E1B" w:rsidRPr="006F7C3B" w:rsidRDefault="00465E1B" w:rsidP="00465E1B">
                  <w:pPr>
                    <w:adjustRightInd w:val="0"/>
                    <w:snapToGrid w:val="0"/>
                    <w:spacing w:line="160" w:lineRule="atLeast"/>
                    <w:jc w:val="center"/>
                    <w:rPr>
                      <w:rFonts w:ascii="宋体" w:hAnsi="宋体" w:hint="eastAsia"/>
                      <w:snapToGrid w:val="0"/>
                      <w:color w:val="000000" w:themeColor="text1"/>
                      <w:kern w:val="0"/>
                      <w:szCs w:val="21"/>
                    </w:rPr>
                  </w:pPr>
                </w:p>
              </w:tc>
            </w:tr>
          </w:tbl>
          <w:p w14:paraId="239FCDE3" w14:textId="45539C5A" w:rsidR="00E9391F" w:rsidRPr="00B21CA8" w:rsidRDefault="00292BE5" w:rsidP="00F50F89">
            <w:pPr>
              <w:adjustRightInd w:val="0"/>
              <w:snapToGrid w:val="0"/>
              <w:spacing w:line="360" w:lineRule="auto"/>
              <w:ind w:firstLineChars="200" w:firstLine="482"/>
              <w:rPr>
                <w:rFonts w:ascii="宋体" w:hAnsi="宋体" w:hint="eastAsia"/>
                <w:b/>
                <w:bCs/>
                <w:color w:val="000000" w:themeColor="text1"/>
                <w:kern w:val="0"/>
                <w:sz w:val="24"/>
              </w:rPr>
            </w:pPr>
            <w:r>
              <w:rPr>
                <w:rFonts w:ascii="宋体" w:hAnsi="宋体" w:hint="eastAsia"/>
                <w:b/>
                <w:bCs/>
                <w:color w:val="000000" w:themeColor="text1"/>
                <w:kern w:val="0"/>
                <w:sz w:val="24"/>
              </w:rPr>
              <w:t>（2）</w:t>
            </w:r>
            <w:r w:rsidR="00E9391F" w:rsidRPr="00B21CA8">
              <w:rPr>
                <w:rFonts w:ascii="宋体" w:hAnsi="宋体" w:hint="eastAsia"/>
                <w:b/>
                <w:bCs/>
                <w:color w:val="000000" w:themeColor="text1"/>
                <w:kern w:val="0"/>
                <w:sz w:val="24"/>
              </w:rPr>
              <w:t>声环境影响分析</w:t>
            </w:r>
          </w:p>
          <w:p w14:paraId="191B2792" w14:textId="306EBEF0"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根据《环境影响评价技术导则 声环境》（HJ 2.4-2021），附录B典型行业噪声预测模型进行预测。户外声传播衰减的预测模式如下：</w:t>
            </w:r>
          </w:p>
          <w:p w14:paraId="41C9D971" w14:textId="29DB63BE" w:rsidR="00F50F89" w:rsidRPr="00292BE5" w:rsidRDefault="00292BE5" w:rsidP="00F50F89">
            <w:pPr>
              <w:adjustRightInd w:val="0"/>
              <w:snapToGrid w:val="0"/>
              <w:spacing w:line="360" w:lineRule="auto"/>
              <w:ind w:firstLineChars="200" w:firstLine="482"/>
              <w:rPr>
                <w:rFonts w:ascii="宋体" w:hAnsi="宋体" w:hint="eastAsia"/>
                <w:b/>
                <w:bCs/>
                <w:color w:val="000000" w:themeColor="text1"/>
                <w:kern w:val="0"/>
                <w:sz w:val="24"/>
              </w:rPr>
            </w:pPr>
            <w:r w:rsidRPr="00292BE5">
              <w:rPr>
                <w:rFonts w:ascii="宋体" w:hAnsi="宋体" w:hint="eastAsia"/>
                <w:b/>
                <w:bCs/>
                <w:color w:val="000000" w:themeColor="text1"/>
                <w:kern w:val="0"/>
                <w:sz w:val="24"/>
              </w:rPr>
              <w:t>①</w:t>
            </w:r>
            <w:r w:rsidR="00F50F89" w:rsidRPr="00292BE5">
              <w:rPr>
                <w:rFonts w:ascii="宋体" w:hAnsi="宋体" w:hint="eastAsia"/>
                <w:b/>
                <w:bCs/>
                <w:color w:val="000000" w:themeColor="text1"/>
                <w:kern w:val="0"/>
                <w:sz w:val="24"/>
              </w:rPr>
              <w:t>基本公式</w:t>
            </w:r>
          </w:p>
          <w:p w14:paraId="72477DAE" w14:textId="5BC7B49C"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户外声传播衰减包括几何发散（A</w:t>
            </w:r>
            <w:r w:rsidRPr="00B21CA8">
              <w:rPr>
                <w:rFonts w:ascii="宋体" w:hAnsi="宋体" w:hint="eastAsia"/>
                <w:color w:val="000000" w:themeColor="text1"/>
                <w:kern w:val="0"/>
                <w:sz w:val="24"/>
                <w:vertAlign w:val="subscript"/>
              </w:rPr>
              <w:t>div</w:t>
            </w:r>
            <w:r w:rsidRPr="00B21CA8">
              <w:rPr>
                <w:rFonts w:ascii="宋体" w:hAnsi="宋体" w:hint="eastAsia"/>
                <w:color w:val="000000" w:themeColor="text1"/>
                <w:kern w:val="0"/>
                <w:sz w:val="24"/>
              </w:rPr>
              <w:t>）、大气吸收（A</w:t>
            </w:r>
            <w:r w:rsidRPr="00B21CA8">
              <w:rPr>
                <w:rFonts w:ascii="宋体" w:hAnsi="宋体" w:hint="eastAsia"/>
                <w:color w:val="000000" w:themeColor="text1"/>
                <w:kern w:val="0"/>
                <w:sz w:val="24"/>
                <w:vertAlign w:val="subscript"/>
              </w:rPr>
              <w:t>atm</w:t>
            </w:r>
            <w:r w:rsidRPr="00B21CA8">
              <w:rPr>
                <w:rFonts w:ascii="宋体" w:hAnsi="宋体" w:hint="eastAsia"/>
                <w:color w:val="000000" w:themeColor="text1"/>
                <w:kern w:val="0"/>
                <w:sz w:val="24"/>
              </w:rPr>
              <w:t>）、地面效应（A</w:t>
            </w:r>
            <w:r w:rsidRPr="00B21CA8">
              <w:rPr>
                <w:rFonts w:ascii="宋体" w:hAnsi="宋体" w:hint="eastAsia"/>
                <w:color w:val="000000" w:themeColor="text1"/>
                <w:kern w:val="0"/>
                <w:sz w:val="24"/>
                <w:vertAlign w:val="subscript"/>
              </w:rPr>
              <w:t>gr</w:t>
            </w:r>
            <w:r w:rsidRPr="00B21CA8">
              <w:rPr>
                <w:rFonts w:ascii="宋体" w:hAnsi="宋体" w:hint="eastAsia"/>
                <w:color w:val="000000" w:themeColor="text1"/>
                <w:kern w:val="0"/>
                <w:sz w:val="24"/>
              </w:rPr>
              <w:t>）、障碍物屏蔽（A</w:t>
            </w:r>
            <w:r w:rsidRPr="00B21CA8">
              <w:rPr>
                <w:rFonts w:ascii="宋体" w:hAnsi="宋体" w:hint="eastAsia"/>
                <w:color w:val="000000" w:themeColor="text1"/>
                <w:kern w:val="0"/>
                <w:sz w:val="24"/>
                <w:vertAlign w:val="subscript"/>
              </w:rPr>
              <w:t>bar</w:t>
            </w:r>
            <w:r w:rsidRPr="00B21CA8">
              <w:rPr>
                <w:rFonts w:ascii="宋体" w:hAnsi="宋体" w:hint="eastAsia"/>
                <w:color w:val="000000" w:themeColor="text1"/>
                <w:kern w:val="0"/>
                <w:sz w:val="24"/>
              </w:rPr>
              <w:t>）、其他多方面效应（A</w:t>
            </w:r>
            <w:r w:rsidRPr="00B21CA8">
              <w:rPr>
                <w:rFonts w:ascii="宋体" w:hAnsi="宋体" w:hint="eastAsia"/>
                <w:color w:val="000000" w:themeColor="text1"/>
                <w:kern w:val="0"/>
                <w:sz w:val="24"/>
                <w:vertAlign w:val="subscript"/>
              </w:rPr>
              <w:t>misc</w:t>
            </w:r>
            <w:r w:rsidRPr="00B21CA8">
              <w:rPr>
                <w:rFonts w:ascii="宋体" w:hAnsi="宋体" w:hint="eastAsia"/>
                <w:color w:val="000000" w:themeColor="text1"/>
                <w:kern w:val="0"/>
                <w:sz w:val="24"/>
              </w:rPr>
              <w:t>）引起的衰减。</w:t>
            </w:r>
          </w:p>
          <w:p w14:paraId="09FDBB16" w14:textId="7053D964"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A.在环境影响评价中，应根据声源声功率级或参考位置处的声压级、户外声传播衰减，计算测点的声级，按下式计算：</w:t>
            </w:r>
          </w:p>
          <w:p w14:paraId="65FEE998" w14:textId="20195874" w:rsidR="00F50F89" w:rsidRPr="00B21CA8" w:rsidRDefault="00F50F89" w:rsidP="00F50F89">
            <w:pPr>
              <w:adjustRightInd w:val="0"/>
              <w:snapToGrid w:val="0"/>
              <w:spacing w:line="360" w:lineRule="auto"/>
              <w:jc w:val="center"/>
              <w:rPr>
                <w:rFonts w:ascii="宋体" w:hAnsi="宋体" w:hint="eastAsia"/>
                <w:color w:val="000000" w:themeColor="text1"/>
                <w:kern w:val="0"/>
                <w:sz w:val="24"/>
              </w:rPr>
            </w:pPr>
            <w:r w:rsidRPr="00B21CA8">
              <w:rPr>
                <w:rFonts w:ascii="宋体" w:hAnsi="宋体" w:hint="eastAsia"/>
                <w:color w:val="000000" w:themeColor="text1"/>
                <w:kern w:val="0"/>
                <w:sz w:val="24"/>
              </w:rPr>
              <w:t>L</w:t>
            </w:r>
            <w:r w:rsidRPr="00B21CA8">
              <w:rPr>
                <w:rFonts w:ascii="宋体" w:hAnsi="宋体" w:hint="eastAsia"/>
                <w:color w:val="000000" w:themeColor="text1"/>
                <w:kern w:val="0"/>
                <w:sz w:val="24"/>
                <w:vertAlign w:val="subscript"/>
              </w:rPr>
              <w:t>p</w:t>
            </w:r>
            <w:r w:rsidRPr="00B21CA8">
              <w:rPr>
                <w:rFonts w:ascii="宋体" w:hAnsi="宋体" w:hint="eastAsia"/>
                <w:color w:val="000000" w:themeColor="text1"/>
                <w:kern w:val="0"/>
                <w:sz w:val="24"/>
              </w:rPr>
              <w:t>(r)＝L</w:t>
            </w:r>
            <w:r w:rsidRPr="00B21CA8">
              <w:rPr>
                <w:rFonts w:ascii="宋体" w:hAnsi="宋体" w:hint="eastAsia"/>
                <w:color w:val="000000" w:themeColor="text1"/>
                <w:kern w:val="0"/>
                <w:sz w:val="24"/>
                <w:vertAlign w:val="subscript"/>
              </w:rPr>
              <w:t>W</w:t>
            </w:r>
            <w:r w:rsidRPr="00B21CA8">
              <w:rPr>
                <w:rFonts w:ascii="宋体" w:hAnsi="宋体" w:hint="eastAsia"/>
                <w:color w:val="000000" w:themeColor="text1"/>
                <w:kern w:val="0"/>
                <w:sz w:val="24"/>
              </w:rPr>
              <w:t>+D</w:t>
            </w:r>
            <w:r w:rsidRPr="00B21CA8">
              <w:rPr>
                <w:rFonts w:ascii="宋体" w:hAnsi="宋体" w:hint="eastAsia"/>
                <w:color w:val="000000" w:themeColor="text1"/>
                <w:kern w:val="0"/>
                <w:sz w:val="24"/>
                <w:vertAlign w:val="subscript"/>
              </w:rPr>
              <w:t>C</w:t>
            </w: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div</w:t>
            </w: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atm</w:t>
            </w: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gr</w:t>
            </w: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bar</w:t>
            </w: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misc</w:t>
            </w:r>
            <w:r w:rsidRPr="00B21CA8">
              <w:rPr>
                <w:rFonts w:ascii="宋体" w:hAnsi="宋体" w:hint="eastAsia"/>
                <w:color w:val="000000" w:themeColor="text1"/>
                <w:kern w:val="0"/>
                <w:sz w:val="24"/>
              </w:rPr>
              <w:t>)</w:t>
            </w:r>
          </w:p>
          <w:p w14:paraId="7F546BAB" w14:textId="003CD260"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式中：L</w:t>
            </w:r>
            <w:r w:rsidRPr="00B21CA8">
              <w:rPr>
                <w:rFonts w:ascii="宋体" w:hAnsi="宋体" w:hint="eastAsia"/>
                <w:color w:val="000000" w:themeColor="text1"/>
                <w:kern w:val="0"/>
                <w:sz w:val="24"/>
                <w:vertAlign w:val="subscript"/>
              </w:rPr>
              <w:t>p</w:t>
            </w:r>
            <w:r w:rsidRPr="00B21CA8">
              <w:rPr>
                <w:rFonts w:ascii="宋体" w:hAnsi="宋体" w:hint="eastAsia"/>
                <w:color w:val="000000" w:themeColor="text1"/>
                <w:kern w:val="0"/>
                <w:sz w:val="24"/>
              </w:rPr>
              <w:t>(r)——预测点处声压级，dB；</w:t>
            </w:r>
          </w:p>
          <w:p w14:paraId="64B37E33" w14:textId="00FC7652"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L</w:t>
            </w:r>
            <w:r w:rsidRPr="00B21CA8">
              <w:rPr>
                <w:rFonts w:ascii="宋体" w:hAnsi="宋体" w:hint="eastAsia"/>
                <w:color w:val="000000" w:themeColor="text1"/>
                <w:kern w:val="0"/>
                <w:sz w:val="24"/>
                <w:vertAlign w:val="subscript"/>
              </w:rPr>
              <w:t>W</w:t>
            </w:r>
            <w:r w:rsidRPr="00B21CA8">
              <w:rPr>
                <w:rFonts w:ascii="宋体" w:hAnsi="宋体" w:hint="eastAsia"/>
                <w:color w:val="000000" w:themeColor="text1"/>
                <w:kern w:val="0"/>
                <w:sz w:val="24"/>
              </w:rPr>
              <w:t>——由点声源产生的声功率级（A计权或倍频带），dB；</w:t>
            </w:r>
          </w:p>
          <w:p w14:paraId="139097AF" w14:textId="3D946B40"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D</w:t>
            </w:r>
            <w:r w:rsidRPr="00B21CA8">
              <w:rPr>
                <w:rFonts w:ascii="宋体" w:hAnsi="宋体" w:hint="eastAsia"/>
                <w:color w:val="000000" w:themeColor="text1"/>
                <w:kern w:val="0"/>
                <w:sz w:val="24"/>
                <w:vertAlign w:val="subscript"/>
              </w:rPr>
              <w:t>C</w:t>
            </w:r>
            <w:r w:rsidRPr="00B21CA8">
              <w:rPr>
                <w:rFonts w:ascii="宋体" w:hAnsi="宋体" w:hint="eastAsia"/>
                <w:color w:val="000000" w:themeColor="text1"/>
                <w:kern w:val="0"/>
                <w:sz w:val="24"/>
              </w:rPr>
              <w:t>——指向性校正，它描述点声源的等效连续声压级与产生声功率级Lw的全向点声源在规定方向的声级的偏差程度，dB；</w:t>
            </w:r>
          </w:p>
          <w:p w14:paraId="2D17DD2E" w14:textId="0A44BFDB"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div</w:t>
            </w:r>
            <w:r w:rsidRPr="00B21CA8">
              <w:rPr>
                <w:rFonts w:ascii="宋体" w:hAnsi="宋体" w:hint="eastAsia"/>
                <w:color w:val="000000" w:themeColor="text1"/>
                <w:kern w:val="0"/>
                <w:sz w:val="24"/>
              </w:rPr>
              <w:t>——几何发散引起的衰减，dB；</w:t>
            </w:r>
          </w:p>
          <w:p w14:paraId="078D07EE" w14:textId="0FA5BAAE"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atm</w:t>
            </w:r>
            <w:r w:rsidRPr="00B21CA8">
              <w:rPr>
                <w:rFonts w:ascii="宋体" w:hAnsi="宋体" w:hint="eastAsia"/>
                <w:color w:val="000000" w:themeColor="text1"/>
                <w:kern w:val="0"/>
                <w:sz w:val="24"/>
              </w:rPr>
              <w:t>——大气吸收引起的衰减，dB；</w:t>
            </w:r>
          </w:p>
          <w:p w14:paraId="4875DD3F" w14:textId="2138F2E9"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gr</w:t>
            </w:r>
            <w:r w:rsidRPr="00B21CA8">
              <w:rPr>
                <w:rFonts w:ascii="宋体" w:hAnsi="宋体" w:hint="eastAsia"/>
                <w:color w:val="000000" w:themeColor="text1"/>
                <w:kern w:val="0"/>
                <w:sz w:val="24"/>
              </w:rPr>
              <w:t>——地面效应引起的衰减，dB；</w:t>
            </w:r>
          </w:p>
          <w:p w14:paraId="6CB5A508" w14:textId="3F3130E5"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bar</w:t>
            </w:r>
            <w:r w:rsidRPr="00B21CA8">
              <w:rPr>
                <w:rFonts w:ascii="宋体" w:hAnsi="宋体" w:hint="eastAsia"/>
                <w:color w:val="000000" w:themeColor="text1"/>
                <w:kern w:val="0"/>
                <w:sz w:val="24"/>
              </w:rPr>
              <w:t>——障碍物屏蔽引起的衰减，dB；</w:t>
            </w:r>
          </w:p>
          <w:p w14:paraId="0F891A5F" w14:textId="41F62151"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misc</w:t>
            </w:r>
            <w:r w:rsidRPr="00B21CA8">
              <w:rPr>
                <w:rFonts w:ascii="宋体" w:hAnsi="宋体" w:hint="eastAsia"/>
                <w:color w:val="000000" w:themeColor="text1"/>
                <w:kern w:val="0"/>
                <w:sz w:val="24"/>
              </w:rPr>
              <w:t>——其他多方面效应引起的衰减，dB。</w:t>
            </w:r>
          </w:p>
          <w:p w14:paraId="64757C0E" w14:textId="1A68EBBB" w:rsidR="00790675"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B.在只考虑几何发散衰减时，建设项目声源在预测点产生的等效声级贡献值计算公式为：</w:t>
            </w:r>
          </w:p>
          <w:p w14:paraId="3156C6A1" w14:textId="6F71B127" w:rsidR="00F50F89" w:rsidRPr="00B21CA8" w:rsidRDefault="00F50F89" w:rsidP="00F50F89">
            <w:pPr>
              <w:adjustRightInd w:val="0"/>
              <w:snapToGrid w:val="0"/>
              <w:spacing w:line="360" w:lineRule="auto"/>
              <w:jc w:val="center"/>
              <w:rPr>
                <w:rFonts w:ascii="宋体" w:hAnsi="宋体" w:hint="eastAsia"/>
                <w:color w:val="000000" w:themeColor="text1"/>
                <w:kern w:val="0"/>
                <w:sz w:val="24"/>
              </w:rPr>
            </w:pPr>
            <w:r w:rsidRPr="00B21CA8">
              <w:rPr>
                <w:rFonts w:ascii="宋体" w:hAnsi="宋体" w:hint="eastAsia"/>
                <w:color w:val="000000" w:themeColor="text1"/>
                <w:kern w:val="0"/>
                <w:sz w:val="24"/>
              </w:rPr>
              <w:t>L</w:t>
            </w:r>
            <w:r w:rsidRPr="00B21CA8">
              <w:rPr>
                <w:rFonts w:ascii="宋体" w:hAnsi="宋体" w:hint="eastAsia"/>
                <w:color w:val="000000" w:themeColor="text1"/>
                <w:kern w:val="0"/>
                <w:sz w:val="24"/>
                <w:vertAlign w:val="subscript"/>
              </w:rPr>
              <w:t>A</w:t>
            </w:r>
            <w:r w:rsidRPr="00B21CA8">
              <w:rPr>
                <w:rFonts w:ascii="宋体" w:hAnsi="宋体" w:hint="eastAsia"/>
                <w:color w:val="000000" w:themeColor="text1"/>
                <w:kern w:val="0"/>
                <w:sz w:val="24"/>
              </w:rPr>
              <w:t>(r)＝</w:t>
            </w:r>
            <w:r w:rsidRPr="00B21CA8">
              <w:rPr>
                <w:rFonts w:ascii="宋体" w:hAnsi="宋体"/>
                <w:color w:val="000000" w:themeColor="text1"/>
                <w:kern w:val="0"/>
                <w:sz w:val="24"/>
              </w:rPr>
              <w:t>L</w:t>
            </w:r>
            <w:r w:rsidRPr="00B21CA8">
              <w:rPr>
                <w:rFonts w:ascii="宋体" w:hAnsi="宋体" w:hint="eastAsia"/>
                <w:color w:val="000000" w:themeColor="text1"/>
                <w:kern w:val="0"/>
                <w:sz w:val="24"/>
                <w:vertAlign w:val="subscript"/>
              </w:rPr>
              <w:t>A</w:t>
            </w:r>
            <w:r w:rsidRPr="00B21CA8">
              <w:rPr>
                <w:rFonts w:ascii="宋体" w:hAnsi="宋体"/>
                <w:color w:val="000000" w:themeColor="text1"/>
                <w:kern w:val="0"/>
                <w:sz w:val="24"/>
              </w:rPr>
              <w:t>(r</w:t>
            </w:r>
            <w:r w:rsidRPr="00B21CA8">
              <w:rPr>
                <w:rFonts w:ascii="宋体" w:hAnsi="宋体" w:hint="eastAsia"/>
                <w:color w:val="000000" w:themeColor="text1"/>
                <w:kern w:val="0"/>
                <w:sz w:val="24"/>
                <w:vertAlign w:val="subscript"/>
              </w:rPr>
              <w:t>0</w:t>
            </w:r>
            <w:r w:rsidRPr="00B21CA8">
              <w:rPr>
                <w:rFonts w:ascii="宋体" w:hAnsi="宋体"/>
                <w:color w:val="000000" w:themeColor="text1"/>
                <w:kern w:val="0"/>
                <w:sz w:val="24"/>
              </w:rPr>
              <w:t>)</w:t>
            </w: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div</w:t>
            </w:r>
          </w:p>
          <w:p w14:paraId="769826F2" w14:textId="05F25026"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式中：L</w:t>
            </w:r>
            <w:r w:rsidRPr="00B21CA8">
              <w:rPr>
                <w:rFonts w:ascii="宋体" w:hAnsi="宋体" w:hint="eastAsia"/>
                <w:color w:val="000000" w:themeColor="text1"/>
                <w:kern w:val="0"/>
                <w:sz w:val="24"/>
                <w:vertAlign w:val="subscript"/>
              </w:rPr>
              <w:t>A</w:t>
            </w:r>
            <w:r w:rsidRPr="00B21CA8">
              <w:rPr>
                <w:rFonts w:ascii="宋体" w:hAnsi="宋体" w:hint="eastAsia"/>
                <w:color w:val="000000" w:themeColor="text1"/>
                <w:kern w:val="0"/>
                <w:sz w:val="24"/>
              </w:rPr>
              <w:t>(r)——建设项目声源在预测点的等效声级贡献值，dB(A)；</w:t>
            </w:r>
          </w:p>
          <w:p w14:paraId="461B01EF" w14:textId="1C056950"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color w:val="000000" w:themeColor="text1"/>
                <w:kern w:val="0"/>
                <w:sz w:val="24"/>
              </w:rPr>
              <w:t>L</w:t>
            </w:r>
            <w:r w:rsidRPr="00B21CA8">
              <w:rPr>
                <w:rFonts w:ascii="宋体" w:hAnsi="宋体" w:hint="eastAsia"/>
                <w:color w:val="000000" w:themeColor="text1"/>
                <w:kern w:val="0"/>
                <w:sz w:val="24"/>
                <w:vertAlign w:val="subscript"/>
              </w:rPr>
              <w:t>A</w:t>
            </w:r>
            <w:r w:rsidRPr="00B21CA8">
              <w:rPr>
                <w:rFonts w:ascii="宋体" w:hAnsi="宋体"/>
                <w:color w:val="000000" w:themeColor="text1"/>
                <w:kern w:val="0"/>
                <w:sz w:val="24"/>
              </w:rPr>
              <w:t>(r</w:t>
            </w:r>
            <w:r w:rsidRPr="00B21CA8">
              <w:rPr>
                <w:rFonts w:ascii="宋体" w:hAnsi="宋体" w:hint="eastAsia"/>
                <w:color w:val="000000" w:themeColor="text1"/>
                <w:kern w:val="0"/>
                <w:sz w:val="24"/>
                <w:vertAlign w:val="subscript"/>
              </w:rPr>
              <w:t>0</w:t>
            </w:r>
            <w:r w:rsidRPr="00B21CA8">
              <w:rPr>
                <w:rFonts w:ascii="宋体" w:hAnsi="宋体"/>
                <w:color w:val="000000" w:themeColor="text1"/>
                <w:kern w:val="0"/>
                <w:sz w:val="24"/>
              </w:rPr>
              <w:t>)</w:t>
            </w:r>
            <w:r w:rsidRPr="00B21CA8">
              <w:rPr>
                <w:rFonts w:ascii="宋体" w:hAnsi="宋体" w:hint="eastAsia"/>
                <w:color w:val="000000" w:themeColor="text1"/>
                <w:kern w:val="0"/>
                <w:sz w:val="24"/>
              </w:rPr>
              <w:t>——声源在r</w:t>
            </w:r>
            <w:r w:rsidRPr="00B21CA8">
              <w:rPr>
                <w:rFonts w:ascii="宋体" w:hAnsi="宋体" w:hint="eastAsia"/>
                <w:color w:val="000000" w:themeColor="text1"/>
                <w:kern w:val="0"/>
                <w:sz w:val="24"/>
                <w:vertAlign w:val="subscript"/>
              </w:rPr>
              <w:t>0</w:t>
            </w:r>
            <w:r w:rsidRPr="00B21CA8">
              <w:rPr>
                <w:rFonts w:ascii="宋体" w:hAnsi="宋体" w:hint="eastAsia"/>
                <w:color w:val="000000" w:themeColor="text1"/>
                <w:kern w:val="0"/>
                <w:sz w:val="24"/>
              </w:rPr>
              <w:t>处的A声级，dB(A)；</w:t>
            </w:r>
          </w:p>
          <w:p w14:paraId="1525F695" w14:textId="503855E5"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A</w:t>
            </w:r>
            <w:r w:rsidRPr="00B21CA8">
              <w:rPr>
                <w:rFonts w:ascii="宋体" w:hAnsi="宋体" w:hint="eastAsia"/>
                <w:color w:val="000000" w:themeColor="text1"/>
                <w:kern w:val="0"/>
                <w:sz w:val="24"/>
                <w:vertAlign w:val="subscript"/>
              </w:rPr>
              <w:t>div</w:t>
            </w:r>
            <w:r w:rsidRPr="00B21CA8">
              <w:rPr>
                <w:rFonts w:ascii="宋体" w:hAnsi="宋体" w:hint="eastAsia"/>
                <w:color w:val="000000" w:themeColor="text1"/>
                <w:kern w:val="0"/>
                <w:sz w:val="24"/>
              </w:rPr>
              <w:t>——几何发散衰减。</w:t>
            </w:r>
          </w:p>
          <w:p w14:paraId="6C7173EA" w14:textId="761AA07C" w:rsidR="00F50F89" w:rsidRPr="00292BE5" w:rsidRDefault="00292BE5" w:rsidP="00F50F89">
            <w:pPr>
              <w:adjustRightInd w:val="0"/>
              <w:snapToGrid w:val="0"/>
              <w:spacing w:line="360" w:lineRule="auto"/>
              <w:ind w:firstLineChars="200" w:firstLine="482"/>
              <w:rPr>
                <w:rFonts w:ascii="宋体" w:hAnsi="宋体" w:hint="eastAsia"/>
                <w:b/>
                <w:bCs/>
                <w:color w:val="000000" w:themeColor="text1"/>
                <w:kern w:val="0"/>
                <w:sz w:val="24"/>
              </w:rPr>
            </w:pPr>
            <w:r w:rsidRPr="00292BE5">
              <w:rPr>
                <w:rFonts w:ascii="宋体" w:hAnsi="宋体" w:hint="eastAsia"/>
                <w:b/>
                <w:bCs/>
                <w:color w:val="000000" w:themeColor="text1"/>
                <w:kern w:val="0"/>
                <w:sz w:val="24"/>
              </w:rPr>
              <w:t>②</w:t>
            </w:r>
            <w:r w:rsidR="00F50F89" w:rsidRPr="00292BE5">
              <w:rPr>
                <w:rFonts w:ascii="宋体" w:hAnsi="宋体" w:hint="eastAsia"/>
                <w:b/>
                <w:bCs/>
                <w:color w:val="000000" w:themeColor="text1"/>
                <w:kern w:val="0"/>
                <w:sz w:val="24"/>
              </w:rPr>
              <w:t>几何发散衰减A</w:t>
            </w:r>
            <w:r w:rsidR="00F50F89" w:rsidRPr="00292BE5">
              <w:rPr>
                <w:rFonts w:ascii="宋体" w:hAnsi="宋体" w:hint="eastAsia"/>
                <w:b/>
                <w:bCs/>
                <w:color w:val="000000" w:themeColor="text1"/>
                <w:kern w:val="0"/>
                <w:sz w:val="24"/>
                <w:vertAlign w:val="subscript"/>
              </w:rPr>
              <w:t>div</w:t>
            </w:r>
            <w:r w:rsidR="00F50F89" w:rsidRPr="00292BE5">
              <w:rPr>
                <w:rFonts w:ascii="宋体" w:hAnsi="宋体" w:hint="eastAsia"/>
                <w:b/>
                <w:bCs/>
                <w:color w:val="000000" w:themeColor="text1"/>
                <w:kern w:val="0"/>
                <w:sz w:val="24"/>
              </w:rPr>
              <w:t>计算方法</w:t>
            </w:r>
          </w:p>
          <w:p w14:paraId="7B051AEB" w14:textId="31F12BDC"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设面声源的长为b，宽为a（b＞a）。当预测点和面声源中心距离r处于以下条件时，可按下述方法近似计算：</w:t>
            </w:r>
          </w:p>
          <w:p w14:paraId="562776C1" w14:textId="1005D28A"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A.r&lt;a/</w:t>
            </w:r>
            <w:r w:rsidRPr="00B21CA8">
              <w:rPr>
                <w:color w:val="000000" w:themeColor="text1"/>
                <w:kern w:val="0"/>
                <w:sz w:val="24"/>
              </w:rPr>
              <w:t>π</w:t>
            </w:r>
            <w:r w:rsidRPr="00B21CA8">
              <w:rPr>
                <w:rFonts w:ascii="宋体" w:hAnsi="宋体" w:hint="eastAsia"/>
                <w:color w:val="000000" w:themeColor="text1"/>
                <w:kern w:val="0"/>
                <w:sz w:val="24"/>
              </w:rPr>
              <w:t>时，几乎不衰减（A</w:t>
            </w:r>
            <w:r w:rsidRPr="00B21CA8">
              <w:rPr>
                <w:rFonts w:ascii="宋体" w:hAnsi="宋体" w:hint="eastAsia"/>
                <w:color w:val="000000" w:themeColor="text1"/>
                <w:kern w:val="0"/>
                <w:sz w:val="24"/>
                <w:vertAlign w:val="subscript"/>
              </w:rPr>
              <w:t>div</w:t>
            </w:r>
            <w:r w:rsidRPr="00B21CA8">
              <w:rPr>
                <w:rFonts w:ascii="宋体" w:hAnsi="宋体" w:hint="eastAsia"/>
                <w:color w:val="000000" w:themeColor="text1"/>
                <w:kern w:val="0"/>
                <w:sz w:val="24"/>
              </w:rPr>
              <w:t>≈0）；</w:t>
            </w:r>
          </w:p>
          <w:p w14:paraId="7F144988" w14:textId="6461C431"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B.当a/</w:t>
            </w:r>
            <w:r w:rsidRPr="00B21CA8">
              <w:rPr>
                <w:color w:val="000000" w:themeColor="text1"/>
                <w:kern w:val="0"/>
                <w:sz w:val="24"/>
              </w:rPr>
              <w:t>π</w:t>
            </w:r>
            <w:r w:rsidRPr="00B21CA8">
              <w:rPr>
                <w:rFonts w:ascii="宋体" w:hAnsi="宋体" w:hint="eastAsia"/>
                <w:color w:val="000000" w:themeColor="text1"/>
                <w:kern w:val="0"/>
                <w:sz w:val="24"/>
              </w:rPr>
              <w:t>&lt;r&lt;b/</w:t>
            </w:r>
            <w:r w:rsidRPr="00B21CA8">
              <w:rPr>
                <w:color w:val="000000" w:themeColor="text1"/>
                <w:kern w:val="0"/>
                <w:sz w:val="24"/>
              </w:rPr>
              <w:t>π</w:t>
            </w:r>
            <w:r w:rsidRPr="00B21CA8">
              <w:rPr>
                <w:rFonts w:ascii="宋体" w:hAnsi="宋体" w:hint="eastAsia"/>
                <w:color w:val="000000" w:themeColor="text1"/>
                <w:kern w:val="0"/>
                <w:sz w:val="24"/>
              </w:rPr>
              <w:t>，距离加倍衰减3dB左右，类似线声源衰减特性（A</w:t>
            </w:r>
            <w:r w:rsidRPr="00B21CA8">
              <w:rPr>
                <w:rFonts w:ascii="宋体" w:hAnsi="宋体" w:hint="eastAsia"/>
                <w:color w:val="000000" w:themeColor="text1"/>
                <w:kern w:val="0"/>
                <w:sz w:val="24"/>
                <w:vertAlign w:val="subscript"/>
              </w:rPr>
              <w:t>div</w:t>
            </w:r>
            <w:r w:rsidRPr="00B21CA8">
              <w:rPr>
                <w:rFonts w:ascii="宋体" w:hAnsi="宋体" w:hint="eastAsia"/>
                <w:color w:val="000000" w:themeColor="text1"/>
                <w:kern w:val="0"/>
                <w:sz w:val="24"/>
              </w:rPr>
              <w:t>≈10lg（r/r</w:t>
            </w:r>
            <w:r w:rsidRPr="00B21CA8">
              <w:rPr>
                <w:rFonts w:ascii="宋体" w:hAnsi="宋体" w:hint="eastAsia"/>
                <w:color w:val="000000" w:themeColor="text1"/>
                <w:kern w:val="0"/>
                <w:sz w:val="24"/>
                <w:vertAlign w:val="subscript"/>
              </w:rPr>
              <w:t>0</w:t>
            </w:r>
            <w:r w:rsidRPr="00B21CA8">
              <w:rPr>
                <w:rFonts w:ascii="宋体" w:hAnsi="宋体" w:hint="eastAsia"/>
                <w:color w:val="000000" w:themeColor="text1"/>
                <w:kern w:val="0"/>
                <w:sz w:val="24"/>
              </w:rPr>
              <w:t>））；</w:t>
            </w:r>
          </w:p>
          <w:p w14:paraId="21D0482E" w14:textId="34BF5747" w:rsidR="00F50F89" w:rsidRPr="00B21CA8" w:rsidRDefault="00F50F89" w:rsidP="00F50F89">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C.当r&gt;b/</w:t>
            </w:r>
            <w:r w:rsidRPr="00B21CA8">
              <w:rPr>
                <w:color w:val="000000" w:themeColor="text1"/>
                <w:kern w:val="0"/>
                <w:sz w:val="24"/>
              </w:rPr>
              <w:t>π</w:t>
            </w:r>
            <w:r w:rsidRPr="00B21CA8">
              <w:rPr>
                <w:rFonts w:ascii="宋体" w:hAnsi="宋体" w:hint="eastAsia"/>
                <w:color w:val="000000" w:themeColor="text1"/>
                <w:kern w:val="0"/>
                <w:sz w:val="24"/>
              </w:rPr>
              <w:t>时，距离加倍衰减趋近于6dB，类似点声源衰减特性（A</w:t>
            </w:r>
            <w:r w:rsidRPr="00B21CA8">
              <w:rPr>
                <w:rFonts w:ascii="宋体" w:hAnsi="宋体" w:hint="eastAsia"/>
                <w:color w:val="000000" w:themeColor="text1"/>
                <w:kern w:val="0"/>
                <w:sz w:val="24"/>
                <w:vertAlign w:val="subscript"/>
              </w:rPr>
              <w:t>div</w:t>
            </w:r>
            <w:r w:rsidRPr="00B21CA8">
              <w:rPr>
                <w:rFonts w:ascii="宋体" w:hAnsi="宋体" w:hint="eastAsia"/>
                <w:color w:val="000000" w:themeColor="text1"/>
                <w:kern w:val="0"/>
                <w:sz w:val="24"/>
              </w:rPr>
              <w:t>≈20lg（r/r</w:t>
            </w:r>
            <w:r w:rsidRPr="00B21CA8">
              <w:rPr>
                <w:rFonts w:ascii="宋体" w:hAnsi="宋体" w:hint="eastAsia"/>
                <w:color w:val="000000" w:themeColor="text1"/>
                <w:kern w:val="0"/>
                <w:sz w:val="24"/>
                <w:vertAlign w:val="subscript"/>
              </w:rPr>
              <w:t>0</w:t>
            </w:r>
            <w:r w:rsidRPr="00B21CA8">
              <w:rPr>
                <w:rFonts w:ascii="宋体" w:hAnsi="宋体" w:hint="eastAsia"/>
                <w:color w:val="000000" w:themeColor="text1"/>
                <w:kern w:val="0"/>
                <w:sz w:val="24"/>
              </w:rPr>
              <w:t>））。</w:t>
            </w:r>
          </w:p>
          <w:p w14:paraId="3343DD51" w14:textId="1414BE18" w:rsidR="00F50F89" w:rsidRPr="00CB0CE7" w:rsidRDefault="00F50F89" w:rsidP="00B21CA8">
            <w:pPr>
              <w:adjustRightInd w:val="0"/>
              <w:snapToGrid w:val="0"/>
              <w:spacing w:line="360" w:lineRule="auto"/>
              <w:ind w:firstLineChars="200" w:firstLine="480"/>
              <w:rPr>
                <w:rFonts w:ascii="宋体" w:hAnsi="宋体" w:hint="eastAsia"/>
                <w:color w:val="000000" w:themeColor="text1"/>
                <w:kern w:val="0"/>
                <w:sz w:val="24"/>
              </w:rPr>
            </w:pPr>
            <w:r w:rsidRPr="00B21CA8">
              <w:rPr>
                <w:rFonts w:ascii="宋体" w:hAnsi="宋体" w:hint="eastAsia"/>
                <w:color w:val="000000" w:themeColor="text1"/>
                <w:kern w:val="0"/>
                <w:sz w:val="24"/>
              </w:rPr>
              <w:t>根据设计</w:t>
            </w:r>
            <w:r w:rsidRPr="00CB0CE7">
              <w:rPr>
                <w:rFonts w:ascii="宋体" w:hAnsi="宋体" w:hint="eastAsia"/>
                <w:color w:val="000000" w:themeColor="text1"/>
                <w:kern w:val="0"/>
                <w:sz w:val="24"/>
              </w:rPr>
              <w:t>资料，本项目</w:t>
            </w:r>
            <w:r w:rsidR="00E917A3" w:rsidRPr="00CB0CE7">
              <w:rPr>
                <w:rFonts w:ascii="宋体" w:hAnsi="宋体" w:hint="eastAsia"/>
                <w:color w:val="000000" w:themeColor="text1"/>
                <w:kern w:val="0"/>
                <w:sz w:val="24"/>
              </w:rPr>
              <w:t>10kv开关站</w:t>
            </w:r>
            <w:r w:rsidRPr="00CB0CE7">
              <w:rPr>
                <w:rFonts w:ascii="宋体" w:hAnsi="宋体" w:hint="eastAsia"/>
                <w:color w:val="000000" w:themeColor="text1"/>
                <w:kern w:val="0"/>
                <w:sz w:val="24"/>
              </w:rPr>
              <w:t>呈矩形，</w:t>
            </w:r>
            <w:r w:rsidR="00B21CA8" w:rsidRPr="00CB0CE7">
              <w:rPr>
                <w:rFonts w:ascii="宋体" w:hAnsi="宋体" w:hint="eastAsia"/>
                <w:color w:val="000000" w:themeColor="text1"/>
                <w:kern w:val="0"/>
                <w:sz w:val="24"/>
              </w:rPr>
              <w:t>通过选取低噪声设备，采取相应减震措施，</w:t>
            </w:r>
            <w:r w:rsidRPr="00CB0CE7">
              <w:rPr>
                <w:rFonts w:ascii="宋体" w:hAnsi="宋体" w:hint="eastAsia"/>
                <w:color w:val="000000" w:themeColor="text1"/>
                <w:kern w:val="0"/>
                <w:sz w:val="24"/>
              </w:rPr>
              <w:t>隔声量按</w:t>
            </w:r>
            <w:r w:rsidR="00B21CA8" w:rsidRPr="00CB0CE7">
              <w:rPr>
                <w:rFonts w:ascii="宋体" w:hAnsi="宋体" w:hint="eastAsia"/>
                <w:color w:val="000000" w:themeColor="text1"/>
                <w:kern w:val="0"/>
                <w:sz w:val="24"/>
              </w:rPr>
              <w:t>15</w:t>
            </w:r>
            <w:r w:rsidRPr="00CB0CE7">
              <w:rPr>
                <w:rFonts w:ascii="宋体" w:hAnsi="宋体"/>
                <w:color w:val="000000" w:themeColor="text1"/>
                <w:kern w:val="0"/>
                <w:sz w:val="24"/>
              </w:rPr>
              <w:t>dB(A)</w:t>
            </w:r>
            <w:r w:rsidRPr="00CB0CE7">
              <w:rPr>
                <w:rFonts w:ascii="宋体" w:hAnsi="宋体" w:hint="eastAsia"/>
                <w:color w:val="000000" w:themeColor="text1"/>
                <w:kern w:val="0"/>
                <w:sz w:val="24"/>
              </w:rPr>
              <w:t>计。</w:t>
            </w:r>
          </w:p>
          <w:p w14:paraId="6707C66A" w14:textId="0195E476" w:rsidR="00F50F89" w:rsidRPr="00CB0CE7" w:rsidRDefault="00866B2B" w:rsidP="00F117FF">
            <w:pPr>
              <w:adjustRightInd w:val="0"/>
              <w:snapToGrid w:val="0"/>
              <w:spacing w:line="360" w:lineRule="auto"/>
              <w:ind w:firstLineChars="200" w:firstLine="480"/>
              <w:rPr>
                <w:rFonts w:ascii="宋体" w:hAnsi="宋体" w:hint="eastAsia"/>
                <w:color w:val="000000" w:themeColor="text1"/>
                <w:kern w:val="0"/>
                <w:sz w:val="24"/>
              </w:rPr>
            </w:pPr>
            <w:r w:rsidRPr="00CB0CE7">
              <w:rPr>
                <w:rFonts w:ascii="宋体" w:hAnsi="宋体" w:hint="eastAsia"/>
                <w:color w:val="000000" w:themeColor="text1"/>
                <w:kern w:val="0"/>
                <w:sz w:val="24"/>
              </w:rPr>
              <w:t>本项目</w:t>
            </w:r>
            <w:r w:rsidR="00E917A3" w:rsidRPr="00CB0CE7">
              <w:rPr>
                <w:rFonts w:ascii="宋体" w:hAnsi="宋体" w:hint="eastAsia"/>
                <w:color w:val="000000" w:themeColor="text1"/>
                <w:kern w:val="0"/>
                <w:sz w:val="24"/>
              </w:rPr>
              <w:t>10kv开关站</w:t>
            </w:r>
            <w:r w:rsidRPr="00CB0CE7">
              <w:rPr>
                <w:rFonts w:ascii="宋体" w:hAnsi="宋体" w:hint="eastAsia"/>
                <w:color w:val="000000" w:themeColor="text1"/>
                <w:kern w:val="0"/>
                <w:sz w:val="24"/>
              </w:rPr>
              <w:t>场地周边</w:t>
            </w:r>
            <w:r w:rsidR="00465E1B" w:rsidRPr="00CB0CE7">
              <w:rPr>
                <w:rFonts w:ascii="宋体" w:hAnsi="宋体" w:hint="eastAsia"/>
                <w:color w:val="000000" w:themeColor="text1"/>
                <w:kern w:val="0"/>
                <w:sz w:val="24"/>
              </w:rPr>
              <w:t>50m</w:t>
            </w:r>
            <w:r w:rsidRPr="00CB0CE7">
              <w:rPr>
                <w:rFonts w:ascii="宋体" w:hAnsi="宋体" w:hint="eastAsia"/>
                <w:color w:val="000000" w:themeColor="text1"/>
                <w:kern w:val="0"/>
                <w:sz w:val="24"/>
              </w:rPr>
              <w:t>范围内</w:t>
            </w:r>
            <w:r w:rsidR="00B21CA8" w:rsidRPr="00CB0CE7">
              <w:rPr>
                <w:rFonts w:ascii="宋体" w:hAnsi="宋体" w:hint="eastAsia"/>
                <w:color w:val="000000" w:themeColor="text1"/>
                <w:kern w:val="0"/>
                <w:sz w:val="24"/>
              </w:rPr>
              <w:t>没有敏感目标，</w:t>
            </w:r>
            <w:r w:rsidR="00E917A3" w:rsidRPr="00CB0CE7">
              <w:rPr>
                <w:rFonts w:ascii="宋体" w:hAnsi="宋体" w:hint="eastAsia"/>
                <w:color w:val="000000" w:themeColor="text1"/>
                <w:kern w:val="0"/>
                <w:sz w:val="24"/>
              </w:rPr>
              <w:t>10kv开关站</w:t>
            </w:r>
            <w:r w:rsidR="003E60CB" w:rsidRPr="00CB0CE7">
              <w:rPr>
                <w:rFonts w:ascii="宋体" w:hAnsi="宋体" w:hint="eastAsia"/>
                <w:color w:val="000000" w:themeColor="text1"/>
                <w:kern w:val="0"/>
                <w:sz w:val="24"/>
              </w:rPr>
              <w:t>运行产生的噪声将对</w:t>
            </w:r>
            <w:r w:rsidR="00B21CA8" w:rsidRPr="00CB0CE7">
              <w:rPr>
                <w:rFonts w:ascii="宋体" w:hAnsi="宋体" w:hint="eastAsia"/>
                <w:color w:val="000000" w:themeColor="text1"/>
                <w:kern w:val="0"/>
                <w:sz w:val="24"/>
              </w:rPr>
              <w:t>场界进行预测</w:t>
            </w:r>
            <w:r w:rsidR="003E60CB" w:rsidRPr="00CB0CE7">
              <w:rPr>
                <w:rFonts w:ascii="宋体" w:hAnsi="宋体" w:hint="eastAsia"/>
                <w:color w:val="000000" w:themeColor="text1"/>
                <w:kern w:val="0"/>
                <w:sz w:val="24"/>
              </w:rPr>
              <w:t>，</w:t>
            </w:r>
            <w:r w:rsidR="00465E1B" w:rsidRPr="00CB0CE7">
              <w:rPr>
                <w:rFonts w:ascii="宋体" w:hAnsi="宋体" w:hint="eastAsia"/>
                <w:color w:val="000000" w:themeColor="text1"/>
                <w:kern w:val="0"/>
                <w:sz w:val="24"/>
              </w:rPr>
              <w:t>光伏场区逆变器和箱式变压器运行产生的噪声</w:t>
            </w:r>
            <w:r w:rsidR="00FE136B" w:rsidRPr="00CB0CE7">
              <w:rPr>
                <w:rFonts w:ascii="宋体" w:hAnsi="宋体" w:hint="eastAsia"/>
                <w:color w:val="000000" w:themeColor="text1"/>
                <w:kern w:val="0"/>
                <w:sz w:val="24"/>
              </w:rPr>
              <w:t>将对距离最近的各声环境保护目标进行预测</w:t>
            </w:r>
            <w:r w:rsidRPr="00CB0CE7">
              <w:rPr>
                <w:rFonts w:ascii="宋体" w:hAnsi="宋体" w:hint="eastAsia"/>
                <w:color w:val="000000" w:themeColor="text1"/>
                <w:kern w:val="0"/>
                <w:sz w:val="24"/>
              </w:rPr>
              <w:t>。</w:t>
            </w:r>
          </w:p>
          <w:p w14:paraId="789E38B1" w14:textId="14445581" w:rsidR="00866B2B" w:rsidRPr="00CB0CE7" w:rsidRDefault="00115B3F" w:rsidP="00866B2B">
            <w:pPr>
              <w:adjustRightInd w:val="0"/>
              <w:snapToGrid w:val="0"/>
              <w:spacing w:line="360" w:lineRule="auto"/>
              <w:ind w:firstLineChars="200" w:firstLine="480"/>
              <w:rPr>
                <w:rFonts w:ascii="宋体" w:hAnsi="宋体" w:hint="eastAsia"/>
                <w:color w:val="000000" w:themeColor="text1"/>
                <w:sz w:val="24"/>
              </w:rPr>
            </w:pPr>
            <w:r w:rsidRPr="00CB0CE7">
              <w:rPr>
                <w:rFonts w:ascii="宋体" w:hAnsi="宋体"/>
                <w:color w:val="000000" w:themeColor="text1"/>
                <w:sz w:val="24"/>
              </w:rPr>
              <w:t>根据本项目平面布置及周边环境现状，本次噪声衰减仅考虑距离衰减量，不考虑空气吸收、屏障衰减</w:t>
            </w:r>
            <w:r w:rsidR="00FE546A" w:rsidRPr="00CB0CE7">
              <w:rPr>
                <w:rFonts w:ascii="宋体" w:hAnsi="宋体" w:hint="eastAsia"/>
                <w:color w:val="000000" w:themeColor="text1"/>
                <w:sz w:val="24"/>
              </w:rPr>
              <w:t>，</w:t>
            </w:r>
            <w:r w:rsidR="00866B2B" w:rsidRPr="00CB0CE7">
              <w:rPr>
                <w:rFonts w:ascii="宋体" w:hAnsi="宋体" w:hint="eastAsia"/>
                <w:snapToGrid w:val="0"/>
                <w:color w:val="000000" w:themeColor="text1"/>
                <w:kern w:val="0"/>
                <w:sz w:val="24"/>
                <w:szCs w:val="28"/>
              </w:rPr>
              <w:t>根据《环境影响评价技术导则 声环境》（HJ 2.4-2021）提供的预测方法进行预测，噪声预测结果详见下表。</w:t>
            </w:r>
          </w:p>
          <w:p w14:paraId="68F1E2B2" w14:textId="6E6A3032" w:rsidR="00866B2B" w:rsidRPr="00CB0CE7" w:rsidRDefault="00866B2B" w:rsidP="00866B2B">
            <w:pPr>
              <w:adjustRightInd w:val="0"/>
              <w:snapToGrid w:val="0"/>
              <w:spacing w:line="360" w:lineRule="auto"/>
              <w:jc w:val="center"/>
              <w:rPr>
                <w:rFonts w:ascii="宋体" w:hAnsi="宋体" w:hint="eastAsia"/>
                <w:b/>
                <w:snapToGrid w:val="0"/>
                <w:color w:val="000000" w:themeColor="text1"/>
                <w:kern w:val="0"/>
                <w:sz w:val="24"/>
                <w:szCs w:val="22"/>
              </w:rPr>
            </w:pPr>
            <w:r w:rsidRPr="00CB0CE7">
              <w:rPr>
                <w:rFonts w:ascii="宋体" w:hAnsi="宋体"/>
                <w:b/>
                <w:snapToGrid w:val="0"/>
                <w:color w:val="000000" w:themeColor="text1"/>
                <w:kern w:val="0"/>
                <w:sz w:val="24"/>
                <w:szCs w:val="22"/>
              </w:rPr>
              <w:t>表4-</w:t>
            </w:r>
            <w:r w:rsidR="000708E0" w:rsidRPr="00CB0CE7">
              <w:rPr>
                <w:rFonts w:ascii="宋体" w:hAnsi="宋体" w:hint="eastAsia"/>
                <w:b/>
                <w:snapToGrid w:val="0"/>
                <w:color w:val="000000" w:themeColor="text1"/>
                <w:kern w:val="0"/>
                <w:sz w:val="24"/>
                <w:szCs w:val="22"/>
              </w:rPr>
              <w:t>7</w:t>
            </w:r>
            <w:r w:rsidR="00FE136B" w:rsidRPr="00CB0CE7">
              <w:rPr>
                <w:rFonts w:ascii="宋体" w:hAnsi="宋体" w:hint="eastAsia"/>
                <w:b/>
                <w:snapToGrid w:val="0"/>
                <w:color w:val="000000" w:themeColor="text1"/>
                <w:kern w:val="0"/>
                <w:sz w:val="24"/>
                <w:szCs w:val="22"/>
              </w:rPr>
              <w:t>-1</w:t>
            </w:r>
            <w:r w:rsidRPr="00CB0CE7">
              <w:rPr>
                <w:rFonts w:ascii="宋体" w:hAnsi="宋体"/>
                <w:b/>
                <w:snapToGrid w:val="0"/>
                <w:color w:val="000000" w:themeColor="text1"/>
                <w:kern w:val="0"/>
                <w:sz w:val="24"/>
                <w:szCs w:val="22"/>
              </w:rPr>
              <w:t xml:space="preserve">  </w:t>
            </w:r>
            <w:r w:rsidR="00F117FF" w:rsidRPr="00CB0CE7">
              <w:rPr>
                <w:rFonts w:ascii="宋体" w:hAnsi="宋体" w:hint="eastAsia"/>
                <w:b/>
                <w:snapToGrid w:val="0"/>
                <w:color w:val="000000" w:themeColor="text1"/>
                <w:kern w:val="0"/>
                <w:sz w:val="24"/>
                <w:szCs w:val="22"/>
              </w:rPr>
              <w:t>开关站场界</w:t>
            </w:r>
            <w:r w:rsidRPr="00CB0CE7">
              <w:rPr>
                <w:rFonts w:ascii="宋体" w:hAnsi="宋体" w:hint="eastAsia"/>
                <w:b/>
                <w:snapToGrid w:val="0"/>
                <w:color w:val="000000" w:themeColor="text1"/>
                <w:kern w:val="0"/>
                <w:sz w:val="24"/>
                <w:szCs w:val="22"/>
              </w:rPr>
              <w:t>噪声预测结果一览表（单位：dB(A)）</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998"/>
              <w:gridCol w:w="833"/>
              <w:gridCol w:w="1144"/>
              <w:gridCol w:w="1228"/>
              <w:gridCol w:w="1228"/>
              <w:gridCol w:w="1228"/>
              <w:gridCol w:w="993"/>
              <w:gridCol w:w="934"/>
            </w:tblGrid>
            <w:tr w:rsidR="00CB0CE7" w:rsidRPr="00CB0CE7" w14:paraId="250CA4CE" w14:textId="77777777" w:rsidTr="00CB0CE7">
              <w:trPr>
                <w:trHeight w:val="340"/>
              </w:trPr>
              <w:tc>
                <w:tcPr>
                  <w:tcW w:w="582" w:type="pct"/>
                  <w:vMerge w:val="restart"/>
                  <w:vAlign w:val="center"/>
                </w:tcPr>
                <w:p w14:paraId="2292C55F"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接受点</w:t>
                  </w:r>
                </w:p>
              </w:tc>
              <w:tc>
                <w:tcPr>
                  <w:tcW w:w="1151" w:type="pct"/>
                  <w:gridSpan w:val="2"/>
                  <w:vAlign w:val="center"/>
                </w:tcPr>
                <w:p w14:paraId="73AA86E7"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空间相对位置</w:t>
                  </w:r>
                  <w:r w:rsidRPr="00CB0CE7">
                    <w:rPr>
                      <w:rFonts w:ascii="宋体" w:hAnsi="宋体" w:hint="eastAsia"/>
                      <w:b/>
                      <w:bCs/>
                      <w:snapToGrid w:val="0"/>
                      <w:color w:val="000000" w:themeColor="text1"/>
                      <w:kern w:val="0"/>
                      <w:szCs w:val="21"/>
                      <w:vertAlign w:val="superscript"/>
                    </w:rPr>
                    <w:t>①</w:t>
                  </w:r>
                  <w:r w:rsidRPr="00CB0CE7">
                    <w:rPr>
                      <w:rFonts w:ascii="宋体" w:hAnsi="宋体"/>
                      <w:b/>
                      <w:bCs/>
                      <w:snapToGrid w:val="0"/>
                      <w:color w:val="000000" w:themeColor="text1"/>
                      <w:kern w:val="0"/>
                      <w:szCs w:val="21"/>
                    </w:rPr>
                    <w:t>/m</w:t>
                  </w:r>
                </w:p>
              </w:tc>
              <w:tc>
                <w:tcPr>
                  <w:tcW w:w="715" w:type="pct"/>
                  <w:vMerge w:val="restart"/>
                  <w:vAlign w:val="center"/>
                </w:tcPr>
                <w:p w14:paraId="7006515D"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接受点昼间噪声贡献值</w:t>
                  </w:r>
                </w:p>
              </w:tc>
              <w:tc>
                <w:tcPr>
                  <w:tcW w:w="715" w:type="pct"/>
                  <w:vMerge w:val="restart"/>
                  <w:vAlign w:val="center"/>
                </w:tcPr>
                <w:p w14:paraId="3D6C49F5" w14:textId="09CD8196"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vertAlign w:val="superscript"/>
                    </w:rPr>
                  </w:pPr>
                  <w:r w:rsidRPr="00CB0CE7">
                    <w:rPr>
                      <w:rFonts w:ascii="宋体" w:hAnsi="宋体"/>
                      <w:b/>
                      <w:bCs/>
                      <w:snapToGrid w:val="0"/>
                      <w:color w:val="000000" w:themeColor="text1"/>
                      <w:kern w:val="0"/>
                      <w:szCs w:val="21"/>
                    </w:rPr>
                    <w:t>接受点昼间噪声背景值</w:t>
                  </w:r>
                </w:p>
              </w:tc>
              <w:tc>
                <w:tcPr>
                  <w:tcW w:w="715" w:type="pct"/>
                  <w:vMerge w:val="restart"/>
                  <w:vAlign w:val="center"/>
                </w:tcPr>
                <w:p w14:paraId="7E5E0881"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接受点昼间噪声叠加值</w:t>
                  </w:r>
                </w:p>
              </w:tc>
              <w:tc>
                <w:tcPr>
                  <w:tcW w:w="578" w:type="pct"/>
                  <w:vMerge w:val="restart"/>
                  <w:vAlign w:val="center"/>
                </w:tcPr>
                <w:p w14:paraId="78792828"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昼间噪声标准值</w:t>
                  </w:r>
                </w:p>
              </w:tc>
              <w:tc>
                <w:tcPr>
                  <w:tcW w:w="543" w:type="pct"/>
                  <w:vMerge w:val="restart"/>
                  <w:vAlign w:val="center"/>
                </w:tcPr>
                <w:p w14:paraId="5B068AEE"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达标情况</w:t>
                  </w:r>
                </w:p>
              </w:tc>
            </w:tr>
            <w:tr w:rsidR="00CB0CE7" w:rsidRPr="00CB0CE7" w14:paraId="7A0106EB" w14:textId="77777777" w:rsidTr="00CB0CE7">
              <w:trPr>
                <w:trHeight w:val="340"/>
              </w:trPr>
              <w:tc>
                <w:tcPr>
                  <w:tcW w:w="582" w:type="pct"/>
                  <w:vMerge/>
                  <w:vAlign w:val="center"/>
                </w:tcPr>
                <w:p w14:paraId="711B2C3A"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p>
              </w:tc>
              <w:tc>
                <w:tcPr>
                  <w:tcW w:w="485" w:type="pct"/>
                  <w:vAlign w:val="center"/>
                </w:tcPr>
                <w:p w14:paraId="3A7CB285"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X</w:t>
                  </w:r>
                </w:p>
              </w:tc>
              <w:tc>
                <w:tcPr>
                  <w:tcW w:w="666" w:type="pct"/>
                  <w:vAlign w:val="center"/>
                </w:tcPr>
                <w:p w14:paraId="5CD95F1F"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Y</w:t>
                  </w:r>
                </w:p>
              </w:tc>
              <w:tc>
                <w:tcPr>
                  <w:tcW w:w="715" w:type="pct"/>
                  <w:vMerge/>
                  <w:vAlign w:val="center"/>
                </w:tcPr>
                <w:p w14:paraId="1A231B0E"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p>
              </w:tc>
              <w:tc>
                <w:tcPr>
                  <w:tcW w:w="715" w:type="pct"/>
                  <w:vMerge/>
                  <w:vAlign w:val="center"/>
                </w:tcPr>
                <w:p w14:paraId="4FD1A60D"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p>
              </w:tc>
              <w:tc>
                <w:tcPr>
                  <w:tcW w:w="715" w:type="pct"/>
                  <w:vMerge/>
                  <w:vAlign w:val="center"/>
                </w:tcPr>
                <w:p w14:paraId="38DC22E1"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p>
              </w:tc>
              <w:tc>
                <w:tcPr>
                  <w:tcW w:w="578" w:type="pct"/>
                  <w:vMerge/>
                  <w:vAlign w:val="center"/>
                </w:tcPr>
                <w:p w14:paraId="7032E9A0"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p>
              </w:tc>
              <w:tc>
                <w:tcPr>
                  <w:tcW w:w="543" w:type="pct"/>
                  <w:vMerge/>
                  <w:vAlign w:val="center"/>
                </w:tcPr>
                <w:p w14:paraId="6C39A1CC" w14:textId="77777777" w:rsidR="00866B2B" w:rsidRPr="00CB0CE7" w:rsidRDefault="00866B2B" w:rsidP="0042746A">
                  <w:pPr>
                    <w:adjustRightInd w:val="0"/>
                    <w:snapToGrid w:val="0"/>
                    <w:spacing w:line="160" w:lineRule="atLeast"/>
                    <w:jc w:val="center"/>
                    <w:rPr>
                      <w:rFonts w:ascii="宋体" w:hAnsi="宋体" w:hint="eastAsia"/>
                      <w:b/>
                      <w:bCs/>
                      <w:snapToGrid w:val="0"/>
                      <w:color w:val="000000" w:themeColor="text1"/>
                      <w:kern w:val="0"/>
                      <w:szCs w:val="21"/>
                    </w:rPr>
                  </w:pPr>
                </w:p>
              </w:tc>
            </w:tr>
            <w:tr w:rsidR="00CB0CE7" w:rsidRPr="00CB0CE7" w14:paraId="45DD443C" w14:textId="77777777" w:rsidTr="00CB0CE7">
              <w:trPr>
                <w:trHeight w:val="340"/>
              </w:trPr>
              <w:tc>
                <w:tcPr>
                  <w:tcW w:w="582" w:type="pct"/>
                  <w:vAlign w:val="center"/>
                </w:tcPr>
                <w:p w14:paraId="26DC2EE1" w14:textId="7C3DC660" w:rsidR="0042746A" w:rsidRPr="00CB0CE7" w:rsidRDefault="0042746A" w:rsidP="0042746A">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color w:val="000000" w:themeColor="text1"/>
                      <w:szCs w:val="21"/>
                    </w:rPr>
                    <w:t>东</w:t>
                  </w:r>
                  <w:r w:rsidRPr="00CB0CE7">
                    <w:rPr>
                      <w:rFonts w:ascii="宋体" w:hAnsi="宋体" w:hint="eastAsia"/>
                      <w:color w:val="000000" w:themeColor="text1"/>
                      <w:szCs w:val="21"/>
                    </w:rPr>
                    <w:t>场界</w:t>
                  </w:r>
                </w:p>
              </w:tc>
              <w:tc>
                <w:tcPr>
                  <w:tcW w:w="485" w:type="pct"/>
                  <w:vAlign w:val="center"/>
                </w:tcPr>
                <w:p w14:paraId="67FF3B36" w14:textId="795405A7" w:rsidR="0042746A" w:rsidRPr="00CB0CE7" w:rsidRDefault="00B21CA8" w:rsidP="0042746A">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24.3</w:t>
                  </w:r>
                </w:p>
              </w:tc>
              <w:tc>
                <w:tcPr>
                  <w:tcW w:w="666" w:type="pct"/>
                  <w:vAlign w:val="center"/>
                </w:tcPr>
                <w:p w14:paraId="458F7FC7" w14:textId="2E94880A" w:rsidR="0042746A" w:rsidRPr="00CB0CE7" w:rsidRDefault="00B21CA8" w:rsidP="0042746A">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15.5</w:t>
                  </w:r>
                </w:p>
              </w:tc>
              <w:tc>
                <w:tcPr>
                  <w:tcW w:w="715" w:type="pct"/>
                  <w:vAlign w:val="center"/>
                </w:tcPr>
                <w:p w14:paraId="2D25C41E" w14:textId="7353C4A0" w:rsidR="0042746A" w:rsidRPr="00CB0CE7" w:rsidRDefault="00B21CA8" w:rsidP="0042746A">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23.82</w:t>
                  </w:r>
                </w:p>
              </w:tc>
              <w:tc>
                <w:tcPr>
                  <w:tcW w:w="715" w:type="pct"/>
                  <w:vAlign w:val="center"/>
                </w:tcPr>
                <w:p w14:paraId="1CE19009" w14:textId="1D9A9718" w:rsidR="0042746A" w:rsidRPr="00CB0CE7" w:rsidRDefault="0042746A" w:rsidP="0042746A">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715" w:type="pct"/>
                  <w:vAlign w:val="center"/>
                </w:tcPr>
                <w:p w14:paraId="145F7AA5" w14:textId="6631154F" w:rsidR="0042746A" w:rsidRPr="00CB0CE7" w:rsidRDefault="0042746A" w:rsidP="0042746A">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578" w:type="pct"/>
                  <w:vAlign w:val="center"/>
                </w:tcPr>
                <w:p w14:paraId="2DF0C975" w14:textId="78FE2F9E" w:rsidR="0042746A" w:rsidRPr="00CB0CE7" w:rsidRDefault="00B21CA8" w:rsidP="0042746A">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3" w:type="pct"/>
                  <w:vAlign w:val="center"/>
                </w:tcPr>
                <w:p w14:paraId="096D6C38" w14:textId="77777777" w:rsidR="0042746A" w:rsidRPr="00CB0CE7" w:rsidRDefault="0042746A" w:rsidP="0042746A">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23F59091" w14:textId="77777777" w:rsidTr="00CB0CE7">
              <w:trPr>
                <w:trHeight w:val="340"/>
              </w:trPr>
              <w:tc>
                <w:tcPr>
                  <w:tcW w:w="582" w:type="pct"/>
                  <w:vAlign w:val="center"/>
                </w:tcPr>
                <w:p w14:paraId="21F55D80" w14:textId="2F0582F2"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color w:val="000000" w:themeColor="text1"/>
                      <w:szCs w:val="21"/>
                    </w:rPr>
                    <w:t>南</w:t>
                  </w:r>
                  <w:r w:rsidRPr="00CB0CE7">
                    <w:rPr>
                      <w:rFonts w:ascii="宋体" w:hAnsi="宋体" w:hint="eastAsia"/>
                      <w:color w:val="000000" w:themeColor="text1"/>
                      <w:szCs w:val="21"/>
                    </w:rPr>
                    <w:t>场界</w:t>
                  </w:r>
                </w:p>
              </w:tc>
              <w:tc>
                <w:tcPr>
                  <w:tcW w:w="485" w:type="pct"/>
                  <w:vAlign w:val="center"/>
                </w:tcPr>
                <w:p w14:paraId="5D10C486" w14:textId="5C7BA416"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13.3</w:t>
                  </w:r>
                </w:p>
              </w:tc>
              <w:tc>
                <w:tcPr>
                  <w:tcW w:w="666" w:type="pct"/>
                  <w:vAlign w:val="center"/>
                </w:tcPr>
                <w:p w14:paraId="67503E64" w14:textId="2B960404"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5.2</w:t>
                  </w:r>
                </w:p>
              </w:tc>
              <w:tc>
                <w:tcPr>
                  <w:tcW w:w="715" w:type="pct"/>
                  <w:vAlign w:val="center"/>
                </w:tcPr>
                <w:p w14:paraId="0C7669E2" w14:textId="373836EE"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29.92</w:t>
                  </w:r>
                </w:p>
              </w:tc>
              <w:tc>
                <w:tcPr>
                  <w:tcW w:w="715" w:type="pct"/>
                  <w:vAlign w:val="center"/>
                </w:tcPr>
                <w:p w14:paraId="35C8B7A1" w14:textId="4EA33B0D"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715" w:type="pct"/>
                  <w:vAlign w:val="center"/>
                </w:tcPr>
                <w:p w14:paraId="70395BA0" w14:textId="040B5D4E"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578" w:type="pct"/>
                  <w:vAlign w:val="center"/>
                </w:tcPr>
                <w:p w14:paraId="637CF58B" w14:textId="0AC97743"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3" w:type="pct"/>
                  <w:vAlign w:val="center"/>
                </w:tcPr>
                <w:p w14:paraId="4BE4CF67" w14:textId="7777777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15D12093" w14:textId="77777777" w:rsidTr="00CB0CE7">
              <w:trPr>
                <w:trHeight w:val="340"/>
              </w:trPr>
              <w:tc>
                <w:tcPr>
                  <w:tcW w:w="582" w:type="pct"/>
                  <w:vAlign w:val="center"/>
                </w:tcPr>
                <w:p w14:paraId="0A17EF11" w14:textId="6F8FEFBB"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color w:val="000000" w:themeColor="text1"/>
                      <w:szCs w:val="21"/>
                    </w:rPr>
                    <w:t>西</w:t>
                  </w:r>
                  <w:r w:rsidRPr="00CB0CE7">
                    <w:rPr>
                      <w:rFonts w:ascii="宋体" w:hAnsi="宋体" w:hint="eastAsia"/>
                      <w:color w:val="000000" w:themeColor="text1"/>
                      <w:szCs w:val="21"/>
                    </w:rPr>
                    <w:t>场界</w:t>
                  </w:r>
                </w:p>
              </w:tc>
              <w:tc>
                <w:tcPr>
                  <w:tcW w:w="485" w:type="pct"/>
                  <w:vAlign w:val="center"/>
                </w:tcPr>
                <w:p w14:paraId="533B1FD7" w14:textId="206225BE"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-1.9</w:t>
                  </w:r>
                </w:p>
              </w:tc>
              <w:tc>
                <w:tcPr>
                  <w:tcW w:w="666" w:type="pct"/>
                  <w:vAlign w:val="center"/>
                </w:tcPr>
                <w:p w14:paraId="1E414B95" w14:textId="6FF5A3CA"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4.3</w:t>
                  </w:r>
                </w:p>
              </w:tc>
              <w:tc>
                <w:tcPr>
                  <w:tcW w:w="715" w:type="pct"/>
                  <w:vAlign w:val="center"/>
                </w:tcPr>
                <w:p w14:paraId="49FD49C0" w14:textId="4CFDAA83"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39.57</w:t>
                  </w:r>
                </w:p>
              </w:tc>
              <w:tc>
                <w:tcPr>
                  <w:tcW w:w="715" w:type="pct"/>
                  <w:vAlign w:val="center"/>
                </w:tcPr>
                <w:p w14:paraId="1503348D" w14:textId="671D3890"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715" w:type="pct"/>
                  <w:vAlign w:val="center"/>
                </w:tcPr>
                <w:p w14:paraId="3703CAFB" w14:textId="43073880"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578" w:type="pct"/>
                  <w:vAlign w:val="center"/>
                </w:tcPr>
                <w:p w14:paraId="278EDD25" w14:textId="507D9BFC"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3" w:type="pct"/>
                  <w:vAlign w:val="center"/>
                </w:tcPr>
                <w:p w14:paraId="2EC6A5BD" w14:textId="7777777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19A22597" w14:textId="77777777" w:rsidTr="00CB0CE7">
              <w:trPr>
                <w:trHeight w:val="340"/>
              </w:trPr>
              <w:tc>
                <w:tcPr>
                  <w:tcW w:w="582" w:type="pct"/>
                  <w:vAlign w:val="center"/>
                </w:tcPr>
                <w:p w14:paraId="05932BE5" w14:textId="017D519D"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color w:val="000000" w:themeColor="text1"/>
                      <w:szCs w:val="21"/>
                    </w:rPr>
                    <w:t>北</w:t>
                  </w:r>
                  <w:r w:rsidRPr="00CB0CE7">
                    <w:rPr>
                      <w:rFonts w:ascii="宋体" w:hAnsi="宋体" w:hint="eastAsia"/>
                      <w:color w:val="000000" w:themeColor="text1"/>
                      <w:szCs w:val="21"/>
                    </w:rPr>
                    <w:t>场界</w:t>
                  </w:r>
                </w:p>
              </w:tc>
              <w:tc>
                <w:tcPr>
                  <w:tcW w:w="485" w:type="pct"/>
                  <w:vAlign w:val="center"/>
                </w:tcPr>
                <w:p w14:paraId="7A07A769" w14:textId="5EC5693D"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9.1</w:t>
                  </w:r>
                </w:p>
              </w:tc>
              <w:tc>
                <w:tcPr>
                  <w:tcW w:w="666" w:type="pct"/>
                  <w:vAlign w:val="center"/>
                </w:tcPr>
                <w:p w14:paraId="12AE6254" w14:textId="3BD3B86D"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15.4</w:t>
                  </w:r>
                </w:p>
              </w:tc>
              <w:tc>
                <w:tcPr>
                  <w:tcW w:w="715" w:type="pct"/>
                  <w:vAlign w:val="center"/>
                </w:tcPr>
                <w:p w14:paraId="46FEFBAB" w14:textId="75F38D5D"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27.95</w:t>
                  </w:r>
                </w:p>
              </w:tc>
              <w:tc>
                <w:tcPr>
                  <w:tcW w:w="715" w:type="pct"/>
                  <w:vAlign w:val="center"/>
                </w:tcPr>
                <w:p w14:paraId="3F09B014" w14:textId="670FDA28"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715" w:type="pct"/>
                  <w:vAlign w:val="center"/>
                </w:tcPr>
                <w:p w14:paraId="71B4CAC0" w14:textId="070F6510"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578" w:type="pct"/>
                  <w:vAlign w:val="center"/>
                </w:tcPr>
                <w:p w14:paraId="3FD31FA3" w14:textId="14A64EF3"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3" w:type="pct"/>
                  <w:vAlign w:val="center"/>
                </w:tcPr>
                <w:p w14:paraId="21717BAB" w14:textId="7777777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1EC7B23C" w14:textId="77777777" w:rsidTr="00CB0CE7">
              <w:trPr>
                <w:trHeight w:val="340"/>
              </w:trPr>
              <w:tc>
                <w:tcPr>
                  <w:tcW w:w="582" w:type="pct"/>
                  <w:vMerge w:val="restart"/>
                  <w:vAlign w:val="center"/>
                </w:tcPr>
                <w:p w14:paraId="7C88DCDB" w14:textId="77777777" w:rsidR="00866B2B" w:rsidRPr="00CB0CE7" w:rsidRDefault="00866B2B" w:rsidP="0042746A">
                  <w:pPr>
                    <w:adjustRightInd w:val="0"/>
                    <w:snapToGrid w:val="0"/>
                    <w:spacing w:line="160" w:lineRule="atLeast"/>
                    <w:jc w:val="center"/>
                    <w:rPr>
                      <w:rFonts w:ascii="宋体" w:hAnsi="宋体" w:hint="eastAsia"/>
                      <w:b/>
                      <w:bCs/>
                      <w:color w:val="000000" w:themeColor="text1"/>
                      <w:szCs w:val="21"/>
                    </w:rPr>
                  </w:pPr>
                  <w:r w:rsidRPr="00CB0CE7">
                    <w:rPr>
                      <w:rFonts w:ascii="宋体" w:hAnsi="宋体"/>
                      <w:b/>
                      <w:bCs/>
                      <w:color w:val="000000" w:themeColor="text1"/>
                      <w:szCs w:val="21"/>
                    </w:rPr>
                    <w:t>接受点</w:t>
                  </w:r>
                </w:p>
              </w:tc>
              <w:tc>
                <w:tcPr>
                  <w:tcW w:w="1151" w:type="pct"/>
                  <w:gridSpan w:val="2"/>
                  <w:vAlign w:val="center"/>
                </w:tcPr>
                <w:p w14:paraId="298DB6F2" w14:textId="77777777" w:rsidR="00866B2B" w:rsidRPr="00CB0CE7" w:rsidRDefault="00866B2B" w:rsidP="0042746A">
                  <w:pPr>
                    <w:adjustRightInd w:val="0"/>
                    <w:snapToGrid w:val="0"/>
                    <w:spacing w:line="160" w:lineRule="atLeast"/>
                    <w:jc w:val="center"/>
                    <w:rPr>
                      <w:rFonts w:ascii="宋体" w:hAnsi="宋体" w:hint="eastAsia"/>
                      <w:color w:val="000000" w:themeColor="text1"/>
                      <w:szCs w:val="21"/>
                    </w:rPr>
                  </w:pPr>
                  <w:r w:rsidRPr="00CB0CE7">
                    <w:rPr>
                      <w:rFonts w:ascii="宋体" w:hAnsi="宋体"/>
                      <w:b/>
                      <w:bCs/>
                      <w:snapToGrid w:val="0"/>
                      <w:color w:val="000000" w:themeColor="text1"/>
                      <w:kern w:val="0"/>
                      <w:szCs w:val="21"/>
                    </w:rPr>
                    <w:t>空间相对位置</w:t>
                  </w:r>
                  <w:r w:rsidRPr="00CB0CE7">
                    <w:rPr>
                      <w:rFonts w:ascii="宋体" w:hAnsi="宋体" w:hint="eastAsia"/>
                      <w:b/>
                      <w:bCs/>
                      <w:snapToGrid w:val="0"/>
                      <w:color w:val="000000" w:themeColor="text1"/>
                      <w:kern w:val="0"/>
                      <w:szCs w:val="21"/>
                      <w:vertAlign w:val="superscript"/>
                    </w:rPr>
                    <w:t>①</w:t>
                  </w:r>
                  <w:r w:rsidRPr="00CB0CE7">
                    <w:rPr>
                      <w:rFonts w:ascii="宋体" w:hAnsi="宋体"/>
                      <w:b/>
                      <w:bCs/>
                      <w:snapToGrid w:val="0"/>
                      <w:color w:val="000000" w:themeColor="text1"/>
                      <w:kern w:val="0"/>
                      <w:szCs w:val="21"/>
                    </w:rPr>
                    <w:t>/m</w:t>
                  </w:r>
                </w:p>
              </w:tc>
              <w:tc>
                <w:tcPr>
                  <w:tcW w:w="715" w:type="pct"/>
                  <w:vMerge w:val="restart"/>
                  <w:vAlign w:val="center"/>
                </w:tcPr>
                <w:p w14:paraId="3CB01F48"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b/>
                      <w:bCs/>
                      <w:snapToGrid w:val="0"/>
                      <w:color w:val="000000" w:themeColor="text1"/>
                      <w:kern w:val="0"/>
                      <w:szCs w:val="21"/>
                    </w:rPr>
                    <w:t>接受点夜间噪声贡献值</w:t>
                  </w:r>
                </w:p>
              </w:tc>
              <w:tc>
                <w:tcPr>
                  <w:tcW w:w="715" w:type="pct"/>
                  <w:vMerge w:val="restart"/>
                  <w:vAlign w:val="center"/>
                </w:tcPr>
                <w:p w14:paraId="4BACDDEE" w14:textId="7EFEA359"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vertAlign w:val="superscript"/>
                    </w:rPr>
                  </w:pPr>
                  <w:r w:rsidRPr="00CB0CE7">
                    <w:rPr>
                      <w:rFonts w:ascii="宋体" w:hAnsi="宋体"/>
                      <w:b/>
                      <w:bCs/>
                      <w:snapToGrid w:val="0"/>
                      <w:color w:val="000000" w:themeColor="text1"/>
                      <w:kern w:val="0"/>
                      <w:szCs w:val="21"/>
                    </w:rPr>
                    <w:t>接受点夜间噪声背景值</w:t>
                  </w:r>
                </w:p>
              </w:tc>
              <w:tc>
                <w:tcPr>
                  <w:tcW w:w="715" w:type="pct"/>
                  <w:vMerge w:val="restart"/>
                  <w:vAlign w:val="center"/>
                </w:tcPr>
                <w:p w14:paraId="41CAC5F5"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b/>
                      <w:bCs/>
                      <w:snapToGrid w:val="0"/>
                      <w:color w:val="000000" w:themeColor="text1"/>
                      <w:kern w:val="0"/>
                      <w:szCs w:val="21"/>
                    </w:rPr>
                    <w:t>接受点夜间噪声叠加值</w:t>
                  </w:r>
                </w:p>
              </w:tc>
              <w:tc>
                <w:tcPr>
                  <w:tcW w:w="578" w:type="pct"/>
                  <w:vMerge w:val="restart"/>
                  <w:vAlign w:val="center"/>
                </w:tcPr>
                <w:p w14:paraId="1B192152"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b/>
                      <w:bCs/>
                      <w:snapToGrid w:val="0"/>
                      <w:color w:val="000000" w:themeColor="text1"/>
                      <w:kern w:val="0"/>
                      <w:szCs w:val="21"/>
                    </w:rPr>
                    <w:t>夜间噪声标准值</w:t>
                  </w:r>
                </w:p>
              </w:tc>
              <w:tc>
                <w:tcPr>
                  <w:tcW w:w="543" w:type="pct"/>
                  <w:vMerge w:val="restart"/>
                  <w:vAlign w:val="center"/>
                </w:tcPr>
                <w:p w14:paraId="2E200E0C"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b/>
                      <w:bCs/>
                      <w:snapToGrid w:val="0"/>
                      <w:color w:val="000000" w:themeColor="text1"/>
                      <w:kern w:val="0"/>
                      <w:szCs w:val="21"/>
                    </w:rPr>
                    <w:t>达标情况</w:t>
                  </w:r>
                </w:p>
              </w:tc>
            </w:tr>
            <w:tr w:rsidR="00CB0CE7" w:rsidRPr="00CB0CE7" w14:paraId="43A62638" w14:textId="77777777" w:rsidTr="00CB0CE7">
              <w:trPr>
                <w:trHeight w:val="340"/>
              </w:trPr>
              <w:tc>
                <w:tcPr>
                  <w:tcW w:w="582" w:type="pct"/>
                  <w:vMerge/>
                  <w:vAlign w:val="center"/>
                </w:tcPr>
                <w:p w14:paraId="6E0D7366" w14:textId="77777777" w:rsidR="00866B2B" w:rsidRPr="00CB0CE7" w:rsidRDefault="00866B2B" w:rsidP="0042746A">
                  <w:pPr>
                    <w:adjustRightInd w:val="0"/>
                    <w:snapToGrid w:val="0"/>
                    <w:spacing w:line="160" w:lineRule="atLeast"/>
                    <w:jc w:val="center"/>
                    <w:rPr>
                      <w:rFonts w:ascii="宋体" w:hAnsi="宋体" w:hint="eastAsia"/>
                      <w:color w:val="000000" w:themeColor="text1"/>
                      <w:szCs w:val="21"/>
                    </w:rPr>
                  </w:pPr>
                </w:p>
              </w:tc>
              <w:tc>
                <w:tcPr>
                  <w:tcW w:w="485" w:type="pct"/>
                  <w:vAlign w:val="center"/>
                </w:tcPr>
                <w:p w14:paraId="1510F476" w14:textId="77777777" w:rsidR="00866B2B" w:rsidRPr="00CB0CE7" w:rsidRDefault="00866B2B" w:rsidP="0042746A">
                  <w:pPr>
                    <w:adjustRightInd w:val="0"/>
                    <w:snapToGrid w:val="0"/>
                    <w:spacing w:line="160" w:lineRule="atLeast"/>
                    <w:jc w:val="center"/>
                    <w:rPr>
                      <w:rFonts w:ascii="宋体" w:hAnsi="宋体" w:hint="eastAsia"/>
                      <w:color w:val="000000" w:themeColor="text1"/>
                      <w:szCs w:val="21"/>
                    </w:rPr>
                  </w:pPr>
                  <w:r w:rsidRPr="00CB0CE7">
                    <w:rPr>
                      <w:rFonts w:ascii="宋体" w:hAnsi="宋体"/>
                      <w:b/>
                      <w:bCs/>
                      <w:snapToGrid w:val="0"/>
                      <w:color w:val="000000" w:themeColor="text1"/>
                      <w:kern w:val="0"/>
                      <w:szCs w:val="21"/>
                    </w:rPr>
                    <w:t>X</w:t>
                  </w:r>
                </w:p>
              </w:tc>
              <w:tc>
                <w:tcPr>
                  <w:tcW w:w="666" w:type="pct"/>
                  <w:vAlign w:val="center"/>
                </w:tcPr>
                <w:p w14:paraId="467F15A1" w14:textId="77777777" w:rsidR="00866B2B" w:rsidRPr="00CB0CE7" w:rsidRDefault="00866B2B" w:rsidP="0042746A">
                  <w:pPr>
                    <w:adjustRightInd w:val="0"/>
                    <w:snapToGrid w:val="0"/>
                    <w:spacing w:line="160" w:lineRule="atLeast"/>
                    <w:jc w:val="center"/>
                    <w:rPr>
                      <w:rFonts w:ascii="宋体" w:hAnsi="宋体" w:hint="eastAsia"/>
                      <w:color w:val="000000" w:themeColor="text1"/>
                      <w:szCs w:val="21"/>
                    </w:rPr>
                  </w:pPr>
                  <w:r w:rsidRPr="00CB0CE7">
                    <w:rPr>
                      <w:rFonts w:ascii="宋体" w:hAnsi="宋体"/>
                      <w:b/>
                      <w:bCs/>
                      <w:snapToGrid w:val="0"/>
                      <w:color w:val="000000" w:themeColor="text1"/>
                      <w:kern w:val="0"/>
                      <w:szCs w:val="21"/>
                    </w:rPr>
                    <w:t>Y</w:t>
                  </w:r>
                </w:p>
              </w:tc>
              <w:tc>
                <w:tcPr>
                  <w:tcW w:w="715" w:type="pct"/>
                  <w:vMerge/>
                  <w:vAlign w:val="center"/>
                </w:tcPr>
                <w:p w14:paraId="146D9543"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p>
              </w:tc>
              <w:tc>
                <w:tcPr>
                  <w:tcW w:w="715" w:type="pct"/>
                  <w:vMerge/>
                  <w:vAlign w:val="center"/>
                </w:tcPr>
                <w:p w14:paraId="4B03E1AA"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p>
              </w:tc>
              <w:tc>
                <w:tcPr>
                  <w:tcW w:w="715" w:type="pct"/>
                  <w:vMerge/>
                  <w:vAlign w:val="center"/>
                </w:tcPr>
                <w:p w14:paraId="6EF504AE"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p>
              </w:tc>
              <w:tc>
                <w:tcPr>
                  <w:tcW w:w="578" w:type="pct"/>
                  <w:vMerge/>
                  <w:vAlign w:val="center"/>
                </w:tcPr>
                <w:p w14:paraId="48C183D1"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p>
              </w:tc>
              <w:tc>
                <w:tcPr>
                  <w:tcW w:w="543" w:type="pct"/>
                  <w:vMerge/>
                  <w:vAlign w:val="center"/>
                </w:tcPr>
                <w:p w14:paraId="42EAC576" w14:textId="77777777" w:rsidR="00866B2B" w:rsidRPr="00CB0CE7" w:rsidRDefault="00866B2B" w:rsidP="0042746A">
                  <w:pPr>
                    <w:adjustRightInd w:val="0"/>
                    <w:snapToGrid w:val="0"/>
                    <w:spacing w:line="160" w:lineRule="atLeast"/>
                    <w:jc w:val="center"/>
                    <w:rPr>
                      <w:rFonts w:ascii="宋体" w:hAnsi="宋体" w:hint="eastAsia"/>
                      <w:snapToGrid w:val="0"/>
                      <w:color w:val="000000" w:themeColor="text1"/>
                      <w:kern w:val="0"/>
                      <w:szCs w:val="21"/>
                    </w:rPr>
                  </w:pPr>
                </w:p>
              </w:tc>
            </w:tr>
            <w:tr w:rsidR="00CB0CE7" w:rsidRPr="00CB0CE7" w14:paraId="7F2774D7" w14:textId="77777777" w:rsidTr="00CB0CE7">
              <w:trPr>
                <w:trHeight w:val="340"/>
              </w:trPr>
              <w:tc>
                <w:tcPr>
                  <w:tcW w:w="582" w:type="pct"/>
                  <w:vAlign w:val="center"/>
                </w:tcPr>
                <w:p w14:paraId="3B3370BA" w14:textId="0275D1DC"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color w:val="000000" w:themeColor="text1"/>
                      <w:szCs w:val="21"/>
                    </w:rPr>
                    <w:t>东</w:t>
                  </w:r>
                  <w:r w:rsidRPr="00CB0CE7">
                    <w:rPr>
                      <w:rFonts w:ascii="宋体" w:hAnsi="宋体" w:hint="eastAsia"/>
                      <w:color w:val="000000" w:themeColor="text1"/>
                      <w:szCs w:val="21"/>
                    </w:rPr>
                    <w:t>场界</w:t>
                  </w:r>
                </w:p>
              </w:tc>
              <w:tc>
                <w:tcPr>
                  <w:tcW w:w="485" w:type="pct"/>
                  <w:vAlign w:val="center"/>
                </w:tcPr>
                <w:p w14:paraId="3F7875FF" w14:textId="65453E5D"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24.3</w:t>
                  </w:r>
                </w:p>
              </w:tc>
              <w:tc>
                <w:tcPr>
                  <w:tcW w:w="666" w:type="pct"/>
                  <w:vAlign w:val="center"/>
                </w:tcPr>
                <w:p w14:paraId="0B539D18" w14:textId="56BBE68A"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15.5</w:t>
                  </w:r>
                </w:p>
              </w:tc>
              <w:tc>
                <w:tcPr>
                  <w:tcW w:w="715" w:type="pct"/>
                  <w:vAlign w:val="center"/>
                </w:tcPr>
                <w:p w14:paraId="21BE52F3" w14:textId="17CC3909"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23.82</w:t>
                  </w:r>
                </w:p>
              </w:tc>
              <w:tc>
                <w:tcPr>
                  <w:tcW w:w="715" w:type="pct"/>
                  <w:vAlign w:val="center"/>
                </w:tcPr>
                <w:p w14:paraId="1D80F4B8" w14:textId="71B1FCDC"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715" w:type="pct"/>
                  <w:vAlign w:val="center"/>
                </w:tcPr>
                <w:p w14:paraId="7738F269" w14:textId="543E780F"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578" w:type="pct"/>
                  <w:vAlign w:val="center"/>
                </w:tcPr>
                <w:p w14:paraId="5EB88F7E" w14:textId="75098F5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3" w:type="pct"/>
                  <w:vAlign w:val="center"/>
                </w:tcPr>
                <w:p w14:paraId="6965BD99" w14:textId="7777777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08D95472" w14:textId="77777777" w:rsidTr="00CB0CE7">
              <w:trPr>
                <w:trHeight w:val="340"/>
              </w:trPr>
              <w:tc>
                <w:tcPr>
                  <w:tcW w:w="582" w:type="pct"/>
                  <w:vAlign w:val="center"/>
                </w:tcPr>
                <w:p w14:paraId="3099F54C" w14:textId="17C16DCF"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color w:val="000000" w:themeColor="text1"/>
                      <w:szCs w:val="21"/>
                    </w:rPr>
                    <w:t>南</w:t>
                  </w:r>
                  <w:r w:rsidRPr="00CB0CE7">
                    <w:rPr>
                      <w:rFonts w:ascii="宋体" w:hAnsi="宋体" w:hint="eastAsia"/>
                      <w:color w:val="000000" w:themeColor="text1"/>
                      <w:szCs w:val="21"/>
                    </w:rPr>
                    <w:t>场界</w:t>
                  </w:r>
                </w:p>
              </w:tc>
              <w:tc>
                <w:tcPr>
                  <w:tcW w:w="485" w:type="pct"/>
                  <w:vAlign w:val="center"/>
                </w:tcPr>
                <w:p w14:paraId="1D64298C" w14:textId="5E3E11ED"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snapToGrid w:val="0"/>
                      <w:color w:val="000000" w:themeColor="text1"/>
                      <w:kern w:val="0"/>
                      <w:szCs w:val="21"/>
                    </w:rPr>
                    <w:t>13.3</w:t>
                  </w:r>
                </w:p>
              </w:tc>
              <w:tc>
                <w:tcPr>
                  <w:tcW w:w="666" w:type="pct"/>
                  <w:vAlign w:val="center"/>
                </w:tcPr>
                <w:p w14:paraId="269A9788" w14:textId="2DE0E7E6"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snapToGrid w:val="0"/>
                      <w:color w:val="000000" w:themeColor="text1"/>
                      <w:kern w:val="0"/>
                      <w:szCs w:val="21"/>
                    </w:rPr>
                    <w:t>5.2</w:t>
                  </w:r>
                </w:p>
              </w:tc>
              <w:tc>
                <w:tcPr>
                  <w:tcW w:w="715" w:type="pct"/>
                  <w:vAlign w:val="center"/>
                </w:tcPr>
                <w:p w14:paraId="13B414AD" w14:textId="01908D07"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29.92</w:t>
                  </w:r>
                </w:p>
              </w:tc>
              <w:tc>
                <w:tcPr>
                  <w:tcW w:w="715" w:type="pct"/>
                  <w:vAlign w:val="center"/>
                </w:tcPr>
                <w:p w14:paraId="7E89E345" w14:textId="7B90C644"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715" w:type="pct"/>
                  <w:vAlign w:val="center"/>
                </w:tcPr>
                <w:p w14:paraId="0AE0D7A3" w14:textId="7C131157"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578" w:type="pct"/>
                  <w:vAlign w:val="center"/>
                </w:tcPr>
                <w:p w14:paraId="6EBD4E92" w14:textId="05D2651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3" w:type="pct"/>
                  <w:vAlign w:val="center"/>
                </w:tcPr>
                <w:p w14:paraId="6F7C2661" w14:textId="7777777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1C04FDB9" w14:textId="77777777" w:rsidTr="00CB0CE7">
              <w:trPr>
                <w:trHeight w:val="340"/>
              </w:trPr>
              <w:tc>
                <w:tcPr>
                  <w:tcW w:w="582" w:type="pct"/>
                  <w:vAlign w:val="center"/>
                </w:tcPr>
                <w:p w14:paraId="7559F5D6" w14:textId="41B8489A"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color w:val="000000" w:themeColor="text1"/>
                      <w:szCs w:val="21"/>
                    </w:rPr>
                    <w:t>西</w:t>
                  </w:r>
                  <w:r w:rsidRPr="00CB0CE7">
                    <w:rPr>
                      <w:rFonts w:ascii="宋体" w:hAnsi="宋体" w:hint="eastAsia"/>
                      <w:color w:val="000000" w:themeColor="text1"/>
                      <w:szCs w:val="21"/>
                    </w:rPr>
                    <w:t>场界</w:t>
                  </w:r>
                </w:p>
              </w:tc>
              <w:tc>
                <w:tcPr>
                  <w:tcW w:w="485" w:type="pct"/>
                  <w:vAlign w:val="center"/>
                </w:tcPr>
                <w:p w14:paraId="17391A97" w14:textId="65EF345A"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-1.9</w:t>
                  </w:r>
                </w:p>
              </w:tc>
              <w:tc>
                <w:tcPr>
                  <w:tcW w:w="666" w:type="pct"/>
                  <w:vAlign w:val="center"/>
                </w:tcPr>
                <w:p w14:paraId="04BDD279" w14:textId="4BA7600F"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4.3</w:t>
                  </w:r>
                </w:p>
              </w:tc>
              <w:tc>
                <w:tcPr>
                  <w:tcW w:w="715" w:type="pct"/>
                  <w:vAlign w:val="center"/>
                </w:tcPr>
                <w:p w14:paraId="0140279B" w14:textId="1FE1BDF5"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39.57</w:t>
                  </w:r>
                </w:p>
              </w:tc>
              <w:tc>
                <w:tcPr>
                  <w:tcW w:w="715" w:type="pct"/>
                  <w:vAlign w:val="center"/>
                </w:tcPr>
                <w:p w14:paraId="153C08E7" w14:textId="028D3384"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715" w:type="pct"/>
                  <w:vAlign w:val="center"/>
                </w:tcPr>
                <w:p w14:paraId="3B2E441C" w14:textId="7DFDFAA2"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578" w:type="pct"/>
                  <w:vAlign w:val="center"/>
                </w:tcPr>
                <w:p w14:paraId="78F7C25E" w14:textId="15C94C62"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3" w:type="pct"/>
                  <w:vAlign w:val="center"/>
                </w:tcPr>
                <w:p w14:paraId="53E890B9" w14:textId="7777777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33AF7855" w14:textId="77777777" w:rsidTr="00CB0CE7">
              <w:trPr>
                <w:trHeight w:val="340"/>
              </w:trPr>
              <w:tc>
                <w:tcPr>
                  <w:tcW w:w="582" w:type="pct"/>
                  <w:vAlign w:val="center"/>
                </w:tcPr>
                <w:p w14:paraId="6D29EE5F" w14:textId="2B2792BA"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color w:val="000000" w:themeColor="text1"/>
                      <w:szCs w:val="21"/>
                    </w:rPr>
                    <w:t>北</w:t>
                  </w:r>
                  <w:r w:rsidRPr="00CB0CE7">
                    <w:rPr>
                      <w:rFonts w:ascii="宋体" w:hAnsi="宋体" w:hint="eastAsia"/>
                      <w:color w:val="000000" w:themeColor="text1"/>
                      <w:szCs w:val="21"/>
                    </w:rPr>
                    <w:t>场界</w:t>
                  </w:r>
                </w:p>
              </w:tc>
              <w:tc>
                <w:tcPr>
                  <w:tcW w:w="485" w:type="pct"/>
                  <w:vAlign w:val="center"/>
                </w:tcPr>
                <w:p w14:paraId="7CAA9304" w14:textId="48A7FA1F"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9.1</w:t>
                  </w:r>
                </w:p>
              </w:tc>
              <w:tc>
                <w:tcPr>
                  <w:tcW w:w="666" w:type="pct"/>
                  <w:vAlign w:val="center"/>
                </w:tcPr>
                <w:p w14:paraId="36D6FEDC" w14:textId="1C2BC19B" w:rsidR="00B21CA8" w:rsidRPr="00CB0CE7" w:rsidRDefault="00B21CA8" w:rsidP="00B21CA8">
                  <w:pPr>
                    <w:adjustRightInd w:val="0"/>
                    <w:snapToGrid w:val="0"/>
                    <w:spacing w:line="160" w:lineRule="atLeast"/>
                    <w:jc w:val="center"/>
                    <w:rPr>
                      <w:rFonts w:ascii="宋体" w:hAnsi="宋体" w:hint="eastAsia"/>
                      <w:bCs/>
                      <w:color w:val="000000" w:themeColor="text1"/>
                      <w:szCs w:val="21"/>
                    </w:rPr>
                  </w:pPr>
                  <w:r w:rsidRPr="00CB0CE7">
                    <w:rPr>
                      <w:rFonts w:ascii="宋体" w:hAnsi="宋体" w:hint="eastAsia"/>
                      <w:bCs/>
                      <w:color w:val="000000" w:themeColor="text1"/>
                      <w:szCs w:val="21"/>
                    </w:rPr>
                    <w:t>15.4</w:t>
                  </w:r>
                </w:p>
              </w:tc>
              <w:tc>
                <w:tcPr>
                  <w:tcW w:w="715" w:type="pct"/>
                  <w:vAlign w:val="center"/>
                </w:tcPr>
                <w:p w14:paraId="70FC01E1" w14:textId="06B8EA3C"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27.95</w:t>
                  </w:r>
                </w:p>
              </w:tc>
              <w:tc>
                <w:tcPr>
                  <w:tcW w:w="715" w:type="pct"/>
                  <w:vAlign w:val="center"/>
                </w:tcPr>
                <w:p w14:paraId="0EE10B47" w14:textId="13851517"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715" w:type="pct"/>
                  <w:vAlign w:val="center"/>
                </w:tcPr>
                <w:p w14:paraId="6A7A640E" w14:textId="7386BDB0" w:rsidR="00B21CA8" w:rsidRPr="00CB0CE7" w:rsidRDefault="00B21CA8" w:rsidP="00B21CA8">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w:t>
                  </w:r>
                </w:p>
              </w:tc>
              <w:tc>
                <w:tcPr>
                  <w:tcW w:w="578" w:type="pct"/>
                  <w:vAlign w:val="center"/>
                </w:tcPr>
                <w:p w14:paraId="745D4EF0" w14:textId="7310DA96"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3" w:type="pct"/>
                  <w:vAlign w:val="center"/>
                </w:tcPr>
                <w:p w14:paraId="3AAA55EF" w14:textId="77777777" w:rsidR="00B21CA8" w:rsidRPr="00CB0CE7" w:rsidRDefault="00B21CA8" w:rsidP="00B21CA8">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3FECF1AF" w14:textId="77777777" w:rsidTr="0042746A">
              <w:trPr>
                <w:trHeight w:val="340"/>
              </w:trPr>
              <w:tc>
                <w:tcPr>
                  <w:tcW w:w="5000" w:type="pct"/>
                  <w:gridSpan w:val="8"/>
                  <w:vAlign w:val="center"/>
                </w:tcPr>
                <w:p w14:paraId="67A4FF8F" w14:textId="3932E0EA" w:rsidR="0042746A" w:rsidRPr="00CB0CE7" w:rsidRDefault="0042746A" w:rsidP="0042746A">
                  <w:pPr>
                    <w:adjustRightInd w:val="0"/>
                    <w:snapToGrid w:val="0"/>
                    <w:spacing w:line="160" w:lineRule="atLeast"/>
                    <w:rPr>
                      <w:rFonts w:ascii="宋体" w:hAnsi="宋体" w:hint="eastAsia"/>
                      <w:b/>
                      <w:bCs/>
                      <w:color w:val="000000" w:themeColor="text1"/>
                      <w:szCs w:val="21"/>
                    </w:rPr>
                  </w:pPr>
                  <w:r w:rsidRPr="00CB0CE7">
                    <w:rPr>
                      <w:rFonts w:ascii="宋体" w:hAnsi="宋体" w:hint="eastAsia"/>
                      <w:b/>
                      <w:bCs/>
                      <w:color w:val="000000" w:themeColor="text1"/>
                      <w:szCs w:val="21"/>
                    </w:rPr>
                    <w:t>注①：</w:t>
                  </w:r>
                  <w:r w:rsidR="00B21CA8" w:rsidRPr="00CB0CE7">
                    <w:rPr>
                      <w:rFonts w:ascii="宋体" w:hAnsi="宋体" w:hint="eastAsia"/>
                      <w:b/>
                      <w:bCs/>
                      <w:color w:val="000000" w:themeColor="text1"/>
                      <w:szCs w:val="21"/>
                    </w:rPr>
                    <w:t>坐标原点以10kv开关站左下角为中心</w:t>
                  </w:r>
                  <w:r w:rsidRPr="00CB0CE7">
                    <w:rPr>
                      <w:rFonts w:ascii="宋体" w:hAnsi="宋体" w:hint="eastAsia"/>
                      <w:b/>
                      <w:bCs/>
                      <w:color w:val="000000" w:themeColor="text1"/>
                      <w:szCs w:val="21"/>
                    </w:rPr>
                    <w:t>，正东向为X轴正方向，正北向为Y轴正方向。</w:t>
                  </w:r>
                </w:p>
              </w:tc>
            </w:tr>
          </w:tbl>
          <w:p w14:paraId="5A2FDE32" w14:textId="4BD70287" w:rsidR="00FE136B" w:rsidRPr="00CB0CE7" w:rsidRDefault="00FE136B" w:rsidP="00FE136B">
            <w:pPr>
              <w:adjustRightInd w:val="0"/>
              <w:snapToGrid w:val="0"/>
              <w:spacing w:line="360" w:lineRule="auto"/>
              <w:jc w:val="center"/>
              <w:rPr>
                <w:rFonts w:ascii="宋体" w:hAnsi="宋体" w:hint="eastAsia"/>
                <w:b/>
                <w:snapToGrid w:val="0"/>
                <w:color w:val="000000" w:themeColor="text1"/>
                <w:kern w:val="0"/>
                <w:sz w:val="24"/>
                <w:szCs w:val="22"/>
              </w:rPr>
            </w:pPr>
            <w:r w:rsidRPr="00CB0CE7">
              <w:rPr>
                <w:rFonts w:ascii="宋体" w:hAnsi="宋体"/>
                <w:b/>
                <w:snapToGrid w:val="0"/>
                <w:color w:val="000000" w:themeColor="text1"/>
                <w:kern w:val="0"/>
                <w:sz w:val="24"/>
                <w:szCs w:val="22"/>
              </w:rPr>
              <w:t>表4-</w:t>
            </w:r>
            <w:r w:rsidR="000708E0" w:rsidRPr="00CB0CE7">
              <w:rPr>
                <w:rFonts w:ascii="宋体" w:hAnsi="宋体" w:hint="eastAsia"/>
                <w:b/>
                <w:snapToGrid w:val="0"/>
                <w:color w:val="000000" w:themeColor="text1"/>
                <w:kern w:val="0"/>
                <w:sz w:val="24"/>
                <w:szCs w:val="22"/>
              </w:rPr>
              <w:t>7</w:t>
            </w:r>
            <w:r w:rsidRPr="00CB0CE7">
              <w:rPr>
                <w:rFonts w:ascii="宋体" w:hAnsi="宋体" w:hint="eastAsia"/>
                <w:b/>
                <w:snapToGrid w:val="0"/>
                <w:color w:val="000000" w:themeColor="text1"/>
                <w:kern w:val="0"/>
                <w:sz w:val="24"/>
                <w:szCs w:val="22"/>
              </w:rPr>
              <w:t>-2</w:t>
            </w:r>
            <w:r w:rsidRPr="00CB0CE7">
              <w:rPr>
                <w:rFonts w:ascii="宋体" w:hAnsi="宋体"/>
                <w:b/>
                <w:snapToGrid w:val="0"/>
                <w:color w:val="000000" w:themeColor="text1"/>
                <w:kern w:val="0"/>
                <w:sz w:val="24"/>
                <w:szCs w:val="22"/>
              </w:rPr>
              <w:t xml:space="preserve">  </w:t>
            </w:r>
            <w:r w:rsidRPr="00CB0CE7">
              <w:rPr>
                <w:rFonts w:ascii="宋体" w:hAnsi="宋体" w:hint="eastAsia"/>
                <w:b/>
                <w:snapToGrid w:val="0"/>
                <w:color w:val="000000" w:themeColor="text1"/>
                <w:kern w:val="0"/>
                <w:sz w:val="24"/>
                <w:szCs w:val="22"/>
              </w:rPr>
              <w:t>光伏场区附近声环境保护目标噪声预测结果一览表（单位：dB(A)）</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264"/>
              <w:gridCol w:w="707"/>
              <w:gridCol w:w="1230"/>
              <w:gridCol w:w="1230"/>
              <w:gridCol w:w="1230"/>
              <w:gridCol w:w="987"/>
              <w:gridCol w:w="938"/>
            </w:tblGrid>
            <w:tr w:rsidR="00CB0CE7" w:rsidRPr="00CB0CE7" w14:paraId="1A9D4E83" w14:textId="77777777" w:rsidTr="001330CB">
              <w:trPr>
                <w:trHeight w:val="340"/>
              </w:trPr>
              <w:tc>
                <w:tcPr>
                  <w:tcW w:w="1319" w:type="pct"/>
                  <w:vMerge w:val="restart"/>
                  <w:tcBorders>
                    <w:right w:val="single" w:sz="4" w:space="0" w:color="auto"/>
                  </w:tcBorders>
                  <w:vAlign w:val="center"/>
                </w:tcPr>
                <w:p w14:paraId="796C1514"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接受点</w:t>
                  </w:r>
                </w:p>
              </w:tc>
              <w:tc>
                <w:tcPr>
                  <w:tcW w:w="412" w:type="pct"/>
                  <w:vMerge w:val="restart"/>
                  <w:tcBorders>
                    <w:left w:val="single" w:sz="4" w:space="0" w:color="auto"/>
                  </w:tcBorders>
                  <w:vAlign w:val="center"/>
                </w:tcPr>
                <w:p w14:paraId="5C0AB534" w14:textId="3B6805BF"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hint="eastAsia"/>
                      <w:b/>
                      <w:bCs/>
                      <w:snapToGrid w:val="0"/>
                      <w:color w:val="000000" w:themeColor="text1"/>
                      <w:kern w:val="0"/>
                      <w:szCs w:val="21"/>
                    </w:rPr>
                    <w:t>最近距离m</w:t>
                  </w:r>
                </w:p>
              </w:tc>
              <w:tc>
                <w:tcPr>
                  <w:tcW w:w="716" w:type="pct"/>
                  <w:vMerge w:val="restart"/>
                  <w:vAlign w:val="center"/>
                </w:tcPr>
                <w:p w14:paraId="1A9C1F23" w14:textId="43061970"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接受点昼间噪声贡献值</w:t>
                  </w:r>
                </w:p>
              </w:tc>
              <w:tc>
                <w:tcPr>
                  <w:tcW w:w="716" w:type="pct"/>
                  <w:vMerge w:val="restart"/>
                  <w:vAlign w:val="center"/>
                </w:tcPr>
                <w:p w14:paraId="726337CF" w14:textId="59A30C9A"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vertAlign w:val="superscript"/>
                    </w:rPr>
                  </w:pPr>
                  <w:r w:rsidRPr="00CB0CE7">
                    <w:rPr>
                      <w:rFonts w:ascii="宋体" w:hAnsi="宋体"/>
                      <w:b/>
                      <w:bCs/>
                      <w:snapToGrid w:val="0"/>
                      <w:color w:val="000000" w:themeColor="text1"/>
                      <w:kern w:val="0"/>
                      <w:szCs w:val="21"/>
                    </w:rPr>
                    <w:t>接受点昼间噪声背景值</w:t>
                  </w:r>
                  <w:r w:rsidRPr="00CB0CE7">
                    <w:rPr>
                      <w:rFonts w:ascii="宋体" w:hAnsi="宋体" w:hint="eastAsia"/>
                      <w:b/>
                      <w:bCs/>
                      <w:snapToGrid w:val="0"/>
                      <w:color w:val="000000" w:themeColor="text1"/>
                      <w:kern w:val="0"/>
                      <w:szCs w:val="21"/>
                      <w:vertAlign w:val="superscript"/>
                    </w:rPr>
                    <w:t>①</w:t>
                  </w:r>
                </w:p>
              </w:tc>
              <w:tc>
                <w:tcPr>
                  <w:tcW w:w="716" w:type="pct"/>
                  <w:vMerge w:val="restart"/>
                  <w:vAlign w:val="center"/>
                </w:tcPr>
                <w:p w14:paraId="636105F2"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接受点昼间噪声叠加值</w:t>
                  </w:r>
                </w:p>
              </w:tc>
              <w:tc>
                <w:tcPr>
                  <w:tcW w:w="575" w:type="pct"/>
                  <w:vMerge w:val="restart"/>
                  <w:vAlign w:val="center"/>
                </w:tcPr>
                <w:p w14:paraId="1C2DF799"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昼间噪声标准值</w:t>
                  </w:r>
                </w:p>
              </w:tc>
              <w:tc>
                <w:tcPr>
                  <w:tcW w:w="545" w:type="pct"/>
                  <w:vMerge w:val="restart"/>
                  <w:vAlign w:val="center"/>
                </w:tcPr>
                <w:p w14:paraId="2A806487"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r w:rsidRPr="00CB0CE7">
                    <w:rPr>
                      <w:rFonts w:ascii="宋体" w:hAnsi="宋体"/>
                      <w:b/>
                      <w:bCs/>
                      <w:snapToGrid w:val="0"/>
                      <w:color w:val="000000" w:themeColor="text1"/>
                      <w:kern w:val="0"/>
                      <w:szCs w:val="21"/>
                    </w:rPr>
                    <w:t>达标情况</w:t>
                  </w:r>
                </w:p>
              </w:tc>
            </w:tr>
            <w:tr w:rsidR="00CB0CE7" w:rsidRPr="00CB0CE7" w14:paraId="523DAAAD" w14:textId="77777777" w:rsidTr="001330CB">
              <w:trPr>
                <w:trHeight w:val="340"/>
              </w:trPr>
              <w:tc>
                <w:tcPr>
                  <w:tcW w:w="1319" w:type="pct"/>
                  <w:vMerge/>
                  <w:tcBorders>
                    <w:right w:val="single" w:sz="4" w:space="0" w:color="auto"/>
                  </w:tcBorders>
                  <w:vAlign w:val="center"/>
                </w:tcPr>
                <w:p w14:paraId="1FD9A54C"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p>
              </w:tc>
              <w:tc>
                <w:tcPr>
                  <w:tcW w:w="412" w:type="pct"/>
                  <w:vMerge/>
                  <w:tcBorders>
                    <w:left w:val="single" w:sz="4" w:space="0" w:color="auto"/>
                  </w:tcBorders>
                  <w:vAlign w:val="center"/>
                </w:tcPr>
                <w:p w14:paraId="24B15B3E"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p>
              </w:tc>
              <w:tc>
                <w:tcPr>
                  <w:tcW w:w="716" w:type="pct"/>
                  <w:vMerge/>
                  <w:vAlign w:val="center"/>
                </w:tcPr>
                <w:p w14:paraId="5021BB52" w14:textId="50D8B555"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p>
              </w:tc>
              <w:tc>
                <w:tcPr>
                  <w:tcW w:w="716" w:type="pct"/>
                  <w:vMerge/>
                  <w:vAlign w:val="center"/>
                </w:tcPr>
                <w:p w14:paraId="391C072A"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p>
              </w:tc>
              <w:tc>
                <w:tcPr>
                  <w:tcW w:w="716" w:type="pct"/>
                  <w:vMerge/>
                  <w:vAlign w:val="center"/>
                </w:tcPr>
                <w:p w14:paraId="034BAFF3"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p>
              </w:tc>
              <w:tc>
                <w:tcPr>
                  <w:tcW w:w="575" w:type="pct"/>
                  <w:vMerge/>
                  <w:vAlign w:val="center"/>
                </w:tcPr>
                <w:p w14:paraId="09A9C104"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p>
              </w:tc>
              <w:tc>
                <w:tcPr>
                  <w:tcW w:w="545" w:type="pct"/>
                  <w:vMerge/>
                  <w:vAlign w:val="center"/>
                </w:tcPr>
                <w:p w14:paraId="505E71B9" w14:textId="77777777" w:rsidR="00B21CA8" w:rsidRPr="00CB0CE7" w:rsidRDefault="00B21CA8" w:rsidP="00CB0CE7">
                  <w:pPr>
                    <w:adjustRightInd w:val="0"/>
                    <w:snapToGrid w:val="0"/>
                    <w:spacing w:line="160" w:lineRule="atLeast"/>
                    <w:jc w:val="center"/>
                    <w:rPr>
                      <w:rFonts w:ascii="宋体" w:hAnsi="宋体" w:hint="eastAsia"/>
                      <w:b/>
                      <w:bCs/>
                      <w:snapToGrid w:val="0"/>
                      <w:color w:val="000000" w:themeColor="text1"/>
                      <w:kern w:val="0"/>
                      <w:szCs w:val="21"/>
                    </w:rPr>
                  </w:pPr>
                </w:p>
              </w:tc>
            </w:tr>
            <w:tr w:rsidR="00CB0CE7" w:rsidRPr="00CB0CE7" w14:paraId="0FB16D8E" w14:textId="77777777" w:rsidTr="001330CB">
              <w:trPr>
                <w:trHeight w:val="340"/>
              </w:trPr>
              <w:tc>
                <w:tcPr>
                  <w:tcW w:w="1319" w:type="pct"/>
                  <w:tcBorders>
                    <w:right w:val="single" w:sz="4" w:space="0" w:color="auto"/>
                  </w:tcBorders>
                  <w:vAlign w:val="center"/>
                </w:tcPr>
                <w:p w14:paraId="22C98FA8" w14:textId="7D999DDC"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color w:val="000000" w:themeColor="text1"/>
                      <w:kern w:val="0"/>
                      <w:szCs w:val="21"/>
                    </w:rPr>
                    <w:t>零散民居</w:t>
                  </w:r>
                  <w:r w:rsidR="001330CB">
                    <w:rPr>
                      <w:rFonts w:ascii="宋体" w:hAnsi="宋体" w:hint="eastAsia"/>
                      <w:color w:val="000000" w:themeColor="text1"/>
                      <w:kern w:val="0"/>
                      <w:szCs w:val="21"/>
                    </w:rPr>
                    <w:t>1</w:t>
                  </w:r>
                  <w:r w:rsidRPr="00CB0CE7">
                    <w:rPr>
                      <w:rFonts w:ascii="宋体" w:hAnsi="宋体" w:hint="eastAsia"/>
                      <w:color w:val="000000" w:themeColor="text1"/>
                      <w:kern w:val="0"/>
                      <w:szCs w:val="21"/>
                    </w:rPr>
                    <w:t>（敏感点1）</w:t>
                  </w:r>
                </w:p>
              </w:tc>
              <w:tc>
                <w:tcPr>
                  <w:tcW w:w="412" w:type="pct"/>
                  <w:tcBorders>
                    <w:left w:val="single" w:sz="4" w:space="0" w:color="auto"/>
                  </w:tcBorders>
                  <w:vAlign w:val="center"/>
                </w:tcPr>
                <w:p w14:paraId="032DFA86" w14:textId="47033C1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color w:val="000000" w:themeColor="text1"/>
                      <w:szCs w:val="21"/>
                    </w:rPr>
                    <w:t>5</w:t>
                  </w:r>
                </w:p>
              </w:tc>
              <w:tc>
                <w:tcPr>
                  <w:tcW w:w="716" w:type="pct"/>
                  <w:vAlign w:val="center"/>
                </w:tcPr>
                <w:p w14:paraId="12AF89E6" w14:textId="2AE0E369" w:rsidR="00B21CA8"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39.0</w:t>
                  </w:r>
                </w:p>
              </w:tc>
              <w:tc>
                <w:tcPr>
                  <w:tcW w:w="716" w:type="pct"/>
                  <w:vAlign w:val="center"/>
                </w:tcPr>
                <w:p w14:paraId="7349F3C6" w14:textId="3E67587E" w:rsidR="00B21CA8" w:rsidRPr="00CB0CE7" w:rsidRDefault="00B21CA8"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51</w:t>
                  </w:r>
                  <w:r w:rsidR="00CB0CE7" w:rsidRPr="00CB0CE7">
                    <w:rPr>
                      <w:rFonts w:ascii="宋体" w:hAnsi="宋体" w:hint="eastAsia"/>
                      <w:color w:val="000000" w:themeColor="text1"/>
                      <w:szCs w:val="21"/>
                    </w:rPr>
                    <w:t>.0</w:t>
                  </w:r>
                </w:p>
              </w:tc>
              <w:tc>
                <w:tcPr>
                  <w:tcW w:w="716" w:type="pct"/>
                  <w:vAlign w:val="center"/>
                </w:tcPr>
                <w:p w14:paraId="7719EE1C" w14:textId="42B08274" w:rsidR="00B21CA8"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51.3</w:t>
                  </w:r>
                </w:p>
              </w:tc>
              <w:tc>
                <w:tcPr>
                  <w:tcW w:w="575" w:type="pct"/>
                  <w:vAlign w:val="center"/>
                </w:tcPr>
                <w:p w14:paraId="38D099B0" w14:textId="160C53C5" w:rsidR="00B21CA8"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5" w:type="pct"/>
                  <w:vAlign w:val="center"/>
                </w:tcPr>
                <w:p w14:paraId="35A4D5F8" w14:textId="7777777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07EC600D" w14:textId="77777777" w:rsidTr="001330CB">
              <w:trPr>
                <w:trHeight w:val="340"/>
              </w:trPr>
              <w:tc>
                <w:tcPr>
                  <w:tcW w:w="1319" w:type="pct"/>
                  <w:tcBorders>
                    <w:right w:val="single" w:sz="4" w:space="0" w:color="auto"/>
                  </w:tcBorders>
                  <w:vAlign w:val="center"/>
                </w:tcPr>
                <w:p w14:paraId="24C487A0" w14:textId="0949FB49"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零散民居</w:t>
                  </w:r>
                  <w:r w:rsidR="001330CB">
                    <w:rPr>
                      <w:rFonts w:ascii="宋体" w:hAnsi="宋体" w:hint="eastAsia"/>
                      <w:color w:val="000000" w:themeColor="text1"/>
                      <w:szCs w:val="21"/>
                    </w:rPr>
                    <w:t>2</w:t>
                  </w:r>
                  <w:r w:rsidRPr="00CB0CE7">
                    <w:rPr>
                      <w:rFonts w:ascii="宋体" w:hAnsi="宋体" w:hint="eastAsia"/>
                      <w:color w:val="000000" w:themeColor="text1"/>
                      <w:szCs w:val="21"/>
                    </w:rPr>
                    <w:t>（敏感点2）</w:t>
                  </w:r>
                </w:p>
              </w:tc>
              <w:tc>
                <w:tcPr>
                  <w:tcW w:w="412" w:type="pct"/>
                  <w:tcBorders>
                    <w:left w:val="single" w:sz="4" w:space="0" w:color="auto"/>
                  </w:tcBorders>
                  <w:vAlign w:val="center"/>
                </w:tcPr>
                <w:p w14:paraId="5B0DAC9F" w14:textId="6225187E"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35</w:t>
                  </w:r>
                </w:p>
              </w:tc>
              <w:tc>
                <w:tcPr>
                  <w:tcW w:w="716" w:type="pct"/>
                  <w:vAlign w:val="center"/>
                </w:tcPr>
                <w:p w14:paraId="47649E41" w14:textId="03435535"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22.1</w:t>
                  </w:r>
                </w:p>
              </w:tc>
              <w:tc>
                <w:tcPr>
                  <w:tcW w:w="716" w:type="pct"/>
                  <w:vAlign w:val="center"/>
                </w:tcPr>
                <w:p w14:paraId="7A17F881" w14:textId="1B2826A3"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52.0</w:t>
                  </w:r>
                </w:p>
              </w:tc>
              <w:tc>
                <w:tcPr>
                  <w:tcW w:w="716" w:type="pct"/>
                  <w:vAlign w:val="center"/>
                </w:tcPr>
                <w:p w14:paraId="04A5655A" w14:textId="543E177B"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52.0</w:t>
                  </w:r>
                </w:p>
              </w:tc>
              <w:tc>
                <w:tcPr>
                  <w:tcW w:w="575" w:type="pct"/>
                  <w:vAlign w:val="center"/>
                </w:tcPr>
                <w:p w14:paraId="582DE42B" w14:textId="220A53C3"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5" w:type="pct"/>
                  <w:vAlign w:val="center"/>
                </w:tcPr>
                <w:p w14:paraId="7397217B" w14:textId="77777777"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43B9C02E" w14:textId="77777777" w:rsidTr="001330CB">
              <w:trPr>
                <w:trHeight w:val="340"/>
              </w:trPr>
              <w:tc>
                <w:tcPr>
                  <w:tcW w:w="1319" w:type="pct"/>
                  <w:tcBorders>
                    <w:right w:val="single" w:sz="4" w:space="0" w:color="auto"/>
                  </w:tcBorders>
                  <w:vAlign w:val="center"/>
                </w:tcPr>
                <w:p w14:paraId="122D89A6" w14:textId="7639C475"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color w:val="000000" w:themeColor="text1"/>
                      <w:szCs w:val="21"/>
                    </w:rPr>
                    <w:t>零散民居</w:t>
                  </w:r>
                  <w:r w:rsidR="001330CB">
                    <w:rPr>
                      <w:rFonts w:ascii="宋体" w:hAnsi="宋体" w:hint="eastAsia"/>
                      <w:color w:val="000000" w:themeColor="text1"/>
                      <w:szCs w:val="21"/>
                    </w:rPr>
                    <w:t>3</w:t>
                  </w:r>
                  <w:r w:rsidRPr="00CB0CE7">
                    <w:rPr>
                      <w:rFonts w:ascii="宋体" w:hAnsi="宋体" w:hint="eastAsia"/>
                      <w:color w:val="000000" w:themeColor="text1"/>
                      <w:szCs w:val="21"/>
                    </w:rPr>
                    <w:t>（敏感点3）</w:t>
                  </w:r>
                </w:p>
              </w:tc>
              <w:tc>
                <w:tcPr>
                  <w:tcW w:w="412" w:type="pct"/>
                  <w:tcBorders>
                    <w:left w:val="single" w:sz="4" w:space="0" w:color="auto"/>
                  </w:tcBorders>
                  <w:vAlign w:val="center"/>
                </w:tcPr>
                <w:p w14:paraId="50510305" w14:textId="44298752"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color w:val="000000" w:themeColor="text1"/>
                      <w:szCs w:val="21"/>
                    </w:rPr>
                    <w:t>40</w:t>
                  </w:r>
                </w:p>
              </w:tc>
              <w:tc>
                <w:tcPr>
                  <w:tcW w:w="716" w:type="pct"/>
                  <w:vAlign w:val="center"/>
                </w:tcPr>
                <w:p w14:paraId="59A81BFF" w14:textId="2CEFCC38"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21.0</w:t>
                  </w:r>
                </w:p>
              </w:tc>
              <w:tc>
                <w:tcPr>
                  <w:tcW w:w="716" w:type="pct"/>
                  <w:vAlign w:val="center"/>
                </w:tcPr>
                <w:p w14:paraId="2146F62E" w14:textId="4CD218A2"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53.0</w:t>
                  </w:r>
                </w:p>
              </w:tc>
              <w:tc>
                <w:tcPr>
                  <w:tcW w:w="716" w:type="pct"/>
                  <w:vAlign w:val="center"/>
                </w:tcPr>
                <w:p w14:paraId="3A5F15CF" w14:textId="69B8287C"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53.0</w:t>
                  </w:r>
                </w:p>
              </w:tc>
              <w:tc>
                <w:tcPr>
                  <w:tcW w:w="575" w:type="pct"/>
                  <w:vAlign w:val="center"/>
                </w:tcPr>
                <w:p w14:paraId="6CD46A88" w14:textId="013C23CE"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5" w:type="pct"/>
                  <w:vAlign w:val="center"/>
                </w:tcPr>
                <w:p w14:paraId="2C07D66C" w14:textId="77777777"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48B3F59F" w14:textId="77777777" w:rsidTr="001330CB">
              <w:trPr>
                <w:trHeight w:val="340"/>
              </w:trPr>
              <w:tc>
                <w:tcPr>
                  <w:tcW w:w="1319" w:type="pct"/>
                  <w:tcBorders>
                    <w:right w:val="single" w:sz="4" w:space="0" w:color="auto"/>
                  </w:tcBorders>
                  <w:vAlign w:val="center"/>
                </w:tcPr>
                <w:p w14:paraId="480E8179" w14:textId="41981487"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color w:val="000000" w:themeColor="text1"/>
                      <w:szCs w:val="21"/>
                    </w:rPr>
                    <w:t>零散民居</w:t>
                  </w:r>
                  <w:r w:rsidR="001330CB">
                    <w:rPr>
                      <w:rFonts w:ascii="宋体" w:hAnsi="宋体" w:hint="eastAsia"/>
                      <w:color w:val="000000" w:themeColor="text1"/>
                      <w:szCs w:val="21"/>
                    </w:rPr>
                    <w:t>4</w:t>
                  </w:r>
                  <w:r w:rsidRPr="00CB0CE7">
                    <w:rPr>
                      <w:rFonts w:ascii="宋体" w:hAnsi="宋体" w:hint="eastAsia"/>
                      <w:color w:val="000000" w:themeColor="text1"/>
                      <w:szCs w:val="21"/>
                    </w:rPr>
                    <w:t>（敏感点4）</w:t>
                  </w:r>
                </w:p>
              </w:tc>
              <w:tc>
                <w:tcPr>
                  <w:tcW w:w="412" w:type="pct"/>
                  <w:tcBorders>
                    <w:left w:val="single" w:sz="4" w:space="0" w:color="auto"/>
                  </w:tcBorders>
                  <w:vAlign w:val="center"/>
                </w:tcPr>
                <w:p w14:paraId="4D47FE24" w14:textId="585D383F"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color w:val="000000" w:themeColor="text1"/>
                      <w:szCs w:val="21"/>
                    </w:rPr>
                    <w:t>50</w:t>
                  </w:r>
                </w:p>
              </w:tc>
              <w:tc>
                <w:tcPr>
                  <w:tcW w:w="716" w:type="pct"/>
                  <w:vAlign w:val="center"/>
                </w:tcPr>
                <w:p w14:paraId="7C2B1442" w14:textId="5A1319A5"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19.0</w:t>
                  </w:r>
                </w:p>
              </w:tc>
              <w:tc>
                <w:tcPr>
                  <w:tcW w:w="716" w:type="pct"/>
                  <w:vAlign w:val="center"/>
                </w:tcPr>
                <w:p w14:paraId="1BB52A34" w14:textId="5097BE62"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52.0</w:t>
                  </w:r>
                </w:p>
              </w:tc>
              <w:tc>
                <w:tcPr>
                  <w:tcW w:w="716" w:type="pct"/>
                  <w:vAlign w:val="center"/>
                </w:tcPr>
                <w:p w14:paraId="1020DB0B" w14:textId="0C723F4D"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52.0</w:t>
                  </w:r>
                </w:p>
              </w:tc>
              <w:tc>
                <w:tcPr>
                  <w:tcW w:w="575" w:type="pct"/>
                  <w:vAlign w:val="center"/>
                </w:tcPr>
                <w:p w14:paraId="577FF9C7" w14:textId="7B363FA5"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5" w:type="pct"/>
                  <w:vAlign w:val="center"/>
                </w:tcPr>
                <w:p w14:paraId="639E3DC1" w14:textId="77777777"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4DC49661" w14:textId="77777777" w:rsidTr="001330CB">
              <w:trPr>
                <w:trHeight w:val="340"/>
              </w:trPr>
              <w:tc>
                <w:tcPr>
                  <w:tcW w:w="1319" w:type="pct"/>
                  <w:tcBorders>
                    <w:right w:val="single" w:sz="4" w:space="0" w:color="auto"/>
                  </w:tcBorders>
                  <w:vAlign w:val="center"/>
                </w:tcPr>
                <w:p w14:paraId="4FC14348" w14:textId="02586660"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零散民居</w:t>
                  </w:r>
                  <w:r w:rsidR="001330CB">
                    <w:rPr>
                      <w:rFonts w:ascii="宋体" w:hAnsi="宋体" w:hint="eastAsia"/>
                      <w:color w:val="000000" w:themeColor="text1"/>
                      <w:szCs w:val="21"/>
                    </w:rPr>
                    <w:t>5</w:t>
                  </w:r>
                  <w:r w:rsidRPr="00CB0CE7">
                    <w:rPr>
                      <w:rFonts w:ascii="宋体" w:hAnsi="宋体" w:hint="eastAsia"/>
                      <w:color w:val="000000" w:themeColor="text1"/>
                      <w:szCs w:val="21"/>
                    </w:rPr>
                    <w:t>（敏感点5）</w:t>
                  </w:r>
                </w:p>
              </w:tc>
              <w:tc>
                <w:tcPr>
                  <w:tcW w:w="412" w:type="pct"/>
                  <w:tcBorders>
                    <w:left w:val="single" w:sz="4" w:space="0" w:color="auto"/>
                  </w:tcBorders>
                  <w:vAlign w:val="center"/>
                </w:tcPr>
                <w:p w14:paraId="0FE5BE01" w14:textId="12350564"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25</w:t>
                  </w:r>
                </w:p>
              </w:tc>
              <w:tc>
                <w:tcPr>
                  <w:tcW w:w="716" w:type="pct"/>
                  <w:vAlign w:val="center"/>
                </w:tcPr>
                <w:p w14:paraId="443F0EC7" w14:textId="28BE07FF"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25.1</w:t>
                  </w:r>
                </w:p>
              </w:tc>
              <w:tc>
                <w:tcPr>
                  <w:tcW w:w="716" w:type="pct"/>
                  <w:vAlign w:val="center"/>
                </w:tcPr>
                <w:p w14:paraId="4226B82B" w14:textId="1D0C5AA3"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53.0</w:t>
                  </w:r>
                </w:p>
              </w:tc>
              <w:tc>
                <w:tcPr>
                  <w:tcW w:w="716" w:type="pct"/>
                  <w:vAlign w:val="center"/>
                </w:tcPr>
                <w:p w14:paraId="62741539" w14:textId="59CED4F4" w:rsidR="00CB0CE7" w:rsidRPr="00CB0CE7" w:rsidRDefault="00CB0CE7" w:rsidP="00CB0CE7">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53.0</w:t>
                  </w:r>
                </w:p>
              </w:tc>
              <w:tc>
                <w:tcPr>
                  <w:tcW w:w="575" w:type="pct"/>
                  <w:vAlign w:val="center"/>
                </w:tcPr>
                <w:p w14:paraId="1A5F101D" w14:textId="6B34846B"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55</w:t>
                  </w:r>
                </w:p>
              </w:tc>
              <w:tc>
                <w:tcPr>
                  <w:tcW w:w="545" w:type="pct"/>
                  <w:vAlign w:val="center"/>
                </w:tcPr>
                <w:p w14:paraId="4BF9EB4C" w14:textId="5050053D" w:rsidR="00CB0CE7" w:rsidRPr="00CB0CE7" w:rsidRDefault="00CB0CE7"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5440DA68" w14:textId="77777777" w:rsidTr="001330CB">
              <w:trPr>
                <w:trHeight w:val="340"/>
              </w:trPr>
              <w:tc>
                <w:tcPr>
                  <w:tcW w:w="1319" w:type="pct"/>
                  <w:vMerge w:val="restart"/>
                  <w:tcBorders>
                    <w:right w:val="single" w:sz="4" w:space="0" w:color="auto"/>
                  </w:tcBorders>
                  <w:vAlign w:val="center"/>
                </w:tcPr>
                <w:p w14:paraId="67FBDA76" w14:textId="77777777" w:rsidR="00B21CA8" w:rsidRPr="00CB0CE7" w:rsidRDefault="00B21CA8" w:rsidP="00CB0CE7">
                  <w:pPr>
                    <w:adjustRightInd w:val="0"/>
                    <w:snapToGrid w:val="0"/>
                    <w:spacing w:line="160" w:lineRule="atLeast"/>
                    <w:jc w:val="center"/>
                    <w:rPr>
                      <w:rFonts w:ascii="宋体" w:hAnsi="宋体" w:hint="eastAsia"/>
                      <w:b/>
                      <w:bCs/>
                      <w:color w:val="000000" w:themeColor="text1"/>
                      <w:szCs w:val="21"/>
                    </w:rPr>
                  </w:pPr>
                  <w:r w:rsidRPr="00CB0CE7">
                    <w:rPr>
                      <w:rFonts w:ascii="宋体" w:hAnsi="宋体"/>
                      <w:b/>
                      <w:bCs/>
                      <w:color w:val="000000" w:themeColor="text1"/>
                      <w:szCs w:val="21"/>
                    </w:rPr>
                    <w:t>接受点</w:t>
                  </w:r>
                </w:p>
              </w:tc>
              <w:tc>
                <w:tcPr>
                  <w:tcW w:w="412" w:type="pct"/>
                  <w:vMerge w:val="restart"/>
                  <w:tcBorders>
                    <w:left w:val="single" w:sz="4" w:space="0" w:color="auto"/>
                  </w:tcBorders>
                  <w:vAlign w:val="center"/>
                </w:tcPr>
                <w:p w14:paraId="3F7BB435" w14:textId="7F4685FB" w:rsidR="00B21CA8" w:rsidRPr="00CB0CE7" w:rsidRDefault="00B21CA8" w:rsidP="00CB0CE7">
                  <w:pPr>
                    <w:adjustRightInd w:val="0"/>
                    <w:snapToGrid w:val="0"/>
                    <w:spacing w:line="160" w:lineRule="atLeast"/>
                    <w:jc w:val="center"/>
                    <w:rPr>
                      <w:rFonts w:ascii="宋体" w:hAnsi="宋体" w:hint="eastAsia"/>
                      <w:b/>
                      <w:bCs/>
                      <w:color w:val="000000" w:themeColor="text1"/>
                      <w:szCs w:val="21"/>
                    </w:rPr>
                  </w:pPr>
                  <w:r w:rsidRPr="00CB0CE7">
                    <w:rPr>
                      <w:rFonts w:ascii="宋体" w:hAnsi="宋体" w:hint="eastAsia"/>
                      <w:b/>
                      <w:bCs/>
                      <w:color w:val="000000" w:themeColor="text1"/>
                      <w:szCs w:val="21"/>
                    </w:rPr>
                    <w:t>最近距离m</w:t>
                  </w:r>
                </w:p>
              </w:tc>
              <w:tc>
                <w:tcPr>
                  <w:tcW w:w="716" w:type="pct"/>
                  <w:vMerge w:val="restart"/>
                  <w:vAlign w:val="center"/>
                </w:tcPr>
                <w:p w14:paraId="38983DFF" w14:textId="34DDE3DF"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b/>
                      <w:bCs/>
                      <w:snapToGrid w:val="0"/>
                      <w:color w:val="000000" w:themeColor="text1"/>
                      <w:kern w:val="0"/>
                      <w:szCs w:val="21"/>
                    </w:rPr>
                    <w:t>接受点夜间噪声贡献值</w:t>
                  </w:r>
                </w:p>
              </w:tc>
              <w:tc>
                <w:tcPr>
                  <w:tcW w:w="716" w:type="pct"/>
                  <w:vMerge w:val="restart"/>
                  <w:vAlign w:val="center"/>
                </w:tcPr>
                <w:p w14:paraId="438F2565" w14:textId="7D984884"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vertAlign w:val="superscript"/>
                    </w:rPr>
                  </w:pPr>
                  <w:r w:rsidRPr="00CB0CE7">
                    <w:rPr>
                      <w:rFonts w:ascii="宋体" w:hAnsi="宋体"/>
                      <w:b/>
                      <w:bCs/>
                      <w:snapToGrid w:val="0"/>
                      <w:color w:val="000000" w:themeColor="text1"/>
                      <w:kern w:val="0"/>
                      <w:szCs w:val="21"/>
                    </w:rPr>
                    <w:t>接受点夜间噪声背景值</w:t>
                  </w:r>
                  <w:r w:rsidR="00CB0CE7" w:rsidRPr="00CB0CE7">
                    <w:rPr>
                      <w:rFonts w:ascii="宋体" w:hAnsi="宋体" w:hint="eastAsia"/>
                      <w:b/>
                      <w:bCs/>
                      <w:snapToGrid w:val="0"/>
                      <w:color w:val="000000" w:themeColor="text1"/>
                      <w:kern w:val="0"/>
                      <w:szCs w:val="21"/>
                      <w:vertAlign w:val="superscript"/>
                    </w:rPr>
                    <w:t>①</w:t>
                  </w:r>
                </w:p>
              </w:tc>
              <w:tc>
                <w:tcPr>
                  <w:tcW w:w="716" w:type="pct"/>
                  <w:vMerge w:val="restart"/>
                  <w:vAlign w:val="center"/>
                </w:tcPr>
                <w:p w14:paraId="659A71A6" w14:textId="7777777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b/>
                      <w:bCs/>
                      <w:snapToGrid w:val="0"/>
                      <w:color w:val="000000" w:themeColor="text1"/>
                      <w:kern w:val="0"/>
                      <w:szCs w:val="21"/>
                    </w:rPr>
                    <w:t>接受点夜间噪声叠加值</w:t>
                  </w:r>
                </w:p>
              </w:tc>
              <w:tc>
                <w:tcPr>
                  <w:tcW w:w="575" w:type="pct"/>
                  <w:vMerge w:val="restart"/>
                  <w:vAlign w:val="center"/>
                </w:tcPr>
                <w:p w14:paraId="7106E4F6" w14:textId="7777777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b/>
                      <w:bCs/>
                      <w:snapToGrid w:val="0"/>
                      <w:color w:val="000000" w:themeColor="text1"/>
                      <w:kern w:val="0"/>
                      <w:szCs w:val="21"/>
                    </w:rPr>
                    <w:t>夜间噪声标准值</w:t>
                  </w:r>
                </w:p>
              </w:tc>
              <w:tc>
                <w:tcPr>
                  <w:tcW w:w="545" w:type="pct"/>
                  <w:vMerge w:val="restart"/>
                  <w:vAlign w:val="center"/>
                </w:tcPr>
                <w:p w14:paraId="308AB4A5" w14:textId="7777777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b/>
                      <w:bCs/>
                      <w:snapToGrid w:val="0"/>
                      <w:color w:val="000000" w:themeColor="text1"/>
                      <w:kern w:val="0"/>
                      <w:szCs w:val="21"/>
                    </w:rPr>
                    <w:t>达标情况</w:t>
                  </w:r>
                </w:p>
              </w:tc>
            </w:tr>
            <w:tr w:rsidR="00CB0CE7" w:rsidRPr="00CB0CE7" w14:paraId="7FFCF6F8" w14:textId="77777777" w:rsidTr="001330CB">
              <w:trPr>
                <w:trHeight w:val="340"/>
              </w:trPr>
              <w:tc>
                <w:tcPr>
                  <w:tcW w:w="1319" w:type="pct"/>
                  <w:vMerge/>
                  <w:tcBorders>
                    <w:right w:val="single" w:sz="4" w:space="0" w:color="auto"/>
                  </w:tcBorders>
                  <w:vAlign w:val="center"/>
                </w:tcPr>
                <w:p w14:paraId="5707B806" w14:textId="77777777" w:rsidR="00B21CA8" w:rsidRPr="00CB0CE7" w:rsidRDefault="00B21CA8" w:rsidP="00CB0CE7">
                  <w:pPr>
                    <w:adjustRightInd w:val="0"/>
                    <w:snapToGrid w:val="0"/>
                    <w:spacing w:line="160" w:lineRule="atLeast"/>
                    <w:jc w:val="center"/>
                    <w:rPr>
                      <w:rFonts w:ascii="宋体" w:hAnsi="宋体" w:hint="eastAsia"/>
                      <w:color w:val="000000" w:themeColor="text1"/>
                      <w:szCs w:val="21"/>
                    </w:rPr>
                  </w:pPr>
                </w:p>
              </w:tc>
              <w:tc>
                <w:tcPr>
                  <w:tcW w:w="412" w:type="pct"/>
                  <w:vMerge/>
                  <w:tcBorders>
                    <w:left w:val="single" w:sz="4" w:space="0" w:color="auto"/>
                  </w:tcBorders>
                  <w:vAlign w:val="center"/>
                </w:tcPr>
                <w:p w14:paraId="09E51832" w14:textId="77777777" w:rsidR="00B21CA8" w:rsidRPr="00CB0CE7" w:rsidRDefault="00B21CA8" w:rsidP="00CB0CE7">
                  <w:pPr>
                    <w:adjustRightInd w:val="0"/>
                    <w:snapToGrid w:val="0"/>
                    <w:spacing w:line="160" w:lineRule="atLeast"/>
                    <w:jc w:val="center"/>
                    <w:rPr>
                      <w:rFonts w:ascii="宋体" w:hAnsi="宋体" w:hint="eastAsia"/>
                      <w:color w:val="000000" w:themeColor="text1"/>
                      <w:szCs w:val="21"/>
                    </w:rPr>
                  </w:pPr>
                </w:p>
              </w:tc>
              <w:tc>
                <w:tcPr>
                  <w:tcW w:w="716" w:type="pct"/>
                  <w:vMerge/>
                  <w:vAlign w:val="center"/>
                </w:tcPr>
                <w:p w14:paraId="03C64856" w14:textId="231F7C02"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p>
              </w:tc>
              <w:tc>
                <w:tcPr>
                  <w:tcW w:w="716" w:type="pct"/>
                  <w:vMerge/>
                  <w:vAlign w:val="center"/>
                </w:tcPr>
                <w:p w14:paraId="68D1C5D5" w14:textId="7777777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p>
              </w:tc>
              <w:tc>
                <w:tcPr>
                  <w:tcW w:w="716" w:type="pct"/>
                  <w:vMerge/>
                  <w:vAlign w:val="center"/>
                </w:tcPr>
                <w:p w14:paraId="529F7E3B" w14:textId="7777777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p>
              </w:tc>
              <w:tc>
                <w:tcPr>
                  <w:tcW w:w="575" w:type="pct"/>
                  <w:vMerge/>
                  <w:vAlign w:val="center"/>
                </w:tcPr>
                <w:p w14:paraId="4BBA6EF5" w14:textId="7777777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p>
              </w:tc>
              <w:tc>
                <w:tcPr>
                  <w:tcW w:w="545" w:type="pct"/>
                  <w:vMerge/>
                  <w:vAlign w:val="center"/>
                </w:tcPr>
                <w:p w14:paraId="4A3F7875" w14:textId="77777777" w:rsidR="00B21CA8" w:rsidRPr="00CB0CE7" w:rsidRDefault="00B21CA8" w:rsidP="00CB0CE7">
                  <w:pPr>
                    <w:adjustRightInd w:val="0"/>
                    <w:snapToGrid w:val="0"/>
                    <w:spacing w:line="160" w:lineRule="atLeast"/>
                    <w:jc w:val="center"/>
                    <w:rPr>
                      <w:rFonts w:ascii="宋体" w:hAnsi="宋体" w:hint="eastAsia"/>
                      <w:snapToGrid w:val="0"/>
                      <w:color w:val="000000" w:themeColor="text1"/>
                      <w:kern w:val="0"/>
                      <w:szCs w:val="21"/>
                    </w:rPr>
                  </w:pPr>
                </w:p>
              </w:tc>
            </w:tr>
            <w:tr w:rsidR="001330CB" w:rsidRPr="00CB0CE7" w14:paraId="68C3F710" w14:textId="77777777" w:rsidTr="001330CB">
              <w:trPr>
                <w:trHeight w:val="340"/>
              </w:trPr>
              <w:tc>
                <w:tcPr>
                  <w:tcW w:w="1319" w:type="pct"/>
                  <w:tcBorders>
                    <w:right w:val="single" w:sz="4" w:space="0" w:color="auto"/>
                  </w:tcBorders>
                  <w:vAlign w:val="center"/>
                </w:tcPr>
                <w:p w14:paraId="269B7976" w14:textId="2D65BE4D"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kern w:val="0"/>
                      <w:szCs w:val="21"/>
                    </w:rPr>
                    <w:t>零散民居</w:t>
                  </w:r>
                  <w:r>
                    <w:rPr>
                      <w:rFonts w:ascii="宋体" w:hAnsi="宋体" w:hint="eastAsia"/>
                      <w:color w:val="000000" w:themeColor="text1"/>
                      <w:kern w:val="0"/>
                      <w:szCs w:val="21"/>
                    </w:rPr>
                    <w:t>1</w:t>
                  </w:r>
                  <w:r w:rsidRPr="00CB0CE7">
                    <w:rPr>
                      <w:rFonts w:ascii="宋体" w:hAnsi="宋体" w:hint="eastAsia"/>
                      <w:color w:val="000000" w:themeColor="text1"/>
                      <w:kern w:val="0"/>
                      <w:szCs w:val="21"/>
                    </w:rPr>
                    <w:t>（敏感点1）</w:t>
                  </w:r>
                </w:p>
              </w:tc>
              <w:tc>
                <w:tcPr>
                  <w:tcW w:w="412" w:type="pct"/>
                  <w:tcBorders>
                    <w:left w:val="single" w:sz="4" w:space="0" w:color="auto"/>
                  </w:tcBorders>
                  <w:vAlign w:val="center"/>
                </w:tcPr>
                <w:p w14:paraId="773C085C" w14:textId="02CA4CC4"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w:t>
                  </w:r>
                </w:p>
              </w:tc>
              <w:tc>
                <w:tcPr>
                  <w:tcW w:w="716" w:type="pct"/>
                  <w:vAlign w:val="center"/>
                </w:tcPr>
                <w:p w14:paraId="6196A6D3" w14:textId="04AE437A"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39.0</w:t>
                  </w:r>
                </w:p>
              </w:tc>
              <w:tc>
                <w:tcPr>
                  <w:tcW w:w="716" w:type="pct"/>
                  <w:vAlign w:val="center"/>
                </w:tcPr>
                <w:p w14:paraId="6B8AE5E2" w14:textId="0E631826"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41.0</w:t>
                  </w:r>
                </w:p>
              </w:tc>
              <w:tc>
                <w:tcPr>
                  <w:tcW w:w="716" w:type="pct"/>
                  <w:vAlign w:val="center"/>
                </w:tcPr>
                <w:p w14:paraId="4AA20B42" w14:textId="4D662024"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43.1</w:t>
                  </w:r>
                </w:p>
              </w:tc>
              <w:tc>
                <w:tcPr>
                  <w:tcW w:w="575" w:type="pct"/>
                  <w:vAlign w:val="center"/>
                </w:tcPr>
                <w:p w14:paraId="4596BC11" w14:textId="5780A541"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5" w:type="pct"/>
                  <w:vAlign w:val="center"/>
                </w:tcPr>
                <w:p w14:paraId="42B9B0E4" w14:textId="77777777"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1330CB" w:rsidRPr="00CB0CE7" w14:paraId="4124E363" w14:textId="77777777" w:rsidTr="001330CB">
              <w:trPr>
                <w:trHeight w:val="340"/>
              </w:trPr>
              <w:tc>
                <w:tcPr>
                  <w:tcW w:w="1319" w:type="pct"/>
                  <w:tcBorders>
                    <w:right w:val="single" w:sz="4" w:space="0" w:color="auto"/>
                  </w:tcBorders>
                  <w:vAlign w:val="center"/>
                </w:tcPr>
                <w:p w14:paraId="40EA11A8" w14:textId="157AA6E5"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零散民居</w:t>
                  </w:r>
                  <w:r>
                    <w:rPr>
                      <w:rFonts w:ascii="宋体" w:hAnsi="宋体" w:hint="eastAsia"/>
                      <w:color w:val="000000" w:themeColor="text1"/>
                      <w:szCs w:val="21"/>
                    </w:rPr>
                    <w:t>2</w:t>
                  </w:r>
                  <w:r w:rsidRPr="00CB0CE7">
                    <w:rPr>
                      <w:rFonts w:ascii="宋体" w:hAnsi="宋体" w:hint="eastAsia"/>
                      <w:color w:val="000000" w:themeColor="text1"/>
                      <w:szCs w:val="21"/>
                    </w:rPr>
                    <w:t>（敏感点2）</w:t>
                  </w:r>
                </w:p>
              </w:tc>
              <w:tc>
                <w:tcPr>
                  <w:tcW w:w="412" w:type="pct"/>
                  <w:tcBorders>
                    <w:left w:val="single" w:sz="4" w:space="0" w:color="auto"/>
                  </w:tcBorders>
                  <w:vAlign w:val="center"/>
                </w:tcPr>
                <w:p w14:paraId="44DC8D56" w14:textId="78632B7E"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35</w:t>
                  </w:r>
                </w:p>
              </w:tc>
              <w:tc>
                <w:tcPr>
                  <w:tcW w:w="716" w:type="pct"/>
                  <w:vAlign w:val="center"/>
                </w:tcPr>
                <w:p w14:paraId="46BAC71C" w14:textId="2C5F5B31"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22.1</w:t>
                  </w:r>
                </w:p>
              </w:tc>
              <w:tc>
                <w:tcPr>
                  <w:tcW w:w="716" w:type="pct"/>
                  <w:vAlign w:val="center"/>
                </w:tcPr>
                <w:p w14:paraId="06756853" w14:textId="074D3036"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43.0</w:t>
                  </w:r>
                </w:p>
              </w:tc>
              <w:tc>
                <w:tcPr>
                  <w:tcW w:w="716" w:type="pct"/>
                  <w:vAlign w:val="center"/>
                </w:tcPr>
                <w:p w14:paraId="612FE1E3" w14:textId="6DBE1409"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43.0</w:t>
                  </w:r>
                </w:p>
              </w:tc>
              <w:tc>
                <w:tcPr>
                  <w:tcW w:w="575" w:type="pct"/>
                  <w:vAlign w:val="center"/>
                </w:tcPr>
                <w:p w14:paraId="04F9A1FA" w14:textId="02887C03"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5" w:type="pct"/>
                  <w:vAlign w:val="center"/>
                </w:tcPr>
                <w:p w14:paraId="77C7A57F" w14:textId="27D54FC2"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1330CB" w:rsidRPr="00CB0CE7" w14:paraId="2E5D8075" w14:textId="77777777" w:rsidTr="001330CB">
              <w:trPr>
                <w:trHeight w:val="340"/>
              </w:trPr>
              <w:tc>
                <w:tcPr>
                  <w:tcW w:w="1319" w:type="pct"/>
                  <w:tcBorders>
                    <w:right w:val="single" w:sz="4" w:space="0" w:color="auto"/>
                  </w:tcBorders>
                  <w:vAlign w:val="center"/>
                </w:tcPr>
                <w:p w14:paraId="3F341652" w14:textId="38D8855D"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零散民居</w:t>
                  </w:r>
                  <w:r>
                    <w:rPr>
                      <w:rFonts w:ascii="宋体" w:hAnsi="宋体" w:hint="eastAsia"/>
                      <w:color w:val="000000" w:themeColor="text1"/>
                      <w:szCs w:val="21"/>
                    </w:rPr>
                    <w:t>3</w:t>
                  </w:r>
                  <w:r w:rsidRPr="00CB0CE7">
                    <w:rPr>
                      <w:rFonts w:ascii="宋体" w:hAnsi="宋体" w:hint="eastAsia"/>
                      <w:color w:val="000000" w:themeColor="text1"/>
                      <w:szCs w:val="21"/>
                    </w:rPr>
                    <w:t>（敏感点3）</w:t>
                  </w:r>
                </w:p>
              </w:tc>
              <w:tc>
                <w:tcPr>
                  <w:tcW w:w="412" w:type="pct"/>
                  <w:tcBorders>
                    <w:left w:val="single" w:sz="4" w:space="0" w:color="auto"/>
                  </w:tcBorders>
                  <w:vAlign w:val="center"/>
                </w:tcPr>
                <w:p w14:paraId="15641B79" w14:textId="2B4B4CB4"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40</w:t>
                  </w:r>
                </w:p>
              </w:tc>
              <w:tc>
                <w:tcPr>
                  <w:tcW w:w="716" w:type="pct"/>
                  <w:vAlign w:val="center"/>
                </w:tcPr>
                <w:p w14:paraId="1EB80104" w14:textId="613A1F4C"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21.0</w:t>
                  </w:r>
                </w:p>
              </w:tc>
              <w:tc>
                <w:tcPr>
                  <w:tcW w:w="716" w:type="pct"/>
                  <w:vAlign w:val="center"/>
                </w:tcPr>
                <w:p w14:paraId="140BC9B4" w14:textId="12547C2B"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43.0</w:t>
                  </w:r>
                </w:p>
              </w:tc>
              <w:tc>
                <w:tcPr>
                  <w:tcW w:w="716" w:type="pct"/>
                  <w:vAlign w:val="center"/>
                </w:tcPr>
                <w:p w14:paraId="2345AA4D" w14:textId="6EB366DC"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43.0</w:t>
                  </w:r>
                </w:p>
              </w:tc>
              <w:tc>
                <w:tcPr>
                  <w:tcW w:w="575" w:type="pct"/>
                  <w:vAlign w:val="center"/>
                </w:tcPr>
                <w:p w14:paraId="42A31062" w14:textId="3D617D26"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5" w:type="pct"/>
                  <w:vAlign w:val="center"/>
                </w:tcPr>
                <w:p w14:paraId="04B8533A" w14:textId="1F1BD255"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1330CB" w:rsidRPr="00CB0CE7" w14:paraId="7C39390A" w14:textId="77777777" w:rsidTr="001330CB">
              <w:trPr>
                <w:trHeight w:val="340"/>
              </w:trPr>
              <w:tc>
                <w:tcPr>
                  <w:tcW w:w="1319" w:type="pct"/>
                  <w:tcBorders>
                    <w:right w:val="single" w:sz="4" w:space="0" w:color="auto"/>
                  </w:tcBorders>
                  <w:vAlign w:val="center"/>
                </w:tcPr>
                <w:p w14:paraId="5415DEAC" w14:textId="248B41F0"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零散民居</w:t>
                  </w:r>
                  <w:r>
                    <w:rPr>
                      <w:rFonts w:ascii="宋体" w:hAnsi="宋体" w:hint="eastAsia"/>
                      <w:color w:val="000000" w:themeColor="text1"/>
                      <w:szCs w:val="21"/>
                    </w:rPr>
                    <w:t>4</w:t>
                  </w:r>
                  <w:r w:rsidRPr="00CB0CE7">
                    <w:rPr>
                      <w:rFonts w:ascii="宋体" w:hAnsi="宋体" w:hint="eastAsia"/>
                      <w:color w:val="000000" w:themeColor="text1"/>
                      <w:szCs w:val="21"/>
                    </w:rPr>
                    <w:t>（敏感点4）</w:t>
                  </w:r>
                </w:p>
              </w:tc>
              <w:tc>
                <w:tcPr>
                  <w:tcW w:w="412" w:type="pct"/>
                  <w:tcBorders>
                    <w:left w:val="single" w:sz="4" w:space="0" w:color="auto"/>
                  </w:tcBorders>
                  <w:vAlign w:val="center"/>
                </w:tcPr>
                <w:p w14:paraId="7F3D7FF0" w14:textId="31CEB176"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50</w:t>
                  </w:r>
                </w:p>
              </w:tc>
              <w:tc>
                <w:tcPr>
                  <w:tcW w:w="716" w:type="pct"/>
                  <w:vAlign w:val="center"/>
                </w:tcPr>
                <w:p w14:paraId="205C0D63" w14:textId="5AFD3A2C"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19.0</w:t>
                  </w:r>
                </w:p>
              </w:tc>
              <w:tc>
                <w:tcPr>
                  <w:tcW w:w="716" w:type="pct"/>
                  <w:vAlign w:val="center"/>
                </w:tcPr>
                <w:p w14:paraId="067A478A" w14:textId="0EBAF0E6"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42.0</w:t>
                  </w:r>
                </w:p>
              </w:tc>
              <w:tc>
                <w:tcPr>
                  <w:tcW w:w="716" w:type="pct"/>
                  <w:vAlign w:val="center"/>
                </w:tcPr>
                <w:p w14:paraId="1C1731EE" w14:textId="33280BB6"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42.0</w:t>
                  </w:r>
                </w:p>
              </w:tc>
              <w:tc>
                <w:tcPr>
                  <w:tcW w:w="575" w:type="pct"/>
                  <w:vAlign w:val="center"/>
                </w:tcPr>
                <w:p w14:paraId="40E34529" w14:textId="0960C3B9"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5" w:type="pct"/>
                  <w:vAlign w:val="center"/>
                </w:tcPr>
                <w:p w14:paraId="69E11D98" w14:textId="45A2C1A8"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1330CB" w:rsidRPr="00CB0CE7" w14:paraId="5D6E5445" w14:textId="77777777" w:rsidTr="001330CB">
              <w:trPr>
                <w:trHeight w:val="340"/>
              </w:trPr>
              <w:tc>
                <w:tcPr>
                  <w:tcW w:w="1319" w:type="pct"/>
                  <w:tcBorders>
                    <w:right w:val="single" w:sz="4" w:space="0" w:color="auto"/>
                  </w:tcBorders>
                  <w:vAlign w:val="center"/>
                </w:tcPr>
                <w:p w14:paraId="406CC5EC" w14:textId="36D5BA3D"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零散民居</w:t>
                  </w:r>
                  <w:r>
                    <w:rPr>
                      <w:rFonts w:ascii="宋体" w:hAnsi="宋体" w:hint="eastAsia"/>
                      <w:color w:val="000000" w:themeColor="text1"/>
                      <w:szCs w:val="21"/>
                    </w:rPr>
                    <w:t>5</w:t>
                  </w:r>
                  <w:r w:rsidRPr="00CB0CE7">
                    <w:rPr>
                      <w:rFonts w:ascii="宋体" w:hAnsi="宋体" w:hint="eastAsia"/>
                      <w:color w:val="000000" w:themeColor="text1"/>
                      <w:szCs w:val="21"/>
                    </w:rPr>
                    <w:t>（敏感点5）</w:t>
                  </w:r>
                </w:p>
              </w:tc>
              <w:tc>
                <w:tcPr>
                  <w:tcW w:w="412" w:type="pct"/>
                  <w:tcBorders>
                    <w:left w:val="single" w:sz="4" w:space="0" w:color="auto"/>
                  </w:tcBorders>
                  <w:vAlign w:val="center"/>
                </w:tcPr>
                <w:p w14:paraId="10380210" w14:textId="73202618"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25</w:t>
                  </w:r>
                </w:p>
              </w:tc>
              <w:tc>
                <w:tcPr>
                  <w:tcW w:w="716" w:type="pct"/>
                  <w:vAlign w:val="center"/>
                </w:tcPr>
                <w:p w14:paraId="27F1BEFC" w14:textId="6C40504B"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25.1</w:t>
                  </w:r>
                </w:p>
              </w:tc>
              <w:tc>
                <w:tcPr>
                  <w:tcW w:w="716" w:type="pct"/>
                  <w:vAlign w:val="center"/>
                </w:tcPr>
                <w:p w14:paraId="003891A2" w14:textId="1EE25B15"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43.0</w:t>
                  </w:r>
                </w:p>
              </w:tc>
              <w:tc>
                <w:tcPr>
                  <w:tcW w:w="716" w:type="pct"/>
                  <w:vAlign w:val="center"/>
                </w:tcPr>
                <w:p w14:paraId="15379D4A" w14:textId="75ED21DC" w:rsidR="001330CB" w:rsidRPr="00CB0CE7" w:rsidRDefault="001330CB" w:rsidP="001330CB">
                  <w:pPr>
                    <w:adjustRightInd w:val="0"/>
                    <w:snapToGrid w:val="0"/>
                    <w:spacing w:line="160" w:lineRule="atLeast"/>
                    <w:jc w:val="center"/>
                    <w:rPr>
                      <w:rFonts w:ascii="宋体" w:hAnsi="宋体" w:hint="eastAsia"/>
                      <w:color w:val="000000" w:themeColor="text1"/>
                      <w:szCs w:val="21"/>
                    </w:rPr>
                  </w:pPr>
                  <w:r w:rsidRPr="00CB0CE7">
                    <w:rPr>
                      <w:rFonts w:ascii="宋体" w:hAnsi="宋体" w:hint="eastAsia"/>
                      <w:color w:val="000000" w:themeColor="text1"/>
                      <w:szCs w:val="21"/>
                    </w:rPr>
                    <w:t>43.1</w:t>
                  </w:r>
                </w:p>
              </w:tc>
              <w:tc>
                <w:tcPr>
                  <w:tcW w:w="575" w:type="pct"/>
                  <w:vAlign w:val="center"/>
                </w:tcPr>
                <w:p w14:paraId="1199E486" w14:textId="0FEC20BA"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hint="eastAsia"/>
                      <w:snapToGrid w:val="0"/>
                      <w:color w:val="000000" w:themeColor="text1"/>
                      <w:kern w:val="0"/>
                      <w:szCs w:val="21"/>
                    </w:rPr>
                    <w:t>45</w:t>
                  </w:r>
                </w:p>
              </w:tc>
              <w:tc>
                <w:tcPr>
                  <w:tcW w:w="545" w:type="pct"/>
                  <w:vAlign w:val="center"/>
                </w:tcPr>
                <w:p w14:paraId="57E092D8" w14:textId="70B0391D" w:rsidR="001330CB" w:rsidRPr="00CB0CE7" w:rsidRDefault="001330CB" w:rsidP="001330CB">
                  <w:pPr>
                    <w:adjustRightInd w:val="0"/>
                    <w:snapToGrid w:val="0"/>
                    <w:spacing w:line="160" w:lineRule="atLeast"/>
                    <w:jc w:val="center"/>
                    <w:rPr>
                      <w:rFonts w:ascii="宋体" w:hAnsi="宋体" w:hint="eastAsia"/>
                      <w:snapToGrid w:val="0"/>
                      <w:color w:val="000000" w:themeColor="text1"/>
                      <w:kern w:val="0"/>
                      <w:szCs w:val="21"/>
                    </w:rPr>
                  </w:pPr>
                  <w:r w:rsidRPr="00CB0CE7">
                    <w:rPr>
                      <w:rFonts w:ascii="宋体" w:hAnsi="宋体"/>
                      <w:snapToGrid w:val="0"/>
                      <w:color w:val="000000" w:themeColor="text1"/>
                      <w:kern w:val="0"/>
                      <w:szCs w:val="21"/>
                    </w:rPr>
                    <w:t>达标</w:t>
                  </w:r>
                </w:p>
              </w:tc>
            </w:tr>
            <w:tr w:rsidR="00CB0CE7" w:rsidRPr="00CB0CE7" w14:paraId="4B638D0F" w14:textId="70BA2D0E" w:rsidTr="00CB0CE7">
              <w:trPr>
                <w:trHeight w:val="340"/>
              </w:trPr>
              <w:tc>
                <w:tcPr>
                  <w:tcW w:w="5000" w:type="pct"/>
                  <w:gridSpan w:val="7"/>
                  <w:vAlign w:val="center"/>
                </w:tcPr>
                <w:p w14:paraId="315F6733" w14:textId="795473F8" w:rsidR="00CB0CE7" w:rsidRPr="00CB0CE7" w:rsidRDefault="00CB0CE7" w:rsidP="00CB0CE7">
                  <w:pPr>
                    <w:adjustRightInd w:val="0"/>
                    <w:snapToGrid w:val="0"/>
                    <w:spacing w:line="160" w:lineRule="atLeast"/>
                    <w:rPr>
                      <w:rFonts w:ascii="宋体" w:hAnsi="宋体" w:hint="eastAsia"/>
                      <w:snapToGrid w:val="0"/>
                      <w:color w:val="000000" w:themeColor="text1"/>
                      <w:kern w:val="0"/>
                      <w:szCs w:val="21"/>
                    </w:rPr>
                  </w:pPr>
                  <w:r w:rsidRPr="00CB0CE7">
                    <w:rPr>
                      <w:rFonts w:ascii="宋体" w:hAnsi="宋体" w:hint="eastAsia"/>
                      <w:b/>
                      <w:bCs/>
                      <w:color w:val="000000" w:themeColor="text1"/>
                      <w:szCs w:val="21"/>
                    </w:rPr>
                    <w:t>注①：声环境保护目标昼、夜间噪声背景值详见表3-2。</w:t>
                  </w:r>
                </w:p>
              </w:tc>
            </w:tr>
          </w:tbl>
          <w:p w14:paraId="067E921C" w14:textId="775CE243" w:rsidR="00866B2B" w:rsidRPr="00CB0CE7" w:rsidRDefault="00866B2B" w:rsidP="00115B3F">
            <w:pPr>
              <w:adjustRightInd w:val="0"/>
              <w:snapToGrid w:val="0"/>
              <w:spacing w:line="360" w:lineRule="auto"/>
              <w:ind w:firstLineChars="200" w:firstLine="480"/>
              <w:rPr>
                <w:rFonts w:ascii="宋体" w:hAnsi="宋体" w:hint="eastAsia"/>
                <w:color w:val="000000" w:themeColor="text1"/>
                <w:sz w:val="24"/>
              </w:rPr>
            </w:pPr>
            <w:r w:rsidRPr="00CB0CE7">
              <w:rPr>
                <w:rFonts w:ascii="宋体" w:hAnsi="宋体" w:hint="eastAsia"/>
                <w:snapToGrid w:val="0"/>
                <w:color w:val="000000" w:themeColor="text1"/>
                <w:kern w:val="0"/>
                <w:sz w:val="24"/>
                <w:szCs w:val="28"/>
              </w:rPr>
              <w:t>根据噪声预测结果，本项目运行后，</w:t>
            </w:r>
            <w:r w:rsidR="00E917A3" w:rsidRPr="00CB0CE7">
              <w:rPr>
                <w:rFonts w:ascii="宋体" w:hAnsi="宋体" w:hint="eastAsia"/>
                <w:snapToGrid w:val="0"/>
                <w:color w:val="000000" w:themeColor="text1"/>
                <w:kern w:val="0"/>
                <w:sz w:val="24"/>
                <w:szCs w:val="28"/>
              </w:rPr>
              <w:t>10kv开关站</w:t>
            </w:r>
            <w:r w:rsidRPr="00CB0CE7">
              <w:rPr>
                <w:rFonts w:ascii="宋体" w:hAnsi="宋体" w:hint="eastAsia"/>
                <w:snapToGrid w:val="0"/>
                <w:color w:val="000000" w:themeColor="text1"/>
                <w:kern w:val="0"/>
                <w:sz w:val="24"/>
                <w:szCs w:val="28"/>
              </w:rPr>
              <w:t>四个</w:t>
            </w:r>
            <w:r w:rsidR="00F117FF" w:rsidRPr="00CB0CE7">
              <w:rPr>
                <w:rFonts w:ascii="宋体" w:hAnsi="宋体" w:hint="eastAsia"/>
                <w:snapToGrid w:val="0"/>
                <w:color w:val="000000" w:themeColor="text1"/>
                <w:kern w:val="0"/>
                <w:sz w:val="24"/>
                <w:szCs w:val="28"/>
              </w:rPr>
              <w:t>场界</w:t>
            </w:r>
            <w:r w:rsidRPr="00CB0CE7">
              <w:rPr>
                <w:rFonts w:ascii="宋体" w:hAnsi="宋体" w:hint="eastAsia"/>
                <w:snapToGrid w:val="0"/>
                <w:color w:val="000000" w:themeColor="text1"/>
                <w:kern w:val="0"/>
                <w:sz w:val="24"/>
                <w:szCs w:val="28"/>
              </w:rPr>
              <w:t>昼、夜间噪声</w:t>
            </w:r>
            <w:r w:rsidR="0042746A" w:rsidRPr="00CB0CE7">
              <w:rPr>
                <w:rFonts w:ascii="宋体" w:hAnsi="宋体" w:hint="eastAsia"/>
                <w:snapToGrid w:val="0"/>
                <w:color w:val="000000" w:themeColor="text1"/>
                <w:kern w:val="0"/>
                <w:sz w:val="24"/>
                <w:szCs w:val="28"/>
              </w:rPr>
              <w:t>贡献值</w:t>
            </w:r>
            <w:r w:rsidRPr="00CB0CE7">
              <w:rPr>
                <w:rFonts w:ascii="宋体" w:hAnsi="宋体" w:hint="eastAsia"/>
                <w:snapToGrid w:val="0"/>
                <w:color w:val="000000" w:themeColor="text1"/>
                <w:kern w:val="0"/>
                <w:sz w:val="24"/>
                <w:szCs w:val="28"/>
              </w:rPr>
              <w:t>可</w:t>
            </w:r>
            <w:r w:rsidR="0042746A" w:rsidRPr="00CB0CE7">
              <w:rPr>
                <w:rFonts w:ascii="宋体" w:hAnsi="宋体" w:hint="eastAsia"/>
                <w:snapToGrid w:val="0"/>
                <w:color w:val="000000" w:themeColor="text1"/>
                <w:kern w:val="0"/>
                <w:sz w:val="24"/>
                <w:szCs w:val="28"/>
              </w:rPr>
              <w:t>满足</w:t>
            </w:r>
            <w:r w:rsidRPr="00CB0CE7">
              <w:rPr>
                <w:rFonts w:ascii="宋体" w:hAnsi="宋体" w:hint="eastAsia"/>
                <w:snapToGrid w:val="0"/>
                <w:color w:val="000000" w:themeColor="text1"/>
                <w:kern w:val="0"/>
                <w:sz w:val="24"/>
                <w:szCs w:val="28"/>
              </w:rPr>
              <w:t>《工业企业厂界环境噪声排放标准》（GB</w:t>
            </w:r>
            <w:r w:rsidR="0042746A" w:rsidRPr="00CB0CE7">
              <w:rPr>
                <w:rFonts w:ascii="宋体" w:hAnsi="宋体" w:hint="eastAsia"/>
                <w:snapToGrid w:val="0"/>
                <w:color w:val="000000" w:themeColor="text1"/>
                <w:kern w:val="0"/>
                <w:sz w:val="24"/>
                <w:szCs w:val="28"/>
              </w:rPr>
              <w:t xml:space="preserve"> </w:t>
            </w:r>
            <w:r w:rsidRPr="00CB0CE7">
              <w:rPr>
                <w:rFonts w:ascii="宋体" w:hAnsi="宋体" w:hint="eastAsia"/>
                <w:snapToGrid w:val="0"/>
                <w:color w:val="000000" w:themeColor="text1"/>
                <w:kern w:val="0"/>
                <w:sz w:val="24"/>
                <w:szCs w:val="28"/>
              </w:rPr>
              <w:t>12348-2008）</w:t>
            </w:r>
            <w:r w:rsidR="0042746A" w:rsidRPr="00CB0CE7">
              <w:rPr>
                <w:rFonts w:ascii="宋体" w:hAnsi="宋体" w:hint="eastAsia"/>
                <w:snapToGrid w:val="0"/>
                <w:color w:val="000000" w:themeColor="text1"/>
                <w:kern w:val="0"/>
                <w:sz w:val="24"/>
                <w:szCs w:val="28"/>
              </w:rPr>
              <w:t>中</w:t>
            </w:r>
            <w:r w:rsidR="00CB0CE7" w:rsidRPr="00CB0CE7">
              <w:rPr>
                <w:rFonts w:ascii="宋体" w:hAnsi="宋体" w:hint="eastAsia"/>
                <w:snapToGrid w:val="0"/>
                <w:color w:val="000000" w:themeColor="text1"/>
                <w:kern w:val="0"/>
                <w:sz w:val="24"/>
                <w:szCs w:val="28"/>
              </w:rPr>
              <w:t>1</w:t>
            </w:r>
            <w:r w:rsidRPr="00CB0CE7">
              <w:rPr>
                <w:rFonts w:ascii="宋体" w:hAnsi="宋体" w:hint="eastAsia"/>
                <w:snapToGrid w:val="0"/>
                <w:color w:val="000000" w:themeColor="text1"/>
                <w:kern w:val="0"/>
                <w:sz w:val="24"/>
                <w:szCs w:val="28"/>
              </w:rPr>
              <w:t>类标准要求，</w:t>
            </w:r>
            <w:r w:rsidR="00FE136B" w:rsidRPr="00CB0CE7">
              <w:rPr>
                <w:rFonts w:ascii="宋体" w:hAnsi="宋体" w:hint="eastAsia"/>
                <w:snapToGrid w:val="0"/>
                <w:color w:val="000000" w:themeColor="text1"/>
                <w:kern w:val="0"/>
                <w:sz w:val="24"/>
                <w:szCs w:val="28"/>
              </w:rPr>
              <w:t>光伏场地</w:t>
            </w:r>
            <w:r w:rsidR="0042746A" w:rsidRPr="00CB0CE7">
              <w:rPr>
                <w:rFonts w:ascii="宋体" w:hAnsi="宋体" w:hint="eastAsia"/>
                <w:snapToGrid w:val="0"/>
                <w:color w:val="000000" w:themeColor="text1"/>
                <w:kern w:val="0"/>
                <w:sz w:val="24"/>
                <w:szCs w:val="28"/>
              </w:rPr>
              <w:t>场地周边声环境保护目标声环境质量</w:t>
            </w:r>
            <w:r w:rsidR="00FE136B" w:rsidRPr="00CB0CE7">
              <w:rPr>
                <w:rFonts w:ascii="宋体" w:hAnsi="宋体" w:hint="eastAsia"/>
                <w:snapToGrid w:val="0"/>
                <w:color w:val="000000" w:themeColor="text1"/>
                <w:kern w:val="0"/>
                <w:sz w:val="24"/>
                <w:szCs w:val="28"/>
              </w:rPr>
              <w:t>均</w:t>
            </w:r>
            <w:r w:rsidR="0042746A" w:rsidRPr="00CB0CE7">
              <w:rPr>
                <w:rFonts w:ascii="宋体" w:hAnsi="宋体" w:hint="eastAsia"/>
                <w:snapToGrid w:val="0"/>
                <w:color w:val="000000" w:themeColor="text1"/>
                <w:kern w:val="0"/>
                <w:sz w:val="24"/>
                <w:szCs w:val="28"/>
              </w:rPr>
              <w:t>可满足《声环境质量标准》（GB 3096-2008）中</w:t>
            </w:r>
            <w:r w:rsidR="00CB0CE7" w:rsidRPr="00CB0CE7">
              <w:rPr>
                <w:rFonts w:ascii="宋体" w:hAnsi="宋体" w:hint="eastAsia"/>
                <w:snapToGrid w:val="0"/>
                <w:color w:val="000000" w:themeColor="text1"/>
                <w:kern w:val="0"/>
                <w:sz w:val="24"/>
                <w:szCs w:val="28"/>
              </w:rPr>
              <w:t>1</w:t>
            </w:r>
            <w:r w:rsidR="0042746A" w:rsidRPr="00CB0CE7">
              <w:rPr>
                <w:rFonts w:ascii="宋体" w:hAnsi="宋体" w:hint="eastAsia"/>
                <w:snapToGrid w:val="0"/>
                <w:color w:val="000000" w:themeColor="text1"/>
                <w:kern w:val="0"/>
                <w:sz w:val="24"/>
                <w:szCs w:val="28"/>
              </w:rPr>
              <w:t>类标准要求</w:t>
            </w:r>
            <w:r w:rsidRPr="00CB0CE7">
              <w:rPr>
                <w:rFonts w:ascii="宋体" w:hAnsi="宋体" w:hint="eastAsia"/>
                <w:snapToGrid w:val="0"/>
                <w:color w:val="000000" w:themeColor="text1"/>
                <w:kern w:val="0"/>
                <w:sz w:val="24"/>
                <w:szCs w:val="28"/>
              </w:rPr>
              <w:t>，区域声环境亦维持现有功能级别不变。因此，在落实各项噪声防治措施的前提下，本项目对区域声环境影响较小，项目的建设运行不会对区域人居声环境造成不利影响。</w:t>
            </w:r>
          </w:p>
          <w:p w14:paraId="6DB4BED8" w14:textId="4FF35A6F" w:rsidR="00E9391F" w:rsidRPr="00CB0CE7" w:rsidRDefault="00292BE5" w:rsidP="00E9391F">
            <w:pPr>
              <w:adjustRightInd w:val="0"/>
              <w:snapToGrid w:val="0"/>
              <w:spacing w:line="360" w:lineRule="auto"/>
              <w:ind w:firstLineChars="200" w:firstLine="482"/>
              <w:rPr>
                <w:rFonts w:ascii="宋体" w:hAnsi="宋体" w:hint="eastAsia"/>
                <w:b/>
                <w:bCs/>
                <w:snapToGrid w:val="0"/>
                <w:color w:val="000000" w:themeColor="text1"/>
                <w:kern w:val="0"/>
                <w:sz w:val="24"/>
              </w:rPr>
            </w:pPr>
            <w:r>
              <w:rPr>
                <w:rFonts w:ascii="宋体" w:hAnsi="宋体" w:hint="eastAsia"/>
                <w:b/>
                <w:bCs/>
                <w:snapToGrid w:val="0"/>
                <w:color w:val="000000" w:themeColor="text1"/>
                <w:kern w:val="0"/>
                <w:sz w:val="24"/>
              </w:rPr>
              <w:t>（3）</w:t>
            </w:r>
            <w:r w:rsidR="00E9391F" w:rsidRPr="00CB0CE7">
              <w:rPr>
                <w:rFonts w:ascii="宋体" w:hAnsi="宋体"/>
                <w:b/>
                <w:bCs/>
                <w:snapToGrid w:val="0"/>
                <w:color w:val="000000" w:themeColor="text1"/>
                <w:kern w:val="0"/>
                <w:sz w:val="24"/>
              </w:rPr>
              <w:t>降噪措施</w:t>
            </w:r>
          </w:p>
          <w:p w14:paraId="4A0A4F77" w14:textId="0F255199" w:rsidR="00E9391F" w:rsidRPr="00CB0CE7" w:rsidRDefault="00E9391F" w:rsidP="00E9391F">
            <w:pPr>
              <w:adjustRightInd w:val="0"/>
              <w:snapToGrid w:val="0"/>
              <w:spacing w:line="360" w:lineRule="auto"/>
              <w:ind w:firstLineChars="200" w:firstLine="480"/>
              <w:rPr>
                <w:rFonts w:ascii="宋体" w:hAnsi="宋体" w:hint="eastAsia"/>
                <w:snapToGrid w:val="0"/>
                <w:color w:val="000000" w:themeColor="text1"/>
                <w:kern w:val="0"/>
                <w:sz w:val="24"/>
              </w:rPr>
            </w:pPr>
            <w:r w:rsidRPr="00CB0CE7">
              <w:rPr>
                <w:rFonts w:ascii="宋体" w:hAnsi="宋体"/>
                <w:snapToGrid w:val="0"/>
                <w:color w:val="000000" w:themeColor="text1"/>
                <w:kern w:val="0"/>
                <w:sz w:val="24"/>
              </w:rPr>
              <w:t>根据《环境影响评价技术导则 声环境》（HJ</w:t>
            </w:r>
            <w:r w:rsidRPr="00CB0CE7">
              <w:rPr>
                <w:rFonts w:ascii="宋体" w:hAnsi="宋体" w:hint="eastAsia"/>
                <w:snapToGrid w:val="0"/>
                <w:color w:val="000000" w:themeColor="text1"/>
                <w:kern w:val="0"/>
                <w:sz w:val="24"/>
              </w:rPr>
              <w:t xml:space="preserve"> </w:t>
            </w:r>
            <w:r w:rsidRPr="00CB0CE7">
              <w:rPr>
                <w:rFonts w:ascii="宋体" w:hAnsi="宋体"/>
                <w:snapToGrid w:val="0"/>
                <w:color w:val="000000" w:themeColor="text1"/>
                <w:kern w:val="0"/>
                <w:sz w:val="24"/>
              </w:rPr>
              <w:t>2.4-2021），建设单位主要从“噪声源控制措施”、“噪声传播途径控制措施”以及“管理措施”三个方面加强对项目噪声环境的管理，控制噪声源传播，从而确保厂界噪声达标。</w:t>
            </w:r>
          </w:p>
          <w:p w14:paraId="089770C2" w14:textId="20E7E734" w:rsidR="00E9391F" w:rsidRPr="00CB0CE7" w:rsidRDefault="00292BE5" w:rsidP="00E9391F">
            <w:pPr>
              <w:adjustRightInd w:val="0"/>
              <w:snapToGrid w:val="0"/>
              <w:spacing w:line="360" w:lineRule="auto"/>
              <w:ind w:firstLineChars="200" w:firstLine="480"/>
              <w:rPr>
                <w:rFonts w:ascii="宋体" w:hAnsi="宋体" w:hint="eastAsia"/>
                <w:snapToGrid w:val="0"/>
                <w:color w:val="000000" w:themeColor="text1"/>
                <w:kern w:val="0"/>
                <w:sz w:val="24"/>
              </w:rPr>
            </w:pPr>
            <w:r>
              <w:rPr>
                <w:rFonts w:ascii="宋体" w:hAnsi="宋体" w:cs="宋体" w:hint="eastAsia"/>
                <w:snapToGrid w:val="0"/>
                <w:color w:val="000000" w:themeColor="text1"/>
                <w:kern w:val="0"/>
                <w:sz w:val="24"/>
              </w:rPr>
              <w:t>①</w:t>
            </w:r>
            <w:r w:rsidR="00E9391F" w:rsidRPr="00CB0CE7">
              <w:rPr>
                <w:rFonts w:ascii="宋体" w:hAnsi="宋体"/>
                <w:snapToGrid w:val="0"/>
                <w:color w:val="000000" w:themeColor="text1"/>
                <w:kern w:val="0"/>
                <w:sz w:val="24"/>
              </w:rPr>
              <w:t>建设单位在选用</w:t>
            </w:r>
            <w:r w:rsidR="0042746A" w:rsidRPr="00CB0CE7">
              <w:rPr>
                <w:rFonts w:ascii="宋体" w:hAnsi="宋体" w:hint="eastAsia"/>
                <w:snapToGrid w:val="0"/>
                <w:color w:val="000000" w:themeColor="text1"/>
                <w:kern w:val="0"/>
                <w:sz w:val="24"/>
              </w:rPr>
              <w:t>无功补偿装置</w:t>
            </w:r>
            <w:r w:rsidR="00E9391F" w:rsidRPr="00CB0CE7">
              <w:rPr>
                <w:rFonts w:ascii="宋体" w:hAnsi="宋体"/>
                <w:snapToGrid w:val="0"/>
                <w:color w:val="000000" w:themeColor="text1"/>
                <w:kern w:val="0"/>
                <w:sz w:val="24"/>
              </w:rPr>
              <w:t>时应尽量选用低噪声设备。</w:t>
            </w:r>
          </w:p>
          <w:p w14:paraId="34CD84DD" w14:textId="2457CBCD" w:rsidR="00E9391F" w:rsidRPr="00CB0CE7" w:rsidRDefault="00292BE5" w:rsidP="00E9391F">
            <w:pPr>
              <w:adjustRightInd w:val="0"/>
              <w:snapToGrid w:val="0"/>
              <w:spacing w:line="360" w:lineRule="auto"/>
              <w:ind w:firstLineChars="200" w:firstLine="480"/>
              <w:rPr>
                <w:rFonts w:ascii="宋体" w:hAnsi="宋体" w:hint="eastAsia"/>
                <w:snapToGrid w:val="0"/>
                <w:color w:val="000000" w:themeColor="text1"/>
                <w:kern w:val="0"/>
                <w:sz w:val="24"/>
              </w:rPr>
            </w:pPr>
            <w:r>
              <w:rPr>
                <w:rFonts w:ascii="宋体" w:hAnsi="宋体" w:cs="宋体" w:hint="eastAsia"/>
                <w:snapToGrid w:val="0"/>
                <w:color w:val="000000" w:themeColor="text1"/>
                <w:kern w:val="0"/>
                <w:sz w:val="24"/>
              </w:rPr>
              <w:t>②</w:t>
            </w:r>
            <w:r w:rsidR="00E9391F" w:rsidRPr="00CB0CE7">
              <w:rPr>
                <w:rFonts w:ascii="宋体" w:hAnsi="宋体"/>
                <w:snapToGrid w:val="0"/>
                <w:color w:val="000000" w:themeColor="text1"/>
                <w:kern w:val="0"/>
                <w:sz w:val="24"/>
              </w:rPr>
              <w:t>合理布局设备设施，高噪声设备尽量集中</w:t>
            </w:r>
            <w:r w:rsidR="00CB0CE7" w:rsidRPr="00CB0CE7">
              <w:rPr>
                <w:rFonts w:ascii="宋体" w:hAnsi="宋体" w:hint="eastAsia"/>
                <w:snapToGrid w:val="0"/>
                <w:color w:val="000000" w:themeColor="text1"/>
                <w:kern w:val="0"/>
                <w:sz w:val="24"/>
              </w:rPr>
              <w:t>布置</w:t>
            </w:r>
            <w:r w:rsidR="00E9391F" w:rsidRPr="00CB0CE7">
              <w:rPr>
                <w:rFonts w:ascii="宋体" w:hAnsi="宋体"/>
                <w:snapToGrid w:val="0"/>
                <w:color w:val="000000" w:themeColor="text1"/>
                <w:kern w:val="0"/>
                <w:sz w:val="24"/>
              </w:rPr>
              <w:t>并安装减振垫，</w:t>
            </w:r>
            <w:r w:rsidR="0042746A" w:rsidRPr="00CB0CE7">
              <w:rPr>
                <w:rFonts w:ascii="宋体" w:hAnsi="宋体" w:hint="eastAsia"/>
                <w:snapToGrid w:val="0"/>
                <w:color w:val="000000" w:themeColor="text1"/>
                <w:kern w:val="0"/>
                <w:sz w:val="24"/>
              </w:rPr>
              <w:t>同时尽量</w:t>
            </w:r>
            <w:r w:rsidR="00E9391F" w:rsidRPr="00CB0CE7">
              <w:rPr>
                <w:rFonts w:ascii="宋体" w:hAnsi="宋体"/>
                <w:snapToGrid w:val="0"/>
                <w:color w:val="000000" w:themeColor="text1"/>
                <w:kern w:val="0"/>
                <w:sz w:val="24"/>
              </w:rPr>
              <w:t>采用吸声材料加强</w:t>
            </w:r>
            <w:r w:rsidR="0042746A" w:rsidRPr="00CB0CE7">
              <w:rPr>
                <w:rFonts w:ascii="宋体" w:hAnsi="宋体" w:hint="eastAsia"/>
                <w:snapToGrid w:val="0"/>
                <w:color w:val="000000" w:themeColor="text1"/>
                <w:kern w:val="0"/>
                <w:sz w:val="24"/>
              </w:rPr>
              <w:t>开关站</w:t>
            </w:r>
            <w:r w:rsidR="00E9391F" w:rsidRPr="00CB0CE7">
              <w:rPr>
                <w:rFonts w:ascii="宋体" w:hAnsi="宋体"/>
                <w:snapToGrid w:val="0"/>
                <w:color w:val="000000" w:themeColor="text1"/>
                <w:kern w:val="0"/>
                <w:sz w:val="24"/>
              </w:rPr>
              <w:t>墙体隔声效果。</w:t>
            </w:r>
          </w:p>
          <w:p w14:paraId="4B6EE994" w14:textId="4B8B452F" w:rsidR="00E9391F" w:rsidRPr="00CB0CE7" w:rsidRDefault="00292BE5" w:rsidP="00E9391F">
            <w:pPr>
              <w:adjustRightInd w:val="0"/>
              <w:snapToGrid w:val="0"/>
              <w:spacing w:line="360" w:lineRule="auto"/>
              <w:ind w:firstLineChars="200" w:firstLine="480"/>
              <w:rPr>
                <w:rFonts w:ascii="宋体" w:hAnsi="宋体" w:hint="eastAsia"/>
                <w:snapToGrid w:val="0"/>
                <w:color w:val="000000" w:themeColor="text1"/>
                <w:kern w:val="0"/>
                <w:sz w:val="24"/>
              </w:rPr>
            </w:pPr>
            <w:r>
              <w:rPr>
                <w:rFonts w:ascii="宋体" w:hAnsi="宋体" w:cs="宋体" w:hint="eastAsia"/>
                <w:snapToGrid w:val="0"/>
                <w:color w:val="000000" w:themeColor="text1"/>
                <w:kern w:val="0"/>
                <w:sz w:val="24"/>
              </w:rPr>
              <w:t>③</w:t>
            </w:r>
            <w:r w:rsidR="00E9391F" w:rsidRPr="00CB0CE7">
              <w:rPr>
                <w:rFonts w:ascii="宋体" w:hAnsi="宋体"/>
                <w:snapToGrid w:val="0"/>
                <w:color w:val="000000" w:themeColor="text1"/>
                <w:kern w:val="0"/>
                <w:sz w:val="24"/>
              </w:rPr>
              <w:t>公司应加强设备的保养和维修，使设备随时处于良好的运行状态，减少设备噪声的产生。</w:t>
            </w:r>
          </w:p>
          <w:p w14:paraId="79039DB1" w14:textId="3C3D4DE4" w:rsidR="00E9391F" w:rsidRPr="00CB0CE7" w:rsidRDefault="00292BE5" w:rsidP="00E9391F">
            <w:pPr>
              <w:adjustRightInd w:val="0"/>
              <w:snapToGrid w:val="0"/>
              <w:spacing w:line="360" w:lineRule="auto"/>
              <w:ind w:firstLineChars="200" w:firstLine="480"/>
              <w:rPr>
                <w:rFonts w:ascii="宋体" w:hAnsi="宋体" w:hint="eastAsia"/>
                <w:snapToGrid w:val="0"/>
                <w:color w:val="000000" w:themeColor="text1"/>
                <w:kern w:val="0"/>
                <w:sz w:val="24"/>
              </w:rPr>
            </w:pPr>
            <w:r>
              <w:rPr>
                <w:rFonts w:ascii="宋体" w:hAnsi="宋体" w:cs="宋体" w:hint="eastAsia"/>
                <w:snapToGrid w:val="0"/>
                <w:color w:val="000000" w:themeColor="text1"/>
                <w:sz w:val="24"/>
              </w:rPr>
              <w:t>④</w:t>
            </w:r>
            <w:r w:rsidR="00E9391F" w:rsidRPr="00CB0CE7">
              <w:rPr>
                <w:rFonts w:ascii="宋体" w:hAnsi="宋体"/>
                <w:snapToGrid w:val="0"/>
                <w:color w:val="000000" w:themeColor="text1"/>
                <w:sz w:val="24"/>
              </w:rPr>
              <w:t>加强绿化，</w:t>
            </w:r>
            <w:r w:rsidR="00E917A3" w:rsidRPr="00CB0CE7">
              <w:rPr>
                <w:rFonts w:ascii="宋体" w:hAnsi="宋体" w:hint="eastAsia"/>
                <w:snapToGrid w:val="0"/>
                <w:color w:val="000000" w:themeColor="text1"/>
                <w:sz w:val="24"/>
              </w:rPr>
              <w:t>10kv开关站</w:t>
            </w:r>
            <w:r w:rsidR="00E9391F" w:rsidRPr="00CB0CE7">
              <w:rPr>
                <w:rFonts w:ascii="宋体" w:hAnsi="宋体"/>
                <w:snapToGrid w:val="0"/>
                <w:color w:val="000000" w:themeColor="text1"/>
                <w:sz w:val="24"/>
              </w:rPr>
              <w:t>周围设置绿化，</w:t>
            </w:r>
            <w:r w:rsidR="0042746A" w:rsidRPr="00CB0CE7">
              <w:rPr>
                <w:rFonts w:ascii="宋体" w:hAnsi="宋体" w:hint="eastAsia"/>
                <w:snapToGrid w:val="0"/>
                <w:color w:val="000000" w:themeColor="text1"/>
                <w:sz w:val="24"/>
              </w:rPr>
              <w:t>场界</w:t>
            </w:r>
            <w:r w:rsidR="00E9391F" w:rsidRPr="00CB0CE7">
              <w:rPr>
                <w:rFonts w:ascii="宋体" w:hAnsi="宋体"/>
                <w:snapToGrid w:val="0"/>
                <w:color w:val="000000" w:themeColor="text1"/>
                <w:sz w:val="24"/>
              </w:rPr>
              <w:t>四周布置绿化带，绿化树木采用比较高大的乔木和灌木，增加对噪声的阻挡作用，有效降低噪声强度。</w:t>
            </w:r>
          </w:p>
          <w:p w14:paraId="1AC581B8" w14:textId="77777777" w:rsidR="00E9391F" w:rsidRPr="00CB0CE7" w:rsidRDefault="00E9391F" w:rsidP="00E9391F">
            <w:pPr>
              <w:adjustRightInd w:val="0"/>
              <w:snapToGrid w:val="0"/>
              <w:spacing w:line="360" w:lineRule="auto"/>
              <w:ind w:firstLineChars="200" w:firstLine="480"/>
              <w:rPr>
                <w:rFonts w:ascii="宋体" w:hAnsi="宋体" w:hint="eastAsia"/>
                <w:snapToGrid w:val="0"/>
                <w:color w:val="000000" w:themeColor="text1"/>
                <w:kern w:val="0"/>
                <w:sz w:val="24"/>
              </w:rPr>
            </w:pPr>
            <w:r w:rsidRPr="00CB0CE7">
              <w:rPr>
                <w:rFonts w:ascii="宋体" w:hAnsi="宋体"/>
                <w:snapToGrid w:val="0"/>
                <w:color w:val="000000" w:themeColor="text1"/>
                <w:sz w:val="24"/>
              </w:rPr>
              <w:t>综上所述，公司在采取相应的噪声控制措施后，本项目噪声排放对周围环境影响较小，噪声污染防治措施可行。</w:t>
            </w:r>
          </w:p>
          <w:p w14:paraId="260E3168" w14:textId="17DF2E16" w:rsidR="00E9391F" w:rsidRPr="00CB0CE7" w:rsidRDefault="00113A09" w:rsidP="00E9391F">
            <w:pPr>
              <w:adjustRightInd w:val="0"/>
              <w:snapToGrid w:val="0"/>
              <w:spacing w:line="360" w:lineRule="auto"/>
              <w:ind w:firstLineChars="200" w:firstLine="482"/>
              <w:rPr>
                <w:rFonts w:ascii="宋体" w:hAnsi="宋体" w:hint="eastAsia"/>
                <w:b/>
                <w:bCs/>
                <w:color w:val="000000" w:themeColor="text1"/>
                <w:kern w:val="0"/>
                <w:sz w:val="24"/>
              </w:rPr>
            </w:pPr>
            <w:r>
              <w:rPr>
                <w:rFonts w:ascii="宋体" w:hAnsi="宋体" w:hint="eastAsia"/>
                <w:b/>
                <w:bCs/>
                <w:snapToGrid w:val="0"/>
                <w:color w:val="000000" w:themeColor="text1"/>
                <w:kern w:val="0"/>
                <w:sz w:val="24"/>
              </w:rPr>
              <w:t>（4）</w:t>
            </w:r>
            <w:r w:rsidR="00E9391F" w:rsidRPr="00CB0CE7">
              <w:rPr>
                <w:rFonts w:ascii="宋体" w:hAnsi="宋体"/>
                <w:b/>
                <w:bCs/>
                <w:color w:val="000000" w:themeColor="text1"/>
                <w:kern w:val="0"/>
                <w:sz w:val="24"/>
              </w:rPr>
              <w:t>自行监测要求</w:t>
            </w:r>
          </w:p>
          <w:p w14:paraId="098A3A27" w14:textId="75DA4EEA" w:rsidR="00E9391F" w:rsidRPr="00CB0CE7" w:rsidRDefault="00E9391F" w:rsidP="00E9391F">
            <w:pPr>
              <w:adjustRightInd w:val="0"/>
              <w:snapToGrid w:val="0"/>
              <w:spacing w:line="360" w:lineRule="auto"/>
              <w:ind w:firstLineChars="200" w:firstLine="480"/>
              <w:rPr>
                <w:rFonts w:ascii="宋体" w:hAnsi="宋体" w:hint="eastAsia"/>
                <w:snapToGrid w:val="0"/>
                <w:color w:val="000000" w:themeColor="text1"/>
                <w:kern w:val="0"/>
                <w:sz w:val="24"/>
              </w:rPr>
            </w:pPr>
            <w:r w:rsidRPr="00CB0CE7">
              <w:rPr>
                <w:rFonts w:ascii="宋体" w:hAnsi="宋体"/>
                <w:snapToGrid w:val="0"/>
                <w:color w:val="000000" w:themeColor="text1"/>
                <w:kern w:val="0"/>
                <w:sz w:val="24"/>
              </w:rPr>
              <w:t>根据</w:t>
            </w:r>
            <w:r w:rsidRPr="00CB0CE7">
              <w:rPr>
                <w:rFonts w:ascii="宋体" w:hAnsi="宋体" w:hint="eastAsia"/>
                <w:snapToGrid w:val="0"/>
                <w:color w:val="000000" w:themeColor="text1"/>
                <w:kern w:val="0"/>
                <w:sz w:val="24"/>
              </w:rPr>
              <w:t>《</w:t>
            </w:r>
            <w:r w:rsidR="0042746A" w:rsidRPr="00CB0CE7">
              <w:rPr>
                <w:rFonts w:ascii="宋体" w:hAnsi="宋体" w:hint="eastAsia"/>
                <w:snapToGrid w:val="0"/>
                <w:color w:val="000000" w:themeColor="text1"/>
                <w:kern w:val="0"/>
                <w:sz w:val="24"/>
              </w:rPr>
              <w:t>排污单位自行监测技术指南 总则</w:t>
            </w:r>
            <w:r w:rsidRPr="00CB0CE7">
              <w:rPr>
                <w:rFonts w:ascii="宋体" w:hAnsi="宋体" w:hint="eastAsia"/>
                <w:snapToGrid w:val="0"/>
                <w:color w:val="000000" w:themeColor="text1"/>
                <w:kern w:val="0"/>
                <w:sz w:val="24"/>
              </w:rPr>
              <w:t>》</w:t>
            </w:r>
            <w:r w:rsidR="0042746A" w:rsidRPr="00CB0CE7">
              <w:rPr>
                <w:rFonts w:ascii="宋体" w:hAnsi="宋体" w:hint="eastAsia"/>
                <w:snapToGrid w:val="0"/>
                <w:color w:val="000000" w:themeColor="text1"/>
                <w:kern w:val="0"/>
                <w:sz w:val="24"/>
              </w:rPr>
              <w:t>（HJ 819-2017）</w:t>
            </w:r>
            <w:r w:rsidRPr="00CB0CE7">
              <w:rPr>
                <w:rFonts w:ascii="宋体" w:hAnsi="宋体"/>
                <w:snapToGrid w:val="0"/>
                <w:color w:val="000000" w:themeColor="text1"/>
                <w:kern w:val="0"/>
                <w:sz w:val="24"/>
              </w:rPr>
              <w:t>，厂界环境噪声每季度至少开展一次监测。本项目营运期自行监测由建设单位委托专业监测单位进行监测，做好记录并存档。</w:t>
            </w:r>
          </w:p>
          <w:p w14:paraId="16E595B4" w14:textId="28E51E34" w:rsidR="00E9391F" w:rsidRPr="00CB0CE7" w:rsidRDefault="00E9391F" w:rsidP="00E9391F">
            <w:pPr>
              <w:widowControl/>
              <w:adjustRightInd w:val="0"/>
              <w:snapToGrid w:val="0"/>
              <w:spacing w:line="360" w:lineRule="auto"/>
              <w:jc w:val="center"/>
              <w:rPr>
                <w:rFonts w:ascii="宋体" w:hAnsi="宋体" w:hint="eastAsia"/>
                <w:b/>
                <w:bCs/>
                <w:snapToGrid w:val="0"/>
                <w:color w:val="000000" w:themeColor="text1"/>
                <w:sz w:val="24"/>
              </w:rPr>
            </w:pPr>
            <w:r w:rsidRPr="00CB0CE7">
              <w:rPr>
                <w:rFonts w:ascii="宋体" w:hAnsi="宋体"/>
                <w:b/>
                <w:bCs/>
                <w:snapToGrid w:val="0"/>
                <w:color w:val="000000" w:themeColor="text1"/>
                <w:sz w:val="24"/>
              </w:rPr>
              <w:t>表4-</w:t>
            </w:r>
            <w:r w:rsidR="000708E0" w:rsidRPr="00CB0CE7">
              <w:rPr>
                <w:rFonts w:ascii="宋体" w:hAnsi="宋体" w:hint="eastAsia"/>
                <w:b/>
                <w:bCs/>
                <w:snapToGrid w:val="0"/>
                <w:color w:val="000000" w:themeColor="text1"/>
                <w:sz w:val="24"/>
              </w:rPr>
              <w:t>8</w:t>
            </w:r>
            <w:r w:rsidRPr="00CB0CE7">
              <w:rPr>
                <w:rFonts w:ascii="宋体" w:hAnsi="宋体"/>
                <w:b/>
                <w:bCs/>
                <w:snapToGrid w:val="0"/>
                <w:color w:val="000000" w:themeColor="text1"/>
                <w:sz w:val="24"/>
              </w:rPr>
              <w:t xml:space="preserve">  本项目</w:t>
            </w:r>
            <w:r w:rsidR="00F117FF" w:rsidRPr="00CB0CE7">
              <w:rPr>
                <w:rFonts w:ascii="宋体" w:hAnsi="宋体" w:hint="eastAsia"/>
                <w:b/>
                <w:bCs/>
                <w:snapToGrid w:val="0"/>
                <w:color w:val="000000" w:themeColor="text1"/>
                <w:sz w:val="24"/>
              </w:rPr>
              <w:t>营运期</w:t>
            </w:r>
            <w:r w:rsidRPr="00CB0CE7">
              <w:rPr>
                <w:rFonts w:ascii="宋体" w:hAnsi="宋体"/>
                <w:b/>
                <w:bCs/>
                <w:snapToGrid w:val="0"/>
                <w:color w:val="000000" w:themeColor="text1"/>
                <w:sz w:val="24"/>
              </w:rPr>
              <w:t>噪声自行监测方案表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849"/>
              <w:gridCol w:w="998"/>
              <w:gridCol w:w="2280"/>
              <w:gridCol w:w="1140"/>
              <w:gridCol w:w="3319"/>
            </w:tblGrid>
            <w:tr w:rsidR="00CB0CE7" w:rsidRPr="00CB0CE7" w14:paraId="00DAA8E1" w14:textId="77777777" w:rsidTr="00E8628D">
              <w:trPr>
                <w:trHeight w:val="340"/>
                <w:jc w:val="center"/>
              </w:trPr>
              <w:tc>
                <w:tcPr>
                  <w:tcW w:w="494" w:type="pct"/>
                  <w:vAlign w:val="center"/>
                </w:tcPr>
                <w:p w14:paraId="279180B4" w14:textId="77777777" w:rsidR="00465E1B" w:rsidRPr="00CB0CE7" w:rsidRDefault="00465E1B" w:rsidP="00465E1B">
                  <w:pPr>
                    <w:adjustRightInd w:val="0"/>
                    <w:snapToGrid w:val="0"/>
                    <w:spacing w:line="160" w:lineRule="atLeast"/>
                    <w:jc w:val="center"/>
                    <w:rPr>
                      <w:rFonts w:ascii="宋体" w:hAnsi="宋体" w:hint="eastAsia"/>
                      <w:b/>
                      <w:bCs/>
                      <w:color w:val="000000" w:themeColor="text1"/>
                    </w:rPr>
                  </w:pPr>
                  <w:r w:rsidRPr="00CB0CE7">
                    <w:rPr>
                      <w:rFonts w:ascii="宋体" w:hAnsi="宋体" w:hint="eastAsia"/>
                      <w:b/>
                      <w:bCs/>
                      <w:color w:val="000000" w:themeColor="text1"/>
                    </w:rPr>
                    <w:t>类别</w:t>
                  </w:r>
                </w:p>
              </w:tc>
              <w:tc>
                <w:tcPr>
                  <w:tcW w:w="581" w:type="pct"/>
                  <w:vAlign w:val="center"/>
                </w:tcPr>
                <w:p w14:paraId="140346A5" w14:textId="77777777" w:rsidR="00465E1B" w:rsidRPr="00CB0CE7" w:rsidRDefault="00465E1B" w:rsidP="00465E1B">
                  <w:pPr>
                    <w:adjustRightInd w:val="0"/>
                    <w:snapToGrid w:val="0"/>
                    <w:spacing w:line="160" w:lineRule="atLeast"/>
                    <w:jc w:val="center"/>
                    <w:rPr>
                      <w:rFonts w:ascii="宋体" w:hAnsi="宋体" w:hint="eastAsia"/>
                      <w:b/>
                      <w:bCs/>
                      <w:color w:val="000000" w:themeColor="text1"/>
                    </w:rPr>
                  </w:pPr>
                  <w:r w:rsidRPr="00CB0CE7">
                    <w:rPr>
                      <w:rFonts w:ascii="宋体" w:hAnsi="宋体" w:hint="eastAsia"/>
                      <w:b/>
                      <w:bCs/>
                      <w:color w:val="000000" w:themeColor="text1"/>
                    </w:rPr>
                    <w:t>监测因子</w:t>
                  </w:r>
                </w:p>
              </w:tc>
              <w:tc>
                <w:tcPr>
                  <w:tcW w:w="1328" w:type="pct"/>
                  <w:vAlign w:val="center"/>
                </w:tcPr>
                <w:p w14:paraId="5CB9E5D5" w14:textId="77777777" w:rsidR="00465E1B" w:rsidRPr="00CB0CE7" w:rsidRDefault="00465E1B" w:rsidP="00465E1B">
                  <w:pPr>
                    <w:adjustRightInd w:val="0"/>
                    <w:snapToGrid w:val="0"/>
                    <w:spacing w:line="160" w:lineRule="atLeast"/>
                    <w:jc w:val="center"/>
                    <w:rPr>
                      <w:rFonts w:ascii="宋体" w:hAnsi="宋体" w:hint="eastAsia"/>
                      <w:b/>
                      <w:bCs/>
                      <w:color w:val="000000" w:themeColor="text1"/>
                    </w:rPr>
                  </w:pPr>
                  <w:r w:rsidRPr="00CB0CE7">
                    <w:rPr>
                      <w:rFonts w:ascii="宋体" w:hAnsi="宋体"/>
                      <w:b/>
                      <w:bCs/>
                      <w:color w:val="000000" w:themeColor="text1"/>
                    </w:rPr>
                    <w:t>监测点位</w:t>
                  </w:r>
                </w:p>
              </w:tc>
              <w:tc>
                <w:tcPr>
                  <w:tcW w:w="664" w:type="pct"/>
                  <w:vAlign w:val="center"/>
                </w:tcPr>
                <w:p w14:paraId="62B2F791" w14:textId="77777777" w:rsidR="00465E1B" w:rsidRPr="00CB0CE7" w:rsidRDefault="00465E1B" w:rsidP="00465E1B">
                  <w:pPr>
                    <w:adjustRightInd w:val="0"/>
                    <w:snapToGrid w:val="0"/>
                    <w:spacing w:line="160" w:lineRule="atLeast"/>
                    <w:jc w:val="center"/>
                    <w:rPr>
                      <w:rFonts w:ascii="宋体" w:hAnsi="宋体" w:hint="eastAsia"/>
                      <w:b/>
                      <w:bCs/>
                      <w:color w:val="000000" w:themeColor="text1"/>
                    </w:rPr>
                  </w:pPr>
                  <w:r w:rsidRPr="00CB0CE7">
                    <w:rPr>
                      <w:rFonts w:ascii="宋体" w:hAnsi="宋体"/>
                      <w:b/>
                      <w:bCs/>
                      <w:color w:val="000000" w:themeColor="text1"/>
                    </w:rPr>
                    <w:t>监测频次</w:t>
                  </w:r>
                </w:p>
              </w:tc>
              <w:tc>
                <w:tcPr>
                  <w:tcW w:w="1933" w:type="pct"/>
                  <w:vAlign w:val="center"/>
                </w:tcPr>
                <w:p w14:paraId="06D051B1" w14:textId="77777777" w:rsidR="00465E1B" w:rsidRPr="00CB0CE7" w:rsidRDefault="00465E1B" w:rsidP="00465E1B">
                  <w:pPr>
                    <w:adjustRightInd w:val="0"/>
                    <w:snapToGrid w:val="0"/>
                    <w:spacing w:line="160" w:lineRule="atLeast"/>
                    <w:jc w:val="center"/>
                    <w:rPr>
                      <w:rFonts w:ascii="宋体" w:hAnsi="宋体" w:hint="eastAsia"/>
                      <w:b/>
                      <w:bCs/>
                      <w:color w:val="000000" w:themeColor="text1"/>
                    </w:rPr>
                  </w:pPr>
                  <w:r w:rsidRPr="00CB0CE7">
                    <w:rPr>
                      <w:rFonts w:ascii="宋体" w:hAnsi="宋体" w:hint="eastAsia"/>
                      <w:b/>
                      <w:bCs/>
                      <w:color w:val="000000" w:themeColor="text1"/>
                    </w:rPr>
                    <w:t>执行标准</w:t>
                  </w:r>
                </w:p>
              </w:tc>
            </w:tr>
            <w:tr w:rsidR="00CB0CE7" w:rsidRPr="00CB0CE7" w14:paraId="10F2F51B" w14:textId="77777777" w:rsidTr="00E8628D">
              <w:trPr>
                <w:trHeight w:val="340"/>
                <w:jc w:val="center"/>
              </w:trPr>
              <w:tc>
                <w:tcPr>
                  <w:tcW w:w="494" w:type="pct"/>
                  <w:vAlign w:val="center"/>
                </w:tcPr>
                <w:p w14:paraId="5F8D6E58" w14:textId="77777777" w:rsidR="00465E1B" w:rsidRPr="00CB0CE7" w:rsidRDefault="00465E1B" w:rsidP="00465E1B">
                  <w:pPr>
                    <w:adjustRightInd w:val="0"/>
                    <w:snapToGrid w:val="0"/>
                    <w:spacing w:line="160" w:lineRule="atLeast"/>
                    <w:jc w:val="center"/>
                    <w:rPr>
                      <w:rFonts w:ascii="宋体" w:hAnsi="宋体" w:hint="eastAsia"/>
                      <w:bCs/>
                      <w:color w:val="000000" w:themeColor="text1"/>
                    </w:rPr>
                  </w:pPr>
                  <w:r w:rsidRPr="00CB0CE7">
                    <w:rPr>
                      <w:rFonts w:ascii="宋体" w:hAnsi="宋体"/>
                      <w:bCs/>
                      <w:color w:val="000000" w:themeColor="text1"/>
                    </w:rPr>
                    <w:t>噪声</w:t>
                  </w:r>
                </w:p>
              </w:tc>
              <w:tc>
                <w:tcPr>
                  <w:tcW w:w="581" w:type="pct"/>
                  <w:vAlign w:val="center"/>
                </w:tcPr>
                <w:p w14:paraId="4FCEFF0F" w14:textId="77777777" w:rsidR="00465E1B" w:rsidRPr="00CB0CE7" w:rsidRDefault="00465E1B" w:rsidP="00465E1B">
                  <w:pPr>
                    <w:adjustRightInd w:val="0"/>
                    <w:snapToGrid w:val="0"/>
                    <w:spacing w:line="160" w:lineRule="atLeast"/>
                    <w:jc w:val="center"/>
                    <w:rPr>
                      <w:rFonts w:ascii="宋体" w:hAnsi="宋体" w:hint="eastAsia"/>
                      <w:bCs/>
                      <w:color w:val="000000" w:themeColor="text1"/>
                    </w:rPr>
                  </w:pPr>
                  <w:r w:rsidRPr="00CB0CE7">
                    <w:rPr>
                      <w:rFonts w:ascii="宋体" w:hAnsi="宋体"/>
                      <w:bCs/>
                      <w:color w:val="000000" w:themeColor="text1"/>
                    </w:rPr>
                    <w:t>等效连续A</w:t>
                  </w:r>
                  <w:sdt>
                    <w:sdtPr>
                      <w:rPr>
                        <w:rFonts w:ascii="宋体" w:hAnsi="宋体"/>
                        <w:bCs/>
                        <w:color w:val="000000" w:themeColor="text1"/>
                      </w:rPr>
                      <w:alias w:val="易错词检查"/>
                      <w:id w:val="1260414757"/>
                    </w:sdtPr>
                    <w:sdtContent>
                      <w:r w:rsidRPr="00CB0CE7">
                        <w:rPr>
                          <w:rFonts w:ascii="宋体" w:hAnsi="宋体"/>
                          <w:bCs/>
                          <w:color w:val="000000" w:themeColor="text1"/>
                        </w:rPr>
                        <w:t>声级</w:t>
                      </w:r>
                    </w:sdtContent>
                  </w:sdt>
                </w:p>
              </w:tc>
              <w:tc>
                <w:tcPr>
                  <w:tcW w:w="1328" w:type="pct"/>
                  <w:vAlign w:val="center"/>
                </w:tcPr>
                <w:p w14:paraId="531BC6A1" w14:textId="14E4D6D2" w:rsidR="00465E1B" w:rsidRPr="00CB0CE7" w:rsidRDefault="00465E1B" w:rsidP="00465E1B">
                  <w:pPr>
                    <w:adjustRightInd w:val="0"/>
                    <w:snapToGrid w:val="0"/>
                    <w:spacing w:line="160" w:lineRule="atLeast"/>
                    <w:jc w:val="center"/>
                    <w:rPr>
                      <w:rFonts w:ascii="宋体" w:hAnsi="宋体" w:hint="eastAsia"/>
                      <w:bCs/>
                      <w:color w:val="000000" w:themeColor="text1"/>
                    </w:rPr>
                  </w:pPr>
                  <w:r w:rsidRPr="00CB0CE7">
                    <w:rPr>
                      <w:rFonts w:ascii="宋体" w:hAnsi="宋体"/>
                      <w:bCs/>
                      <w:color w:val="000000" w:themeColor="text1"/>
                    </w:rPr>
                    <w:t>光伏项目区四周（主要指</w:t>
                  </w:r>
                  <w:r w:rsidR="00E917A3" w:rsidRPr="00CB0CE7">
                    <w:rPr>
                      <w:rFonts w:ascii="宋体" w:hAnsi="宋体" w:hint="eastAsia"/>
                      <w:bCs/>
                      <w:color w:val="000000" w:themeColor="text1"/>
                    </w:rPr>
                    <w:t>10kv开关站</w:t>
                  </w:r>
                  <w:r w:rsidRPr="00CB0CE7">
                    <w:rPr>
                      <w:rFonts w:ascii="宋体" w:hAnsi="宋体"/>
                      <w:bCs/>
                      <w:color w:val="000000" w:themeColor="text1"/>
                    </w:rPr>
                    <w:t>四周）</w:t>
                  </w:r>
                </w:p>
              </w:tc>
              <w:tc>
                <w:tcPr>
                  <w:tcW w:w="664" w:type="pct"/>
                  <w:vAlign w:val="center"/>
                </w:tcPr>
                <w:p w14:paraId="6B9FE2B5" w14:textId="77777777" w:rsidR="00465E1B" w:rsidRPr="00CB0CE7" w:rsidRDefault="00465E1B" w:rsidP="00465E1B">
                  <w:pPr>
                    <w:adjustRightInd w:val="0"/>
                    <w:snapToGrid w:val="0"/>
                    <w:spacing w:line="160" w:lineRule="atLeast"/>
                    <w:jc w:val="center"/>
                    <w:rPr>
                      <w:rFonts w:ascii="宋体" w:hAnsi="宋体" w:hint="eastAsia"/>
                      <w:bCs/>
                      <w:color w:val="000000" w:themeColor="text1"/>
                    </w:rPr>
                  </w:pPr>
                  <w:r w:rsidRPr="00CB0CE7">
                    <w:rPr>
                      <w:rFonts w:ascii="宋体" w:hAnsi="宋体"/>
                      <w:bCs/>
                      <w:color w:val="000000" w:themeColor="text1"/>
                    </w:rPr>
                    <w:t>每</w:t>
                  </w:r>
                  <w:r w:rsidRPr="00CB0CE7">
                    <w:rPr>
                      <w:rFonts w:ascii="宋体" w:hAnsi="宋体" w:hint="eastAsia"/>
                      <w:bCs/>
                      <w:color w:val="000000" w:themeColor="text1"/>
                    </w:rPr>
                    <w:t>季度</w:t>
                  </w:r>
                  <w:r w:rsidRPr="00CB0CE7">
                    <w:rPr>
                      <w:rFonts w:ascii="宋体" w:hAnsi="宋体"/>
                      <w:bCs/>
                      <w:color w:val="000000" w:themeColor="text1"/>
                    </w:rPr>
                    <w:t>昼、夜各一次</w:t>
                  </w:r>
                </w:p>
              </w:tc>
              <w:tc>
                <w:tcPr>
                  <w:tcW w:w="1933" w:type="pct"/>
                  <w:vAlign w:val="center"/>
                </w:tcPr>
                <w:p w14:paraId="6FC919E2" w14:textId="7EBFCC85" w:rsidR="00465E1B" w:rsidRPr="00CB0CE7" w:rsidRDefault="00465E1B" w:rsidP="00465E1B">
                  <w:pPr>
                    <w:adjustRightInd w:val="0"/>
                    <w:snapToGrid w:val="0"/>
                    <w:spacing w:line="160" w:lineRule="atLeast"/>
                    <w:jc w:val="center"/>
                    <w:rPr>
                      <w:rFonts w:ascii="宋体" w:hAnsi="宋体" w:hint="eastAsia"/>
                      <w:bCs/>
                      <w:color w:val="000000" w:themeColor="text1"/>
                    </w:rPr>
                  </w:pPr>
                  <w:r w:rsidRPr="00CB0CE7">
                    <w:rPr>
                      <w:rFonts w:ascii="宋体" w:hAnsi="宋体"/>
                      <w:bCs/>
                      <w:color w:val="000000" w:themeColor="text1"/>
                    </w:rPr>
                    <w:t>《工业企业厂界环境噪声排放标准》（GB</w:t>
                  </w:r>
                  <w:r w:rsidR="00CB0CE7" w:rsidRPr="00CB0CE7">
                    <w:rPr>
                      <w:rFonts w:ascii="宋体" w:hAnsi="宋体" w:hint="eastAsia"/>
                      <w:bCs/>
                      <w:color w:val="000000" w:themeColor="text1"/>
                    </w:rPr>
                    <w:t xml:space="preserve"> </w:t>
                  </w:r>
                  <w:r w:rsidRPr="00CB0CE7">
                    <w:rPr>
                      <w:rFonts w:ascii="宋体" w:hAnsi="宋体"/>
                      <w:bCs/>
                      <w:color w:val="000000" w:themeColor="text1"/>
                    </w:rPr>
                    <w:t>12348-2008）</w:t>
                  </w:r>
                  <w:r w:rsidR="00CB0CE7" w:rsidRPr="00CB0CE7">
                    <w:rPr>
                      <w:rFonts w:ascii="宋体" w:hAnsi="宋体" w:hint="eastAsia"/>
                      <w:bCs/>
                      <w:color w:val="000000" w:themeColor="text1"/>
                    </w:rPr>
                    <w:t>1</w:t>
                  </w:r>
                  <w:r w:rsidRPr="00CB0CE7">
                    <w:rPr>
                      <w:rFonts w:ascii="宋体" w:hAnsi="宋体" w:hint="eastAsia"/>
                      <w:bCs/>
                      <w:color w:val="000000" w:themeColor="text1"/>
                    </w:rPr>
                    <w:t>类标准</w:t>
                  </w:r>
                </w:p>
              </w:tc>
            </w:tr>
          </w:tbl>
          <w:p w14:paraId="1AFD0194" w14:textId="7948C83A" w:rsidR="00115B3F" w:rsidRPr="00115B3F" w:rsidRDefault="00FE546A"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w:t>
            </w:r>
            <w:r w:rsidR="003F79D8">
              <w:rPr>
                <w:rFonts w:ascii="宋体" w:hAnsi="宋体" w:hint="eastAsia"/>
                <w:b/>
                <w:bCs/>
                <w:color w:val="000000"/>
                <w:sz w:val="24"/>
              </w:rPr>
              <w:t>四</w:t>
            </w:r>
            <w:r>
              <w:rPr>
                <w:rFonts w:ascii="宋体" w:hAnsi="宋体" w:hint="eastAsia"/>
                <w:b/>
                <w:bCs/>
                <w:color w:val="000000"/>
                <w:sz w:val="24"/>
              </w:rPr>
              <w:t>）</w:t>
            </w:r>
            <w:r w:rsidR="00115B3F" w:rsidRPr="00115B3F">
              <w:rPr>
                <w:rFonts w:ascii="宋体" w:hAnsi="宋体"/>
                <w:b/>
                <w:bCs/>
                <w:color w:val="000000"/>
                <w:sz w:val="24"/>
              </w:rPr>
              <w:t>固废</w:t>
            </w:r>
            <w:r>
              <w:rPr>
                <w:rFonts w:ascii="宋体" w:hAnsi="宋体" w:hint="eastAsia"/>
                <w:b/>
                <w:bCs/>
                <w:color w:val="000000"/>
                <w:sz w:val="24"/>
              </w:rPr>
              <w:t>环境</w:t>
            </w:r>
            <w:r w:rsidR="00115B3F" w:rsidRPr="00115B3F">
              <w:rPr>
                <w:rFonts w:ascii="宋体" w:hAnsi="宋体"/>
                <w:b/>
                <w:bCs/>
                <w:color w:val="000000"/>
                <w:sz w:val="24"/>
              </w:rPr>
              <w:t>影响分析</w:t>
            </w:r>
          </w:p>
          <w:p w14:paraId="77323BC4" w14:textId="5C20FB8B" w:rsidR="00115B3F" w:rsidRPr="00115B3F" w:rsidRDefault="00FE546A" w:rsidP="00115B3F">
            <w:pPr>
              <w:adjustRightInd w:val="0"/>
              <w:snapToGrid w:val="0"/>
              <w:spacing w:line="360" w:lineRule="auto"/>
              <w:ind w:firstLineChars="200" w:firstLine="480"/>
              <w:rPr>
                <w:rFonts w:ascii="宋体" w:hAnsi="宋体" w:hint="eastAsia"/>
                <w:color w:val="000000"/>
                <w:sz w:val="24"/>
              </w:rPr>
            </w:pPr>
            <w:r w:rsidRPr="00FE546A">
              <w:rPr>
                <w:rFonts w:ascii="宋体" w:hAnsi="宋体" w:hint="eastAsia"/>
                <w:color w:val="000000"/>
                <w:sz w:val="24"/>
              </w:rPr>
              <w:t>本项目运营期间，例行检修过程会产生</w:t>
            </w:r>
            <w:r w:rsidR="00552159" w:rsidRPr="00552159">
              <w:rPr>
                <w:rFonts w:ascii="宋体" w:hAnsi="宋体" w:hint="eastAsia"/>
                <w:color w:val="000000"/>
                <w:sz w:val="24"/>
              </w:rPr>
              <w:t>废旧太阳能电池组件</w:t>
            </w:r>
            <w:r w:rsidRPr="00FE546A">
              <w:rPr>
                <w:rFonts w:ascii="宋体" w:hAnsi="宋体" w:hint="eastAsia"/>
                <w:color w:val="000000"/>
                <w:sz w:val="24"/>
              </w:rPr>
              <w:t>、</w:t>
            </w:r>
            <w:r w:rsidR="00552159" w:rsidRPr="00552159">
              <w:rPr>
                <w:rFonts w:ascii="宋体" w:hAnsi="宋体" w:hint="eastAsia"/>
                <w:color w:val="000000"/>
                <w:sz w:val="24"/>
              </w:rPr>
              <w:t>废电气元件（废电容、电抗器、变压器等内部元件）</w:t>
            </w:r>
            <w:r w:rsidRPr="00FE546A">
              <w:rPr>
                <w:rFonts w:ascii="宋体" w:hAnsi="宋体" w:hint="eastAsia"/>
                <w:color w:val="000000"/>
                <w:sz w:val="24"/>
              </w:rPr>
              <w:t>等，开关站运行过程会产生</w:t>
            </w:r>
            <w:r w:rsidR="00656F68">
              <w:rPr>
                <w:rFonts w:ascii="宋体" w:hAnsi="宋体" w:hint="eastAsia"/>
                <w:color w:val="000000"/>
                <w:sz w:val="24"/>
              </w:rPr>
              <w:t>废铅酸蓄电池</w:t>
            </w:r>
            <w:r w:rsidR="0027269C" w:rsidRPr="0027269C">
              <w:rPr>
                <w:rFonts w:ascii="宋体" w:hAnsi="宋体" w:hint="eastAsia"/>
                <w:color w:val="000000"/>
                <w:sz w:val="24"/>
              </w:rPr>
              <w:t>、废变压器油</w:t>
            </w:r>
            <w:r w:rsidRPr="00FE546A">
              <w:rPr>
                <w:rFonts w:ascii="宋体" w:hAnsi="宋体" w:hint="eastAsia"/>
                <w:color w:val="000000"/>
                <w:sz w:val="24"/>
              </w:rPr>
              <w:t>，运维人员巡检过程会产生生活垃圾。</w:t>
            </w:r>
          </w:p>
          <w:p w14:paraId="5D2BC676" w14:textId="11B14862" w:rsidR="00115B3F" w:rsidRPr="00AE161D" w:rsidRDefault="00113A09"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①</w:t>
            </w:r>
            <w:r w:rsidR="00115B3F" w:rsidRPr="00AE161D">
              <w:rPr>
                <w:rFonts w:ascii="宋体" w:hAnsi="宋体"/>
                <w:color w:val="000000"/>
                <w:sz w:val="24"/>
              </w:rPr>
              <w:t>废</w:t>
            </w:r>
            <w:r w:rsidR="00115B3F" w:rsidRPr="00AE161D">
              <w:rPr>
                <w:rFonts w:ascii="宋体" w:hAnsi="宋体" w:hint="eastAsia"/>
                <w:color w:val="000000"/>
                <w:sz w:val="24"/>
              </w:rPr>
              <w:t>旧</w:t>
            </w:r>
            <w:r w:rsidR="00115B3F" w:rsidRPr="00AE161D">
              <w:rPr>
                <w:rFonts w:ascii="宋体" w:hAnsi="宋体"/>
                <w:color w:val="000000"/>
                <w:sz w:val="24"/>
              </w:rPr>
              <w:t>太阳能电池</w:t>
            </w:r>
            <w:r w:rsidR="00115B3F" w:rsidRPr="00AE161D">
              <w:rPr>
                <w:rFonts w:ascii="宋体" w:hAnsi="宋体" w:hint="eastAsia"/>
                <w:color w:val="000000"/>
                <w:sz w:val="24"/>
              </w:rPr>
              <w:t>组件</w:t>
            </w:r>
          </w:p>
          <w:p w14:paraId="73698B3C" w14:textId="585172A3" w:rsidR="00115B3F" w:rsidRPr="00115B3F" w:rsidRDefault="00552159"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00115B3F" w:rsidRPr="00115B3F">
              <w:rPr>
                <w:rFonts w:ascii="宋体" w:hAnsi="宋体" w:hint="eastAsia"/>
                <w:color w:val="000000"/>
                <w:sz w:val="24"/>
              </w:rPr>
              <w:t>项目光伏系统设计寿命25年，电池组件设计寿命25年，故设计运营期正常情况下一般不涉及</w:t>
            </w:r>
            <w:r w:rsidR="00115B3F" w:rsidRPr="00115B3F">
              <w:rPr>
                <w:rFonts w:ascii="宋体" w:hAnsi="宋体"/>
                <w:color w:val="000000"/>
                <w:sz w:val="24"/>
              </w:rPr>
              <w:t>太阳能电池</w:t>
            </w:r>
            <w:r w:rsidR="00115B3F" w:rsidRPr="00115B3F">
              <w:rPr>
                <w:rFonts w:ascii="宋体" w:hAnsi="宋体" w:hint="eastAsia"/>
                <w:color w:val="000000"/>
                <w:sz w:val="24"/>
              </w:rPr>
              <w:t>组件的定期更换。</w:t>
            </w:r>
            <w:r w:rsidR="00115B3F" w:rsidRPr="00115B3F">
              <w:rPr>
                <w:rFonts w:ascii="宋体" w:hAnsi="宋体"/>
                <w:color w:val="000000"/>
                <w:sz w:val="24"/>
              </w:rPr>
              <w:t>为保障太阳能发电站的稳定性，设备厂家对其进行定期检测，</w:t>
            </w:r>
            <w:r w:rsidR="00115B3F" w:rsidRPr="00115B3F">
              <w:rPr>
                <w:rFonts w:ascii="宋体" w:hAnsi="宋体" w:hint="eastAsia"/>
                <w:color w:val="000000"/>
                <w:sz w:val="24"/>
              </w:rPr>
              <w:t>更换</w:t>
            </w:r>
            <w:r w:rsidR="00115B3F" w:rsidRPr="00115B3F">
              <w:rPr>
                <w:rFonts w:ascii="宋体" w:hAnsi="宋体"/>
                <w:color w:val="000000"/>
                <w:sz w:val="24"/>
              </w:rPr>
              <w:t>损坏</w:t>
            </w:r>
            <w:r w:rsidR="00115B3F" w:rsidRPr="00115B3F">
              <w:rPr>
                <w:rFonts w:ascii="宋体" w:hAnsi="宋体" w:hint="eastAsia"/>
                <w:color w:val="000000"/>
                <w:sz w:val="24"/>
              </w:rPr>
              <w:t>的</w:t>
            </w:r>
            <w:r w:rsidR="00115B3F" w:rsidRPr="00115B3F">
              <w:rPr>
                <w:rFonts w:ascii="宋体" w:hAnsi="宋体"/>
                <w:color w:val="000000"/>
                <w:sz w:val="24"/>
              </w:rPr>
              <w:t>光伏组件</w:t>
            </w:r>
            <w:r w:rsidR="00115B3F" w:rsidRPr="00115B3F">
              <w:rPr>
                <w:rFonts w:ascii="宋体" w:hAnsi="宋体" w:hint="eastAsia"/>
                <w:color w:val="000000"/>
                <w:sz w:val="24"/>
              </w:rPr>
              <w:t>。因此本次评价</w:t>
            </w:r>
            <w:r>
              <w:rPr>
                <w:rFonts w:ascii="宋体" w:hAnsi="宋体" w:hint="eastAsia"/>
                <w:color w:val="000000"/>
                <w:sz w:val="24"/>
              </w:rPr>
              <w:t>主要</w:t>
            </w:r>
            <w:r w:rsidR="00115B3F" w:rsidRPr="00115B3F">
              <w:rPr>
                <w:rFonts w:ascii="宋体" w:hAnsi="宋体" w:hint="eastAsia"/>
                <w:color w:val="000000"/>
                <w:sz w:val="24"/>
              </w:rPr>
              <w:t>考虑废</w:t>
            </w:r>
            <w:r w:rsidR="00115B3F" w:rsidRPr="00115B3F">
              <w:rPr>
                <w:rFonts w:ascii="宋体" w:hAnsi="宋体"/>
                <w:color w:val="000000"/>
                <w:sz w:val="24"/>
              </w:rPr>
              <w:t>太阳能电池</w:t>
            </w:r>
            <w:r w:rsidR="00115B3F" w:rsidRPr="00115B3F">
              <w:rPr>
                <w:rFonts w:ascii="宋体" w:hAnsi="宋体" w:hint="eastAsia"/>
                <w:color w:val="000000"/>
                <w:sz w:val="24"/>
              </w:rPr>
              <w:t>组件在非正常情况下破损等报废的电池板、支架等，其</w:t>
            </w:r>
            <w:r w:rsidR="00115B3F" w:rsidRPr="00115B3F">
              <w:rPr>
                <w:rFonts w:ascii="宋体" w:hAnsi="宋体"/>
                <w:color w:val="000000"/>
                <w:sz w:val="24"/>
              </w:rPr>
              <w:t>主要组分为玻璃、单晶硅膜、铝合金等</w:t>
            </w:r>
            <w:r w:rsidR="00115B3F" w:rsidRPr="00115B3F">
              <w:rPr>
                <w:rFonts w:ascii="宋体" w:hAnsi="宋体" w:hint="eastAsia"/>
                <w:color w:val="000000"/>
                <w:sz w:val="24"/>
              </w:rPr>
              <w:t>，</w:t>
            </w:r>
            <w:r w:rsidR="00115B3F" w:rsidRPr="00115B3F">
              <w:rPr>
                <w:rFonts w:ascii="宋体" w:hAnsi="宋体"/>
                <w:color w:val="000000"/>
                <w:sz w:val="24"/>
              </w:rPr>
              <w:t>本项目共有</w:t>
            </w:r>
            <w:r w:rsidR="000708E0">
              <w:rPr>
                <w:rFonts w:ascii="宋体" w:hAnsi="宋体" w:hint="eastAsia"/>
                <w:color w:val="000000"/>
                <w:sz w:val="24"/>
              </w:rPr>
              <w:t>16224</w:t>
            </w:r>
            <w:r w:rsidR="00115B3F" w:rsidRPr="00115B3F">
              <w:rPr>
                <w:rFonts w:ascii="宋体" w:hAnsi="宋体"/>
                <w:color w:val="000000"/>
                <w:sz w:val="24"/>
              </w:rPr>
              <w:t>块光伏组件，每块重</w:t>
            </w:r>
            <w:r w:rsidR="000708E0">
              <w:rPr>
                <w:rFonts w:ascii="宋体" w:hAnsi="宋体" w:hint="eastAsia"/>
                <w:color w:val="000000"/>
                <w:sz w:val="24"/>
              </w:rPr>
              <w:t>38.3</w:t>
            </w:r>
            <w:r w:rsidR="00115B3F" w:rsidRPr="00115B3F">
              <w:rPr>
                <w:rFonts w:ascii="宋体" w:hAnsi="宋体"/>
                <w:color w:val="000000"/>
                <w:sz w:val="24"/>
              </w:rPr>
              <w:t>kg，总重量约</w:t>
            </w:r>
            <w:r w:rsidR="000708E0">
              <w:rPr>
                <w:rFonts w:ascii="宋体" w:hAnsi="宋体" w:hint="eastAsia"/>
                <w:color w:val="000000"/>
                <w:sz w:val="24"/>
              </w:rPr>
              <w:t>621.38</w:t>
            </w:r>
            <w:r w:rsidR="00115B3F" w:rsidRPr="00115B3F">
              <w:rPr>
                <w:rFonts w:ascii="宋体" w:hAnsi="宋体"/>
                <w:color w:val="000000"/>
                <w:sz w:val="24"/>
              </w:rPr>
              <w:t>t。参考同类光伏发电行业的营运资料，废</w:t>
            </w:r>
            <w:r w:rsidR="00115B3F" w:rsidRPr="00115B3F">
              <w:rPr>
                <w:rFonts w:ascii="宋体" w:hAnsi="宋体" w:hint="eastAsia"/>
                <w:color w:val="000000"/>
                <w:sz w:val="24"/>
              </w:rPr>
              <w:t>旧太阳能组件</w:t>
            </w:r>
            <w:r w:rsidR="00115B3F" w:rsidRPr="00115B3F">
              <w:rPr>
                <w:rFonts w:ascii="宋体" w:hAnsi="宋体"/>
                <w:color w:val="000000"/>
                <w:sz w:val="24"/>
              </w:rPr>
              <w:t>报废量年产生率为0.16</w:t>
            </w:r>
            <w:r w:rsidR="00115B3F" w:rsidRPr="00115B3F">
              <w:rPr>
                <w:rFonts w:ascii="宋体" w:hAnsi="宋体" w:hint="eastAsia"/>
                <w:color w:val="000000"/>
                <w:sz w:val="24"/>
              </w:rPr>
              <w:t>%</w:t>
            </w:r>
            <w:r>
              <w:rPr>
                <w:rFonts w:ascii="宋体" w:hAnsi="宋体" w:hint="eastAsia"/>
                <w:color w:val="000000"/>
                <w:sz w:val="24"/>
              </w:rPr>
              <w:t>～</w:t>
            </w:r>
            <w:r w:rsidR="00115B3F" w:rsidRPr="00115B3F">
              <w:rPr>
                <w:rFonts w:ascii="宋体" w:hAnsi="宋体"/>
                <w:color w:val="000000"/>
                <w:sz w:val="24"/>
              </w:rPr>
              <w:t>0.2%，</w:t>
            </w:r>
            <w:r w:rsidR="00115B3F" w:rsidRPr="00115B3F">
              <w:rPr>
                <w:rFonts w:ascii="宋体" w:hAnsi="宋体" w:hint="eastAsia"/>
                <w:color w:val="000000"/>
                <w:sz w:val="24"/>
              </w:rPr>
              <w:t>本项目</w:t>
            </w:r>
            <w:r w:rsidR="00115B3F" w:rsidRPr="00115B3F">
              <w:rPr>
                <w:rFonts w:ascii="宋体" w:hAnsi="宋体"/>
                <w:color w:val="000000"/>
                <w:sz w:val="24"/>
              </w:rPr>
              <w:t>按照报废率0.2%</w:t>
            </w:r>
            <w:r>
              <w:rPr>
                <w:rFonts w:ascii="宋体" w:hAnsi="宋体" w:hint="eastAsia"/>
                <w:color w:val="000000"/>
                <w:sz w:val="24"/>
              </w:rPr>
              <w:t>进行</w:t>
            </w:r>
            <w:r w:rsidR="00115B3F" w:rsidRPr="00115B3F">
              <w:rPr>
                <w:rFonts w:ascii="宋体" w:hAnsi="宋体"/>
                <w:color w:val="000000"/>
                <w:sz w:val="24"/>
              </w:rPr>
              <w:t>核算</w:t>
            </w:r>
            <w:r w:rsidR="00115B3F" w:rsidRPr="00115B3F">
              <w:rPr>
                <w:rFonts w:ascii="宋体" w:hAnsi="宋体" w:hint="eastAsia"/>
                <w:color w:val="000000"/>
                <w:sz w:val="24"/>
              </w:rPr>
              <w:t>，则</w:t>
            </w:r>
            <w:r w:rsidR="00115B3F" w:rsidRPr="00115B3F">
              <w:rPr>
                <w:rFonts w:ascii="宋体" w:hAnsi="宋体"/>
                <w:color w:val="000000"/>
                <w:sz w:val="24"/>
              </w:rPr>
              <w:t>废</w:t>
            </w:r>
            <w:r w:rsidR="00115B3F" w:rsidRPr="00115B3F">
              <w:rPr>
                <w:rFonts w:ascii="宋体" w:hAnsi="宋体" w:hint="eastAsia"/>
                <w:color w:val="000000"/>
                <w:sz w:val="24"/>
              </w:rPr>
              <w:t>旧太阳能组件</w:t>
            </w:r>
            <w:r w:rsidR="00115B3F" w:rsidRPr="00115B3F">
              <w:rPr>
                <w:rFonts w:ascii="宋体" w:hAnsi="宋体"/>
                <w:color w:val="000000"/>
                <w:sz w:val="24"/>
              </w:rPr>
              <w:t>产生量为</w:t>
            </w:r>
            <w:r w:rsidR="000708E0">
              <w:rPr>
                <w:rFonts w:ascii="宋体" w:hAnsi="宋体" w:hint="eastAsia"/>
                <w:color w:val="000000"/>
                <w:sz w:val="24"/>
              </w:rPr>
              <w:t>1.24</w:t>
            </w:r>
            <w:r w:rsidR="00115B3F" w:rsidRPr="00115B3F">
              <w:rPr>
                <w:rFonts w:ascii="宋体" w:hAnsi="宋体"/>
                <w:color w:val="000000"/>
                <w:sz w:val="24"/>
              </w:rPr>
              <w:t>t/a</w:t>
            </w:r>
            <w:r w:rsidR="00115B3F" w:rsidRPr="00115B3F">
              <w:rPr>
                <w:rFonts w:ascii="宋体" w:hAnsi="宋体" w:hint="eastAsia"/>
                <w:color w:val="000000"/>
                <w:sz w:val="24"/>
              </w:rPr>
              <w:t>。</w:t>
            </w:r>
          </w:p>
          <w:p w14:paraId="330F6BFE" w14:textId="36CF2072" w:rsidR="00115B3F" w:rsidRPr="00115B3F" w:rsidRDefault="00552159"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②</w:t>
            </w:r>
            <w:r w:rsidR="00115B3F" w:rsidRPr="00115B3F">
              <w:rPr>
                <w:rFonts w:ascii="宋体" w:hAnsi="宋体" w:hint="eastAsia"/>
                <w:color w:val="000000"/>
                <w:sz w:val="24"/>
              </w:rPr>
              <w:t>废电气元件（废电容、电抗器、变压器等内部元件）</w:t>
            </w:r>
          </w:p>
          <w:p w14:paraId="71AEB807" w14:textId="08C1666F"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逆变器整机的设计寿命为25年，变压器的设计寿命大于25年，所以在项目服务期限内不存在整机更换的情况。由于故障、检修等可能会更换一些电容、电抗器、变压器等内部元件，类比估算，废电气元件产生量约</w:t>
            </w:r>
            <w:r w:rsidR="00552159">
              <w:rPr>
                <w:rFonts w:ascii="宋体" w:hAnsi="宋体" w:hint="eastAsia"/>
                <w:color w:val="000000"/>
                <w:sz w:val="24"/>
              </w:rPr>
              <w:t>0.</w:t>
            </w:r>
            <w:r w:rsidR="000708E0">
              <w:rPr>
                <w:rFonts w:ascii="宋体" w:hAnsi="宋体" w:hint="eastAsia"/>
                <w:color w:val="000000"/>
                <w:sz w:val="24"/>
              </w:rPr>
              <w:t>2</w:t>
            </w:r>
            <w:r w:rsidR="00552159">
              <w:rPr>
                <w:rFonts w:ascii="宋体" w:hAnsi="宋体" w:hint="eastAsia"/>
                <w:color w:val="000000"/>
                <w:sz w:val="24"/>
              </w:rPr>
              <w:t>t</w:t>
            </w:r>
            <w:r w:rsidRPr="00115B3F">
              <w:rPr>
                <w:rFonts w:ascii="宋体" w:hAnsi="宋体" w:hint="eastAsia"/>
                <w:color w:val="000000"/>
                <w:sz w:val="24"/>
              </w:rPr>
              <w:t>/a。</w:t>
            </w:r>
          </w:p>
          <w:p w14:paraId="56D6CCB1" w14:textId="6D017F85" w:rsidR="00115B3F" w:rsidRPr="00115B3F" w:rsidRDefault="00552159"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③</w:t>
            </w:r>
            <w:r w:rsidR="00656F68">
              <w:rPr>
                <w:rFonts w:ascii="宋体" w:hAnsi="宋体" w:hint="eastAsia"/>
                <w:color w:val="000000"/>
                <w:sz w:val="24"/>
              </w:rPr>
              <w:t>废铅酸蓄电池</w:t>
            </w:r>
          </w:p>
          <w:p w14:paraId="7DE92053" w14:textId="49E53DE0" w:rsidR="00552159" w:rsidRDefault="00552159"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开关</w:t>
            </w:r>
            <w:r w:rsidR="00115B3F" w:rsidRPr="00115B3F">
              <w:rPr>
                <w:rFonts w:ascii="宋体" w:hAnsi="宋体" w:hint="eastAsia"/>
                <w:color w:val="000000"/>
                <w:sz w:val="24"/>
              </w:rPr>
              <w:t>站内的铅酸电池用于站内直流系统，蓄电池的使用频率较低，一般</w:t>
            </w:r>
            <w:r w:rsidR="00660B51">
              <w:rPr>
                <w:rFonts w:ascii="宋体" w:hAnsi="宋体" w:hint="eastAsia"/>
                <w:color w:val="000000"/>
                <w:sz w:val="24"/>
              </w:rPr>
              <w:t>10～12</w:t>
            </w:r>
            <w:r w:rsidR="00115B3F" w:rsidRPr="00115B3F">
              <w:rPr>
                <w:rFonts w:ascii="宋体" w:hAnsi="宋体" w:hint="eastAsia"/>
                <w:color w:val="000000"/>
                <w:sz w:val="24"/>
              </w:rPr>
              <w:t>年更换一次</w:t>
            </w:r>
            <w:r w:rsidR="00660B51">
              <w:rPr>
                <w:rFonts w:ascii="宋体" w:hAnsi="宋体" w:hint="eastAsia"/>
                <w:color w:val="000000"/>
                <w:sz w:val="24"/>
              </w:rPr>
              <w:t>，</w:t>
            </w:r>
            <w:r w:rsidR="00660B51" w:rsidRPr="00660B51">
              <w:rPr>
                <w:rFonts w:ascii="宋体" w:hAnsi="宋体" w:hint="eastAsia"/>
                <w:color w:val="000000"/>
                <w:sz w:val="24"/>
              </w:rPr>
              <w:t>一次更换的蓄电池数量约为</w:t>
            </w:r>
            <w:r w:rsidR="000708E0">
              <w:rPr>
                <w:rFonts w:ascii="宋体" w:hAnsi="宋体" w:hint="eastAsia"/>
                <w:color w:val="000000"/>
                <w:sz w:val="24"/>
              </w:rPr>
              <w:t>2</w:t>
            </w:r>
            <w:r w:rsidR="00660B51" w:rsidRPr="00660B51">
              <w:rPr>
                <w:rFonts w:ascii="宋体" w:hAnsi="宋体" w:hint="eastAsia"/>
                <w:color w:val="000000"/>
                <w:sz w:val="24"/>
              </w:rPr>
              <w:t>0个</w:t>
            </w:r>
            <w:r w:rsidR="00660B51">
              <w:rPr>
                <w:rFonts w:ascii="宋体" w:hAnsi="宋体" w:hint="eastAsia"/>
                <w:color w:val="000000"/>
                <w:sz w:val="24"/>
              </w:rPr>
              <w:t>，平均每个重量约20kg</w:t>
            </w:r>
            <w:r w:rsidR="00115B3F" w:rsidRPr="00115B3F">
              <w:rPr>
                <w:rFonts w:ascii="宋体" w:hAnsi="宋体" w:hint="eastAsia"/>
                <w:color w:val="000000"/>
                <w:sz w:val="24"/>
              </w:rPr>
              <w:t>。当铅酸电池需要更换时，</w:t>
            </w:r>
            <w:r w:rsidR="00656F68">
              <w:rPr>
                <w:rFonts w:ascii="宋体" w:hAnsi="宋体" w:hint="eastAsia"/>
                <w:color w:val="000000"/>
                <w:sz w:val="24"/>
              </w:rPr>
              <w:t>废铅酸蓄电池</w:t>
            </w:r>
            <w:r w:rsidR="00115B3F" w:rsidRPr="00115B3F">
              <w:rPr>
                <w:rFonts w:ascii="宋体" w:hAnsi="宋体" w:hint="eastAsia"/>
                <w:color w:val="000000"/>
                <w:sz w:val="24"/>
              </w:rPr>
              <w:t>产生量约为</w:t>
            </w:r>
            <w:r w:rsidR="000708E0">
              <w:rPr>
                <w:rFonts w:ascii="宋体" w:hAnsi="宋体" w:hint="eastAsia"/>
                <w:color w:val="000000"/>
                <w:sz w:val="24"/>
              </w:rPr>
              <w:t>0.4</w:t>
            </w:r>
            <w:r w:rsidR="00115B3F" w:rsidRPr="00115B3F">
              <w:rPr>
                <w:rFonts w:ascii="宋体" w:hAnsi="宋体" w:hint="eastAsia"/>
                <w:color w:val="000000"/>
                <w:sz w:val="24"/>
              </w:rPr>
              <w:t>t/次</w:t>
            </w:r>
            <w:r>
              <w:rPr>
                <w:rFonts w:ascii="宋体" w:hAnsi="宋体" w:hint="eastAsia"/>
                <w:color w:val="000000"/>
                <w:sz w:val="24"/>
              </w:rPr>
              <w:t>。</w:t>
            </w:r>
          </w:p>
          <w:p w14:paraId="79BDB5F3" w14:textId="3FBC537C" w:rsidR="0027269C" w:rsidRDefault="0027269C"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④</w:t>
            </w:r>
            <w:r w:rsidRPr="0027269C">
              <w:rPr>
                <w:rFonts w:ascii="宋体" w:hAnsi="宋体" w:hint="eastAsia"/>
                <w:color w:val="000000"/>
                <w:sz w:val="24"/>
              </w:rPr>
              <w:t>废变压器油</w:t>
            </w:r>
          </w:p>
          <w:p w14:paraId="1E6B95A9" w14:textId="58068A23" w:rsidR="0027269C" w:rsidRDefault="0027269C" w:rsidP="0027269C">
            <w:pPr>
              <w:adjustRightInd w:val="0"/>
              <w:snapToGrid w:val="0"/>
              <w:spacing w:line="360" w:lineRule="auto"/>
              <w:ind w:firstLineChars="200" w:firstLine="480"/>
              <w:rPr>
                <w:rFonts w:ascii="宋体" w:hAnsi="宋体" w:hint="eastAsia"/>
                <w:color w:val="000000"/>
                <w:sz w:val="24"/>
              </w:rPr>
            </w:pPr>
            <w:r w:rsidRPr="0027269C">
              <w:rPr>
                <w:rFonts w:ascii="宋体" w:hAnsi="宋体" w:hint="eastAsia"/>
                <w:color w:val="000000"/>
                <w:sz w:val="24"/>
              </w:rPr>
              <w:t>本项目变压器检修时会产生废变压器油，</w:t>
            </w:r>
            <w:r>
              <w:rPr>
                <w:rFonts w:ascii="宋体" w:hAnsi="宋体" w:hint="eastAsia"/>
                <w:color w:val="000000"/>
                <w:sz w:val="24"/>
              </w:rPr>
              <w:t>根据企业同类项目的运行经验，</w:t>
            </w:r>
            <w:r w:rsidRPr="0027269C">
              <w:rPr>
                <w:rFonts w:ascii="宋体" w:hAnsi="宋体" w:hint="eastAsia"/>
                <w:color w:val="000000"/>
                <w:sz w:val="24"/>
              </w:rPr>
              <w:t>产生量约0.5t/a。</w:t>
            </w:r>
          </w:p>
          <w:p w14:paraId="2BB413FE" w14:textId="366FCB6B" w:rsidR="0027269C" w:rsidRPr="00115B3F" w:rsidRDefault="00552159" w:rsidP="0027269C">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本项目</w:t>
            </w:r>
            <w:r w:rsidR="00115B3F" w:rsidRPr="00115B3F">
              <w:rPr>
                <w:rFonts w:ascii="宋体" w:hAnsi="宋体" w:hint="eastAsia"/>
                <w:color w:val="000000"/>
                <w:sz w:val="24"/>
              </w:rPr>
              <w:t>运行过程中产生危险废物暂存在</w:t>
            </w:r>
            <w:r>
              <w:rPr>
                <w:rFonts w:ascii="宋体" w:hAnsi="宋体" w:hint="eastAsia"/>
                <w:color w:val="000000"/>
                <w:sz w:val="24"/>
              </w:rPr>
              <w:t>开关站内的</w:t>
            </w:r>
            <w:r w:rsidR="00115B3F" w:rsidRPr="00115B3F">
              <w:rPr>
                <w:rFonts w:ascii="宋体" w:hAnsi="宋体" w:hint="eastAsia"/>
                <w:color w:val="000000"/>
                <w:sz w:val="24"/>
              </w:rPr>
              <w:t>危险废物仓库中，然后</w:t>
            </w:r>
            <w:r w:rsidR="00D675DD">
              <w:rPr>
                <w:rFonts w:ascii="宋体" w:hAnsi="宋体" w:hint="eastAsia"/>
                <w:color w:val="000000"/>
                <w:sz w:val="24"/>
              </w:rPr>
              <w:t>定期</w:t>
            </w:r>
            <w:r w:rsidR="00115B3F" w:rsidRPr="00115B3F">
              <w:rPr>
                <w:rFonts w:ascii="宋体" w:hAnsi="宋体" w:hint="eastAsia"/>
                <w:color w:val="000000"/>
                <w:sz w:val="24"/>
              </w:rPr>
              <w:t>委托有资质的单位进行处理。</w:t>
            </w:r>
          </w:p>
          <w:p w14:paraId="225E2E07" w14:textId="38FB2CAB" w:rsidR="00115B3F" w:rsidRPr="00115B3F" w:rsidRDefault="0027269C" w:rsidP="00115B3F">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⑤</w:t>
            </w:r>
            <w:r w:rsidR="00115B3F" w:rsidRPr="00115B3F">
              <w:rPr>
                <w:rFonts w:ascii="宋体" w:hAnsi="宋体"/>
                <w:color w:val="000000"/>
                <w:sz w:val="24"/>
              </w:rPr>
              <w:t>生活垃圾</w:t>
            </w:r>
          </w:p>
          <w:p w14:paraId="12187A98" w14:textId="064DCBA2" w:rsidR="00115B3F" w:rsidRPr="00115B3F" w:rsidRDefault="00D675DD" w:rsidP="00115B3F">
            <w:pPr>
              <w:adjustRightInd w:val="0"/>
              <w:snapToGrid w:val="0"/>
              <w:spacing w:line="360" w:lineRule="auto"/>
              <w:ind w:firstLineChars="200" w:firstLine="480"/>
              <w:rPr>
                <w:rFonts w:ascii="宋体" w:hAnsi="宋体" w:hint="eastAsia"/>
                <w:color w:val="000000"/>
                <w:sz w:val="24"/>
              </w:rPr>
            </w:pPr>
            <w:r w:rsidRPr="00D675DD">
              <w:rPr>
                <w:rFonts w:ascii="宋体" w:hAnsi="宋体" w:hint="eastAsia"/>
                <w:color w:val="000000"/>
                <w:sz w:val="24"/>
                <w:lang w:val="en-GB"/>
              </w:rPr>
              <w:t>本项目运营期按“无人值班”的原则进行设计，</w:t>
            </w:r>
            <w:r>
              <w:rPr>
                <w:rFonts w:ascii="宋体" w:hAnsi="宋体" w:hint="eastAsia"/>
                <w:color w:val="000000"/>
                <w:sz w:val="24"/>
                <w:lang w:val="en-GB"/>
              </w:rPr>
              <w:t>偶有</w:t>
            </w:r>
            <w:r w:rsidR="00115B3F" w:rsidRPr="00115B3F">
              <w:rPr>
                <w:rFonts w:ascii="宋体" w:hAnsi="宋体" w:hint="eastAsia"/>
                <w:color w:val="000000"/>
                <w:sz w:val="24"/>
                <w:lang w:val="en-GB"/>
              </w:rPr>
              <w:t>运行人员不定期巡视，</w:t>
            </w:r>
            <w:r w:rsidR="00115B3F" w:rsidRPr="00115B3F">
              <w:rPr>
                <w:rFonts w:ascii="宋体" w:hAnsi="宋体" w:hint="eastAsia"/>
                <w:color w:val="000000"/>
                <w:sz w:val="24"/>
              </w:rPr>
              <w:t>生活垃圾产生较少且不固定</w:t>
            </w:r>
            <w:r>
              <w:rPr>
                <w:rFonts w:ascii="宋体" w:hAnsi="宋体" w:hint="eastAsia"/>
                <w:color w:val="000000"/>
                <w:sz w:val="24"/>
              </w:rPr>
              <w:t>，均由</w:t>
            </w:r>
            <w:r w:rsidRPr="00D675DD">
              <w:rPr>
                <w:rFonts w:ascii="宋体" w:hAnsi="宋体" w:hint="eastAsia"/>
                <w:color w:val="000000"/>
                <w:sz w:val="24"/>
              </w:rPr>
              <w:t>运行人员</w:t>
            </w:r>
            <w:r>
              <w:rPr>
                <w:rFonts w:ascii="宋体" w:hAnsi="宋体" w:hint="eastAsia"/>
                <w:color w:val="000000"/>
                <w:sz w:val="24"/>
              </w:rPr>
              <w:t>带走后丢弃于附近设置的分类垃圾桶，本次评价不对</w:t>
            </w:r>
            <w:r w:rsidR="004B2AEF">
              <w:rPr>
                <w:rFonts w:ascii="宋体" w:hAnsi="宋体" w:hint="eastAsia"/>
                <w:color w:val="000000"/>
                <w:sz w:val="24"/>
              </w:rPr>
              <w:t>其</w:t>
            </w:r>
            <w:r>
              <w:rPr>
                <w:rFonts w:ascii="宋体" w:hAnsi="宋体" w:hint="eastAsia"/>
                <w:color w:val="000000"/>
                <w:sz w:val="24"/>
              </w:rPr>
              <w:t>进行定量计算</w:t>
            </w:r>
            <w:r w:rsidR="00115B3F" w:rsidRPr="00115B3F">
              <w:rPr>
                <w:rFonts w:ascii="宋体" w:hAnsi="宋体"/>
                <w:color w:val="000000"/>
                <w:sz w:val="24"/>
              </w:rPr>
              <w:t>。</w:t>
            </w:r>
          </w:p>
          <w:p w14:paraId="5023C799" w14:textId="78E175AF"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本</w:t>
            </w:r>
            <w:r w:rsidRPr="00115B3F">
              <w:rPr>
                <w:rFonts w:ascii="宋体" w:hAnsi="宋体"/>
                <w:color w:val="000000"/>
                <w:sz w:val="24"/>
              </w:rPr>
              <w:t>项目</w:t>
            </w:r>
            <w:r w:rsidRPr="00115B3F">
              <w:rPr>
                <w:rFonts w:ascii="宋体" w:hAnsi="宋体" w:hint="eastAsia"/>
                <w:color w:val="000000"/>
                <w:sz w:val="24"/>
              </w:rPr>
              <w:t>产生的固体物质，</w:t>
            </w:r>
            <w:r w:rsidRPr="00115B3F">
              <w:rPr>
                <w:rFonts w:ascii="宋体" w:hAnsi="宋体"/>
                <w:color w:val="000000"/>
                <w:sz w:val="24"/>
              </w:rPr>
              <w:t>根据《固体废物鉴别标准</w:t>
            </w:r>
            <w:r w:rsidRPr="00115B3F">
              <w:rPr>
                <w:rFonts w:ascii="宋体" w:hAnsi="宋体" w:hint="eastAsia"/>
                <w:color w:val="000000"/>
                <w:sz w:val="24"/>
              </w:rPr>
              <w:t xml:space="preserve"> </w:t>
            </w:r>
            <w:r w:rsidRPr="00115B3F">
              <w:rPr>
                <w:rFonts w:ascii="宋体" w:hAnsi="宋体"/>
                <w:color w:val="000000"/>
                <w:sz w:val="24"/>
              </w:rPr>
              <w:t>通则》</w:t>
            </w:r>
            <w:r w:rsidRPr="00115B3F">
              <w:rPr>
                <w:rFonts w:ascii="宋体" w:hAnsi="宋体" w:hint="eastAsia"/>
                <w:color w:val="000000"/>
                <w:sz w:val="24"/>
              </w:rPr>
              <w:t>（</w:t>
            </w:r>
            <w:r w:rsidRPr="00115B3F">
              <w:rPr>
                <w:rFonts w:ascii="宋体" w:hAnsi="宋体"/>
                <w:color w:val="000000"/>
                <w:sz w:val="24"/>
              </w:rPr>
              <w:t>GB</w:t>
            </w:r>
            <w:r w:rsidR="00D675DD">
              <w:rPr>
                <w:rFonts w:ascii="宋体" w:hAnsi="宋体" w:hint="eastAsia"/>
                <w:color w:val="000000"/>
                <w:sz w:val="24"/>
              </w:rPr>
              <w:t xml:space="preserve"> </w:t>
            </w:r>
            <w:r w:rsidRPr="00115B3F">
              <w:rPr>
                <w:rFonts w:ascii="宋体" w:hAnsi="宋体"/>
                <w:color w:val="000000"/>
                <w:sz w:val="24"/>
              </w:rPr>
              <w:t>34330-2017</w:t>
            </w:r>
            <w:r w:rsidRPr="00115B3F">
              <w:rPr>
                <w:rFonts w:ascii="宋体" w:hAnsi="宋体" w:hint="eastAsia"/>
                <w:color w:val="000000"/>
                <w:sz w:val="24"/>
              </w:rPr>
              <w:t>）进行固体废物属性判定情况</w:t>
            </w:r>
            <w:r w:rsidR="00D675DD">
              <w:rPr>
                <w:rFonts w:ascii="宋体" w:hAnsi="宋体" w:hint="eastAsia"/>
                <w:color w:val="000000"/>
                <w:sz w:val="24"/>
              </w:rPr>
              <w:t>详见下表</w:t>
            </w:r>
            <w:r w:rsidRPr="00115B3F">
              <w:rPr>
                <w:rFonts w:ascii="宋体" w:hAnsi="宋体"/>
                <w:color w:val="000000"/>
                <w:sz w:val="24"/>
              </w:rPr>
              <w:t>。</w:t>
            </w:r>
          </w:p>
          <w:p w14:paraId="07AD2322" w14:textId="21F7B410" w:rsidR="00115B3F" w:rsidRPr="00115B3F" w:rsidRDefault="00115B3F" w:rsidP="00115B3F">
            <w:pPr>
              <w:adjustRightInd w:val="0"/>
              <w:snapToGrid w:val="0"/>
              <w:spacing w:line="360" w:lineRule="auto"/>
              <w:jc w:val="center"/>
              <w:rPr>
                <w:rFonts w:ascii="宋体" w:hAnsi="宋体" w:hint="eastAsia"/>
                <w:b/>
                <w:bCs/>
                <w:color w:val="000000"/>
                <w:kern w:val="0"/>
                <w:sz w:val="24"/>
              </w:rPr>
            </w:pPr>
            <w:r w:rsidRPr="00115B3F">
              <w:rPr>
                <w:rFonts w:ascii="宋体" w:hAnsi="宋体" w:hint="eastAsia"/>
                <w:b/>
                <w:bCs/>
                <w:color w:val="000000"/>
                <w:kern w:val="0"/>
                <w:sz w:val="24"/>
              </w:rPr>
              <w:t>表4-</w:t>
            </w:r>
            <w:r w:rsidR="000708E0">
              <w:rPr>
                <w:rFonts w:ascii="宋体" w:hAnsi="宋体" w:hint="eastAsia"/>
                <w:b/>
                <w:bCs/>
                <w:color w:val="000000"/>
                <w:kern w:val="0"/>
                <w:sz w:val="24"/>
              </w:rPr>
              <w:t>9</w:t>
            </w:r>
            <w:r w:rsidR="00D675DD">
              <w:rPr>
                <w:rFonts w:ascii="宋体" w:hAnsi="宋体" w:hint="eastAsia"/>
                <w:b/>
                <w:bCs/>
                <w:color w:val="000000"/>
                <w:kern w:val="0"/>
                <w:sz w:val="24"/>
              </w:rPr>
              <w:t xml:space="preserve"> </w:t>
            </w:r>
            <w:r w:rsidRPr="00115B3F">
              <w:rPr>
                <w:rFonts w:ascii="宋体" w:hAnsi="宋体"/>
                <w:b/>
                <w:bCs/>
                <w:color w:val="000000"/>
                <w:kern w:val="0"/>
                <w:sz w:val="24"/>
              </w:rPr>
              <w:t xml:space="preserve"> </w:t>
            </w:r>
            <w:r w:rsidRPr="00115B3F">
              <w:rPr>
                <w:rFonts w:ascii="宋体" w:hAnsi="宋体" w:hint="eastAsia"/>
                <w:b/>
                <w:bCs/>
                <w:color w:val="000000"/>
                <w:kern w:val="0"/>
                <w:sz w:val="24"/>
              </w:rPr>
              <w:t>本项目固体废物属性判定</w:t>
            </w:r>
            <w:r w:rsidR="00D675DD">
              <w:rPr>
                <w:rFonts w:ascii="宋体" w:hAnsi="宋体" w:hint="eastAsia"/>
                <w:b/>
                <w:bCs/>
                <w:color w:val="000000"/>
                <w:kern w:val="0"/>
                <w:sz w:val="24"/>
              </w:rPr>
              <w:t>一览</w:t>
            </w:r>
            <w:r w:rsidRPr="00115B3F">
              <w:rPr>
                <w:rFonts w:ascii="宋体" w:hAnsi="宋体" w:hint="eastAsia"/>
                <w:b/>
                <w:bCs/>
                <w:color w:val="000000"/>
                <w:kern w:val="0"/>
                <w:sz w:val="24"/>
              </w:rPr>
              <w:t>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2"/>
              <w:gridCol w:w="1702"/>
              <w:gridCol w:w="994"/>
              <w:gridCol w:w="568"/>
              <w:gridCol w:w="1420"/>
              <w:gridCol w:w="1563"/>
              <w:gridCol w:w="922"/>
              <w:gridCol w:w="855"/>
            </w:tblGrid>
            <w:tr w:rsidR="00D675DD" w:rsidRPr="00D675DD" w14:paraId="1B97BD06" w14:textId="77777777" w:rsidTr="00D675DD">
              <w:trPr>
                <w:trHeight w:val="340"/>
                <w:jc w:val="center"/>
              </w:trPr>
              <w:tc>
                <w:tcPr>
                  <w:tcW w:w="327" w:type="pct"/>
                  <w:tcMar>
                    <w:left w:w="0" w:type="dxa"/>
                    <w:right w:w="0" w:type="dxa"/>
                  </w:tcMar>
                  <w:vAlign w:val="center"/>
                </w:tcPr>
                <w:p w14:paraId="18298E12"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序号</w:t>
                  </w:r>
                </w:p>
              </w:tc>
              <w:tc>
                <w:tcPr>
                  <w:tcW w:w="991" w:type="pct"/>
                  <w:tcMar>
                    <w:left w:w="0" w:type="dxa"/>
                    <w:right w:w="0" w:type="dxa"/>
                  </w:tcMar>
                  <w:vAlign w:val="center"/>
                </w:tcPr>
                <w:p w14:paraId="0D3BFD4B"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hint="eastAsia"/>
                      <w:b/>
                      <w:bCs/>
                      <w:color w:val="000000"/>
                      <w:szCs w:val="21"/>
                    </w:rPr>
                    <w:t>物质</w:t>
                  </w:r>
                  <w:r w:rsidRPr="00D675DD">
                    <w:rPr>
                      <w:rFonts w:ascii="宋体" w:hAnsi="宋体"/>
                      <w:b/>
                      <w:bCs/>
                      <w:color w:val="000000"/>
                      <w:szCs w:val="21"/>
                    </w:rPr>
                    <w:t>名称</w:t>
                  </w:r>
                </w:p>
              </w:tc>
              <w:tc>
                <w:tcPr>
                  <w:tcW w:w="579" w:type="pct"/>
                  <w:tcMar>
                    <w:left w:w="0" w:type="dxa"/>
                    <w:right w:w="0" w:type="dxa"/>
                  </w:tcMar>
                  <w:vAlign w:val="center"/>
                </w:tcPr>
                <w:p w14:paraId="5170D4ED"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产生工序</w:t>
                  </w:r>
                </w:p>
              </w:tc>
              <w:tc>
                <w:tcPr>
                  <w:tcW w:w="331" w:type="pct"/>
                  <w:tcMar>
                    <w:left w:w="0" w:type="dxa"/>
                    <w:right w:w="0" w:type="dxa"/>
                  </w:tcMar>
                  <w:vAlign w:val="center"/>
                </w:tcPr>
                <w:p w14:paraId="70A56827"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形态</w:t>
                  </w:r>
                </w:p>
              </w:tc>
              <w:tc>
                <w:tcPr>
                  <w:tcW w:w="827" w:type="pct"/>
                  <w:tcMar>
                    <w:left w:w="0" w:type="dxa"/>
                    <w:right w:w="0" w:type="dxa"/>
                  </w:tcMar>
                  <w:vAlign w:val="center"/>
                </w:tcPr>
                <w:p w14:paraId="14999B21" w14:textId="77777777" w:rsidR="00115B3F" w:rsidRPr="00D675DD" w:rsidRDefault="00000000" w:rsidP="00D675DD">
                  <w:pPr>
                    <w:adjustRightInd w:val="0"/>
                    <w:snapToGrid w:val="0"/>
                    <w:spacing w:line="160" w:lineRule="atLeast"/>
                    <w:jc w:val="center"/>
                    <w:rPr>
                      <w:rFonts w:ascii="宋体" w:hAnsi="宋体" w:hint="eastAsia"/>
                      <w:b/>
                      <w:bCs/>
                      <w:color w:val="000000"/>
                      <w:szCs w:val="21"/>
                    </w:rPr>
                  </w:pPr>
                  <w:sdt>
                    <w:sdtPr>
                      <w:rPr>
                        <w:rFonts w:ascii="宋体" w:hAnsi="宋体"/>
                        <w:color w:val="000000"/>
                      </w:rPr>
                      <w:alias w:val="易错词检查"/>
                      <w:id w:val="-159045820"/>
                    </w:sdtPr>
                    <w:sdtContent>
                      <w:bookmarkStart w:id="38" w:name="bkReivew112735"/>
                      <w:r w:rsidR="00115B3F" w:rsidRPr="00D675DD">
                        <w:rPr>
                          <w:rFonts w:ascii="宋体" w:hAnsi="宋体"/>
                          <w:b/>
                          <w:bCs/>
                          <w:color w:val="000000"/>
                          <w:szCs w:val="21"/>
                        </w:rPr>
                        <w:t>主要</w:t>
                      </w:r>
                      <w:bookmarkEnd w:id="38"/>
                      <w:r w:rsidR="00115B3F" w:rsidRPr="00D675DD">
                        <w:rPr>
                          <w:rFonts w:ascii="宋体" w:hAnsi="宋体" w:hint="eastAsia"/>
                          <w:b/>
                          <w:bCs/>
                          <w:color w:val="000000"/>
                          <w:szCs w:val="21"/>
                        </w:rPr>
                        <w:t>成分</w:t>
                      </w:r>
                    </w:sdtContent>
                  </w:sdt>
                </w:p>
              </w:tc>
              <w:tc>
                <w:tcPr>
                  <w:tcW w:w="910" w:type="pct"/>
                  <w:tcMar>
                    <w:left w:w="0" w:type="dxa"/>
                    <w:right w:w="0" w:type="dxa"/>
                  </w:tcMar>
                  <w:vAlign w:val="center"/>
                </w:tcPr>
                <w:p w14:paraId="63E0F74F"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产生量</w:t>
                  </w:r>
                </w:p>
              </w:tc>
              <w:tc>
                <w:tcPr>
                  <w:tcW w:w="537" w:type="pct"/>
                  <w:tcMar>
                    <w:left w:w="0" w:type="dxa"/>
                    <w:right w:w="0" w:type="dxa"/>
                  </w:tcMar>
                  <w:vAlign w:val="center"/>
                </w:tcPr>
                <w:p w14:paraId="487C85FD"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是否属固体废物</w:t>
                  </w:r>
                </w:p>
              </w:tc>
              <w:tc>
                <w:tcPr>
                  <w:tcW w:w="498" w:type="pct"/>
                  <w:vAlign w:val="center"/>
                </w:tcPr>
                <w:p w14:paraId="6C2D1126"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判定</w:t>
                  </w:r>
                </w:p>
                <w:p w14:paraId="17F7E1A2"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依据</w:t>
                  </w:r>
                </w:p>
              </w:tc>
            </w:tr>
            <w:tr w:rsidR="00D675DD" w:rsidRPr="00D675DD" w14:paraId="7B8A4430" w14:textId="77777777" w:rsidTr="00D675DD">
              <w:trPr>
                <w:trHeight w:val="340"/>
                <w:jc w:val="center"/>
              </w:trPr>
              <w:tc>
                <w:tcPr>
                  <w:tcW w:w="327" w:type="pct"/>
                  <w:tcMar>
                    <w:left w:w="0" w:type="dxa"/>
                    <w:right w:w="0" w:type="dxa"/>
                  </w:tcMar>
                  <w:vAlign w:val="center"/>
                </w:tcPr>
                <w:p w14:paraId="273B595C"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1</w:t>
                  </w:r>
                </w:p>
              </w:tc>
              <w:tc>
                <w:tcPr>
                  <w:tcW w:w="991" w:type="pct"/>
                  <w:tcMar>
                    <w:left w:w="0" w:type="dxa"/>
                    <w:right w:w="0" w:type="dxa"/>
                  </w:tcMar>
                  <w:vAlign w:val="center"/>
                </w:tcPr>
                <w:p w14:paraId="2ADFF185"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废旧太阳能电池组件</w:t>
                  </w:r>
                </w:p>
              </w:tc>
              <w:tc>
                <w:tcPr>
                  <w:tcW w:w="579" w:type="pct"/>
                  <w:tcMar>
                    <w:left w:w="0" w:type="dxa"/>
                    <w:right w:w="0" w:type="dxa"/>
                  </w:tcMar>
                  <w:vAlign w:val="center"/>
                </w:tcPr>
                <w:p w14:paraId="6C413FA6" w14:textId="0787370A"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破损</w:t>
                  </w:r>
                  <w:r w:rsidR="00D675DD">
                    <w:rPr>
                      <w:rFonts w:ascii="宋体" w:hAnsi="宋体" w:hint="eastAsia"/>
                      <w:color w:val="000000"/>
                      <w:szCs w:val="21"/>
                    </w:rPr>
                    <w:t>、报废</w:t>
                  </w:r>
                  <w:r w:rsidRPr="00D675DD">
                    <w:rPr>
                      <w:rFonts w:ascii="宋体" w:hAnsi="宋体" w:hint="eastAsia"/>
                      <w:color w:val="000000"/>
                      <w:szCs w:val="21"/>
                    </w:rPr>
                    <w:t>更换</w:t>
                  </w:r>
                </w:p>
              </w:tc>
              <w:tc>
                <w:tcPr>
                  <w:tcW w:w="331" w:type="pct"/>
                  <w:tcMar>
                    <w:left w:w="0" w:type="dxa"/>
                    <w:right w:w="0" w:type="dxa"/>
                  </w:tcMar>
                  <w:vAlign w:val="center"/>
                </w:tcPr>
                <w:p w14:paraId="1E33B652"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固态</w:t>
                  </w:r>
                </w:p>
              </w:tc>
              <w:tc>
                <w:tcPr>
                  <w:tcW w:w="827" w:type="pct"/>
                  <w:tcMar>
                    <w:left w:w="0" w:type="dxa"/>
                    <w:right w:w="0" w:type="dxa"/>
                  </w:tcMar>
                  <w:vAlign w:val="center"/>
                </w:tcPr>
                <w:p w14:paraId="40E63ABC"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玻璃、单晶硅膜、铝合金等</w:t>
                  </w:r>
                </w:p>
              </w:tc>
              <w:tc>
                <w:tcPr>
                  <w:tcW w:w="910" w:type="pct"/>
                  <w:tcMar>
                    <w:left w:w="0" w:type="dxa"/>
                    <w:right w:w="0" w:type="dxa"/>
                  </w:tcMar>
                  <w:vAlign w:val="center"/>
                </w:tcPr>
                <w:p w14:paraId="5B681B0F" w14:textId="7B81ED6D" w:rsidR="00115B3F" w:rsidRPr="00D675DD" w:rsidRDefault="000708E0"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1.24</w:t>
                  </w:r>
                  <w:r w:rsidR="00115B3F" w:rsidRPr="00D675DD">
                    <w:rPr>
                      <w:rFonts w:ascii="宋体" w:hAnsi="宋体" w:hint="eastAsia"/>
                      <w:color w:val="000000"/>
                      <w:szCs w:val="21"/>
                    </w:rPr>
                    <w:t>t/a</w:t>
                  </w:r>
                </w:p>
              </w:tc>
              <w:tc>
                <w:tcPr>
                  <w:tcW w:w="537" w:type="pct"/>
                  <w:tcMar>
                    <w:left w:w="0" w:type="dxa"/>
                    <w:right w:w="0" w:type="dxa"/>
                  </w:tcMar>
                  <w:vAlign w:val="center"/>
                </w:tcPr>
                <w:p w14:paraId="43E2E358"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是</w:t>
                  </w:r>
                </w:p>
              </w:tc>
              <w:tc>
                <w:tcPr>
                  <w:tcW w:w="498" w:type="pct"/>
                  <w:vAlign w:val="center"/>
                </w:tcPr>
                <w:p w14:paraId="72387916"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4.1-</w:t>
                  </w:r>
                  <w:r w:rsidRPr="00D675DD">
                    <w:rPr>
                      <w:rFonts w:ascii="宋体" w:hAnsi="宋体" w:hint="eastAsia"/>
                      <w:color w:val="000000"/>
                      <w:szCs w:val="21"/>
                    </w:rPr>
                    <w:t>h</w:t>
                  </w:r>
                </w:p>
              </w:tc>
            </w:tr>
            <w:tr w:rsidR="00D675DD" w:rsidRPr="00D675DD" w14:paraId="3C629C1B" w14:textId="77777777" w:rsidTr="00D675DD">
              <w:trPr>
                <w:trHeight w:val="340"/>
                <w:jc w:val="center"/>
              </w:trPr>
              <w:tc>
                <w:tcPr>
                  <w:tcW w:w="327" w:type="pct"/>
                  <w:tcMar>
                    <w:left w:w="0" w:type="dxa"/>
                    <w:right w:w="0" w:type="dxa"/>
                  </w:tcMar>
                  <w:vAlign w:val="center"/>
                </w:tcPr>
                <w:p w14:paraId="0266E7BE"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2</w:t>
                  </w:r>
                </w:p>
              </w:tc>
              <w:tc>
                <w:tcPr>
                  <w:tcW w:w="991" w:type="pct"/>
                  <w:tcMar>
                    <w:left w:w="0" w:type="dxa"/>
                    <w:right w:w="0" w:type="dxa"/>
                  </w:tcMar>
                  <w:vAlign w:val="center"/>
                </w:tcPr>
                <w:p w14:paraId="40D512B4"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废电气元件（电容、电抗器、变压器等内部元件）</w:t>
                  </w:r>
                </w:p>
              </w:tc>
              <w:tc>
                <w:tcPr>
                  <w:tcW w:w="579" w:type="pct"/>
                  <w:tcMar>
                    <w:left w:w="0" w:type="dxa"/>
                    <w:right w:w="0" w:type="dxa"/>
                  </w:tcMar>
                  <w:vAlign w:val="center"/>
                </w:tcPr>
                <w:p w14:paraId="493B6373" w14:textId="69572710" w:rsidR="00115B3F"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破损、报废更换</w:t>
                  </w:r>
                </w:p>
              </w:tc>
              <w:tc>
                <w:tcPr>
                  <w:tcW w:w="331" w:type="pct"/>
                  <w:tcMar>
                    <w:left w:w="0" w:type="dxa"/>
                    <w:right w:w="0" w:type="dxa"/>
                  </w:tcMar>
                  <w:vAlign w:val="center"/>
                </w:tcPr>
                <w:p w14:paraId="06631E61"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固态</w:t>
                  </w:r>
                </w:p>
              </w:tc>
              <w:tc>
                <w:tcPr>
                  <w:tcW w:w="827" w:type="pct"/>
                  <w:tcMar>
                    <w:left w:w="0" w:type="dxa"/>
                    <w:right w:w="0" w:type="dxa"/>
                  </w:tcMar>
                  <w:vAlign w:val="center"/>
                </w:tcPr>
                <w:p w14:paraId="23911C6C"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金属、电磁线、绝缘材料</w:t>
                  </w:r>
                </w:p>
              </w:tc>
              <w:tc>
                <w:tcPr>
                  <w:tcW w:w="910" w:type="pct"/>
                  <w:tcMar>
                    <w:left w:w="0" w:type="dxa"/>
                    <w:right w:w="0" w:type="dxa"/>
                  </w:tcMar>
                  <w:vAlign w:val="center"/>
                </w:tcPr>
                <w:p w14:paraId="10FC2305" w14:textId="08DD6FAB" w:rsidR="00115B3F" w:rsidRPr="00D675DD" w:rsidRDefault="00D675DD"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0.</w:t>
                  </w:r>
                  <w:r w:rsidR="000708E0">
                    <w:rPr>
                      <w:rFonts w:ascii="宋体" w:hAnsi="宋体" w:hint="eastAsia"/>
                      <w:color w:val="000000"/>
                      <w:szCs w:val="21"/>
                    </w:rPr>
                    <w:t>2</w:t>
                  </w:r>
                  <w:r>
                    <w:rPr>
                      <w:rFonts w:ascii="宋体" w:hAnsi="宋体" w:hint="eastAsia"/>
                      <w:color w:val="000000"/>
                      <w:szCs w:val="21"/>
                    </w:rPr>
                    <w:t>t/a</w:t>
                  </w:r>
                </w:p>
              </w:tc>
              <w:tc>
                <w:tcPr>
                  <w:tcW w:w="537" w:type="pct"/>
                  <w:tcMar>
                    <w:left w:w="0" w:type="dxa"/>
                    <w:right w:w="0" w:type="dxa"/>
                  </w:tcMar>
                  <w:vAlign w:val="center"/>
                </w:tcPr>
                <w:p w14:paraId="33D82ABE"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是</w:t>
                  </w:r>
                </w:p>
              </w:tc>
              <w:tc>
                <w:tcPr>
                  <w:tcW w:w="498" w:type="pct"/>
                  <w:vAlign w:val="center"/>
                </w:tcPr>
                <w:p w14:paraId="06EC9025"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4.1-</w:t>
                  </w:r>
                  <w:r w:rsidRPr="00D675DD">
                    <w:rPr>
                      <w:rFonts w:ascii="宋体" w:hAnsi="宋体" w:hint="eastAsia"/>
                      <w:color w:val="000000"/>
                      <w:szCs w:val="21"/>
                    </w:rPr>
                    <w:t>h</w:t>
                  </w:r>
                </w:p>
              </w:tc>
            </w:tr>
            <w:tr w:rsidR="00D675DD" w:rsidRPr="00D675DD" w14:paraId="2AA9AD83" w14:textId="77777777" w:rsidTr="00D675DD">
              <w:trPr>
                <w:trHeight w:val="340"/>
                <w:jc w:val="center"/>
              </w:trPr>
              <w:tc>
                <w:tcPr>
                  <w:tcW w:w="327" w:type="pct"/>
                  <w:tcMar>
                    <w:left w:w="0" w:type="dxa"/>
                    <w:right w:w="0" w:type="dxa"/>
                  </w:tcMar>
                  <w:vAlign w:val="center"/>
                </w:tcPr>
                <w:p w14:paraId="07D2B9EB" w14:textId="3B3AEF16" w:rsidR="00115B3F" w:rsidRPr="00D675DD" w:rsidRDefault="00D675DD"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3</w:t>
                  </w:r>
                </w:p>
              </w:tc>
              <w:tc>
                <w:tcPr>
                  <w:tcW w:w="991" w:type="pct"/>
                  <w:tcMar>
                    <w:left w:w="0" w:type="dxa"/>
                    <w:right w:w="0" w:type="dxa"/>
                  </w:tcMar>
                  <w:vAlign w:val="center"/>
                </w:tcPr>
                <w:p w14:paraId="3A3313DC" w14:textId="25A30A9A" w:rsidR="00115B3F" w:rsidRPr="00D675DD" w:rsidRDefault="00656F68"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废铅酸蓄电池</w:t>
                  </w:r>
                </w:p>
              </w:tc>
              <w:tc>
                <w:tcPr>
                  <w:tcW w:w="579" w:type="pct"/>
                  <w:tcMar>
                    <w:left w:w="0" w:type="dxa"/>
                    <w:right w:w="0" w:type="dxa"/>
                  </w:tcMar>
                  <w:vAlign w:val="center"/>
                </w:tcPr>
                <w:p w14:paraId="548DAE32" w14:textId="4F828600"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报废</w:t>
                  </w:r>
                  <w:r w:rsidR="00D675DD">
                    <w:rPr>
                      <w:rFonts w:ascii="宋体" w:hAnsi="宋体" w:hint="eastAsia"/>
                      <w:color w:val="000000"/>
                      <w:szCs w:val="21"/>
                    </w:rPr>
                    <w:t>更换</w:t>
                  </w:r>
                </w:p>
              </w:tc>
              <w:tc>
                <w:tcPr>
                  <w:tcW w:w="331" w:type="pct"/>
                  <w:tcMar>
                    <w:left w:w="0" w:type="dxa"/>
                    <w:right w:w="0" w:type="dxa"/>
                  </w:tcMar>
                  <w:vAlign w:val="center"/>
                </w:tcPr>
                <w:p w14:paraId="5A6094BF"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固态</w:t>
                  </w:r>
                </w:p>
              </w:tc>
              <w:tc>
                <w:tcPr>
                  <w:tcW w:w="827" w:type="pct"/>
                  <w:tcMar>
                    <w:left w:w="0" w:type="dxa"/>
                    <w:right w:w="0" w:type="dxa"/>
                  </w:tcMar>
                  <w:vAlign w:val="center"/>
                </w:tcPr>
                <w:p w14:paraId="46374265"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PbSO</w:t>
                  </w:r>
                  <w:r w:rsidRPr="00D675DD">
                    <w:rPr>
                      <w:rFonts w:ascii="宋体" w:hAnsi="宋体" w:hint="eastAsia"/>
                      <w:color w:val="000000"/>
                      <w:szCs w:val="21"/>
                      <w:vertAlign w:val="subscript"/>
                    </w:rPr>
                    <w:t>4</w:t>
                  </w:r>
                  <w:r w:rsidRPr="00D675DD">
                    <w:rPr>
                      <w:rFonts w:ascii="宋体" w:hAnsi="宋体" w:hint="eastAsia"/>
                      <w:color w:val="000000"/>
                      <w:szCs w:val="21"/>
                    </w:rPr>
                    <w:t>、PbO</w:t>
                  </w:r>
                  <w:r w:rsidRPr="00D675DD">
                    <w:rPr>
                      <w:rFonts w:ascii="宋体" w:hAnsi="宋体" w:hint="eastAsia"/>
                      <w:color w:val="000000"/>
                      <w:szCs w:val="21"/>
                      <w:vertAlign w:val="subscript"/>
                    </w:rPr>
                    <w:t>2</w:t>
                  </w:r>
                </w:p>
              </w:tc>
              <w:tc>
                <w:tcPr>
                  <w:tcW w:w="910" w:type="pct"/>
                  <w:tcMar>
                    <w:left w:w="0" w:type="dxa"/>
                    <w:right w:w="0" w:type="dxa"/>
                  </w:tcMar>
                  <w:vAlign w:val="center"/>
                </w:tcPr>
                <w:p w14:paraId="50FB02D1" w14:textId="5BDF602F" w:rsidR="00115B3F" w:rsidRPr="00D675DD" w:rsidRDefault="000708E0" w:rsidP="00D675DD">
                  <w:pPr>
                    <w:tabs>
                      <w:tab w:val="left" w:pos="374"/>
                      <w:tab w:val="center" w:pos="639"/>
                    </w:tabs>
                    <w:adjustRightInd w:val="0"/>
                    <w:snapToGrid w:val="0"/>
                    <w:spacing w:line="160" w:lineRule="atLeast"/>
                    <w:jc w:val="center"/>
                    <w:rPr>
                      <w:rFonts w:ascii="宋体" w:hAnsi="宋体" w:hint="eastAsia"/>
                      <w:color w:val="000000"/>
                      <w:szCs w:val="21"/>
                    </w:rPr>
                  </w:pPr>
                  <w:r>
                    <w:rPr>
                      <w:rFonts w:ascii="宋体" w:hAnsi="宋体" w:hint="eastAsia"/>
                      <w:color w:val="000000"/>
                      <w:szCs w:val="21"/>
                    </w:rPr>
                    <w:t>0.4</w:t>
                  </w:r>
                  <w:r w:rsidR="00D675DD">
                    <w:rPr>
                      <w:rFonts w:ascii="宋体" w:hAnsi="宋体" w:hint="eastAsia"/>
                      <w:color w:val="000000"/>
                      <w:szCs w:val="21"/>
                    </w:rPr>
                    <w:t>t/</w:t>
                  </w:r>
                  <w:r w:rsidR="00660B51">
                    <w:rPr>
                      <w:rFonts w:ascii="宋体" w:hAnsi="宋体" w:hint="eastAsia"/>
                      <w:color w:val="000000"/>
                      <w:szCs w:val="21"/>
                    </w:rPr>
                    <w:t>次</w:t>
                  </w:r>
                </w:p>
              </w:tc>
              <w:tc>
                <w:tcPr>
                  <w:tcW w:w="537" w:type="pct"/>
                  <w:tcMar>
                    <w:left w:w="0" w:type="dxa"/>
                    <w:right w:w="0" w:type="dxa"/>
                  </w:tcMar>
                  <w:vAlign w:val="center"/>
                </w:tcPr>
                <w:p w14:paraId="48A7FBDE"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是</w:t>
                  </w:r>
                </w:p>
              </w:tc>
              <w:tc>
                <w:tcPr>
                  <w:tcW w:w="498" w:type="pct"/>
                  <w:vAlign w:val="center"/>
                </w:tcPr>
                <w:p w14:paraId="6F765BB9" w14:textId="77777777" w:rsidR="00115B3F" w:rsidRPr="00D675DD" w:rsidRDefault="00115B3F"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4.1-</w:t>
                  </w:r>
                  <w:r w:rsidRPr="00D675DD">
                    <w:rPr>
                      <w:rFonts w:ascii="宋体" w:hAnsi="宋体" w:hint="eastAsia"/>
                      <w:color w:val="000000"/>
                      <w:szCs w:val="21"/>
                    </w:rPr>
                    <w:t>h</w:t>
                  </w:r>
                </w:p>
              </w:tc>
            </w:tr>
            <w:tr w:rsidR="0027269C" w:rsidRPr="00D675DD" w14:paraId="2AAC64BF" w14:textId="77777777" w:rsidTr="00D675DD">
              <w:trPr>
                <w:trHeight w:val="340"/>
                <w:jc w:val="center"/>
              </w:trPr>
              <w:tc>
                <w:tcPr>
                  <w:tcW w:w="327" w:type="pct"/>
                  <w:tcMar>
                    <w:left w:w="0" w:type="dxa"/>
                    <w:right w:w="0" w:type="dxa"/>
                  </w:tcMar>
                  <w:vAlign w:val="center"/>
                </w:tcPr>
                <w:p w14:paraId="17DE49F3" w14:textId="32A1CD60" w:rsidR="0027269C" w:rsidRDefault="0027269C"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4</w:t>
                  </w:r>
                </w:p>
              </w:tc>
              <w:tc>
                <w:tcPr>
                  <w:tcW w:w="991" w:type="pct"/>
                  <w:tcMar>
                    <w:left w:w="0" w:type="dxa"/>
                    <w:right w:w="0" w:type="dxa"/>
                  </w:tcMar>
                  <w:vAlign w:val="center"/>
                </w:tcPr>
                <w:p w14:paraId="45C79C29" w14:textId="21122E24" w:rsidR="0027269C" w:rsidRDefault="0027269C"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废变压器油</w:t>
                  </w:r>
                </w:p>
              </w:tc>
              <w:tc>
                <w:tcPr>
                  <w:tcW w:w="579" w:type="pct"/>
                  <w:tcMar>
                    <w:left w:w="0" w:type="dxa"/>
                    <w:right w:w="0" w:type="dxa"/>
                  </w:tcMar>
                  <w:vAlign w:val="center"/>
                </w:tcPr>
                <w:p w14:paraId="15BEA32B" w14:textId="61AAB338" w:rsidR="0027269C" w:rsidRPr="00D675DD" w:rsidRDefault="0027269C"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检修</w:t>
                  </w:r>
                </w:p>
              </w:tc>
              <w:tc>
                <w:tcPr>
                  <w:tcW w:w="331" w:type="pct"/>
                  <w:tcMar>
                    <w:left w:w="0" w:type="dxa"/>
                    <w:right w:w="0" w:type="dxa"/>
                  </w:tcMar>
                  <w:vAlign w:val="center"/>
                </w:tcPr>
                <w:p w14:paraId="4D866D08" w14:textId="67AF9305" w:rsidR="0027269C" w:rsidRPr="00D675DD" w:rsidRDefault="0027269C"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液态</w:t>
                  </w:r>
                </w:p>
              </w:tc>
              <w:tc>
                <w:tcPr>
                  <w:tcW w:w="827" w:type="pct"/>
                  <w:tcMar>
                    <w:left w:w="0" w:type="dxa"/>
                    <w:right w:w="0" w:type="dxa"/>
                  </w:tcMar>
                  <w:vAlign w:val="center"/>
                </w:tcPr>
                <w:p w14:paraId="39119F87" w14:textId="4675416F" w:rsidR="0027269C" w:rsidRPr="00D675DD" w:rsidRDefault="0027269C"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石油类</w:t>
                  </w:r>
                </w:p>
              </w:tc>
              <w:tc>
                <w:tcPr>
                  <w:tcW w:w="910" w:type="pct"/>
                  <w:tcMar>
                    <w:left w:w="0" w:type="dxa"/>
                    <w:right w:w="0" w:type="dxa"/>
                  </w:tcMar>
                  <w:vAlign w:val="center"/>
                </w:tcPr>
                <w:p w14:paraId="7421CCCA" w14:textId="4EEBA4B0" w:rsidR="0027269C" w:rsidRDefault="0027269C" w:rsidP="00D675DD">
                  <w:pPr>
                    <w:tabs>
                      <w:tab w:val="left" w:pos="374"/>
                      <w:tab w:val="center" w:pos="639"/>
                    </w:tabs>
                    <w:adjustRightInd w:val="0"/>
                    <w:snapToGrid w:val="0"/>
                    <w:spacing w:line="160" w:lineRule="atLeast"/>
                    <w:jc w:val="center"/>
                    <w:rPr>
                      <w:rFonts w:ascii="宋体" w:hAnsi="宋体" w:hint="eastAsia"/>
                      <w:color w:val="000000"/>
                      <w:szCs w:val="21"/>
                    </w:rPr>
                  </w:pPr>
                  <w:r w:rsidRPr="0027269C">
                    <w:rPr>
                      <w:rFonts w:ascii="宋体" w:hAnsi="宋体" w:hint="eastAsia"/>
                      <w:color w:val="000000"/>
                      <w:szCs w:val="21"/>
                    </w:rPr>
                    <w:t>0.5t/a</w:t>
                  </w:r>
                </w:p>
              </w:tc>
              <w:tc>
                <w:tcPr>
                  <w:tcW w:w="537" w:type="pct"/>
                  <w:tcMar>
                    <w:left w:w="0" w:type="dxa"/>
                    <w:right w:w="0" w:type="dxa"/>
                  </w:tcMar>
                  <w:vAlign w:val="center"/>
                </w:tcPr>
                <w:p w14:paraId="4FBA5DEA" w14:textId="33049472" w:rsidR="0027269C" w:rsidRPr="00D675DD" w:rsidRDefault="0027269C" w:rsidP="00D675DD">
                  <w:pPr>
                    <w:adjustRightInd w:val="0"/>
                    <w:snapToGrid w:val="0"/>
                    <w:spacing w:line="160" w:lineRule="atLeast"/>
                    <w:jc w:val="center"/>
                    <w:rPr>
                      <w:rFonts w:ascii="宋体" w:hAnsi="宋体" w:hint="eastAsia"/>
                      <w:color w:val="000000"/>
                      <w:szCs w:val="21"/>
                    </w:rPr>
                  </w:pPr>
                  <w:r w:rsidRPr="0027269C">
                    <w:rPr>
                      <w:rFonts w:ascii="宋体" w:hAnsi="宋体"/>
                      <w:color w:val="000000"/>
                      <w:szCs w:val="21"/>
                    </w:rPr>
                    <w:t>是</w:t>
                  </w:r>
                </w:p>
              </w:tc>
              <w:tc>
                <w:tcPr>
                  <w:tcW w:w="498" w:type="pct"/>
                  <w:vAlign w:val="center"/>
                </w:tcPr>
                <w:p w14:paraId="3BB1AFA7" w14:textId="2ADEEDEE" w:rsidR="0027269C" w:rsidRPr="00D675DD" w:rsidRDefault="0027269C" w:rsidP="00D675DD">
                  <w:pPr>
                    <w:adjustRightInd w:val="0"/>
                    <w:snapToGrid w:val="0"/>
                    <w:spacing w:line="160" w:lineRule="atLeast"/>
                    <w:jc w:val="center"/>
                    <w:rPr>
                      <w:rFonts w:ascii="宋体" w:hAnsi="宋体" w:hint="eastAsia"/>
                      <w:color w:val="000000"/>
                      <w:szCs w:val="21"/>
                    </w:rPr>
                  </w:pPr>
                  <w:r w:rsidRPr="0027269C">
                    <w:rPr>
                      <w:rFonts w:ascii="宋体" w:hAnsi="宋体"/>
                      <w:color w:val="000000"/>
                      <w:szCs w:val="21"/>
                    </w:rPr>
                    <w:t>4.1-</w:t>
                  </w:r>
                  <w:r w:rsidRPr="0027269C">
                    <w:rPr>
                      <w:rFonts w:ascii="宋体" w:hAnsi="宋体" w:hint="eastAsia"/>
                      <w:color w:val="000000"/>
                      <w:szCs w:val="21"/>
                    </w:rPr>
                    <w:t>h</w:t>
                  </w:r>
                </w:p>
              </w:tc>
            </w:tr>
          </w:tbl>
          <w:p w14:paraId="4A72443E" w14:textId="1B3EFD3D"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本项目固废危险废物属性判定情况</w:t>
            </w:r>
            <w:r w:rsidR="00D675DD">
              <w:rPr>
                <w:rFonts w:ascii="宋体" w:hAnsi="宋体" w:hint="eastAsia"/>
                <w:color w:val="000000"/>
                <w:sz w:val="24"/>
              </w:rPr>
              <w:t>详见下表</w:t>
            </w:r>
            <w:r w:rsidRPr="00115B3F">
              <w:rPr>
                <w:rFonts w:ascii="宋体" w:hAnsi="宋体" w:hint="eastAsia"/>
                <w:color w:val="000000"/>
                <w:sz w:val="24"/>
              </w:rPr>
              <w:t>。</w:t>
            </w:r>
          </w:p>
          <w:p w14:paraId="1CB0ED92" w14:textId="10EBBD8A" w:rsidR="00115B3F" w:rsidRPr="00115B3F" w:rsidRDefault="00115B3F" w:rsidP="00115B3F">
            <w:pPr>
              <w:adjustRightInd w:val="0"/>
              <w:snapToGrid w:val="0"/>
              <w:spacing w:line="360" w:lineRule="auto"/>
              <w:jc w:val="center"/>
              <w:rPr>
                <w:rFonts w:ascii="宋体" w:hAnsi="宋体" w:hint="eastAsia"/>
                <w:b/>
                <w:bCs/>
                <w:color w:val="000000"/>
                <w:kern w:val="0"/>
                <w:sz w:val="24"/>
              </w:rPr>
            </w:pPr>
            <w:r w:rsidRPr="00115B3F">
              <w:rPr>
                <w:rFonts w:ascii="宋体" w:hAnsi="宋体" w:hint="eastAsia"/>
                <w:b/>
                <w:bCs/>
                <w:color w:val="000000"/>
                <w:kern w:val="0"/>
                <w:sz w:val="24"/>
              </w:rPr>
              <w:t>表4-</w:t>
            </w:r>
            <w:r w:rsidR="00E9391F">
              <w:rPr>
                <w:rFonts w:ascii="宋体" w:hAnsi="宋体" w:hint="eastAsia"/>
                <w:b/>
                <w:bCs/>
                <w:color w:val="000000"/>
                <w:kern w:val="0"/>
                <w:sz w:val="24"/>
              </w:rPr>
              <w:t>1</w:t>
            </w:r>
            <w:r w:rsidR="000708E0">
              <w:rPr>
                <w:rFonts w:ascii="宋体" w:hAnsi="宋体" w:hint="eastAsia"/>
                <w:b/>
                <w:bCs/>
                <w:color w:val="000000"/>
                <w:kern w:val="0"/>
                <w:sz w:val="24"/>
              </w:rPr>
              <w:t>0</w:t>
            </w:r>
            <w:r w:rsidR="00D675DD">
              <w:rPr>
                <w:rFonts w:ascii="宋体" w:hAnsi="宋体" w:hint="eastAsia"/>
                <w:b/>
                <w:bCs/>
                <w:color w:val="000000"/>
                <w:kern w:val="0"/>
                <w:sz w:val="24"/>
              </w:rPr>
              <w:t xml:space="preserve"> </w:t>
            </w:r>
            <w:r w:rsidRPr="00115B3F">
              <w:rPr>
                <w:rFonts w:ascii="宋体" w:hAnsi="宋体" w:hint="eastAsia"/>
                <w:b/>
                <w:bCs/>
                <w:color w:val="000000"/>
                <w:kern w:val="0"/>
                <w:sz w:val="24"/>
              </w:rPr>
              <w:t xml:space="preserve"> 危险废物属性判定</w:t>
            </w:r>
            <w:r w:rsidR="00D675DD">
              <w:rPr>
                <w:rFonts w:ascii="宋体" w:hAnsi="宋体" w:hint="eastAsia"/>
                <w:b/>
                <w:bCs/>
                <w:color w:val="000000"/>
                <w:kern w:val="0"/>
                <w:sz w:val="24"/>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0"/>
              <w:gridCol w:w="2699"/>
              <w:gridCol w:w="1989"/>
              <w:gridCol w:w="1561"/>
              <w:gridCol w:w="1777"/>
            </w:tblGrid>
            <w:tr w:rsidR="00D675DD" w:rsidRPr="00D675DD" w14:paraId="3D25251D" w14:textId="77777777" w:rsidTr="0027269C">
              <w:trPr>
                <w:trHeight w:val="340"/>
                <w:jc w:val="center"/>
              </w:trPr>
              <w:tc>
                <w:tcPr>
                  <w:tcW w:w="326" w:type="pct"/>
                  <w:tcMar>
                    <w:left w:w="0" w:type="dxa"/>
                    <w:right w:w="0" w:type="dxa"/>
                  </w:tcMar>
                  <w:vAlign w:val="center"/>
                </w:tcPr>
                <w:p w14:paraId="4A96B4DC"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序号</w:t>
                  </w:r>
                </w:p>
              </w:tc>
              <w:tc>
                <w:tcPr>
                  <w:tcW w:w="1572" w:type="pct"/>
                  <w:tcMar>
                    <w:left w:w="0" w:type="dxa"/>
                    <w:right w:w="0" w:type="dxa"/>
                  </w:tcMar>
                  <w:vAlign w:val="center"/>
                </w:tcPr>
                <w:p w14:paraId="12A525F4"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废物名称</w:t>
                  </w:r>
                </w:p>
              </w:tc>
              <w:tc>
                <w:tcPr>
                  <w:tcW w:w="1158" w:type="pct"/>
                  <w:tcMar>
                    <w:left w:w="0" w:type="dxa"/>
                    <w:right w:w="0" w:type="dxa"/>
                  </w:tcMar>
                  <w:vAlign w:val="center"/>
                </w:tcPr>
                <w:p w14:paraId="64ADC6CC"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产生工序</w:t>
                  </w:r>
                </w:p>
              </w:tc>
              <w:tc>
                <w:tcPr>
                  <w:tcW w:w="909" w:type="pct"/>
                  <w:tcMar>
                    <w:left w:w="0" w:type="dxa"/>
                    <w:right w:w="0" w:type="dxa"/>
                  </w:tcMar>
                  <w:vAlign w:val="center"/>
                </w:tcPr>
                <w:p w14:paraId="79B0730C"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是否属危险废物</w:t>
                  </w:r>
                </w:p>
              </w:tc>
              <w:tc>
                <w:tcPr>
                  <w:tcW w:w="1035" w:type="pct"/>
                  <w:tcMar>
                    <w:left w:w="0" w:type="dxa"/>
                    <w:right w:w="0" w:type="dxa"/>
                  </w:tcMar>
                  <w:vAlign w:val="center"/>
                </w:tcPr>
                <w:p w14:paraId="013A85A1" w14:textId="77777777" w:rsidR="00115B3F" w:rsidRPr="00D675DD" w:rsidRDefault="00115B3F" w:rsidP="00D675DD">
                  <w:pPr>
                    <w:adjustRightInd w:val="0"/>
                    <w:snapToGrid w:val="0"/>
                    <w:spacing w:line="160" w:lineRule="atLeast"/>
                    <w:jc w:val="center"/>
                    <w:rPr>
                      <w:rFonts w:ascii="宋体" w:hAnsi="宋体" w:hint="eastAsia"/>
                      <w:b/>
                      <w:bCs/>
                      <w:color w:val="000000"/>
                      <w:szCs w:val="21"/>
                    </w:rPr>
                  </w:pPr>
                  <w:r w:rsidRPr="00D675DD">
                    <w:rPr>
                      <w:rFonts w:ascii="宋体" w:hAnsi="宋体"/>
                      <w:b/>
                      <w:bCs/>
                      <w:color w:val="000000"/>
                      <w:szCs w:val="21"/>
                    </w:rPr>
                    <w:t>废物代码</w:t>
                  </w:r>
                </w:p>
              </w:tc>
            </w:tr>
            <w:tr w:rsidR="00D675DD" w:rsidRPr="00D675DD" w14:paraId="47198C22" w14:textId="77777777" w:rsidTr="0027269C">
              <w:trPr>
                <w:trHeight w:val="340"/>
                <w:jc w:val="center"/>
              </w:trPr>
              <w:tc>
                <w:tcPr>
                  <w:tcW w:w="326" w:type="pct"/>
                  <w:tcMar>
                    <w:left w:w="0" w:type="dxa"/>
                    <w:right w:w="0" w:type="dxa"/>
                  </w:tcMar>
                  <w:vAlign w:val="center"/>
                </w:tcPr>
                <w:p w14:paraId="550DA925" w14:textId="77777777"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1</w:t>
                  </w:r>
                </w:p>
              </w:tc>
              <w:tc>
                <w:tcPr>
                  <w:tcW w:w="1572" w:type="pct"/>
                  <w:tcMar>
                    <w:left w:w="0" w:type="dxa"/>
                    <w:right w:w="0" w:type="dxa"/>
                  </w:tcMar>
                  <w:vAlign w:val="center"/>
                </w:tcPr>
                <w:p w14:paraId="081ECD0E" w14:textId="78CD1EF1"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废旧太阳能电池组件</w:t>
                  </w:r>
                </w:p>
              </w:tc>
              <w:tc>
                <w:tcPr>
                  <w:tcW w:w="1158" w:type="pct"/>
                  <w:tcMar>
                    <w:left w:w="0" w:type="dxa"/>
                    <w:right w:w="0" w:type="dxa"/>
                  </w:tcMar>
                  <w:vAlign w:val="center"/>
                </w:tcPr>
                <w:p w14:paraId="20AD590C" w14:textId="1C75B1AB"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破损、报废更换</w:t>
                  </w:r>
                </w:p>
              </w:tc>
              <w:tc>
                <w:tcPr>
                  <w:tcW w:w="909" w:type="pct"/>
                  <w:tcMar>
                    <w:left w:w="0" w:type="dxa"/>
                    <w:right w:w="0" w:type="dxa"/>
                  </w:tcMar>
                  <w:vAlign w:val="center"/>
                </w:tcPr>
                <w:p w14:paraId="353DD55C" w14:textId="77777777"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否</w:t>
                  </w:r>
                </w:p>
              </w:tc>
              <w:tc>
                <w:tcPr>
                  <w:tcW w:w="1035" w:type="pct"/>
                  <w:tcMar>
                    <w:left w:w="0" w:type="dxa"/>
                    <w:right w:w="0" w:type="dxa"/>
                  </w:tcMar>
                  <w:vAlign w:val="center"/>
                </w:tcPr>
                <w:p w14:paraId="202F0683" w14:textId="67B67C7E" w:rsidR="00D675DD" w:rsidRPr="00D675DD" w:rsidRDefault="000708E0" w:rsidP="00D675DD">
                  <w:pPr>
                    <w:adjustRightInd w:val="0"/>
                    <w:snapToGrid w:val="0"/>
                    <w:spacing w:line="160" w:lineRule="atLeast"/>
                    <w:jc w:val="center"/>
                    <w:rPr>
                      <w:rFonts w:ascii="宋体" w:hAnsi="宋体" w:hint="eastAsia"/>
                      <w:color w:val="000000"/>
                      <w:szCs w:val="21"/>
                    </w:rPr>
                  </w:pPr>
                  <w:r w:rsidRPr="000708E0">
                    <w:rPr>
                      <w:rFonts w:ascii="宋体" w:hAnsi="宋体"/>
                      <w:color w:val="000000"/>
                      <w:szCs w:val="21"/>
                    </w:rPr>
                    <w:t>900-015-S17</w:t>
                  </w:r>
                </w:p>
              </w:tc>
            </w:tr>
            <w:tr w:rsidR="00D675DD" w:rsidRPr="00D675DD" w14:paraId="28727799" w14:textId="77777777" w:rsidTr="0027269C">
              <w:trPr>
                <w:trHeight w:val="340"/>
                <w:jc w:val="center"/>
              </w:trPr>
              <w:tc>
                <w:tcPr>
                  <w:tcW w:w="326" w:type="pct"/>
                  <w:tcMar>
                    <w:left w:w="0" w:type="dxa"/>
                    <w:right w:w="0" w:type="dxa"/>
                  </w:tcMar>
                  <w:vAlign w:val="center"/>
                </w:tcPr>
                <w:p w14:paraId="3A21C533" w14:textId="77777777"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2</w:t>
                  </w:r>
                </w:p>
              </w:tc>
              <w:tc>
                <w:tcPr>
                  <w:tcW w:w="1572" w:type="pct"/>
                  <w:tcMar>
                    <w:left w:w="0" w:type="dxa"/>
                    <w:right w:w="0" w:type="dxa"/>
                  </w:tcMar>
                  <w:vAlign w:val="center"/>
                </w:tcPr>
                <w:p w14:paraId="3C970EFE" w14:textId="717BE9AE"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废电气元件（电容、电抗器、变压器等内部元件）</w:t>
                  </w:r>
                </w:p>
              </w:tc>
              <w:tc>
                <w:tcPr>
                  <w:tcW w:w="1158" w:type="pct"/>
                  <w:tcMar>
                    <w:left w:w="0" w:type="dxa"/>
                    <w:right w:w="0" w:type="dxa"/>
                  </w:tcMar>
                  <w:vAlign w:val="center"/>
                </w:tcPr>
                <w:p w14:paraId="0A26FB78" w14:textId="6A2DB6EC"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破损、报废更换</w:t>
                  </w:r>
                </w:p>
              </w:tc>
              <w:tc>
                <w:tcPr>
                  <w:tcW w:w="909" w:type="pct"/>
                  <w:tcMar>
                    <w:left w:w="0" w:type="dxa"/>
                    <w:right w:w="0" w:type="dxa"/>
                  </w:tcMar>
                  <w:vAlign w:val="center"/>
                </w:tcPr>
                <w:p w14:paraId="1489F23A" w14:textId="77777777"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否</w:t>
                  </w:r>
                </w:p>
              </w:tc>
              <w:tc>
                <w:tcPr>
                  <w:tcW w:w="1035" w:type="pct"/>
                  <w:tcMar>
                    <w:left w:w="0" w:type="dxa"/>
                    <w:right w:w="0" w:type="dxa"/>
                  </w:tcMar>
                  <w:vAlign w:val="center"/>
                </w:tcPr>
                <w:p w14:paraId="0B1E676D" w14:textId="54FC7E52" w:rsidR="00D675DD" w:rsidRPr="00D675DD" w:rsidRDefault="000708E0" w:rsidP="00D675DD">
                  <w:pPr>
                    <w:adjustRightInd w:val="0"/>
                    <w:snapToGrid w:val="0"/>
                    <w:spacing w:line="160" w:lineRule="atLeast"/>
                    <w:jc w:val="center"/>
                    <w:rPr>
                      <w:rFonts w:ascii="宋体" w:hAnsi="宋体" w:hint="eastAsia"/>
                      <w:color w:val="000000"/>
                      <w:szCs w:val="21"/>
                    </w:rPr>
                  </w:pPr>
                  <w:r w:rsidRPr="000708E0">
                    <w:rPr>
                      <w:rFonts w:ascii="宋体" w:hAnsi="宋体"/>
                      <w:color w:val="000000"/>
                      <w:szCs w:val="21"/>
                    </w:rPr>
                    <w:t>900-008-S17</w:t>
                  </w:r>
                </w:p>
              </w:tc>
            </w:tr>
            <w:tr w:rsidR="00D675DD" w:rsidRPr="00D675DD" w14:paraId="1C730930" w14:textId="77777777" w:rsidTr="0027269C">
              <w:trPr>
                <w:trHeight w:val="340"/>
                <w:jc w:val="center"/>
              </w:trPr>
              <w:tc>
                <w:tcPr>
                  <w:tcW w:w="326" w:type="pct"/>
                  <w:tcMar>
                    <w:left w:w="0" w:type="dxa"/>
                    <w:right w:w="0" w:type="dxa"/>
                  </w:tcMar>
                  <w:vAlign w:val="center"/>
                </w:tcPr>
                <w:p w14:paraId="59864F59" w14:textId="276995C6" w:rsidR="00D675DD" w:rsidRPr="00D675DD" w:rsidRDefault="00D675DD"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3</w:t>
                  </w:r>
                </w:p>
              </w:tc>
              <w:tc>
                <w:tcPr>
                  <w:tcW w:w="1572" w:type="pct"/>
                  <w:tcMar>
                    <w:left w:w="0" w:type="dxa"/>
                    <w:right w:w="0" w:type="dxa"/>
                  </w:tcMar>
                  <w:vAlign w:val="center"/>
                </w:tcPr>
                <w:p w14:paraId="109EFCE0" w14:textId="2ABD06DF" w:rsidR="00D675DD" w:rsidRPr="00D675DD" w:rsidRDefault="00656F68"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废铅酸蓄电池</w:t>
                  </w:r>
                </w:p>
              </w:tc>
              <w:tc>
                <w:tcPr>
                  <w:tcW w:w="1158" w:type="pct"/>
                  <w:tcMar>
                    <w:left w:w="0" w:type="dxa"/>
                    <w:right w:w="0" w:type="dxa"/>
                  </w:tcMar>
                  <w:vAlign w:val="center"/>
                </w:tcPr>
                <w:p w14:paraId="3E57D44C" w14:textId="76CF78B6"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报废更换</w:t>
                  </w:r>
                </w:p>
              </w:tc>
              <w:tc>
                <w:tcPr>
                  <w:tcW w:w="909" w:type="pct"/>
                  <w:tcMar>
                    <w:left w:w="0" w:type="dxa"/>
                    <w:right w:w="0" w:type="dxa"/>
                  </w:tcMar>
                  <w:vAlign w:val="center"/>
                </w:tcPr>
                <w:p w14:paraId="4A7846EB" w14:textId="77777777"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是</w:t>
                  </w:r>
                </w:p>
              </w:tc>
              <w:tc>
                <w:tcPr>
                  <w:tcW w:w="1035" w:type="pct"/>
                  <w:tcMar>
                    <w:left w:w="0" w:type="dxa"/>
                    <w:right w:w="0" w:type="dxa"/>
                  </w:tcMar>
                  <w:vAlign w:val="center"/>
                </w:tcPr>
                <w:p w14:paraId="03458103" w14:textId="77777777" w:rsidR="00D675DD" w:rsidRPr="00D675DD" w:rsidRDefault="00D675DD" w:rsidP="00D675DD">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900-052-31</w:t>
                  </w:r>
                </w:p>
              </w:tc>
            </w:tr>
            <w:tr w:rsidR="0027269C" w:rsidRPr="00D675DD" w14:paraId="304D6990" w14:textId="77777777" w:rsidTr="0027269C">
              <w:trPr>
                <w:trHeight w:val="340"/>
                <w:jc w:val="center"/>
              </w:trPr>
              <w:tc>
                <w:tcPr>
                  <w:tcW w:w="326" w:type="pct"/>
                  <w:tcMar>
                    <w:left w:w="0" w:type="dxa"/>
                    <w:right w:w="0" w:type="dxa"/>
                  </w:tcMar>
                  <w:vAlign w:val="center"/>
                </w:tcPr>
                <w:p w14:paraId="5C3AAB7D" w14:textId="1CDF1B84" w:rsidR="0027269C"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4</w:t>
                  </w:r>
                </w:p>
              </w:tc>
              <w:tc>
                <w:tcPr>
                  <w:tcW w:w="1572" w:type="pct"/>
                  <w:tcMar>
                    <w:left w:w="0" w:type="dxa"/>
                    <w:right w:w="0" w:type="dxa"/>
                  </w:tcMar>
                  <w:vAlign w:val="center"/>
                </w:tcPr>
                <w:p w14:paraId="51D1D06C" w14:textId="362F4C3B" w:rsidR="0027269C"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废变压器油</w:t>
                  </w:r>
                </w:p>
              </w:tc>
              <w:tc>
                <w:tcPr>
                  <w:tcW w:w="1158" w:type="pct"/>
                  <w:tcMar>
                    <w:left w:w="0" w:type="dxa"/>
                    <w:right w:w="0" w:type="dxa"/>
                  </w:tcMar>
                  <w:vAlign w:val="center"/>
                </w:tcPr>
                <w:p w14:paraId="79359C4B" w14:textId="4F8C4388" w:rsidR="0027269C" w:rsidRPr="00D675DD"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检修</w:t>
                  </w:r>
                </w:p>
              </w:tc>
              <w:tc>
                <w:tcPr>
                  <w:tcW w:w="909" w:type="pct"/>
                  <w:tcMar>
                    <w:left w:w="0" w:type="dxa"/>
                    <w:right w:w="0" w:type="dxa"/>
                  </w:tcMar>
                  <w:vAlign w:val="center"/>
                </w:tcPr>
                <w:p w14:paraId="18B9DA04" w14:textId="0E8E60ED" w:rsidR="0027269C" w:rsidRPr="00D675DD" w:rsidRDefault="0027269C" w:rsidP="0027269C">
                  <w:pPr>
                    <w:adjustRightInd w:val="0"/>
                    <w:snapToGrid w:val="0"/>
                    <w:spacing w:line="160" w:lineRule="atLeast"/>
                    <w:jc w:val="center"/>
                    <w:rPr>
                      <w:rFonts w:ascii="宋体" w:hAnsi="宋体" w:hint="eastAsia"/>
                      <w:color w:val="000000"/>
                      <w:szCs w:val="21"/>
                    </w:rPr>
                  </w:pPr>
                  <w:r w:rsidRPr="0027269C">
                    <w:rPr>
                      <w:rFonts w:ascii="宋体" w:hAnsi="宋体" w:hint="eastAsia"/>
                      <w:color w:val="000000"/>
                      <w:szCs w:val="21"/>
                    </w:rPr>
                    <w:t>是</w:t>
                  </w:r>
                </w:p>
              </w:tc>
              <w:tc>
                <w:tcPr>
                  <w:tcW w:w="1035" w:type="pct"/>
                  <w:tcMar>
                    <w:left w:w="0" w:type="dxa"/>
                    <w:right w:w="0" w:type="dxa"/>
                  </w:tcMar>
                  <w:vAlign w:val="center"/>
                </w:tcPr>
                <w:p w14:paraId="2CED8D2B" w14:textId="43EEDA17" w:rsidR="0027269C" w:rsidRPr="00D675DD" w:rsidRDefault="0027269C" w:rsidP="0027269C">
                  <w:pPr>
                    <w:adjustRightInd w:val="0"/>
                    <w:snapToGrid w:val="0"/>
                    <w:spacing w:line="160" w:lineRule="atLeast"/>
                    <w:jc w:val="center"/>
                    <w:rPr>
                      <w:rFonts w:ascii="宋体" w:hAnsi="宋体" w:hint="eastAsia"/>
                      <w:color w:val="000000"/>
                      <w:szCs w:val="21"/>
                    </w:rPr>
                  </w:pPr>
                  <w:r w:rsidRPr="0027269C">
                    <w:rPr>
                      <w:rFonts w:ascii="宋体" w:hAnsi="宋体"/>
                      <w:color w:val="000000"/>
                      <w:szCs w:val="21"/>
                    </w:rPr>
                    <w:t>900-220-08</w:t>
                  </w:r>
                </w:p>
              </w:tc>
            </w:tr>
          </w:tbl>
          <w:p w14:paraId="043439A8" w14:textId="2ADB16BC"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本项目危险废物汇总情况</w:t>
            </w:r>
            <w:r w:rsidR="00D675DD">
              <w:rPr>
                <w:rFonts w:ascii="宋体" w:hAnsi="宋体" w:hint="eastAsia"/>
                <w:color w:val="000000"/>
                <w:sz w:val="24"/>
              </w:rPr>
              <w:t>详见下表</w:t>
            </w:r>
            <w:r w:rsidRPr="00115B3F">
              <w:rPr>
                <w:rFonts w:ascii="宋体" w:hAnsi="宋体" w:hint="eastAsia"/>
                <w:color w:val="000000"/>
                <w:sz w:val="24"/>
              </w:rPr>
              <w:t>。</w:t>
            </w:r>
          </w:p>
          <w:p w14:paraId="62948386" w14:textId="740517D0" w:rsidR="00115B3F" w:rsidRPr="00115B3F" w:rsidRDefault="00115B3F" w:rsidP="00115B3F">
            <w:pPr>
              <w:adjustRightInd w:val="0"/>
              <w:snapToGrid w:val="0"/>
              <w:spacing w:line="360" w:lineRule="auto"/>
              <w:jc w:val="center"/>
              <w:rPr>
                <w:rFonts w:ascii="宋体" w:hAnsi="宋体" w:hint="eastAsia"/>
                <w:b/>
                <w:bCs/>
                <w:color w:val="000000"/>
                <w:kern w:val="0"/>
                <w:sz w:val="24"/>
              </w:rPr>
            </w:pPr>
            <w:r w:rsidRPr="00115B3F">
              <w:rPr>
                <w:rFonts w:ascii="宋体" w:hAnsi="宋体" w:hint="eastAsia"/>
                <w:b/>
                <w:bCs/>
                <w:color w:val="000000"/>
                <w:kern w:val="0"/>
                <w:sz w:val="24"/>
              </w:rPr>
              <w:t>表4-</w:t>
            </w:r>
            <w:r w:rsidR="00D675DD">
              <w:rPr>
                <w:rFonts w:ascii="宋体" w:hAnsi="宋体" w:hint="eastAsia"/>
                <w:b/>
                <w:bCs/>
                <w:color w:val="000000"/>
                <w:kern w:val="0"/>
                <w:sz w:val="24"/>
              </w:rPr>
              <w:t>1</w:t>
            </w:r>
            <w:r w:rsidR="000708E0">
              <w:rPr>
                <w:rFonts w:ascii="宋体" w:hAnsi="宋体" w:hint="eastAsia"/>
                <w:b/>
                <w:bCs/>
                <w:color w:val="000000"/>
                <w:kern w:val="0"/>
                <w:sz w:val="24"/>
              </w:rPr>
              <w:t>1</w:t>
            </w:r>
            <w:r w:rsidR="00F117FF">
              <w:rPr>
                <w:rFonts w:ascii="宋体" w:hAnsi="宋体" w:hint="eastAsia"/>
                <w:b/>
                <w:bCs/>
                <w:color w:val="000000"/>
                <w:kern w:val="0"/>
                <w:sz w:val="24"/>
              </w:rPr>
              <w:t xml:space="preserve"> </w:t>
            </w:r>
            <w:r w:rsidRPr="00115B3F">
              <w:rPr>
                <w:rFonts w:ascii="宋体" w:hAnsi="宋体" w:hint="eastAsia"/>
                <w:b/>
                <w:bCs/>
                <w:color w:val="000000"/>
                <w:kern w:val="0"/>
                <w:sz w:val="24"/>
              </w:rPr>
              <w:t xml:space="preserve"> 危险废物汇总表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24"/>
              <w:gridCol w:w="575"/>
              <w:gridCol w:w="759"/>
              <w:gridCol w:w="1133"/>
              <w:gridCol w:w="850"/>
              <w:gridCol w:w="857"/>
              <w:gridCol w:w="625"/>
              <w:gridCol w:w="838"/>
              <w:gridCol w:w="695"/>
              <w:gridCol w:w="682"/>
              <w:gridCol w:w="568"/>
              <w:gridCol w:w="780"/>
            </w:tblGrid>
            <w:tr w:rsidR="00AE161D" w:rsidRPr="00D675DD" w14:paraId="594F32A6" w14:textId="77777777" w:rsidTr="0027269C">
              <w:trPr>
                <w:trHeight w:val="340"/>
                <w:jc w:val="center"/>
              </w:trPr>
              <w:tc>
                <w:tcPr>
                  <w:tcW w:w="130" w:type="pct"/>
                  <w:tcMar>
                    <w:left w:w="0" w:type="dxa"/>
                    <w:right w:w="0" w:type="dxa"/>
                  </w:tcMar>
                  <w:vAlign w:val="center"/>
                </w:tcPr>
                <w:p w14:paraId="76868CEF"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序号</w:t>
                  </w:r>
                </w:p>
              </w:tc>
              <w:tc>
                <w:tcPr>
                  <w:tcW w:w="335" w:type="pct"/>
                  <w:tcMar>
                    <w:left w:w="0" w:type="dxa"/>
                    <w:right w:w="0" w:type="dxa"/>
                  </w:tcMar>
                  <w:vAlign w:val="center"/>
                </w:tcPr>
                <w:p w14:paraId="127C868E" w14:textId="18EDA1CB"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名称</w:t>
                  </w:r>
                </w:p>
              </w:tc>
              <w:tc>
                <w:tcPr>
                  <w:tcW w:w="442" w:type="pct"/>
                  <w:tcMar>
                    <w:left w:w="0" w:type="dxa"/>
                    <w:right w:w="0" w:type="dxa"/>
                  </w:tcMar>
                  <w:vAlign w:val="center"/>
                </w:tcPr>
                <w:p w14:paraId="6D7986B3" w14:textId="6F649A6C"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类别</w:t>
                  </w:r>
                </w:p>
              </w:tc>
              <w:tc>
                <w:tcPr>
                  <w:tcW w:w="660" w:type="pct"/>
                  <w:tcMar>
                    <w:left w:w="0" w:type="dxa"/>
                    <w:right w:w="0" w:type="dxa"/>
                  </w:tcMar>
                  <w:vAlign w:val="center"/>
                </w:tcPr>
                <w:p w14:paraId="6A316D12"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危险废</w:t>
                  </w:r>
                </w:p>
                <w:p w14:paraId="0532490C"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物代码</w:t>
                  </w:r>
                </w:p>
              </w:tc>
              <w:tc>
                <w:tcPr>
                  <w:tcW w:w="495" w:type="pct"/>
                  <w:tcMar>
                    <w:left w:w="0" w:type="dxa"/>
                    <w:right w:w="0" w:type="dxa"/>
                  </w:tcMar>
                  <w:vAlign w:val="center"/>
                </w:tcPr>
                <w:p w14:paraId="431866FD" w14:textId="481D0A3E"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产生量</w:t>
                  </w:r>
                </w:p>
              </w:tc>
              <w:tc>
                <w:tcPr>
                  <w:tcW w:w="499" w:type="pct"/>
                  <w:tcMar>
                    <w:left w:w="0" w:type="dxa"/>
                    <w:right w:w="0" w:type="dxa"/>
                  </w:tcMar>
                  <w:vAlign w:val="center"/>
                </w:tcPr>
                <w:p w14:paraId="53022D67" w14:textId="1D1ED08E"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产生工序及装置</w:t>
                  </w:r>
                </w:p>
              </w:tc>
              <w:tc>
                <w:tcPr>
                  <w:tcW w:w="364" w:type="pct"/>
                  <w:tcMar>
                    <w:left w:w="0" w:type="dxa"/>
                    <w:right w:w="0" w:type="dxa"/>
                  </w:tcMar>
                  <w:vAlign w:val="center"/>
                </w:tcPr>
                <w:p w14:paraId="15949D2A"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形态</w:t>
                  </w:r>
                </w:p>
              </w:tc>
              <w:tc>
                <w:tcPr>
                  <w:tcW w:w="488" w:type="pct"/>
                  <w:tcMar>
                    <w:left w:w="0" w:type="dxa"/>
                    <w:right w:w="0" w:type="dxa"/>
                  </w:tcMar>
                  <w:vAlign w:val="center"/>
                </w:tcPr>
                <w:p w14:paraId="015E1872"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主要</w:t>
                  </w:r>
                </w:p>
                <w:p w14:paraId="11DC8C22"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成分</w:t>
                  </w:r>
                </w:p>
              </w:tc>
              <w:tc>
                <w:tcPr>
                  <w:tcW w:w="405" w:type="pct"/>
                  <w:tcMar>
                    <w:left w:w="0" w:type="dxa"/>
                    <w:right w:w="0" w:type="dxa"/>
                  </w:tcMar>
                  <w:vAlign w:val="center"/>
                </w:tcPr>
                <w:p w14:paraId="54F8A91A"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有害</w:t>
                  </w:r>
                </w:p>
                <w:p w14:paraId="627C2AFD"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成分</w:t>
                  </w:r>
                </w:p>
              </w:tc>
              <w:tc>
                <w:tcPr>
                  <w:tcW w:w="397" w:type="pct"/>
                  <w:tcMar>
                    <w:left w:w="0" w:type="dxa"/>
                    <w:right w:w="0" w:type="dxa"/>
                  </w:tcMar>
                  <w:vAlign w:val="center"/>
                </w:tcPr>
                <w:p w14:paraId="508A1AA7"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产废</w:t>
                  </w:r>
                </w:p>
                <w:p w14:paraId="5D2D6457" w14:textId="0D1FE5A6" w:rsidR="00115B3F" w:rsidRPr="00F117FF" w:rsidRDefault="00115B3F" w:rsidP="00D675DD">
                  <w:pPr>
                    <w:topLinePunct/>
                    <w:adjustRightInd w:val="0"/>
                    <w:snapToGrid w:val="0"/>
                    <w:spacing w:line="160" w:lineRule="atLeast"/>
                    <w:jc w:val="center"/>
                    <w:rPr>
                      <w:rFonts w:ascii="宋体" w:hAnsi="宋体" w:hint="eastAsia"/>
                      <w:b/>
                      <w:color w:val="000000"/>
                      <w:kern w:val="0"/>
                      <w:szCs w:val="21"/>
                      <w:vertAlign w:val="superscript"/>
                    </w:rPr>
                  </w:pPr>
                  <w:r w:rsidRPr="00D675DD">
                    <w:rPr>
                      <w:rFonts w:ascii="宋体" w:hAnsi="宋体"/>
                      <w:b/>
                      <w:color w:val="000000"/>
                      <w:kern w:val="0"/>
                      <w:szCs w:val="21"/>
                    </w:rPr>
                    <w:t>周期</w:t>
                  </w:r>
                  <w:r w:rsidR="00F117FF">
                    <w:rPr>
                      <w:rFonts w:ascii="宋体" w:hAnsi="宋体" w:hint="eastAsia"/>
                      <w:b/>
                      <w:color w:val="000000"/>
                      <w:kern w:val="0"/>
                      <w:szCs w:val="21"/>
                      <w:vertAlign w:val="superscript"/>
                    </w:rPr>
                    <w:t>①</w:t>
                  </w:r>
                </w:p>
              </w:tc>
              <w:tc>
                <w:tcPr>
                  <w:tcW w:w="331" w:type="pct"/>
                  <w:tcMar>
                    <w:left w:w="0" w:type="dxa"/>
                    <w:right w:w="0" w:type="dxa"/>
                  </w:tcMar>
                  <w:vAlign w:val="center"/>
                </w:tcPr>
                <w:p w14:paraId="316F381F"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危险</w:t>
                  </w:r>
                </w:p>
                <w:p w14:paraId="12C8C0ED"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特性</w:t>
                  </w:r>
                </w:p>
              </w:tc>
              <w:tc>
                <w:tcPr>
                  <w:tcW w:w="454" w:type="pct"/>
                  <w:tcMar>
                    <w:left w:w="0" w:type="dxa"/>
                    <w:right w:w="0" w:type="dxa"/>
                  </w:tcMar>
                  <w:vAlign w:val="center"/>
                </w:tcPr>
                <w:p w14:paraId="3A9DF866" w14:textId="77777777" w:rsidR="00115B3F" w:rsidRPr="00D675DD" w:rsidRDefault="00115B3F" w:rsidP="00D675DD">
                  <w:pPr>
                    <w:topLinePunct/>
                    <w:adjustRightInd w:val="0"/>
                    <w:snapToGrid w:val="0"/>
                    <w:spacing w:line="160" w:lineRule="atLeast"/>
                    <w:jc w:val="center"/>
                    <w:rPr>
                      <w:rFonts w:ascii="宋体" w:hAnsi="宋体" w:hint="eastAsia"/>
                      <w:b/>
                      <w:color w:val="000000"/>
                      <w:kern w:val="0"/>
                      <w:szCs w:val="21"/>
                    </w:rPr>
                  </w:pPr>
                  <w:r w:rsidRPr="00D675DD">
                    <w:rPr>
                      <w:rFonts w:ascii="宋体" w:hAnsi="宋体"/>
                      <w:b/>
                      <w:color w:val="000000"/>
                      <w:kern w:val="0"/>
                      <w:szCs w:val="21"/>
                    </w:rPr>
                    <w:t>污染防治措施</w:t>
                  </w:r>
                </w:p>
              </w:tc>
            </w:tr>
            <w:tr w:rsidR="0027269C" w:rsidRPr="00D675DD" w14:paraId="2BDAD1EF" w14:textId="77777777" w:rsidTr="0027269C">
              <w:trPr>
                <w:trHeight w:val="340"/>
                <w:jc w:val="center"/>
              </w:trPr>
              <w:tc>
                <w:tcPr>
                  <w:tcW w:w="130" w:type="pct"/>
                  <w:tcMar>
                    <w:left w:w="0" w:type="dxa"/>
                    <w:right w:w="0" w:type="dxa"/>
                  </w:tcMar>
                  <w:vAlign w:val="center"/>
                </w:tcPr>
                <w:p w14:paraId="34145AA9" w14:textId="77777777" w:rsidR="0027269C" w:rsidRPr="00D675DD" w:rsidRDefault="0027269C">
                  <w:pPr>
                    <w:numPr>
                      <w:ilvl w:val="0"/>
                      <w:numId w:val="4"/>
                    </w:numPr>
                    <w:adjustRightInd w:val="0"/>
                    <w:snapToGrid w:val="0"/>
                    <w:spacing w:line="160" w:lineRule="atLeast"/>
                    <w:jc w:val="center"/>
                    <w:rPr>
                      <w:rFonts w:ascii="宋体" w:hAnsi="宋体" w:hint="eastAsia"/>
                      <w:color w:val="000000"/>
                      <w:szCs w:val="21"/>
                    </w:rPr>
                  </w:pPr>
                </w:p>
              </w:tc>
              <w:tc>
                <w:tcPr>
                  <w:tcW w:w="335" w:type="pct"/>
                  <w:tcMar>
                    <w:left w:w="0" w:type="dxa"/>
                    <w:right w:w="0" w:type="dxa"/>
                  </w:tcMar>
                  <w:vAlign w:val="center"/>
                </w:tcPr>
                <w:p w14:paraId="0BE6C53D" w14:textId="6A629B1D" w:rsidR="0027269C" w:rsidRPr="00D675DD" w:rsidRDefault="00656F68" w:rsidP="00D675DD">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废铅酸蓄电池</w:t>
                  </w:r>
                </w:p>
              </w:tc>
              <w:tc>
                <w:tcPr>
                  <w:tcW w:w="442" w:type="pct"/>
                  <w:tcMar>
                    <w:left w:w="0" w:type="dxa"/>
                    <w:right w:w="0" w:type="dxa"/>
                  </w:tcMar>
                  <w:vAlign w:val="center"/>
                </w:tcPr>
                <w:p w14:paraId="2F295F59" w14:textId="77777777" w:rsidR="0027269C" w:rsidRPr="00D675DD" w:rsidRDefault="0027269C" w:rsidP="00D675DD">
                  <w:pPr>
                    <w:topLinePunct/>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HW31 含铅废物</w:t>
                  </w:r>
                </w:p>
              </w:tc>
              <w:tc>
                <w:tcPr>
                  <w:tcW w:w="660" w:type="pct"/>
                  <w:tcMar>
                    <w:left w:w="0" w:type="dxa"/>
                    <w:right w:w="0" w:type="dxa"/>
                  </w:tcMar>
                  <w:vAlign w:val="center"/>
                </w:tcPr>
                <w:p w14:paraId="613B96EC" w14:textId="77777777" w:rsidR="0027269C" w:rsidRPr="00D675DD" w:rsidRDefault="0027269C" w:rsidP="00D675DD">
                  <w:pPr>
                    <w:topLinePunct/>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900-052-31</w:t>
                  </w:r>
                </w:p>
              </w:tc>
              <w:tc>
                <w:tcPr>
                  <w:tcW w:w="495" w:type="pct"/>
                  <w:tcMar>
                    <w:left w:w="0" w:type="dxa"/>
                    <w:right w:w="0" w:type="dxa"/>
                  </w:tcMar>
                  <w:vAlign w:val="center"/>
                </w:tcPr>
                <w:p w14:paraId="4619C169" w14:textId="13D51C86" w:rsidR="0027269C" w:rsidRPr="00D675DD" w:rsidRDefault="0027269C" w:rsidP="00D675DD">
                  <w:pPr>
                    <w:adjustRightInd w:val="0"/>
                    <w:snapToGrid w:val="0"/>
                    <w:spacing w:line="160" w:lineRule="atLeast"/>
                    <w:jc w:val="center"/>
                    <w:rPr>
                      <w:rFonts w:ascii="宋体" w:hAnsi="宋体" w:hint="eastAsia"/>
                      <w:color w:val="000000"/>
                      <w:szCs w:val="21"/>
                    </w:rPr>
                  </w:pPr>
                  <w:r w:rsidRPr="000708E0">
                    <w:rPr>
                      <w:rFonts w:ascii="宋体" w:hAnsi="宋体" w:hint="eastAsia"/>
                      <w:color w:val="000000"/>
                      <w:szCs w:val="21"/>
                    </w:rPr>
                    <w:t>0.4</w:t>
                  </w:r>
                  <w:r w:rsidRPr="00660B51">
                    <w:rPr>
                      <w:rFonts w:ascii="宋体" w:hAnsi="宋体" w:hint="eastAsia"/>
                      <w:color w:val="000000"/>
                      <w:szCs w:val="21"/>
                    </w:rPr>
                    <w:t>t/次</w:t>
                  </w:r>
                </w:p>
              </w:tc>
              <w:tc>
                <w:tcPr>
                  <w:tcW w:w="499" w:type="pct"/>
                  <w:tcMar>
                    <w:left w:w="0" w:type="dxa"/>
                    <w:right w:w="0" w:type="dxa"/>
                  </w:tcMar>
                  <w:vAlign w:val="center"/>
                </w:tcPr>
                <w:p w14:paraId="651DC5A4" w14:textId="497B9056" w:rsidR="0027269C" w:rsidRPr="00D675DD" w:rsidRDefault="0027269C"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报废更换</w:t>
                  </w:r>
                </w:p>
              </w:tc>
              <w:tc>
                <w:tcPr>
                  <w:tcW w:w="364" w:type="pct"/>
                  <w:tcMar>
                    <w:left w:w="0" w:type="dxa"/>
                    <w:right w:w="0" w:type="dxa"/>
                  </w:tcMar>
                  <w:vAlign w:val="center"/>
                </w:tcPr>
                <w:p w14:paraId="4233FF04" w14:textId="77777777" w:rsidR="0027269C" w:rsidRPr="00D675DD" w:rsidRDefault="0027269C" w:rsidP="00D675DD">
                  <w:pPr>
                    <w:topLinePunct/>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固态</w:t>
                  </w:r>
                </w:p>
              </w:tc>
              <w:tc>
                <w:tcPr>
                  <w:tcW w:w="488" w:type="pct"/>
                  <w:tcMar>
                    <w:left w:w="0" w:type="dxa"/>
                    <w:right w:w="0" w:type="dxa"/>
                  </w:tcMar>
                  <w:vAlign w:val="center"/>
                </w:tcPr>
                <w:p w14:paraId="5FCB1F82" w14:textId="77777777" w:rsidR="0027269C" w:rsidRPr="00D675DD" w:rsidRDefault="0027269C"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PbSO</w:t>
                  </w:r>
                  <w:r w:rsidRPr="00D675DD">
                    <w:rPr>
                      <w:rFonts w:ascii="宋体" w:hAnsi="宋体" w:hint="eastAsia"/>
                      <w:color w:val="000000"/>
                      <w:szCs w:val="21"/>
                      <w:vertAlign w:val="subscript"/>
                    </w:rPr>
                    <w:t>4</w:t>
                  </w:r>
                  <w:r w:rsidRPr="00D675DD">
                    <w:rPr>
                      <w:rFonts w:ascii="宋体" w:hAnsi="宋体" w:hint="eastAsia"/>
                      <w:color w:val="000000"/>
                      <w:szCs w:val="21"/>
                    </w:rPr>
                    <w:t>、PbO</w:t>
                  </w:r>
                  <w:r w:rsidRPr="00D675DD">
                    <w:rPr>
                      <w:rFonts w:ascii="宋体" w:hAnsi="宋体" w:hint="eastAsia"/>
                      <w:color w:val="000000"/>
                      <w:szCs w:val="21"/>
                      <w:vertAlign w:val="subscript"/>
                    </w:rPr>
                    <w:t>2</w:t>
                  </w:r>
                </w:p>
              </w:tc>
              <w:tc>
                <w:tcPr>
                  <w:tcW w:w="405" w:type="pct"/>
                  <w:tcMar>
                    <w:left w:w="0" w:type="dxa"/>
                    <w:right w:w="0" w:type="dxa"/>
                  </w:tcMar>
                  <w:vAlign w:val="center"/>
                </w:tcPr>
                <w:p w14:paraId="0E849D04" w14:textId="02C5B288" w:rsidR="0027269C" w:rsidRPr="00D675DD" w:rsidRDefault="0027269C" w:rsidP="00D675DD">
                  <w:pPr>
                    <w:adjustRightInd w:val="0"/>
                    <w:snapToGrid w:val="0"/>
                    <w:spacing w:line="160" w:lineRule="atLeast"/>
                    <w:jc w:val="center"/>
                    <w:rPr>
                      <w:rFonts w:ascii="宋体" w:hAnsi="宋体" w:hint="eastAsia"/>
                      <w:color w:val="000000"/>
                      <w:szCs w:val="21"/>
                    </w:rPr>
                  </w:pPr>
                  <w:r w:rsidRPr="00AE161D">
                    <w:rPr>
                      <w:rFonts w:ascii="宋体" w:hAnsi="宋体"/>
                      <w:color w:val="000000"/>
                      <w:szCs w:val="21"/>
                    </w:rPr>
                    <w:t>Pb</w:t>
                  </w:r>
                  <w:r>
                    <w:rPr>
                      <w:rFonts w:ascii="宋体" w:hAnsi="宋体" w:hint="eastAsia"/>
                      <w:color w:val="000000"/>
                      <w:szCs w:val="21"/>
                    </w:rPr>
                    <w:t>、</w:t>
                  </w:r>
                  <w:r w:rsidRPr="00D675DD">
                    <w:rPr>
                      <w:rFonts w:ascii="宋体" w:hAnsi="宋体" w:hint="eastAsia"/>
                      <w:color w:val="000000"/>
                      <w:szCs w:val="21"/>
                    </w:rPr>
                    <w:t>PbSO</w:t>
                  </w:r>
                  <w:r w:rsidRPr="00D675DD">
                    <w:rPr>
                      <w:rFonts w:ascii="宋体" w:hAnsi="宋体" w:hint="eastAsia"/>
                      <w:color w:val="000000"/>
                      <w:szCs w:val="21"/>
                      <w:vertAlign w:val="subscript"/>
                    </w:rPr>
                    <w:t>4</w:t>
                  </w:r>
                  <w:r w:rsidRPr="00D675DD">
                    <w:rPr>
                      <w:rFonts w:ascii="宋体" w:hAnsi="宋体" w:hint="eastAsia"/>
                      <w:color w:val="000000"/>
                      <w:szCs w:val="21"/>
                    </w:rPr>
                    <w:t>、PbO</w:t>
                  </w:r>
                  <w:r w:rsidRPr="00D675DD">
                    <w:rPr>
                      <w:rFonts w:ascii="宋体" w:hAnsi="宋体" w:hint="eastAsia"/>
                      <w:color w:val="000000"/>
                      <w:szCs w:val="21"/>
                      <w:vertAlign w:val="subscript"/>
                    </w:rPr>
                    <w:t>2</w:t>
                  </w:r>
                </w:p>
              </w:tc>
              <w:tc>
                <w:tcPr>
                  <w:tcW w:w="397" w:type="pct"/>
                  <w:tcMar>
                    <w:left w:w="0" w:type="dxa"/>
                    <w:right w:w="0" w:type="dxa"/>
                  </w:tcMar>
                  <w:vAlign w:val="center"/>
                </w:tcPr>
                <w:p w14:paraId="10884D51" w14:textId="634745CC" w:rsidR="0027269C" w:rsidRPr="00D675DD" w:rsidRDefault="0027269C" w:rsidP="00D675DD">
                  <w:pPr>
                    <w:topLinePunct/>
                    <w:adjustRightInd w:val="0"/>
                    <w:snapToGrid w:val="0"/>
                    <w:spacing w:line="160" w:lineRule="atLeast"/>
                    <w:jc w:val="center"/>
                    <w:rPr>
                      <w:rFonts w:ascii="宋体" w:hAnsi="宋体" w:hint="eastAsia"/>
                      <w:color w:val="000000"/>
                      <w:szCs w:val="21"/>
                    </w:rPr>
                  </w:pPr>
                  <w:r>
                    <w:rPr>
                      <w:rFonts w:ascii="宋体" w:hAnsi="宋体" w:hint="eastAsia"/>
                      <w:color w:val="000000"/>
                      <w:szCs w:val="21"/>
                    </w:rPr>
                    <w:t>10～12</w:t>
                  </w:r>
                  <w:r w:rsidRPr="00D675DD">
                    <w:rPr>
                      <w:rFonts w:ascii="宋体" w:hAnsi="宋体" w:hint="eastAsia"/>
                      <w:color w:val="000000"/>
                      <w:szCs w:val="21"/>
                    </w:rPr>
                    <w:t>年</w:t>
                  </w:r>
                </w:p>
              </w:tc>
              <w:tc>
                <w:tcPr>
                  <w:tcW w:w="331" w:type="pct"/>
                  <w:tcMar>
                    <w:left w:w="0" w:type="dxa"/>
                    <w:right w:w="0" w:type="dxa"/>
                  </w:tcMar>
                  <w:vAlign w:val="center"/>
                </w:tcPr>
                <w:p w14:paraId="580ACC01" w14:textId="0366C668" w:rsidR="0027269C" w:rsidRPr="00D675DD" w:rsidRDefault="0027269C" w:rsidP="00D675DD">
                  <w:pPr>
                    <w:topLinePunct/>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T</w:t>
                  </w:r>
                  <w:r>
                    <w:rPr>
                      <w:rFonts w:ascii="宋体" w:hAnsi="宋体" w:hint="eastAsia"/>
                      <w:color w:val="000000"/>
                      <w:szCs w:val="21"/>
                    </w:rPr>
                    <w:t>,</w:t>
                  </w:r>
                  <w:r w:rsidRPr="00D675DD">
                    <w:rPr>
                      <w:rFonts w:ascii="宋体" w:hAnsi="宋体" w:hint="eastAsia"/>
                      <w:color w:val="000000"/>
                      <w:szCs w:val="21"/>
                    </w:rPr>
                    <w:t>C</w:t>
                  </w:r>
                </w:p>
              </w:tc>
              <w:tc>
                <w:tcPr>
                  <w:tcW w:w="454" w:type="pct"/>
                  <w:vMerge w:val="restart"/>
                  <w:tcMar>
                    <w:left w:w="0" w:type="dxa"/>
                    <w:right w:w="0" w:type="dxa"/>
                  </w:tcMar>
                  <w:vAlign w:val="center"/>
                </w:tcPr>
                <w:p w14:paraId="31412951" w14:textId="0A08FC88" w:rsidR="0027269C" w:rsidRPr="00D675DD" w:rsidRDefault="0027269C" w:rsidP="00D675DD">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交由有资质单位处置</w:t>
                  </w:r>
                </w:p>
              </w:tc>
            </w:tr>
            <w:tr w:rsidR="0027269C" w:rsidRPr="00D675DD" w14:paraId="3FE0C9CC" w14:textId="77777777" w:rsidTr="0027269C">
              <w:trPr>
                <w:trHeight w:val="340"/>
                <w:jc w:val="center"/>
              </w:trPr>
              <w:tc>
                <w:tcPr>
                  <w:tcW w:w="130" w:type="pct"/>
                  <w:tcMar>
                    <w:left w:w="0" w:type="dxa"/>
                    <w:right w:w="0" w:type="dxa"/>
                  </w:tcMar>
                  <w:vAlign w:val="center"/>
                </w:tcPr>
                <w:p w14:paraId="0D2B29F6" w14:textId="77777777" w:rsidR="0027269C" w:rsidRPr="00D675DD" w:rsidRDefault="0027269C" w:rsidP="0027269C">
                  <w:pPr>
                    <w:numPr>
                      <w:ilvl w:val="0"/>
                      <w:numId w:val="4"/>
                    </w:numPr>
                    <w:adjustRightInd w:val="0"/>
                    <w:snapToGrid w:val="0"/>
                    <w:spacing w:line="160" w:lineRule="atLeast"/>
                    <w:jc w:val="center"/>
                    <w:rPr>
                      <w:rFonts w:ascii="宋体" w:hAnsi="宋体" w:hint="eastAsia"/>
                      <w:color w:val="000000"/>
                      <w:szCs w:val="21"/>
                    </w:rPr>
                  </w:pPr>
                </w:p>
              </w:tc>
              <w:tc>
                <w:tcPr>
                  <w:tcW w:w="335" w:type="pct"/>
                  <w:tcMar>
                    <w:left w:w="0" w:type="dxa"/>
                    <w:right w:w="0" w:type="dxa"/>
                  </w:tcMar>
                  <w:vAlign w:val="center"/>
                </w:tcPr>
                <w:p w14:paraId="4BF56B6D" w14:textId="3B4F6184" w:rsidR="0027269C" w:rsidRDefault="0027269C" w:rsidP="0027269C">
                  <w:pPr>
                    <w:adjustRightInd w:val="0"/>
                    <w:snapToGrid w:val="0"/>
                    <w:spacing w:line="160" w:lineRule="atLeast"/>
                    <w:jc w:val="center"/>
                    <w:rPr>
                      <w:rFonts w:ascii="宋体" w:hAnsi="宋体" w:hint="eastAsia"/>
                      <w:color w:val="000000"/>
                      <w:szCs w:val="21"/>
                    </w:rPr>
                  </w:pPr>
                  <w:r w:rsidRPr="0027269C">
                    <w:rPr>
                      <w:rFonts w:ascii="宋体" w:hAnsi="宋体" w:hint="eastAsia"/>
                      <w:color w:val="000000"/>
                      <w:szCs w:val="21"/>
                    </w:rPr>
                    <w:t>废变压器油</w:t>
                  </w:r>
                </w:p>
              </w:tc>
              <w:tc>
                <w:tcPr>
                  <w:tcW w:w="442" w:type="pct"/>
                  <w:tcMar>
                    <w:left w:w="0" w:type="dxa"/>
                    <w:right w:w="0" w:type="dxa"/>
                  </w:tcMar>
                  <w:vAlign w:val="center"/>
                </w:tcPr>
                <w:p w14:paraId="2127231E" w14:textId="0029BB3B" w:rsidR="0027269C" w:rsidRPr="00D675DD" w:rsidRDefault="0027269C" w:rsidP="0027269C">
                  <w:pPr>
                    <w:topLinePunct/>
                    <w:adjustRightInd w:val="0"/>
                    <w:snapToGrid w:val="0"/>
                    <w:spacing w:line="160" w:lineRule="atLeast"/>
                    <w:jc w:val="center"/>
                    <w:rPr>
                      <w:rFonts w:ascii="宋体" w:hAnsi="宋体" w:hint="eastAsia"/>
                      <w:color w:val="000000"/>
                      <w:szCs w:val="21"/>
                    </w:rPr>
                  </w:pPr>
                  <w:r>
                    <w:rPr>
                      <w:rFonts w:ascii="宋体" w:hAnsi="宋体" w:hint="eastAsia"/>
                      <w:color w:val="000000"/>
                      <w:szCs w:val="21"/>
                    </w:rPr>
                    <w:t>HW08</w:t>
                  </w:r>
                  <w:r w:rsidRPr="0027269C">
                    <w:rPr>
                      <w:rFonts w:ascii="宋体" w:hAnsi="宋体" w:hint="eastAsia"/>
                      <w:color w:val="000000"/>
                      <w:szCs w:val="21"/>
                    </w:rPr>
                    <w:t>废矿物油与含矿物油废物</w:t>
                  </w:r>
                </w:p>
              </w:tc>
              <w:tc>
                <w:tcPr>
                  <w:tcW w:w="660" w:type="pct"/>
                  <w:tcMar>
                    <w:left w:w="0" w:type="dxa"/>
                    <w:right w:w="0" w:type="dxa"/>
                  </w:tcMar>
                  <w:vAlign w:val="center"/>
                </w:tcPr>
                <w:p w14:paraId="757B0CAA" w14:textId="013639B2" w:rsidR="0027269C" w:rsidRPr="00D675DD" w:rsidRDefault="0027269C" w:rsidP="0027269C">
                  <w:pPr>
                    <w:topLinePunct/>
                    <w:adjustRightInd w:val="0"/>
                    <w:snapToGrid w:val="0"/>
                    <w:spacing w:line="160" w:lineRule="atLeast"/>
                    <w:jc w:val="center"/>
                    <w:rPr>
                      <w:rFonts w:ascii="宋体" w:hAnsi="宋体" w:hint="eastAsia"/>
                      <w:color w:val="000000"/>
                      <w:szCs w:val="21"/>
                    </w:rPr>
                  </w:pPr>
                  <w:r w:rsidRPr="0027269C">
                    <w:rPr>
                      <w:rFonts w:ascii="宋体" w:hAnsi="宋体"/>
                      <w:color w:val="000000"/>
                      <w:szCs w:val="21"/>
                    </w:rPr>
                    <w:t>900-220-08</w:t>
                  </w:r>
                </w:p>
              </w:tc>
              <w:tc>
                <w:tcPr>
                  <w:tcW w:w="495" w:type="pct"/>
                  <w:tcMar>
                    <w:left w:w="0" w:type="dxa"/>
                    <w:right w:w="0" w:type="dxa"/>
                  </w:tcMar>
                  <w:vAlign w:val="center"/>
                </w:tcPr>
                <w:p w14:paraId="0CA1BCA3" w14:textId="352C678E" w:rsidR="0027269C" w:rsidRPr="000708E0" w:rsidRDefault="0027269C" w:rsidP="0027269C">
                  <w:pPr>
                    <w:adjustRightInd w:val="0"/>
                    <w:snapToGrid w:val="0"/>
                    <w:spacing w:line="160" w:lineRule="atLeast"/>
                    <w:jc w:val="center"/>
                    <w:rPr>
                      <w:rFonts w:ascii="宋体" w:hAnsi="宋体" w:hint="eastAsia"/>
                      <w:color w:val="000000"/>
                      <w:szCs w:val="21"/>
                    </w:rPr>
                  </w:pPr>
                  <w:r w:rsidRPr="0027269C">
                    <w:rPr>
                      <w:rFonts w:ascii="宋体" w:hAnsi="宋体" w:hint="eastAsia"/>
                      <w:color w:val="000000"/>
                      <w:szCs w:val="21"/>
                    </w:rPr>
                    <w:t>0.5t/a</w:t>
                  </w:r>
                </w:p>
              </w:tc>
              <w:tc>
                <w:tcPr>
                  <w:tcW w:w="499" w:type="pct"/>
                  <w:tcMar>
                    <w:left w:w="0" w:type="dxa"/>
                    <w:right w:w="0" w:type="dxa"/>
                  </w:tcMar>
                  <w:vAlign w:val="center"/>
                </w:tcPr>
                <w:p w14:paraId="33CE7BD4" w14:textId="0005B915" w:rsidR="0027269C" w:rsidRPr="00D675DD"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检修</w:t>
                  </w:r>
                </w:p>
              </w:tc>
              <w:tc>
                <w:tcPr>
                  <w:tcW w:w="364" w:type="pct"/>
                  <w:tcMar>
                    <w:left w:w="0" w:type="dxa"/>
                    <w:right w:w="0" w:type="dxa"/>
                  </w:tcMar>
                  <w:vAlign w:val="center"/>
                </w:tcPr>
                <w:p w14:paraId="137139DA" w14:textId="769A0CD4" w:rsidR="0027269C" w:rsidRPr="00D675DD" w:rsidRDefault="0027269C" w:rsidP="0027269C">
                  <w:pPr>
                    <w:topLinePunct/>
                    <w:adjustRightInd w:val="0"/>
                    <w:snapToGrid w:val="0"/>
                    <w:spacing w:line="160" w:lineRule="atLeast"/>
                    <w:jc w:val="center"/>
                    <w:rPr>
                      <w:rFonts w:ascii="宋体" w:hAnsi="宋体" w:hint="eastAsia"/>
                      <w:color w:val="000000"/>
                      <w:szCs w:val="21"/>
                    </w:rPr>
                  </w:pPr>
                  <w:r>
                    <w:rPr>
                      <w:rFonts w:ascii="宋体" w:hAnsi="宋体" w:hint="eastAsia"/>
                      <w:color w:val="000000"/>
                      <w:szCs w:val="21"/>
                    </w:rPr>
                    <w:t>液态</w:t>
                  </w:r>
                </w:p>
              </w:tc>
              <w:tc>
                <w:tcPr>
                  <w:tcW w:w="488" w:type="pct"/>
                  <w:tcMar>
                    <w:left w:w="0" w:type="dxa"/>
                    <w:right w:w="0" w:type="dxa"/>
                  </w:tcMar>
                  <w:vAlign w:val="center"/>
                </w:tcPr>
                <w:p w14:paraId="79C51EC2" w14:textId="0EEB15AF" w:rsidR="0027269C" w:rsidRPr="00D675DD"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石油类</w:t>
                  </w:r>
                </w:p>
              </w:tc>
              <w:tc>
                <w:tcPr>
                  <w:tcW w:w="405" w:type="pct"/>
                  <w:tcMar>
                    <w:left w:w="0" w:type="dxa"/>
                    <w:right w:w="0" w:type="dxa"/>
                  </w:tcMar>
                  <w:vAlign w:val="center"/>
                </w:tcPr>
                <w:p w14:paraId="1A39EC05" w14:textId="7BBD5382" w:rsidR="0027269C" w:rsidRPr="00AE161D" w:rsidRDefault="0027269C" w:rsidP="0027269C">
                  <w:pPr>
                    <w:adjustRightInd w:val="0"/>
                    <w:snapToGrid w:val="0"/>
                    <w:spacing w:line="160" w:lineRule="atLeast"/>
                    <w:jc w:val="center"/>
                    <w:rPr>
                      <w:rFonts w:ascii="宋体" w:hAnsi="宋体" w:hint="eastAsia"/>
                      <w:color w:val="000000"/>
                      <w:szCs w:val="21"/>
                    </w:rPr>
                  </w:pPr>
                  <w:r w:rsidRPr="0027269C">
                    <w:rPr>
                      <w:rFonts w:ascii="宋体" w:hAnsi="宋体" w:hint="eastAsia"/>
                      <w:color w:val="000000"/>
                      <w:szCs w:val="21"/>
                    </w:rPr>
                    <w:t>石油类</w:t>
                  </w:r>
                </w:p>
              </w:tc>
              <w:tc>
                <w:tcPr>
                  <w:tcW w:w="397" w:type="pct"/>
                  <w:tcMar>
                    <w:left w:w="0" w:type="dxa"/>
                    <w:right w:w="0" w:type="dxa"/>
                  </w:tcMar>
                  <w:vAlign w:val="center"/>
                </w:tcPr>
                <w:p w14:paraId="3B2032E4" w14:textId="74B9C977" w:rsidR="0027269C" w:rsidRDefault="0027269C" w:rsidP="0027269C">
                  <w:pPr>
                    <w:topLinePunct/>
                    <w:adjustRightInd w:val="0"/>
                    <w:snapToGrid w:val="0"/>
                    <w:spacing w:line="160" w:lineRule="atLeast"/>
                    <w:jc w:val="center"/>
                    <w:rPr>
                      <w:rFonts w:ascii="宋体" w:hAnsi="宋体" w:hint="eastAsia"/>
                      <w:color w:val="000000"/>
                      <w:szCs w:val="21"/>
                    </w:rPr>
                  </w:pPr>
                  <w:r>
                    <w:rPr>
                      <w:rFonts w:ascii="宋体" w:hAnsi="宋体" w:hint="eastAsia"/>
                      <w:color w:val="000000"/>
                      <w:szCs w:val="21"/>
                    </w:rPr>
                    <w:t>每年一次</w:t>
                  </w:r>
                </w:p>
              </w:tc>
              <w:tc>
                <w:tcPr>
                  <w:tcW w:w="331" w:type="pct"/>
                  <w:tcMar>
                    <w:left w:w="0" w:type="dxa"/>
                    <w:right w:w="0" w:type="dxa"/>
                  </w:tcMar>
                  <w:vAlign w:val="center"/>
                </w:tcPr>
                <w:p w14:paraId="5D4D1BB5" w14:textId="5AFCD424" w:rsidR="0027269C" w:rsidRPr="00D675DD" w:rsidRDefault="0027269C" w:rsidP="0027269C">
                  <w:pPr>
                    <w:topLinePunct/>
                    <w:adjustRightInd w:val="0"/>
                    <w:snapToGrid w:val="0"/>
                    <w:spacing w:line="160" w:lineRule="atLeast"/>
                    <w:jc w:val="center"/>
                    <w:rPr>
                      <w:rFonts w:ascii="宋体" w:hAnsi="宋体" w:hint="eastAsia"/>
                      <w:color w:val="000000"/>
                      <w:szCs w:val="21"/>
                    </w:rPr>
                  </w:pPr>
                  <w:r>
                    <w:rPr>
                      <w:rFonts w:ascii="宋体" w:hAnsi="宋体" w:hint="eastAsia"/>
                      <w:color w:val="000000"/>
                      <w:szCs w:val="21"/>
                    </w:rPr>
                    <w:t>T,I</w:t>
                  </w:r>
                </w:p>
              </w:tc>
              <w:tc>
                <w:tcPr>
                  <w:tcW w:w="454" w:type="pct"/>
                  <w:vMerge/>
                  <w:tcMar>
                    <w:left w:w="0" w:type="dxa"/>
                    <w:right w:w="0" w:type="dxa"/>
                  </w:tcMar>
                  <w:vAlign w:val="center"/>
                </w:tcPr>
                <w:p w14:paraId="722CE882" w14:textId="77777777" w:rsidR="0027269C" w:rsidRPr="00D675DD" w:rsidRDefault="0027269C" w:rsidP="0027269C">
                  <w:pPr>
                    <w:adjustRightInd w:val="0"/>
                    <w:snapToGrid w:val="0"/>
                    <w:spacing w:line="160" w:lineRule="atLeast"/>
                    <w:jc w:val="center"/>
                    <w:rPr>
                      <w:rFonts w:ascii="宋体" w:hAnsi="宋体" w:hint="eastAsia"/>
                      <w:color w:val="000000"/>
                      <w:szCs w:val="21"/>
                    </w:rPr>
                  </w:pPr>
                </w:p>
              </w:tc>
            </w:tr>
            <w:tr w:rsidR="0027269C" w:rsidRPr="00D675DD" w14:paraId="197C7552" w14:textId="77777777" w:rsidTr="00F117FF">
              <w:trPr>
                <w:trHeight w:val="340"/>
                <w:jc w:val="center"/>
              </w:trPr>
              <w:tc>
                <w:tcPr>
                  <w:tcW w:w="5000" w:type="pct"/>
                  <w:gridSpan w:val="12"/>
                  <w:tcMar>
                    <w:left w:w="0" w:type="dxa"/>
                    <w:right w:w="0" w:type="dxa"/>
                  </w:tcMar>
                  <w:vAlign w:val="center"/>
                </w:tcPr>
                <w:p w14:paraId="420D7634" w14:textId="78DA37F0" w:rsidR="0027269C" w:rsidRPr="00F117FF" w:rsidRDefault="0027269C" w:rsidP="0027269C">
                  <w:pPr>
                    <w:adjustRightInd w:val="0"/>
                    <w:snapToGrid w:val="0"/>
                    <w:spacing w:line="160" w:lineRule="atLeast"/>
                    <w:rPr>
                      <w:rFonts w:ascii="宋体" w:hAnsi="宋体" w:hint="eastAsia"/>
                      <w:b/>
                      <w:bCs/>
                      <w:color w:val="000000"/>
                      <w:szCs w:val="21"/>
                    </w:rPr>
                  </w:pPr>
                  <w:r w:rsidRPr="00F117FF">
                    <w:rPr>
                      <w:rFonts w:ascii="宋体" w:hAnsi="宋体" w:hint="eastAsia"/>
                      <w:b/>
                      <w:bCs/>
                      <w:color w:val="000000"/>
                      <w:szCs w:val="21"/>
                    </w:rPr>
                    <w:t>注①：</w:t>
                  </w:r>
                  <w:r w:rsidR="00656F68">
                    <w:rPr>
                      <w:rFonts w:ascii="宋体" w:hAnsi="宋体" w:hint="eastAsia"/>
                      <w:b/>
                      <w:bCs/>
                      <w:color w:val="000000"/>
                      <w:szCs w:val="21"/>
                    </w:rPr>
                    <w:t>废铅酸蓄电池</w:t>
                  </w:r>
                  <w:r w:rsidRPr="00F117FF">
                    <w:rPr>
                      <w:rFonts w:ascii="宋体" w:hAnsi="宋体" w:hint="eastAsia"/>
                      <w:b/>
                      <w:bCs/>
                      <w:color w:val="000000"/>
                      <w:szCs w:val="21"/>
                    </w:rPr>
                    <w:t>每10～12年因更换而产生，暂存于开关站内的危险废物仓库中，暂存时间不得超过1个月。</w:t>
                  </w:r>
                </w:p>
              </w:tc>
            </w:tr>
          </w:tbl>
          <w:p w14:paraId="04B47892" w14:textId="088B3165"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本项目一般固体废物及危险废物产生及处置情况汇总</w:t>
            </w:r>
            <w:r w:rsidR="00AE161D">
              <w:rPr>
                <w:rFonts w:ascii="宋体" w:hAnsi="宋体" w:hint="eastAsia"/>
                <w:color w:val="000000"/>
                <w:sz w:val="24"/>
              </w:rPr>
              <w:t>详见下表</w:t>
            </w:r>
            <w:r w:rsidRPr="00115B3F">
              <w:rPr>
                <w:rFonts w:ascii="宋体" w:hAnsi="宋体" w:hint="eastAsia"/>
                <w:color w:val="000000"/>
                <w:sz w:val="24"/>
              </w:rPr>
              <w:t>。</w:t>
            </w:r>
          </w:p>
          <w:p w14:paraId="1A823C1A" w14:textId="0A920A8A" w:rsidR="00115B3F" w:rsidRPr="00115B3F" w:rsidRDefault="00115B3F" w:rsidP="00115B3F">
            <w:pPr>
              <w:adjustRightInd w:val="0"/>
              <w:snapToGrid w:val="0"/>
              <w:spacing w:line="360" w:lineRule="auto"/>
              <w:jc w:val="center"/>
              <w:rPr>
                <w:rFonts w:ascii="宋体" w:hAnsi="宋体" w:hint="eastAsia"/>
                <w:b/>
                <w:bCs/>
                <w:color w:val="000000"/>
                <w:kern w:val="0"/>
                <w:sz w:val="24"/>
              </w:rPr>
            </w:pPr>
            <w:r w:rsidRPr="00115B3F">
              <w:rPr>
                <w:rFonts w:ascii="宋体" w:hAnsi="宋体" w:hint="eastAsia"/>
                <w:b/>
                <w:bCs/>
                <w:color w:val="000000"/>
                <w:kern w:val="0"/>
                <w:sz w:val="24"/>
              </w:rPr>
              <w:t>表4-1</w:t>
            </w:r>
            <w:r w:rsidR="000708E0">
              <w:rPr>
                <w:rFonts w:ascii="宋体" w:hAnsi="宋体" w:hint="eastAsia"/>
                <w:b/>
                <w:bCs/>
                <w:color w:val="000000"/>
                <w:kern w:val="0"/>
                <w:sz w:val="24"/>
              </w:rPr>
              <w:t>2</w:t>
            </w:r>
            <w:r w:rsidR="00AE161D">
              <w:rPr>
                <w:rFonts w:ascii="宋体" w:hAnsi="宋体" w:hint="eastAsia"/>
                <w:b/>
                <w:bCs/>
                <w:color w:val="000000"/>
                <w:kern w:val="0"/>
                <w:sz w:val="24"/>
              </w:rPr>
              <w:t xml:space="preserve">  </w:t>
            </w:r>
            <w:r w:rsidRPr="00115B3F">
              <w:rPr>
                <w:rFonts w:ascii="宋体" w:hAnsi="宋体" w:hint="eastAsia"/>
                <w:b/>
                <w:bCs/>
                <w:color w:val="000000"/>
                <w:kern w:val="0"/>
                <w:sz w:val="24"/>
              </w:rPr>
              <w:t>本项目固废产生及处置情况</w:t>
            </w:r>
            <w:r w:rsidR="00AE161D">
              <w:rPr>
                <w:rFonts w:ascii="宋体" w:hAnsi="宋体" w:hint="eastAsia"/>
                <w:b/>
                <w:bCs/>
                <w:color w:val="000000"/>
                <w:kern w:val="0"/>
                <w:sz w:val="24"/>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87"/>
              <w:gridCol w:w="1876"/>
              <w:gridCol w:w="895"/>
              <w:gridCol w:w="525"/>
              <w:gridCol w:w="711"/>
              <w:gridCol w:w="1906"/>
              <w:gridCol w:w="1077"/>
              <w:gridCol w:w="1209"/>
            </w:tblGrid>
            <w:tr w:rsidR="00115B3F" w:rsidRPr="00AE161D" w14:paraId="3D5E9404" w14:textId="77777777" w:rsidTr="00AE161D">
              <w:trPr>
                <w:trHeight w:val="340"/>
                <w:jc w:val="center"/>
              </w:trPr>
              <w:tc>
                <w:tcPr>
                  <w:tcW w:w="225" w:type="pct"/>
                  <w:tcMar>
                    <w:left w:w="0" w:type="dxa"/>
                    <w:right w:w="0" w:type="dxa"/>
                  </w:tcMar>
                  <w:vAlign w:val="center"/>
                </w:tcPr>
                <w:p w14:paraId="11487ABA" w14:textId="77777777" w:rsidR="00115B3F" w:rsidRPr="00AE161D" w:rsidRDefault="00115B3F" w:rsidP="00AE161D">
                  <w:pPr>
                    <w:adjustRightInd w:val="0"/>
                    <w:snapToGrid w:val="0"/>
                    <w:spacing w:line="160" w:lineRule="atLeast"/>
                    <w:jc w:val="center"/>
                    <w:rPr>
                      <w:rFonts w:ascii="宋体" w:hAnsi="宋体" w:hint="eastAsia"/>
                      <w:b/>
                      <w:bCs/>
                      <w:color w:val="000000"/>
                      <w:szCs w:val="21"/>
                    </w:rPr>
                  </w:pPr>
                  <w:r w:rsidRPr="00AE161D">
                    <w:rPr>
                      <w:rFonts w:ascii="宋体" w:hAnsi="宋体"/>
                      <w:b/>
                      <w:bCs/>
                      <w:color w:val="000000"/>
                      <w:szCs w:val="21"/>
                    </w:rPr>
                    <w:t>序号</w:t>
                  </w:r>
                </w:p>
              </w:tc>
              <w:tc>
                <w:tcPr>
                  <w:tcW w:w="1092" w:type="pct"/>
                  <w:tcMar>
                    <w:left w:w="0" w:type="dxa"/>
                    <w:right w:w="0" w:type="dxa"/>
                  </w:tcMar>
                  <w:vAlign w:val="center"/>
                </w:tcPr>
                <w:p w14:paraId="2498FDC6" w14:textId="77777777" w:rsidR="00115B3F" w:rsidRPr="00AE161D" w:rsidRDefault="00115B3F" w:rsidP="00AE161D">
                  <w:pPr>
                    <w:adjustRightInd w:val="0"/>
                    <w:snapToGrid w:val="0"/>
                    <w:spacing w:line="160" w:lineRule="atLeast"/>
                    <w:jc w:val="center"/>
                    <w:rPr>
                      <w:rFonts w:ascii="宋体" w:hAnsi="宋体" w:hint="eastAsia"/>
                      <w:b/>
                      <w:bCs/>
                      <w:color w:val="000000"/>
                      <w:szCs w:val="21"/>
                    </w:rPr>
                  </w:pPr>
                  <w:r w:rsidRPr="00AE161D">
                    <w:rPr>
                      <w:rFonts w:ascii="宋体" w:hAnsi="宋体"/>
                      <w:b/>
                      <w:bCs/>
                      <w:color w:val="000000"/>
                      <w:szCs w:val="21"/>
                    </w:rPr>
                    <w:t>固体废物名称</w:t>
                  </w:r>
                </w:p>
              </w:tc>
              <w:tc>
                <w:tcPr>
                  <w:tcW w:w="521" w:type="pct"/>
                  <w:tcMar>
                    <w:left w:w="0" w:type="dxa"/>
                    <w:right w:w="0" w:type="dxa"/>
                  </w:tcMar>
                  <w:vAlign w:val="center"/>
                </w:tcPr>
                <w:p w14:paraId="1C4C645B" w14:textId="77777777" w:rsidR="00115B3F" w:rsidRPr="00AE161D" w:rsidRDefault="00115B3F" w:rsidP="00AE161D">
                  <w:pPr>
                    <w:adjustRightInd w:val="0"/>
                    <w:snapToGrid w:val="0"/>
                    <w:spacing w:line="160" w:lineRule="atLeast"/>
                    <w:jc w:val="center"/>
                    <w:rPr>
                      <w:rFonts w:ascii="宋体" w:hAnsi="宋体" w:hint="eastAsia"/>
                      <w:b/>
                      <w:bCs/>
                      <w:color w:val="000000"/>
                      <w:szCs w:val="21"/>
                    </w:rPr>
                  </w:pPr>
                  <w:r w:rsidRPr="00AE161D">
                    <w:rPr>
                      <w:rFonts w:ascii="宋体" w:hAnsi="宋体"/>
                      <w:b/>
                      <w:bCs/>
                      <w:color w:val="000000"/>
                      <w:szCs w:val="21"/>
                    </w:rPr>
                    <w:t>产生工序</w:t>
                  </w:r>
                </w:p>
              </w:tc>
              <w:tc>
                <w:tcPr>
                  <w:tcW w:w="306" w:type="pct"/>
                  <w:tcMar>
                    <w:left w:w="0" w:type="dxa"/>
                    <w:right w:w="0" w:type="dxa"/>
                  </w:tcMar>
                  <w:vAlign w:val="center"/>
                </w:tcPr>
                <w:p w14:paraId="39B2BF37" w14:textId="77777777" w:rsidR="00115B3F" w:rsidRPr="00AE161D" w:rsidRDefault="00115B3F" w:rsidP="00AE161D">
                  <w:pPr>
                    <w:adjustRightInd w:val="0"/>
                    <w:snapToGrid w:val="0"/>
                    <w:spacing w:line="160" w:lineRule="atLeast"/>
                    <w:jc w:val="center"/>
                    <w:rPr>
                      <w:rFonts w:ascii="宋体" w:hAnsi="宋体" w:hint="eastAsia"/>
                      <w:b/>
                      <w:bCs/>
                      <w:color w:val="000000"/>
                      <w:szCs w:val="21"/>
                    </w:rPr>
                  </w:pPr>
                  <w:r w:rsidRPr="00AE161D">
                    <w:rPr>
                      <w:rFonts w:ascii="宋体" w:hAnsi="宋体" w:hint="eastAsia"/>
                      <w:b/>
                      <w:bCs/>
                      <w:color w:val="000000"/>
                      <w:szCs w:val="21"/>
                    </w:rPr>
                    <w:t>类别</w:t>
                  </w:r>
                </w:p>
              </w:tc>
              <w:tc>
                <w:tcPr>
                  <w:tcW w:w="414" w:type="pct"/>
                  <w:tcMar>
                    <w:left w:w="0" w:type="dxa"/>
                    <w:right w:w="0" w:type="dxa"/>
                  </w:tcMar>
                  <w:vAlign w:val="center"/>
                </w:tcPr>
                <w:p w14:paraId="195E77C0" w14:textId="77777777" w:rsidR="00115B3F" w:rsidRPr="00AE161D" w:rsidRDefault="00115B3F" w:rsidP="00AE161D">
                  <w:pPr>
                    <w:adjustRightInd w:val="0"/>
                    <w:snapToGrid w:val="0"/>
                    <w:spacing w:line="160" w:lineRule="atLeast"/>
                    <w:jc w:val="center"/>
                    <w:rPr>
                      <w:rFonts w:ascii="宋体" w:hAnsi="宋体" w:hint="eastAsia"/>
                      <w:b/>
                      <w:bCs/>
                      <w:color w:val="000000"/>
                      <w:szCs w:val="21"/>
                    </w:rPr>
                  </w:pPr>
                  <w:r w:rsidRPr="00AE161D">
                    <w:rPr>
                      <w:rFonts w:ascii="宋体" w:hAnsi="宋体"/>
                      <w:b/>
                      <w:bCs/>
                      <w:color w:val="000000"/>
                      <w:szCs w:val="21"/>
                    </w:rPr>
                    <w:t>形态</w:t>
                  </w:r>
                </w:p>
              </w:tc>
              <w:tc>
                <w:tcPr>
                  <w:tcW w:w="1110" w:type="pct"/>
                  <w:tcMar>
                    <w:left w:w="0" w:type="dxa"/>
                    <w:right w:w="0" w:type="dxa"/>
                  </w:tcMar>
                  <w:vAlign w:val="center"/>
                </w:tcPr>
                <w:p w14:paraId="5824C143" w14:textId="77777777" w:rsidR="00115B3F" w:rsidRPr="00AE161D" w:rsidRDefault="00115B3F" w:rsidP="00AE161D">
                  <w:pPr>
                    <w:adjustRightInd w:val="0"/>
                    <w:snapToGrid w:val="0"/>
                    <w:spacing w:line="160" w:lineRule="atLeast"/>
                    <w:jc w:val="center"/>
                    <w:rPr>
                      <w:rFonts w:ascii="宋体" w:hAnsi="宋体" w:hint="eastAsia"/>
                      <w:b/>
                      <w:bCs/>
                      <w:color w:val="000000"/>
                      <w:szCs w:val="21"/>
                    </w:rPr>
                  </w:pPr>
                  <w:r w:rsidRPr="00AE161D">
                    <w:rPr>
                      <w:rFonts w:ascii="宋体" w:hAnsi="宋体"/>
                      <w:b/>
                      <w:bCs/>
                      <w:color w:val="000000"/>
                      <w:szCs w:val="21"/>
                    </w:rPr>
                    <w:t>主要成分</w:t>
                  </w:r>
                </w:p>
              </w:tc>
              <w:tc>
                <w:tcPr>
                  <w:tcW w:w="627" w:type="pct"/>
                  <w:tcMar>
                    <w:left w:w="0" w:type="dxa"/>
                    <w:right w:w="0" w:type="dxa"/>
                  </w:tcMar>
                  <w:vAlign w:val="center"/>
                </w:tcPr>
                <w:p w14:paraId="1517103E" w14:textId="77777777" w:rsidR="00115B3F" w:rsidRPr="00AE161D" w:rsidRDefault="00115B3F" w:rsidP="00AE161D">
                  <w:pPr>
                    <w:adjustRightInd w:val="0"/>
                    <w:snapToGrid w:val="0"/>
                    <w:spacing w:line="160" w:lineRule="atLeast"/>
                    <w:jc w:val="center"/>
                    <w:rPr>
                      <w:rFonts w:ascii="宋体" w:hAnsi="宋体" w:hint="eastAsia"/>
                      <w:b/>
                      <w:bCs/>
                      <w:color w:val="000000"/>
                      <w:szCs w:val="21"/>
                    </w:rPr>
                  </w:pPr>
                  <w:r w:rsidRPr="00AE161D">
                    <w:rPr>
                      <w:rFonts w:ascii="宋体" w:hAnsi="宋体"/>
                      <w:b/>
                      <w:bCs/>
                      <w:color w:val="000000"/>
                      <w:szCs w:val="21"/>
                    </w:rPr>
                    <w:t>产生量</w:t>
                  </w:r>
                </w:p>
              </w:tc>
              <w:tc>
                <w:tcPr>
                  <w:tcW w:w="704" w:type="pct"/>
                  <w:tcMar>
                    <w:left w:w="0" w:type="dxa"/>
                    <w:right w:w="0" w:type="dxa"/>
                  </w:tcMar>
                  <w:vAlign w:val="center"/>
                </w:tcPr>
                <w:p w14:paraId="30D6D964" w14:textId="77777777" w:rsidR="00115B3F" w:rsidRPr="00AE161D" w:rsidRDefault="00115B3F" w:rsidP="00AE161D">
                  <w:pPr>
                    <w:adjustRightInd w:val="0"/>
                    <w:snapToGrid w:val="0"/>
                    <w:spacing w:line="160" w:lineRule="atLeast"/>
                    <w:jc w:val="center"/>
                    <w:rPr>
                      <w:rFonts w:ascii="宋体" w:hAnsi="宋体" w:hint="eastAsia"/>
                      <w:b/>
                      <w:bCs/>
                      <w:color w:val="000000"/>
                      <w:szCs w:val="21"/>
                    </w:rPr>
                  </w:pPr>
                  <w:r w:rsidRPr="00AE161D">
                    <w:rPr>
                      <w:rFonts w:ascii="宋体" w:hAnsi="宋体"/>
                      <w:b/>
                      <w:bCs/>
                      <w:color w:val="000000"/>
                      <w:szCs w:val="21"/>
                    </w:rPr>
                    <w:t>处置方式</w:t>
                  </w:r>
                </w:p>
              </w:tc>
            </w:tr>
            <w:tr w:rsidR="0027269C" w:rsidRPr="00AE161D" w14:paraId="60C4A1EB" w14:textId="77777777" w:rsidTr="00AE161D">
              <w:trPr>
                <w:trHeight w:val="340"/>
                <w:jc w:val="center"/>
              </w:trPr>
              <w:tc>
                <w:tcPr>
                  <w:tcW w:w="225" w:type="pct"/>
                  <w:tcMar>
                    <w:left w:w="0" w:type="dxa"/>
                    <w:right w:w="0" w:type="dxa"/>
                  </w:tcMar>
                  <w:vAlign w:val="center"/>
                </w:tcPr>
                <w:p w14:paraId="70612A41"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color w:val="000000"/>
                      <w:szCs w:val="21"/>
                    </w:rPr>
                    <w:t>1</w:t>
                  </w:r>
                </w:p>
              </w:tc>
              <w:tc>
                <w:tcPr>
                  <w:tcW w:w="1092" w:type="pct"/>
                  <w:tcMar>
                    <w:left w:w="0" w:type="dxa"/>
                    <w:right w:w="0" w:type="dxa"/>
                  </w:tcMar>
                  <w:vAlign w:val="center"/>
                </w:tcPr>
                <w:p w14:paraId="5A9EE06B" w14:textId="4303D470" w:rsidR="0027269C" w:rsidRPr="00AE161D" w:rsidRDefault="0027269C" w:rsidP="000708E0">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废旧太阳能电池组件</w:t>
                  </w:r>
                </w:p>
              </w:tc>
              <w:tc>
                <w:tcPr>
                  <w:tcW w:w="521" w:type="pct"/>
                  <w:tcMar>
                    <w:left w:w="0" w:type="dxa"/>
                    <w:right w:w="0" w:type="dxa"/>
                  </w:tcMar>
                  <w:vAlign w:val="center"/>
                </w:tcPr>
                <w:p w14:paraId="1C145CCA" w14:textId="27D8ED97" w:rsidR="0027269C" w:rsidRPr="00AE161D" w:rsidRDefault="0027269C" w:rsidP="000708E0">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破损、报废更换</w:t>
                  </w:r>
                </w:p>
              </w:tc>
              <w:tc>
                <w:tcPr>
                  <w:tcW w:w="306" w:type="pct"/>
                  <w:vMerge w:val="restart"/>
                  <w:tcMar>
                    <w:left w:w="0" w:type="dxa"/>
                    <w:right w:w="0" w:type="dxa"/>
                  </w:tcMar>
                  <w:vAlign w:val="center"/>
                </w:tcPr>
                <w:p w14:paraId="543864C8"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一般固废</w:t>
                  </w:r>
                </w:p>
              </w:tc>
              <w:tc>
                <w:tcPr>
                  <w:tcW w:w="414" w:type="pct"/>
                  <w:tcMar>
                    <w:left w:w="0" w:type="dxa"/>
                    <w:right w:w="0" w:type="dxa"/>
                  </w:tcMar>
                  <w:vAlign w:val="center"/>
                </w:tcPr>
                <w:p w14:paraId="127F3DBA"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color w:val="000000"/>
                      <w:szCs w:val="21"/>
                    </w:rPr>
                    <w:t>固态</w:t>
                  </w:r>
                </w:p>
              </w:tc>
              <w:tc>
                <w:tcPr>
                  <w:tcW w:w="1110" w:type="pct"/>
                  <w:tcMar>
                    <w:left w:w="0" w:type="dxa"/>
                    <w:right w:w="0" w:type="dxa"/>
                  </w:tcMar>
                  <w:vAlign w:val="center"/>
                </w:tcPr>
                <w:p w14:paraId="366FBFB8"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color w:val="000000"/>
                      <w:szCs w:val="21"/>
                    </w:rPr>
                    <w:t>玻璃、单晶硅膜、铝合金等</w:t>
                  </w:r>
                </w:p>
              </w:tc>
              <w:tc>
                <w:tcPr>
                  <w:tcW w:w="627" w:type="pct"/>
                  <w:tcMar>
                    <w:left w:w="0" w:type="dxa"/>
                    <w:right w:w="0" w:type="dxa"/>
                  </w:tcMar>
                  <w:vAlign w:val="center"/>
                </w:tcPr>
                <w:p w14:paraId="781AC3B1" w14:textId="2DFCDDE2" w:rsidR="0027269C" w:rsidRPr="00AE161D" w:rsidRDefault="0027269C" w:rsidP="000708E0">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1.24</w:t>
                  </w:r>
                  <w:r w:rsidRPr="00D675DD">
                    <w:rPr>
                      <w:rFonts w:ascii="宋体" w:hAnsi="宋体" w:hint="eastAsia"/>
                      <w:color w:val="000000"/>
                      <w:szCs w:val="21"/>
                    </w:rPr>
                    <w:t>t/a</w:t>
                  </w:r>
                </w:p>
              </w:tc>
              <w:tc>
                <w:tcPr>
                  <w:tcW w:w="704" w:type="pct"/>
                  <w:vMerge w:val="restart"/>
                  <w:tcMar>
                    <w:left w:w="0" w:type="dxa"/>
                    <w:right w:w="0" w:type="dxa"/>
                  </w:tcMar>
                  <w:vAlign w:val="center"/>
                </w:tcPr>
                <w:p w14:paraId="35D252F0"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直接</w:t>
                  </w:r>
                  <w:r w:rsidRPr="00AE161D">
                    <w:rPr>
                      <w:rFonts w:ascii="宋体" w:hAnsi="宋体"/>
                      <w:color w:val="000000"/>
                      <w:szCs w:val="21"/>
                    </w:rPr>
                    <w:t>由设备厂家回收</w:t>
                  </w:r>
                </w:p>
              </w:tc>
            </w:tr>
            <w:tr w:rsidR="0027269C" w:rsidRPr="00AE161D" w14:paraId="62563EC4" w14:textId="77777777" w:rsidTr="00AE161D">
              <w:trPr>
                <w:trHeight w:val="340"/>
                <w:jc w:val="center"/>
              </w:trPr>
              <w:tc>
                <w:tcPr>
                  <w:tcW w:w="225" w:type="pct"/>
                  <w:tcMar>
                    <w:left w:w="0" w:type="dxa"/>
                    <w:right w:w="0" w:type="dxa"/>
                  </w:tcMar>
                  <w:vAlign w:val="center"/>
                </w:tcPr>
                <w:p w14:paraId="7284A150"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color w:val="000000"/>
                      <w:szCs w:val="21"/>
                    </w:rPr>
                    <w:t>2</w:t>
                  </w:r>
                </w:p>
              </w:tc>
              <w:tc>
                <w:tcPr>
                  <w:tcW w:w="1092" w:type="pct"/>
                  <w:tcMar>
                    <w:left w:w="0" w:type="dxa"/>
                    <w:right w:w="0" w:type="dxa"/>
                  </w:tcMar>
                  <w:vAlign w:val="center"/>
                </w:tcPr>
                <w:p w14:paraId="652D7E4F" w14:textId="78485CC8" w:rsidR="0027269C" w:rsidRPr="00AE161D" w:rsidRDefault="0027269C" w:rsidP="000708E0">
                  <w:pPr>
                    <w:adjustRightInd w:val="0"/>
                    <w:snapToGrid w:val="0"/>
                    <w:spacing w:line="160" w:lineRule="atLeast"/>
                    <w:jc w:val="center"/>
                    <w:rPr>
                      <w:rFonts w:ascii="宋体" w:hAnsi="宋体" w:hint="eastAsia"/>
                      <w:color w:val="000000"/>
                      <w:szCs w:val="21"/>
                    </w:rPr>
                  </w:pPr>
                  <w:r w:rsidRPr="00D675DD">
                    <w:rPr>
                      <w:rFonts w:ascii="宋体" w:hAnsi="宋体"/>
                      <w:color w:val="000000"/>
                      <w:szCs w:val="21"/>
                    </w:rPr>
                    <w:t>废电气元件（电容、电抗器、变压器等内部元件）</w:t>
                  </w:r>
                </w:p>
              </w:tc>
              <w:tc>
                <w:tcPr>
                  <w:tcW w:w="521" w:type="pct"/>
                  <w:tcMar>
                    <w:left w:w="0" w:type="dxa"/>
                    <w:right w:w="0" w:type="dxa"/>
                  </w:tcMar>
                  <w:vAlign w:val="center"/>
                </w:tcPr>
                <w:p w14:paraId="1D538D78" w14:textId="78FCE42F" w:rsidR="0027269C" w:rsidRPr="00AE161D" w:rsidRDefault="0027269C" w:rsidP="000708E0">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破损、报废更换</w:t>
                  </w:r>
                </w:p>
              </w:tc>
              <w:tc>
                <w:tcPr>
                  <w:tcW w:w="306" w:type="pct"/>
                  <w:vMerge/>
                  <w:tcMar>
                    <w:left w:w="0" w:type="dxa"/>
                    <w:right w:w="0" w:type="dxa"/>
                  </w:tcMar>
                  <w:vAlign w:val="center"/>
                </w:tcPr>
                <w:p w14:paraId="2966F63C" w14:textId="77777777" w:rsidR="0027269C" w:rsidRPr="00AE161D" w:rsidRDefault="0027269C" w:rsidP="000708E0">
                  <w:pPr>
                    <w:adjustRightInd w:val="0"/>
                    <w:snapToGrid w:val="0"/>
                    <w:spacing w:line="160" w:lineRule="atLeast"/>
                    <w:jc w:val="center"/>
                    <w:rPr>
                      <w:rFonts w:ascii="宋体" w:hAnsi="宋体" w:hint="eastAsia"/>
                    </w:rPr>
                  </w:pPr>
                </w:p>
              </w:tc>
              <w:tc>
                <w:tcPr>
                  <w:tcW w:w="414" w:type="pct"/>
                  <w:tcMar>
                    <w:left w:w="0" w:type="dxa"/>
                    <w:right w:w="0" w:type="dxa"/>
                  </w:tcMar>
                  <w:vAlign w:val="center"/>
                </w:tcPr>
                <w:p w14:paraId="6E0113C4"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color w:val="000000"/>
                      <w:szCs w:val="21"/>
                    </w:rPr>
                    <w:t>固态</w:t>
                  </w:r>
                </w:p>
              </w:tc>
              <w:tc>
                <w:tcPr>
                  <w:tcW w:w="1110" w:type="pct"/>
                  <w:tcMar>
                    <w:left w:w="0" w:type="dxa"/>
                    <w:right w:w="0" w:type="dxa"/>
                  </w:tcMar>
                  <w:vAlign w:val="center"/>
                </w:tcPr>
                <w:p w14:paraId="3A603A58"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金属、电磁线、绝缘材料</w:t>
                  </w:r>
                </w:p>
              </w:tc>
              <w:tc>
                <w:tcPr>
                  <w:tcW w:w="627" w:type="pct"/>
                  <w:tcMar>
                    <w:left w:w="0" w:type="dxa"/>
                    <w:right w:w="0" w:type="dxa"/>
                  </w:tcMar>
                  <w:vAlign w:val="center"/>
                </w:tcPr>
                <w:p w14:paraId="18AB0A6D" w14:textId="17033ADD" w:rsidR="0027269C" w:rsidRPr="00AE161D" w:rsidRDefault="0027269C" w:rsidP="000708E0">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0.2t/a</w:t>
                  </w:r>
                </w:p>
              </w:tc>
              <w:tc>
                <w:tcPr>
                  <w:tcW w:w="704" w:type="pct"/>
                  <w:vMerge/>
                  <w:tcMar>
                    <w:left w:w="0" w:type="dxa"/>
                    <w:right w:w="0" w:type="dxa"/>
                  </w:tcMar>
                  <w:vAlign w:val="center"/>
                </w:tcPr>
                <w:p w14:paraId="74BBC3DF" w14:textId="27165719" w:rsidR="0027269C" w:rsidRPr="00AE161D" w:rsidRDefault="0027269C" w:rsidP="000708E0">
                  <w:pPr>
                    <w:adjustRightInd w:val="0"/>
                    <w:snapToGrid w:val="0"/>
                    <w:spacing w:line="160" w:lineRule="atLeast"/>
                    <w:jc w:val="center"/>
                    <w:rPr>
                      <w:rFonts w:ascii="宋体" w:hAnsi="宋体" w:hint="eastAsia"/>
                      <w:color w:val="000000"/>
                      <w:szCs w:val="21"/>
                    </w:rPr>
                  </w:pPr>
                </w:p>
              </w:tc>
            </w:tr>
            <w:tr w:rsidR="0027269C" w:rsidRPr="00AE161D" w14:paraId="5454C9BD" w14:textId="77777777" w:rsidTr="00AE161D">
              <w:trPr>
                <w:trHeight w:val="340"/>
                <w:jc w:val="center"/>
              </w:trPr>
              <w:tc>
                <w:tcPr>
                  <w:tcW w:w="225" w:type="pct"/>
                  <w:tcMar>
                    <w:left w:w="0" w:type="dxa"/>
                    <w:right w:w="0" w:type="dxa"/>
                  </w:tcMar>
                  <w:vAlign w:val="center"/>
                </w:tcPr>
                <w:p w14:paraId="21B2CFAE"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color w:val="000000"/>
                      <w:szCs w:val="21"/>
                    </w:rPr>
                    <w:t>3</w:t>
                  </w:r>
                </w:p>
              </w:tc>
              <w:tc>
                <w:tcPr>
                  <w:tcW w:w="1092" w:type="pct"/>
                  <w:tcMar>
                    <w:left w:w="0" w:type="dxa"/>
                    <w:right w:w="0" w:type="dxa"/>
                  </w:tcMar>
                  <w:vAlign w:val="center"/>
                </w:tcPr>
                <w:p w14:paraId="63D5FDF5" w14:textId="45E1CAB3" w:rsidR="0027269C" w:rsidRPr="00AE161D" w:rsidRDefault="00656F68" w:rsidP="000708E0">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废铅酸蓄电池</w:t>
                  </w:r>
                </w:p>
              </w:tc>
              <w:tc>
                <w:tcPr>
                  <w:tcW w:w="521" w:type="pct"/>
                  <w:tcMar>
                    <w:left w:w="0" w:type="dxa"/>
                    <w:right w:w="0" w:type="dxa"/>
                  </w:tcMar>
                  <w:vAlign w:val="center"/>
                </w:tcPr>
                <w:p w14:paraId="237C7F3D" w14:textId="3B03EB9C" w:rsidR="0027269C" w:rsidRPr="00AE161D" w:rsidRDefault="0027269C" w:rsidP="000708E0">
                  <w:pPr>
                    <w:adjustRightInd w:val="0"/>
                    <w:snapToGrid w:val="0"/>
                    <w:spacing w:line="160" w:lineRule="atLeast"/>
                    <w:jc w:val="center"/>
                    <w:rPr>
                      <w:rFonts w:ascii="宋体" w:hAnsi="宋体" w:hint="eastAsia"/>
                      <w:color w:val="000000"/>
                      <w:szCs w:val="21"/>
                    </w:rPr>
                  </w:pPr>
                  <w:r w:rsidRPr="00D675DD">
                    <w:rPr>
                      <w:rFonts w:ascii="宋体" w:hAnsi="宋体" w:hint="eastAsia"/>
                      <w:color w:val="000000"/>
                      <w:szCs w:val="21"/>
                    </w:rPr>
                    <w:t>报废更换</w:t>
                  </w:r>
                </w:p>
              </w:tc>
              <w:tc>
                <w:tcPr>
                  <w:tcW w:w="306" w:type="pct"/>
                  <w:vMerge w:val="restart"/>
                  <w:tcMar>
                    <w:left w:w="0" w:type="dxa"/>
                    <w:right w:w="0" w:type="dxa"/>
                  </w:tcMar>
                  <w:vAlign w:val="center"/>
                </w:tcPr>
                <w:p w14:paraId="7A2A1BD3" w14:textId="7777777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危险废物</w:t>
                  </w:r>
                </w:p>
              </w:tc>
              <w:tc>
                <w:tcPr>
                  <w:tcW w:w="414" w:type="pct"/>
                  <w:tcMar>
                    <w:left w:w="0" w:type="dxa"/>
                    <w:right w:w="0" w:type="dxa"/>
                  </w:tcMar>
                  <w:vAlign w:val="center"/>
                </w:tcPr>
                <w:p w14:paraId="3C7A7799" w14:textId="4449C8F7"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color w:val="000000"/>
                      <w:szCs w:val="21"/>
                    </w:rPr>
                    <w:t>固态</w:t>
                  </w:r>
                </w:p>
              </w:tc>
              <w:tc>
                <w:tcPr>
                  <w:tcW w:w="1110" w:type="pct"/>
                  <w:tcMar>
                    <w:left w:w="0" w:type="dxa"/>
                    <w:right w:w="0" w:type="dxa"/>
                  </w:tcMar>
                  <w:vAlign w:val="center"/>
                </w:tcPr>
                <w:p w14:paraId="414AEB7E" w14:textId="2FC3F94F"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PbSO</w:t>
                  </w:r>
                  <w:r w:rsidRPr="00AE161D">
                    <w:rPr>
                      <w:rFonts w:ascii="宋体" w:hAnsi="宋体" w:hint="eastAsia"/>
                      <w:color w:val="000000"/>
                      <w:szCs w:val="21"/>
                      <w:vertAlign w:val="subscript"/>
                    </w:rPr>
                    <w:t>4</w:t>
                  </w:r>
                  <w:r w:rsidRPr="00AE161D">
                    <w:rPr>
                      <w:rFonts w:ascii="宋体" w:hAnsi="宋体" w:hint="eastAsia"/>
                      <w:color w:val="000000"/>
                      <w:szCs w:val="21"/>
                    </w:rPr>
                    <w:t>、PbO</w:t>
                  </w:r>
                  <w:r w:rsidRPr="00AE161D">
                    <w:rPr>
                      <w:rFonts w:ascii="宋体" w:hAnsi="宋体" w:hint="eastAsia"/>
                      <w:color w:val="000000"/>
                      <w:szCs w:val="21"/>
                      <w:vertAlign w:val="subscript"/>
                    </w:rPr>
                    <w:t>2</w:t>
                  </w:r>
                </w:p>
              </w:tc>
              <w:tc>
                <w:tcPr>
                  <w:tcW w:w="627" w:type="pct"/>
                  <w:tcMar>
                    <w:left w:w="0" w:type="dxa"/>
                    <w:right w:w="0" w:type="dxa"/>
                  </w:tcMar>
                  <w:vAlign w:val="center"/>
                </w:tcPr>
                <w:p w14:paraId="7239227A" w14:textId="04F55610" w:rsidR="0027269C" w:rsidRPr="00AE161D" w:rsidRDefault="0027269C" w:rsidP="000708E0">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0.4t/次</w:t>
                  </w:r>
                </w:p>
              </w:tc>
              <w:tc>
                <w:tcPr>
                  <w:tcW w:w="704" w:type="pct"/>
                  <w:vMerge w:val="restart"/>
                  <w:tcMar>
                    <w:left w:w="0" w:type="dxa"/>
                    <w:right w:w="0" w:type="dxa"/>
                  </w:tcMar>
                  <w:vAlign w:val="center"/>
                </w:tcPr>
                <w:p w14:paraId="14EC9D21" w14:textId="09C8E533" w:rsidR="0027269C" w:rsidRPr="00AE161D" w:rsidRDefault="0027269C" w:rsidP="000708E0">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交由有资质单位处置</w:t>
                  </w:r>
                </w:p>
              </w:tc>
            </w:tr>
            <w:tr w:rsidR="0027269C" w:rsidRPr="00AE161D" w14:paraId="5EE2B6FB" w14:textId="77777777" w:rsidTr="00AE161D">
              <w:trPr>
                <w:trHeight w:val="340"/>
                <w:jc w:val="center"/>
              </w:trPr>
              <w:tc>
                <w:tcPr>
                  <w:tcW w:w="225" w:type="pct"/>
                  <w:tcMar>
                    <w:left w:w="0" w:type="dxa"/>
                    <w:right w:w="0" w:type="dxa"/>
                  </w:tcMar>
                  <w:vAlign w:val="center"/>
                </w:tcPr>
                <w:p w14:paraId="1DA34A81" w14:textId="3A92AC07" w:rsidR="0027269C" w:rsidRPr="00AE161D"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4</w:t>
                  </w:r>
                </w:p>
              </w:tc>
              <w:tc>
                <w:tcPr>
                  <w:tcW w:w="1092" w:type="pct"/>
                  <w:tcMar>
                    <w:left w:w="0" w:type="dxa"/>
                    <w:right w:w="0" w:type="dxa"/>
                  </w:tcMar>
                  <w:vAlign w:val="center"/>
                </w:tcPr>
                <w:p w14:paraId="1C6E09F6" w14:textId="7E8FF67E" w:rsidR="0027269C"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废变压器油</w:t>
                  </w:r>
                </w:p>
              </w:tc>
              <w:tc>
                <w:tcPr>
                  <w:tcW w:w="521" w:type="pct"/>
                  <w:tcMar>
                    <w:left w:w="0" w:type="dxa"/>
                    <w:right w:w="0" w:type="dxa"/>
                  </w:tcMar>
                  <w:vAlign w:val="center"/>
                </w:tcPr>
                <w:p w14:paraId="4480E6B4" w14:textId="73F0431F" w:rsidR="0027269C" w:rsidRPr="00D675DD"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检修</w:t>
                  </w:r>
                </w:p>
              </w:tc>
              <w:tc>
                <w:tcPr>
                  <w:tcW w:w="306" w:type="pct"/>
                  <w:vMerge/>
                  <w:tcMar>
                    <w:left w:w="0" w:type="dxa"/>
                    <w:right w:w="0" w:type="dxa"/>
                  </w:tcMar>
                  <w:vAlign w:val="center"/>
                </w:tcPr>
                <w:p w14:paraId="201F540B" w14:textId="77777777" w:rsidR="0027269C" w:rsidRPr="00AE161D" w:rsidRDefault="0027269C" w:rsidP="0027269C">
                  <w:pPr>
                    <w:adjustRightInd w:val="0"/>
                    <w:snapToGrid w:val="0"/>
                    <w:spacing w:line="160" w:lineRule="atLeast"/>
                    <w:jc w:val="center"/>
                    <w:rPr>
                      <w:rFonts w:ascii="宋体" w:hAnsi="宋体" w:hint="eastAsia"/>
                      <w:color w:val="000000"/>
                      <w:szCs w:val="21"/>
                    </w:rPr>
                  </w:pPr>
                </w:p>
              </w:tc>
              <w:tc>
                <w:tcPr>
                  <w:tcW w:w="414" w:type="pct"/>
                  <w:tcMar>
                    <w:left w:w="0" w:type="dxa"/>
                    <w:right w:w="0" w:type="dxa"/>
                  </w:tcMar>
                  <w:vAlign w:val="center"/>
                </w:tcPr>
                <w:p w14:paraId="6CE7FCDD" w14:textId="3DA95202" w:rsidR="0027269C" w:rsidRPr="00AE161D"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液态</w:t>
                  </w:r>
                </w:p>
              </w:tc>
              <w:tc>
                <w:tcPr>
                  <w:tcW w:w="1110" w:type="pct"/>
                  <w:tcMar>
                    <w:left w:w="0" w:type="dxa"/>
                    <w:right w:w="0" w:type="dxa"/>
                  </w:tcMar>
                  <w:vAlign w:val="center"/>
                </w:tcPr>
                <w:p w14:paraId="1ADCA672" w14:textId="23BBD9A4" w:rsidR="0027269C" w:rsidRPr="00AE161D"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石油类</w:t>
                  </w:r>
                </w:p>
              </w:tc>
              <w:tc>
                <w:tcPr>
                  <w:tcW w:w="627" w:type="pct"/>
                  <w:tcMar>
                    <w:left w:w="0" w:type="dxa"/>
                    <w:right w:w="0" w:type="dxa"/>
                  </w:tcMar>
                  <w:vAlign w:val="center"/>
                </w:tcPr>
                <w:p w14:paraId="1DEA1625" w14:textId="1F39E24D" w:rsidR="0027269C" w:rsidRDefault="0027269C" w:rsidP="0027269C">
                  <w:pPr>
                    <w:adjustRightInd w:val="0"/>
                    <w:snapToGrid w:val="0"/>
                    <w:spacing w:line="160" w:lineRule="atLeast"/>
                    <w:jc w:val="center"/>
                    <w:rPr>
                      <w:rFonts w:ascii="宋体" w:hAnsi="宋体" w:hint="eastAsia"/>
                      <w:color w:val="000000"/>
                      <w:szCs w:val="21"/>
                    </w:rPr>
                  </w:pPr>
                  <w:r w:rsidRPr="0027269C">
                    <w:rPr>
                      <w:rFonts w:ascii="宋体" w:hAnsi="宋体" w:hint="eastAsia"/>
                      <w:color w:val="000000"/>
                      <w:szCs w:val="21"/>
                    </w:rPr>
                    <w:t>0.5t/a</w:t>
                  </w:r>
                </w:p>
              </w:tc>
              <w:tc>
                <w:tcPr>
                  <w:tcW w:w="704" w:type="pct"/>
                  <w:vMerge/>
                  <w:tcMar>
                    <w:left w:w="0" w:type="dxa"/>
                    <w:right w:w="0" w:type="dxa"/>
                  </w:tcMar>
                  <w:vAlign w:val="center"/>
                </w:tcPr>
                <w:p w14:paraId="38603BCB" w14:textId="77777777" w:rsidR="0027269C" w:rsidRPr="00AE161D" w:rsidRDefault="0027269C" w:rsidP="0027269C">
                  <w:pPr>
                    <w:adjustRightInd w:val="0"/>
                    <w:snapToGrid w:val="0"/>
                    <w:spacing w:line="160" w:lineRule="atLeast"/>
                    <w:jc w:val="center"/>
                    <w:rPr>
                      <w:rFonts w:ascii="宋体" w:hAnsi="宋体" w:hint="eastAsia"/>
                      <w:color w:val="000000"/>
                      <w:szCs w:val="21"/>
                    </w:rPr>
                  </w:pPr>
                </w:p>
              </w:tc>
            </w:tr>
            <w:tr w:rsidR="0027269C" w:rsidRPr="00AE161D" w14:paraId="66EC3006" w14:textId="77777777" w:rsidTr="00AE161D">
              <w:trPr>
                <w:trHeight w:val="340"/>
                <w:jc w:val="center"/>
              </w:trPr>
              <w:tc>
                <w:tcPr>
                  <w:tcW w:w="225" w:type="pct"/>
                  <w:tcMar>
                    <w:left w:w="0" w:type="dxa"/>
                    <w:right w:w="0" w:type="dxa"/>
                  </w:tcMar>
                  <w:vAlign w:val="center"/>
                </w:tcPr>
                <w:p w14:paraId="39A73CC1" w14:textId="16DBF905" w:rsidR="0027269C" w:rsidRPr="00AE161D" w:rsidRDefault="0027269C" w:rsidP="0027269C">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5</w:t>
                  </w:r>
                </w:p>
              </w:tc>
              <w:tc>
                <w:tcPr>
                  <w:tcW w:w="1092" w:type="pct"/>
                  <w:tcMar>
                    <w:left w:w="0" w:type="dxa"/>
                    <w:right w:w="0" w:type="dxa"/>
                  </w:tcMar>
                  <w:vAlign w:val="center"/>
                </w:tcPr>
                <w:p w14:paraId="5FD27913" w14:textId="77777777" w:rsidR="0027269C" w:rsidRPr="00AE161D" w:rsidRDefault="0027269C" w:rsidP="0027269C">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生活垃圾</w:t>
                  </w:r>
                </w:p>
              </w:tc>
              <w:tc>
                <w:tcPr>
                  <w:tcW w:w="521" w:type="pct"/>
                  <w:tcMar>
                    <w:left w:w="0" w:type="dxa"/>
                    <w:right w:w="0" w:type="dxa"/>
                  </w:tcMar>
                  <w:vAlign w:val="center"/>
                </w:tcPr>
                <w:p w14:paraId="287BBA40" w14:textId="77777777" w:rsidR="0027269C" w:rsidRPr="00AE161D" w:rsidRDefault="0027269C" w:rsidP="0027269C">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巡检</w:t>
                  </w:r>
                </w:p>
              </w:tc>
              <w:tc>
                <w:tcPr>
                  <w:tcW w:w="306" w:type="pct"/>
                  <w:tcMar>
                    <w:left w:w="0" w:type="dxa"/>
                    <w:right w:w="0" w:type="dxa"/>
                  </w:tcMar>
                  <w:vAlign w:val="center"/>
                </w:tcPr>
                <w:p w14:paraId="2DA4F5C1" w14:textId="77777777" w:rsidR="0027269C" w:rsidRPr="00AE161D" w:rsidRDefault="0027269C" w:rsidP="0027269C">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一般固废</w:t>
                  </w:r>
                </w:p>
              </w:tc>
              <w:tc>
                <w:tcPr>
                  <w:tcW w:w="414" w:type="pct"/>
                  <w:tcMar>
                    <w:left w:w="0" w:type="dxa"/>
                    <w:right w:w="0" w:type="dxa"/>
                  </w:tcMar>
                  <w:vAlign w:val="center"/>
                </w:tcPr>
                <w:p w14:paraId="2C74B20D" w14:textId="2DF4B2B7" w:rsidR="0027269C" w:rsidRPr="00AE161D" w:rsidRDefault="0027269C" w:rsidP="0027269C">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固态</w:t>
                  </w:r>
                </w:p>
              </w:tc>
              <w:tc>
                <w:tcPr>
                  <w:tcW w:w="1110" w:type="pct"/>
                  <w:tcMar>
                    <w:left w:w="0" w:type="dxa"/>
                    <w:right w:w="0" w:type="dxa"/>
                  </w:tcMar>
                  <w:vAlign w:val="center"/>
                </w:tcPr>
                <w:p w14:paraId="13DF5466" w14:textId="77777777" w:rsidR="0027269C" w:rsidRPr="00AE161D" w:rsidRDefault="0027269C" w:rsidP="0027269C">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废塑料瓶、纸张等</w:t>
                  </w:r>
                </w:p>
              </w:tc>
              <w:tc>
                <w:tcPr>
                  <w:tcW w:w="627" w:type="pct"/>
                  <w:tcMar>
                    <w:left w:w="0" w:type="dxa"/>
                    <w:right w:w="0" w:type="dxa"/>
                  </w:tcMar>
                  <w:vAlign w:val="center"/>
                </w:tcPr>
                <w:p w14:paraId="79B57EF4" w14:textId="77777777" w:rsidR="0027269C" w:rsidRPr="00AE161D" w:rsidRDefault="0027269C" w:rsidP="0027269C">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少量</w:t>
                  </w:r>
                </w:p>
              </w:tc>
              <w:tc>
                <w:tcPr>
                  <w:tcW w:w="704" w:type="pct"/>
                  <w:tcMar>
                    <w:left w:w="0" w:type="dxa"/>
                    <w:right w:w="0" w:type="dxa"/>
                  </w:tcMar>
                  <w:vAlign w:val="center"/>
                </w:tcPr>
                <w:p w14:paraId="42D455CB" w14:textId="77777777" w:rsidR="0027269C" w:rsidRPr="00AE161D" w:rsidRDefault="0027269C" w:rsidP="0027269C">
                  <w:pPr>
                    <w:adjustRightInd w:val="0"/>
                    <w:snapToGrid w:val="0"/>
                    <w:spacing w:line="160" w:lineRule="atLeast"/>
                    <w:jc w:val="center"/>
                    <w:rPr>
                      <w:rFonts w:ascii="宋体" w:hAnsi="宋体" w:hint="eastAsia"/>
                      <w:color w:val="000000"/>
                      <w:szCs w:val="21"/>
                    </w:rPr>
                  </w:pPr>
                  <w:r w:rsidRPr="00AE161D">
                    <w:rPr>
                      <w:rFonts w:ascii="宋体" w:hAnsi="宋体" w:hint="eastAsia"/>
                      <w:color w:val="000000"/>
                      <w:szCs w:val="21"/>
                    </w:rPr>
                    <w:t>交由环卫部门处置</w:t>
                  </w:r>
                </w:p>
              </w:tc>
            </w:tr>
          </w:tbl>
          <w:p w14:paraId="0DFB49DF" w14:textId="77777777"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一般固废污染防治措施：</w:t>
            </w:r>
          </w:p>
          <w:p w14:paraId="7C4DB4DE" w14:textId="77777777"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废旧太阳能电池组件其主要组分为玻璃、单晶硅膜、铝合金等，属于一般固体废物，厂区内部不设置临时储存点，检修更换后直接由设备厂家回收。</w:t>
            </w:r>
          </w:p>
          <w:p w14:paraId="4C20A614" w14:textId="75E2CCB6"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废电气元件（废电容、电抗器、变压器等内部元件），其主要成分为</w:t>
            </w:r>
            <w:r w:rsidR="00AE161D" w:rsidRPr="00AE161D">
              <w:rPr>
                <w:rFonts w:ascii="宋体" w:hAnsi="宋体" w:hint="eastAsia"/>
                <w:color w:val="000000"/>
                <w:sz w:val="24"/>
              </w:rPr>
              <w:t>金属、电磁线、绝缘材料</w:t>
            </w:r>
            <w:r w:rsidRPr="00115B3F">
              <w:rPr>
                <w:rFonts w:ascii="宋体" w:hAnsi="宋体" w:hint="eastAsia"/>
                <w:color w:val="000000"/>
                <w:sz w:val="24"/>
              </w:rPr>
              <w:t>等，属于一般固体废物，厂区内部不设置临时储存点，检修更换后直接由设备厂家回收。</w:t>
            </w:r>
          </w:p>
          <w:p w14:paraId="1B9029CE" w14:textId="56409F94" w:rsidR="00115B3F" w:rsidRPr="00115B3F" w:rsidRDefault="00D47BCB" w:rsidP="00115B3F">
            <w:pPr>
              <w:adjustRightInd w:val="0"/>
              <w:snapToGrid w:val="0"/>
              <w:spacing w:line="360" w:lineRule="auto"/>
              <w:ind w:firstLineChars="200" w:firstLine="480"/>
              <w:rPr>
                <w:rFonts w:ascii="宋体" w:hAnsi="宋体" w:hint="eastAsia"/>
                <w:color w:val="000000"/>
                <w:sz w:val="24"/>
              </w:rPr>
            </w:pPr>
            <w:r w:rsidRPr="00D47BCB">
              <w:rPr>
                <w:rFonts w:ascii="宋体" w:hAnsi="宋体" w:hint="eastAsia"/>
                <w:color w:val="000000"/>
                <w:sz w:val="24"/>
              </w:rPr>
              <w:t>因此本项目不设一般工业固废的暂存场所，</w:t>
            </w:r>
            <w:r w:rsidR="00115B3F" w:rsidRPr="00115B3F">
              <w:rPr>
                <w:rFonts w:ascii="宋体" w:hAnsi="宋体" w:hint="eastAsia"/>
                <w:color w:val="000000"/>
                <w:sz w:val="24"/>
              </w:rPr>
              <w:t>在落实本环评提出的各项措施和环保部门的有关规定情况下，项目产生的固废能够达到减量化、资源化、无害化的效果，不会对周围环境产生明显不利的影响。</w:t>
            </w:r>
          </w:p>
          <w:p w14:paraId="04A083D4" w14:textId="5C9FA903"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危险废物污染防治措施：在危废的处理处置过程中，应严格执行环保相关规定及要求，危废交由有资质的危废处理单位统一收集处置。</w:t>
            </w:r>
            <w:r w:rsidR="00AE161D">
              <w:rPr>
                <w:rFonts w:ascii="宋体" w:hAnsi="宋体" w:hint="eastAsia"/>
                <w:color w:val="000000"/>
                <w:sz w:val="24"/>
              </w:rPr>
              <w:t>场区</w:t>
            </w:r>
            <w:r w:rsidRPr="00115B3F">
              <w:rPr>
                <w:rFonts w:ascii="宋体" w:hAnsi="宋体" w:hint="eastAsia"/>
                <w:color w:val="000000"/>
                <w:sz w:val="24"/>
              </w:rPr>
              <w:t>内的危险废物临时贮存应按《危险废物贮存污染控制标准》（GB</w:t>
            </w:r>
            <w:r w:rsidR="00AE161D">
              <w:rPr>
                <w:rFonts w:ascii="宋体" w:hAnsi="宋体" w:hint="eastAsia"/>
                <w:color w:val="000000"/>
                <w:sz w:val="24"/>
              </w:rPr>
              <w:t xml:space="preserve"> </w:t>
            </w:r>
            <w:r w:rsidRPr="00115B3F">
              <w:rPr>
                <w:rFonts w:ascii="宋体" w:hAnsi="宋体" w:hint="eastAsia"/>
                <w:color w:val="000000"/>
                <w:sz w:val="24"/>
              </w:rPr>
              <w:t>18597-20</w:t>
            </w:r>
            <w:r w:rsidRPr="00115B3F">
              <w:rPr>
                <w:rFonts w:ascii="宋体" w:hAnsi="宋体"/>
                <w:color w:val="000000"/>
                <w:sz w:val="24"/>
              </w:rPr>
              <w:t>23</w:t>
            </w:r>
            <w:r w:rsidRPr="00115B3F">
              <w:rPr>
                <w:rFonts w:ascii="宋体" w:hAnsi="宋体" w:hint="eastAsia"/>
                <w:color w:val="000000"/>
                <w:sz w:val="24"/>
              </w:rPr>
              <w:t>）的相关要求：</w:t>
            </w:r>
          </w:p>
          <w:p w14:paraId="76CD4EF8" w14:textId="2075643F" w:rsidR="00660B51" w:rsidRDefault="00660B51" w:rsidP="00660B51">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①</w:t>
            </w:r>
            <w:r w:rsidRPr="00115B3F">
              <w:rPr>
                <w:rFonts w:ascii="宋体" w:hAnsi="宋体" w:hint="eastAsia"/>
                <w:color w:val="000000"/>
                <w:sz w:val="24"/>
              </w:rPr>
              <w:t>按国家污染源管理要求对危险废物贮存设施进行</w:t>
            </w:r>
            <w:r>
              <w:rPr>
                <w:rFonts w:ascii="宋体" w:hAnsi="宋体" w:hint="eastAsia"/>
                <w:color w:val="000000"/>
                <w:sz w:val="24"/>
              </w:rPr>
              <w:t>设计</w:t>
            </w:r>
            <w:r w:rsidRPr="00115B3F">
              <w:rPr>
                <w:rFonts w:ascii="宋体" w:hAnsi="宋体" w:hint="eastAsia"/>
                <w:color w:val="000000"/>
                <w:sz w:val="24"/>
              </w:rPr>
              <w:t>。</w:t>
            </w:r>
            <w:r w:rsidRPr="00660B51">
              <w:rPr>
                <w:rFonts w:ascii="宋体" w:hAnsi="宋体" w:hint="eastAsia"/>
                <w:color w:val="000000"/>
                <w:sz w:val="24"/>
              </w:rPr>
              <w:t>根据危险废物产生分析，</w:t>
            </w:r>
            <w:r>
              <w:rPr>
                <w:rFonts w:ascii="宋体" w:hAnsi="宋体" w:hint="eastAsia"/>
                <w:color w:val="000000"/>
                <w:sz w:val="24"/>
              </w:rPr>
              <w:t>本</w:t>
            </w:r>
            <w:r w:rsidRPr="00660B51">
              <w:rPr>
                <w:rFonts w:ascii="宋体" w:hAnsi="宋体" w:hint="eastAsia"/>
                <w:color w:val="000000"/>
                <w:sz w:val="24"/>
              </w:rPr>
              <w:t>项目危废产生量少且周期长，按</w:t>
            </w:r>
            <w:r w:rsidR="00656F68">
              <w:rPr>
                <w:rFonts w:ascii="宋体" w:hAnsi="宋体" w:hint="eastAsia"/>
                <w:color w:val="000000"/>
                <w:sz w:val="24"/>
              </w:rPr>
              <w:t>废铅酸蓄电池</w:t>
            </w:r>
            <w:r w:rsidRPr="00660B51">
              <w:rPr>
                <w:rFonts w:ascii="宋体" w:hAnsi="宋体" w:hint="eastAsia"/>
                <w:color w:val="000000"/>
                <w:sz w:val="24"/>
              </w:rPr>
              <w:t>最大产生量</w:t>
            </w:r>
            <w:r w:rsidR="00D47BCB">
              <w:rPr>
                <w:rFonts w:ascii="宋体" w:hAnsi="宋体" w:hint="eastAsia"/>
                <w:color w:val="000000"/>
                <w:sz w:val="24"/>
              </w:rPr>
              <w:t>2</w:t>
            </w:r>
            <w:r w:rsidRPr="00660B51">
              <w:rPr>
                <w:rFonts w:ascii="宋体" w:hAnsi="宋体" w:hint="eastAsia"/>
                <w:color w:val="000000"/>
                <w:sz w:val="24"/>
              </w:rPr>
              <w:t>0个、产品尺寸522mm×240mm×224mm</w:t>
            </w:r>
            <w:r w:rsidR="0027269C">
              <w:rPr>
                <w:rFonts w:ascii="宋体" w:hAnsi="宋体" w:hint="eastAsia"/>
                <w:color w:val="000000"/>
                <w:sz w:val="24"/>
              </w:rPr>
              <w:t>，</w:t>
            </w:r>
            <w:r w:rsidR="0027269C" w:rsidRPr="0027269C">
              <w:rPr>
                <w:rFonts w:ascii="宋体" w:hAnsi="宋体" w:hint="eastAsia"/>
                <w:color w:val="000000"/>
                <w:sz w:val="24"/>
              </w:rPr>
              <w:t>废变压器油最大产生量0.5t</w:t>
            </w:r>
            <w:r w:rsidRPr="00660B51">
              <w:rPr>
                <w:rFonts w:ascii="宋体" w:hAnsi="宋体" w:hint="eastAsia"/>
                <w:color w:val="000000"/>
                <w:sz w:val="24"/>
              </w:rPr>
              <w:t>计算，在</w:t>
            </w:r>
            <w:r>
              <w:rPr>
                <w:rFonts w:ascii="宋体" w:hAnsi="宋体" w:hint="eastAsia"/>
                <w:color w:val="000000"/>
                <w:sz w:val="24"/>
              </w:rPr>
              <w:t>开关站内</w:t>
            </w:r>
            <w:r w:rsidRPr="00660B51">
              <w:rPr>
                <w:rFonts w:ascii="宋体" w:hAnsi="宋体" w:hint="eastAsia"/>
                <w:color w:val="000000"/>
                <w:sz w:val="24"/>
              </w:rPr>
              <w:t>新建一座面积为</w:t>
            </w:r>
            <w:r w:rsidR="00651121">
              <w:rPr>
                <w:rFonts w:ascii="宋体" w:hAnsi="宋体" w:hint="eastAsia"/>
                <w:color w:val="000000"/>
                <w:sz w:val="24"/>
              </w:rPr>
              <w:t>6</w:t>
            </w:r>
            <w:r w:rsidRPr="00660B51">
              <w:rPr>
                <w:rFonts w:ascii="宋体" w:hAnsi="宋体" w:hint="eastAsia"/>
                <w:color w:val="000000"/>
                <w:sz w:val="24"/>
              </w:rPr>
              <w:t>m</w:t>
            </w:r>
            <w:r>
              <w:rPr>
                <w:rFonts w:ascii="宋体" w:hAnsi="宋体" w:hint="eastAsia"/>
                <w:color w:val="000000"/>
                <w:sz w:val="24"/>
                <w:vertAlign w:val="superscript"/>
              </w:rPr>
              <w:t>2</w:t>
            </w:r>
            <w:r w:rsidRPr="00660B51">
              <w:rPr>
                <w:rFonts w:ascii="宋体" w:hAnsi="宋体" w:hint="eastAsia"/>
                <w:color w:val="000000"/>
                <w:sz w:val="24"/>
              </w:rPr>
              <w:t>危废暂存间，可满足危废贮存需求</w:t>
            </w:r>
            <w:r>
              <w:rPr>
                <w:rFonts w:ascii="宋体" w:hAnsi="宋体" w:hint="eastAsia"/>
                <w:color w:val="000000"/>
                <w:sz w:val="24"/>
              </w:rPr>
              <w:t>，且本次评价要求该</w:t>
            </w:r>
            <w:r w:rsidRPr="00660B51">
              <w:rPr>
                <w:rFonts w:ascii="宋体" w:hAnsi="宋体" w:hint="eastAsia"/>
                <w:color w:val="000000"/>
                <w:sz w:val="24"/>
              </w:rPr>
              <w:t>危险废物</w:t>
            </w:r>
            <w:r>
              <w:rPr>
                <w:rFonts w:ascii="宋体" w:hAnsi="宋体" w:hint="eastAsia"/>
                <w:color w:val="000000"/>
                <w:sz w:val="24"/>
              </w:rPr>
              <w:t>产生后</w:t>
            </w:r>
            <w:r w:rsidRPr="00660B51">
              <w:rPr>
                <w:rFonts w:ascii="宋体" w:hAnsi="宋体" w:hint="eastAsia"/>
                <w:color w:val="000000"/>
                <w:sz w:val="24"/>
              </w:rPr>
              <w:t>应尽快</w:t>
            </w:r>
            <w:r w:rsidR="00F117FF">
              <w:rPr>
                <w:rFonts w:ascii="宋体" w:hAnsi="宋体" w:hint="eastAsia"/>
                <w:color w:val="000000"/>
                <w:sz w:val="24"/>
              </w:rPr>
              <w:t>委托</w:t>
            </w:r>
            <w:r>
              <w:rPr>
                <w:rFonts w:ascii="宋体" w:hAnsi="宋体" w:hint="eastAsia"/>
                <w:color w:val="000000"/>
                <w:sz w:val="24"/>
              </w:rPr>
              <w:t>危废资质</w:t>
            </w:r>
            <w:r w:rsidRPr="00660B51">
              <w:rPr>
                <w:rFonts w:ascii="宋体" w:hAnsi="宋体" w:hint="eastAsia"/>
                <w:color w:val="000000"/>
                <w:sz w:val="24"/>
              </w:rPr>
              <w:t>单位</w:t>
            </w:r>
            <w:r w:rsidR="00F117FF">
              <w:rPr>
                <w:rFonts w:ascii="宋体" w:hAnsi="宋体" w:hint="eastAsia"/>
                <w:color w:val="000000"/>
                <w:sz w:val="24"/>
              </w:rPr>
              <w:t>妥善处置</w:t>
            </w:r>
            <w:r w:rsidRPr="00660B51">
              <w:rPr>
                <w:rFonts w:ascii="宋体" w:hAnsi="宋体" w:hint="eastAsia"/>
                <w:color w:val="000000"/>
                <w:sz w:val="24"/>
              </w:rPr>
              <w:t>，不宜存放过长时间。</w:t>
            </w:r>
          </w:p>
          <w:p w14:paraId="1CEE1424" w14:textId="3ABDA4CF" w:rsidR="00115B3F" w:rsidRPr="00115B3F" w:rsidRDefault="00660B51" w:rsidP="00AE161D">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②</w:t>
            </w:r>
            <w:r w:rsidR="00115B3F" w:rsidRPr="00115B3F">
              <w:rPr>
                <w:rFonts w:ascii="宋体" w:hAnsi="宋体" w:hint="eastAsia"/>
                <w:color w:val="000000"/>
                <w:sz w:val="24"/>
              </w:rPr>
              <w:t>危险废物贮存设施都必须按</w:t>
            </w:r>
            <w:r w:rsidR="00AE161D" w:rsidRPr="00AE161D">
              <w:rPr>
                <w:rFonts w:ascii="宋体" w:hAnsi="宋体" w:hint="eastAsia"/>
                <w:color w:val="000000"/>
                <w:sz w:val="24"/>
              </w:rPr>
              <w:t>《危险废物识别标志设置技术规范》（HJ 1276-2022）</w:t>
            </w:r>
            <w:r w:rsidR="00115B3F" w:rsidRPr="00115B3F">
              <w:rPr>
                <w:rFonts w:ascii="宋体" w:hAnsi="宋体" w:hint="eastAsia"/>
                <w:color w:val="000000"/>
                <w:sz w:val="24"/>
              </w:rPr>
              <w:t>的规定设置警示标志。危险废物贮存设施周围应设置围墙或</w:t>
            </w:r>
            <w:sdt>
              <w:sdtPr>
                <w:rPr>
                  <w:rFonts w:ascii="宋体" w:hAnsi="宋体"/>
                  <w:color w:val="000000"/>
                </w:rPr>
                <w:alias w:val="易错词检查"/>
                <w:id w:val="1854823399"/>
              </w:sdtPr>
              <w:sdtContent>
                <w:bookmarkStart w:id="39" w:name="bkReivew1031835"/>
                <w:r w:rsidR="00115B3F" w:rsidRPr="00115B3F">
                  <w:rPr>
                    <w:rFonts w:ascii="宋体" w:hAnsi="宋体" w:hint="eastAsia"/>
                    <w:color w:val="000000"/>
                    <w:sz w:val="24"/>
                  </w:rPr>
                  <w:t>其</w:t>
                </w:r>
                <w:bookmarkEnd w:id="39"/>
                <w:r w:rsidR="00115B3F" w:rsidRPr="00115B3F">
                  <w:rPr>
                    <w:rFonts w:ascii="宋体" w:hAnsi="宋体" w:hint="eastAsia"/>
                    <w:color w:val="000000"/>
                    <w:sz w:val="24"/>
                  </w:rPr>
                  <w:t>他</w:t>
                </w:r>
              </w:sdtContent>
            </w:sdt>
            <w:r w:rsidR="00115B3F" w:rsidRPr="00115B3F">
              <w:rPr>
                <w:rFonts w:ascii="宋体" w:hAnsi="宋体" w:hint="eastAsia"/>
                <w:color w:val="000000"/>
                <w:sz w:val="24"/>
              </w:rPr>
              <w:t>防护栅栏。危险废物贮存设施应配备</w:t>
            </w:r>
            <w:sdt>
              <w:sdtPr>
                <w:rPr>
                  <w:rFonts w:ascii="宋体" w:hAnsi="宋体"/>
                  <w:color w:val="000000"/>
                </w:rPr>
                <w:alias w:val="易错词检查"/>
                <w:id w:val="-805624395"/>
              </w:sdtPr>
              <w:sdtContent>
                <w:bookmarkStart w:id="40" w:name="bkReivew3142605"/>
                <w:r w:rsidR="00115B3F" w:rsidRPr="00115B3F">
                  <w:rPr>
                    <w:rFonts w:ascii="宋体" w:hAnsi="宋体" w:hint="eastAsia"/>
                    <w:color w:val="000000"/>
                    <w:sz w:val="24"/>
                  </w:rPr>
                  <w:t>通讯设备</w:t>
                </w:r>
                <w:bookmarkEnd w:id="40"/>
              </w:sdtContent>
            </w:sdt>
            <w:r w:rsidR="00115B3F" w:rsidRPr="00115B3F">
              <w:rPr>
                <w:rFonts w:ascii="宋体" w:hAnsi="宋体" w:hint="eastAsia"/>
                <w:color w:val="000000"/>
                <w:sz w:val="24"/>
              </w:rPr>
              <w:t>、照明设施、安全防护服装及工具，</w:t>
            </w:r>
            <w:r w:rsidR="00115B3F" w:rsidRPr="00B94B30">
              <w:rPr>
                <w:rFonts w:ascii="宋体" w:hAnsi="宋体" w:hint="eastAsia"/>
                <w:color w:val="EE0000"/>
                <w:sz w:val="24"/>
              </w:rPr>
              <w:t>并设有应急防护设施</w:t>
            </w:r>
            <w:r w:rsidR="00B94B30" w:rsidRPr="00B94B30">
              <w:rPr>
                <w:rFonts w:ascii="宋体" w:hAnsi="宋体" w:hint="eastAsia"/>
                <w:color w:val="EE0000"/>
                <w:sz w:val="24"/>
              </w:rPr>
              <w:t>，危废暂存间入口增设应急洗眼器</w:t>
            </w:r>
            <w:r w:rsidR="00507BD5">
              <w:rPr>
                <w:rFonts w:ascii="宋体" w:hAnsi="宋体" w:hint="eastAsia"/>
                <w:color w:val="EE0000"/>
                <w:sz w:val="24"/>
              </w:rPr>
              <w:t>、</w:t>
            </w:r>
            <w:r w:rsidR="00ED1B96" w:rsidRPr="00ED1B96">
              <w:rPr>
                <w:rFonts w:ascii="宋体" w:hAnsi="宋体" w:hint="eastAsia"/>
                <w:color w:val="EE0000"/>
                <w:sz w:val="24"/>
              </w:rPr>
              <w:t>吸附毡</w:t>
            </w:r>
            <w:r w:rsidR="00507BD5">
              <w:rPr>
                <w:rFonts w:ascii="宋体" w:hAnsi="宋体" w:hint="eastAsia"/>
                <w:color w:val="EE0000"/>
                <w:sz w:val="24"/>
              </w:rPr>
              <w:t>、</w:t>
            </w:r>
            <w:r w:rsidR="00507BD5" w:rsidRPr="00507BD5">
              <w:rPr>
                <w:rFonts w:ascii="宋体" w:hAnsi="宋体" w:hint="eastAsia"/>
                <w:bCs/>
                <w:color w:val="EE0000"/>
                <w:sz w:val="24"/>
              </w:rPr>
              <w:t>应急沙箱</w:t>
            </w:r>
            <w:r w:rsidR="00B94B30" w:rsidRPr="00B94B30">
              <w:rPr>
                <w:rFonts w:ascii="宋体" w:hAnsi="宋体" w:hint="eastAsia"/>
                <w:color w:val="EE0000"/>
                <w:sz w:val="24"/>
              </w:rPr>
              <w:t>等应急物资储存柜</w:t>
            </w:r>
            <w:r w:rsidR="00115B3F" w:rsidRPr="00B94B30">
              <w:rPr>
                <w:rFonts w:ascii="宋体" w:hAnsi="宋体" w:hint="eastAsia"/>
                <w:color w:val="EE0000"/>
                <w:sz w:val="24"/>
              </w:rPr>
              <w:t>。</w:t>
            </w:r>
            <w:r w:rsidR="00115B3F" w:rsidRPr="00115B3F">
              <w:rPr>
                <w:rFonts w:ascii="宋体" w:hAnsi="宋体" w:hint="eastAsia"/>
                <w:color w:val="000000"/>
                <w:sz w:val="24"/>
              </w:rPr>
              <w:t>危险废物贮存设施内清理出来的泄漏物，一律按危险废物处理。</w:t>
            </w:r>
          </w:p>
          <w:p w14:paraId="74875E6D" w14:textId="2B26F308" w:rsidR="00115B3F" w:rsidRPr="00B94B30" w:rsidRDefault="00660B51" w:rsidP="00AE161D">
            <w:pPr>
              <w:adjustRightInd w:val="0"/>
              <w:snapToGrid w:val="0"/>
              <w:spacing w:line="360" w:lineRule="auto"/>
              <w:ind w:firstLineChars="200" w:firstLine="480"/>
              <w:rPr>
                <w:rFonts w:ascii="宋体" w:hAnsi="宋体" w:hint="eastAsia"/>
                <w:color w:val="EE0000"/>
                <w:sz w:val="24"/>
              </w:rPr>
            </w:pPr>
            <w:r>
              <w:rPr>
                <w:rFonts w:ascii="宋体" w:hAnsi="宋体" w:hint="eastAsia"/>
                <w:color w:val="000000"/>
                <w:sz w:val="24"/>
              </w:rPr>
              <w:t>③</w:t>
            </w:r>
            <w:r w:rsidR="00952CFF" w:rsidRPr="00952CFF">
              <w:rPr>
                <w:rFonts w:ascii="宋体" w:hAnsi="宋体" w:hint="eastAsia"/>
                <w:color w:val="000000"/>
                <w:sz w:val="24"/>
              </w:rPr>
              <w:t>危废暂存间</w:t>
            </w:r>
            <w:r w:rsidR="00115B3F" w:rsidRPr="00115B3F">
              <w:rPr>
                <w:rFonts w:ascii="宋体" w:hAnsi="宋体" w:hint="eastAsia"/>
                <w:color w:val="000000"/>
                <w:sz w:val="24"/>
              </w:rPr>
              <w:t>基础按照《危险废物贮存污染控制标准》（GB</w:t>
            </w:r>
            <w:r w:rsidR="00AE161D">
              <w:rPr>
                <w:rFonts w:ascii="宋体" w:hAnsi="宋体" w:hint="eastAsia"/>
                <w:color w:val="000000"/>
                <w:sz w:val="24"/>
              </w:rPr>
              <w:t xml:space="preserve"> </w:t>
            </w:r>
            <w:r w:rsidR="00115B3F" w:rsidRPr="00115B3F">
              <w:rPr>
                <w:rFonts w:ascii="宋体" w:hAnsi="宋体" w:hint="eastAsia"/>
                <w:color w:val="000000"/>
                <w:sz w:val="24"/>
              </w:rPr>
              <w:t>18597-20</w:t>
            </w:r>
            <w:r w:rsidR="00115B3F" w:rsidRPr="00115B3F">
              <w:rPr>
                <w:rFonts w:ascii="宋体" w:hAnsi="宋体"/>
                <w:color w:val="000000"/>
                <w:sz w:val="24"/>
              </w:rPr>
              <w:t>23</w:t>
            </w:r>
            <w:r w:rsidR="00115B3F" w:rsidRPr="00115B3F">
              <w:rPr>
                <w:rFonts w:ascii="宋体" w:hAnsi="宋体" w:hint="eastAsia"/>
                <w:color w:val="000000"/>
                <w:sz w:val="24"/>
              </w:rPr>
              <w:t>）的要求</w:t>
            </w:r>
            <w:r w:rsidR="00AE161D">
              <w:rPr>
                <w:rFonts w:ascii="宋体" w:hAnsi="宋体" w:hint="eastAsia"/>
                <w:color w:val="000000"/>
                <w:sz w:val="24"/>
              </w:rPr>
              <w:t>设置防腐、</w:t>
            </w:r>
            <w:r w:rsidR="00AE161D" w:rsidRPr="00AE161D">
              <w:rPr>
                <w:rFonts w:ascii="宋体" w:hAnsi="宋体" w:hint="eastAsia"/>
                <w:color w:val="000000"/>
                <w:sz w:val="24"/>
              </w:rPr>
              <w:t>防雨、防火、防雷、防扬散、防渗漏装置及泄漏液体收集装置</w:t>
            </w:r>
            <w:r w:rsidR="00952CFF">
              <w:rPr>
                <w:rFonts w:ascii="宋体" w:hAnsi="宋体" w:hint="eastAsia"/>
                <w:color w:val="000000"/>
                <w:sz w:val="24"/>
              </w:rPr>
              <w:t>。</w:t>
            </w:r>
            <w:r w:rsidR="00B94B30" w:rsidRPr="00B94B30">
              <w:rPr>
                <w:rFonts w:ascii="宋体" w:hAnsi="宋体" w:hint="eastAsia"/>
                <w:color w:val="EE0000"/>
                <w:sz w:val="24"/>
              </w:rPr>
              <w:t>危废暂存间</w:t>
            </w:r>
            <w:r w:rsidR="00952CFF" w:rsidRPr="00B94B30">
              <w:rPr>
                <w:rFonts w:ascii="宋体" w:hAnsi="宋体" w:hint="eastAsia"/>
                <w:color w:val="EE0000"/>
                <w:sz w:val="24"/>
              </w:rPr>
              <w:t>应进行</w:t>
            </w:r>
            <w:r w:rsidR="00115B3F" w:rsidRPr="00B94B30">
              <w:rPr>
                <w:rFonts w:ascii="宋体" w:hAnsi="宋体" w:hint="eastAsia"/>
                <w:color w:val="EE0000"/>
                <w:sz w:val="24"/>
              </w:rPr>
              <w:t>基础防渗，防渗层至少为1m</w:t>
            </w:r>
            <w:sdt>
              <w:sdtPr>
                <w:rPr>
                  <w:rFonts w:ascii="宋体" w:hAnsi="宋体"/>
                  <w:color w:val="EE0000"/>
                </w:rPr>
                <w:alias w:val="易错词检查"/>
                <w:id w:val="-853884932"/>
              </w:sdtPr>
              <w:sdtContent>
                <w:r w:rsidR="00115B3F" w:rsidRPr="00B94B30">
                  <w:rPr>
                    <w:rFonts w:ascii="宋体" w:hAnsi="宋体" w:hint="eastAsia"/>
                    <w:color w:val="EE0000"/>
                    <w:sz w:val="24"/>
                  </w:rPr>
                  <w:t>厚</w:t>
                </w:r>
              </w:sdtContent>
            </w:sdt>
            <w:r w:rsidR="00115B3F" w:rsidRPr="00B94B30">
              <w:rPr>
                <w:rFonts w:ascii="宋体" w:hAnsi="宋体" w:hint="eastAsia"/>
                <w:color w:val="EE0000"/>
                <w:sz w:val="24"/>
              </w:rPr>
              <w:t>黏土层（渗透系数≤10</w:t>
            </w:r>
            <w:r w:rsidR="00115B3F" w:rsidRPr="00B94B30">
              <w:rPr>
                <w:rFonts w:ascii="宋体" w:hAnsi="宋体" w:hint="eastAsia"/>
                <w:color w:val="EE0000"/>
                <w:sz w:val="24"/>
                <w:vertAlign w:val="superscript"/>
              </w:rPr>
              <w:t>-7</w:t>
            </w:r>
            <w:r w:rsidR="00115B3F" w:rsidRPr="00B94B30">
              <w:rPr>
                <w:rFonts w:ascii="宋体" w:hAnsi="宋体" w:hint="eastAsia"/>
                <w:color w:val="EE0000"/>
                <w:sz w:val="24"/>
              </w:rPr>
              <w:t>cm/s），或2mm厚高密度聚乙烯，或至少2mm厚的其他人工材料，渗透系数≤10</w:t>
            </w:r>
            <w:r w:rsidR="00115B3F" w:rsidRPr="00B94B30">
              <w:rPr>
                <w:rFonts w:ascii="宋体" w:hAnsi="宋体" w:hint="eastAsia"/>
                <w:color w:val="EE0000"/>
                <w:sz w:val="24"/>
                <w:vertAlign w:val="superscript"/>
              </w:rPr>
              <w:t>-10</w:t>
            </w:r>
            <w:r w:rsidR="00115B3F" w:rsidRPr="00B94B30">
              <w:rPr>
                <w:rFonts w:ascii="宋体" w:hAnsi="宋体" w:hint="eastAsia"/>
                <w:color w:val="EE0000"/>
                <w:sz w:val="24"/>
              </w:rPr>
              <w:t>cm/s</w:t>
            </w:r>
            <w:r w:rsidR="00952CFF" w:rsidRPr="00B94B30">
              <w:rPr>
                <w:rFonts w:ascii="宋体" w:hAnsi="宋体" w:hint="eastAsia"/>
                <w:color w:val="EE0000"/>
                <w:sz w:val="24"/>
              </w:rPr>
              <w:t>，</w:t>
            </w:r>
            <w:r w:rsidR="00115B3F" w:rsidRPr="00B94B30">
              <w:rPr>
                <w:rFonts w:ascii="宋体" w:hAnsi="宋体" w:hint="eastAsia"/>
                <w:color w:val="EE0000"/>
                <w:sz w:val="24"/>
              </w:rPr>
              <w:t>以满足污染防渗区要求。</w:t>
            </w:r>
            <w:r w:rsidR="00B94B30" w:rsidRPr="00507BD5">
              <w:rPr>
                <w:rFonts w:ascii="宋体" w:hAnsi="宋体" w:hint="eastAsia"/>
                <w:color w:val="EE0000"/>
                <w:sz w:val="24"/>
                <w:highlight w:val="yellow"/>
              </w:rPr>
              <w:t>本环评建议危废暂存间设计、建造时可考虑内部地面下沉</w:t>
            </w:r>
            <w:r w:rsidR="00507BD5" w:rsidRPr="00507BD5">
              <w:rPr>
                <w:rFonts w:ascii="宋体" w:hAnsi="宋体" w:hint="eastAsia"/>
                <w:color w:val="EE0000"/>
                <w:sz w:val="24"/>
                <w:highlight w:val="yellow"/>
              </w:rPr>
              <w:t>30公分</w:t>
            </w:r>
            <w:r w:rsidR="00B94B30" w:rsidRPr="00507BD5">
              <w:rPr>
                <w:rFonts w:ascii="宋体" w:hAnsi="宋体" w:hint="eastAsia"/>
                <w:color w:val="EE0000"/>
                <w:sz w:val="24"/>
                <w:highlight w:val="yellow"/>
              </w:rPr>
              <w:t>，</w:t>
            </w:r>
            <w:r w:rsidR="00507BD5" w:rsidRPr="00507BD5">
              <w:rPr>
                <w:rFonts w:ascii="宋体" w:hAnsi="宋体" w:hint="eastAsia"/>
                <w:color w:val="EE0000"/>
                <w:sz w:val="24"/>
                <w:highlight w:val="yellow"/>
              </w:rPr>
              <w:t>可实现1.8m</w:t>
            </w:r>
            <w:r w:rsidR="00507BD5" w:rsidRPr="00507BD5">
              <w:rPr>
                <w:rFonts w:ascii="宋体" w:hAnsi="宋体" w:hint="eastAsia"/>
                <w:color w:val="EE0000"/>
                <w:sz w:val="24"/>
                <w:highlight w:val="yellow"/>
                <w:vertAlign w:val="superscript"/>
              </w:rPr>
              <w:t>3</w:t>
            </w:r>
            <w:r w:rsidR="00507BD5" w:rsidRPr="00507BD5">
              <w:rPr>
                <w:rFonts w:ascii="宋体" w:hAnsi="宋体" w:hint="eastAsia"/>
                <w:color w:val="EE0000"/>
                <w:sz w:val="24"/>
                <w:highlight w:val="yellow"/>
              </w:rPr>
              <w:t>的</w:t>
            </w:r>
            <w:r w:rsidR="00B94B30" w:rsidRPr="00507BD5">
              <w:rPr>
                <w:rFonts w:ascii="宋体" w:hAnsi="宋体" w:hint="eastAsia"/>
                <w:color w:val="EE0000"/>
                <w:sz w:val="24"/>
                <w:highlight w:val="yellow"/>
              </w:rPr>
              <w:t>应急收集容积，废变压器油密闭桶装和废铅酸蓄电池分区、整齐</w:t>
            </w:r>
            <w:r w:rsidR="001368AA">
              <w:rPr>
                <w:rFonts w:ascii="宋体" w:hAnsi="宋体" w:hint="eastAsia"/>
                <w:color w:val="EE0000"/>
                <w:sz w:val="24"/>
                <w:highlight w:val="yellow"/>
              </w:rPr>
              <w:t>、架空</w:t>
            </w:r>
            <w:r w:rsidR="00B94B30" w:rsidRPr="00507BD5">
              <w:rPr>
                <w:rFonts w:ascii="宋体" w:hAnsi="宋体" w:hint="eastAsia"/>
                <w:color w:val="EE0000"/>
                <w:sz w:val="24"/>
                <w:highlight w:val="yellow"/>
              </w:rPr>
              <w:t>码放于</w:t>
            </w:r>
            <w:r w:rsidR="001368AA">
              <w:rPr>
                <w:rFonts w:ascii="宋体" w:hAnsi="宋体" w:hint="eastAsia"/>
                <w:color w:val="EE0000"/>
                <w:sz w:val="24"/>
                <w:highlight w:val="yellow"/>
              </w:rPr>
              <w:t>玻璃钢防腐格栅</w:t>
            </w:r>
            <w:r w:rsidR="00B94B30" w:rsidRPr="00507BD5">
              <w:rPr>
                <w:rFonts w:ascii="宋体" w:hAnsi="宋体" w:hint="eastAsia"/>
                <w:color w:val="EE0000"/>
                <w:sz w:val="24"/>
                <w:highlight w:val="yellow"/>
              </w:rPr>
              <w:t>上</w:t>
            </w:r>
            <w:r w:rsidR="00507BD5" w:rsidRPr="00507BD5">
              <w:rPr>
                <w:rFonts w:ascii="宋体" w:hAnsi="宋体" w:hint="eastAsia"/>
                <w:color w:val="EE0000"/>
                <w:sz w:val="24"/>
                <w:highlight w:val="yellow"/>
              </w:rPr>
              <w:t>。万一发生风险事故，按最坏情况考虑，0.5t废变压器油和0.4t废铅酸蓄电池中电池液全部泄露，根据企业提供的资料，</w:t>
            </w:r>
            <w:r w:rsidR="001368AA">
              <w:rPr>
                <w:rFonts w:ascii="宋体" w:hAnsi="宋体" w:hint="eastAsia"/>
                <w:color w:val="EE0000"/>
                <w:sz w:val="24"/>
                <w:highlight w:val="yellow"/>
              </w:rPr>
              <w:t>1</w:t>
            </w:r>
            <w:r w:rsidR="00507BD5" w:rsidRPr="00507BD5">
              <w:rPr>
                <w:rFonts w:ascii="宋体" w:hAnsi="宋体"/>
                <w:color w:val="EE0000"/>
                <w:sz w:val="24"/>
                <w:highlight w:val="yellow"/>
              </w:rPr>
              <w:t>吨</w:t>
            </w:r>
            <w:r w:rsidR="00507BD5" w:rsidRPr="00507BD5">
              <w:rPr>
                <w:rFonts w:ascii="宋体" w:hAnsi="宋体" w:hint="eastAsia"/>
                <w:color w:val="EE0000"/>
                <w:sz w:val="24"/>
                <w:highlight w:val="yellow"/>
              </w:rPr>
              <w:t>铅酸蓄电池</w:t>
            </w:r>
            <w:r w:rsidR="00507BD5" w:rsidRPr="00507BD5">
              <w:rPr>
                <w:rFonts w:ascii="宋体" w:hAnsi="宋体"/>
                <w:color w:val="EE0000"/>
                <w:sz w:val="24"/>
                <w:highlight w:val="yellow"/>
              </w:rPr>
              <w:t>拆解出来的</w:t>
            </w:r>
            <w:r w:rsidR="00507BD5" w:rsidRPr="00507BD5">
              <w:rPr>
                <w:rFonts w:ascii="宋体" w:hAnsi="宋体" w:hint="eastAsia"/>
                <w:color w:val="EE0000"/>
                <w:sz w:val="24"/>
                <w:highlight w:val="yellow"/>
              </w:rPr>
              <w:t>电池液</w:t>
            </w:r>
            <w:r w:rsidR="00507BD5" w:rsidRPr="00507BD5">
              <w:rPr>
                <w:rFonts w:ascii="宋体" w:hAnsi="宋体"/>
                <w:color w:val="EE0000"/>
                <w:sz w:val="24"/>
                <w:highlight w:val="yellow"/>
              </w:rPr>
              <w:t>量约为250</w:t>
            </w:r>
            <w:r w:rsidR="001368AA">
              <w:rPr>
                <w:rFonts w:ascii="宋体" w:hAnsi="宋体" w:hint="eastAsia"/>
                <w:color w:val="EE0000"/>
                <w:sz w:val="24"/>
                <w:highlight w:val="yellow"/>
              </w:rPr>
              <w:t>L</w:t>
            </w:r>
            <w:r w:rsidR="00507BD5" w:rsidRPr="00507BD5">
              <w:rPr>
                <w:rFonts w:ascii="宋体" w:hAnsi="宋体" w:hint="eastAsia"/>
                <w:color w:val="EE0000"/>
                <w:sz w:val="24"/>
                <w:highlight w:val="yellow"/>
              </w:rPr>
              <w:t>，变压器油密度约0.895g/cm</w:t>
            </w:r>
            <w:r w:rsidR="00507BD5" w:rsidRPr="00507BD5">
              <w:rPr>
                <w:rFonts w:ascii="宋体" w:hAnsi="宋体" w:hint="eastAsia"/>
                <w:color w:val="EE0000"/>
                <w:sz w:val="24"/>
                <w:highlight w:val="yellow"/>
                <w:vertAlign w:val="superscript"/>
              </w:rPr>
              <w:t>3</w:t>
            </w:r>
            <w:r w:rsidR="00507BD5" w:rsidRPr="00507BD5">
              <w:rPr>
                <w:rFonts w:ascii="宋体" w:hAnsi="宋体" w:hint="eastAsia"/>
                <w:color w:val="EE0000"/>
                <w:sz w:val="24"/>
                <w:highlight w:val="yellow"/>
              </w:rPr>
              <w:t>，则泄漏废液总体积约0.7m</w:t>
            </w:r>
            <w:r w:rsidR="00507BD5" w:rsidRPr="00507BD5">
              <w:rPr>
                <w:rFonts w:ascii="宋体" w:hAnsi="宋体" w:hint="eastAsia"/>
                <w:color w:val="EE0000"/>
                <w:sz w:val="24"/>
                <w:highlight w:val="yellow"/>
                <w:vertAlign w:val="superscript"/>
              </w:rPr>
              <w:t>3</w:t>
            </w:r>
            <w:r w:rsidR="00507BD5" w:rsidRPr="00507BD5">
              <w:rPr>
                <w:rFonts w:ascii="宋体" w:hAnsi="宋体" w:hint="eastAsia"/>
                <w:color w:val="EE0000"/>
                <w:sz w:val="24"/>
                <w:highlight w:val="yellow"/>
              </w:rPr>
              <w:t>，危废暂存间</w:t>
            </w:r>
            <w:r w:rsidR="00507BD5" w:rsidRPr="00507BD5">
              <w:rPr>
                <w:rFonts w:ascii="宋体" w:hAnsi="宋体"/>
                <w:color w:val="EE0000"/>
                <w:sz w:val="24"/>
                <w:highlight w:val="yellow"/>
              </w:rPr>
              <w:t>的</w:t>
            </w:r>
            <w:r w:rsidR="00507BD5" w:rsidRPr="00507BD5">
              <w:rPr>
                <w:rFonts w:ascii="宋体" w:hAnsi="宋体" w:hint="eastAsia"/>
                <w:color w:val="EE0000"/>
                <w:sz w:val="24"/>
                <w:highlight w:val="yellow"/>
              </w:rPr>
              <w:t>应急收集容积可满足极端情况下的废液泄露暂存</w:t>
            </w:r>
            <w:r w:rsidR="00507BD5">
              <w:rPr>
                <w:rFonts w:ascii="宋体" w:hAnsi="宋体" w:hint="eastAsia"/>
                <w:color w:val="EE0000"/>
                <w:sz w:val="24"/>
                <w:highlight w:val="yellow"/>
              </w:rPr>
              <w:t>，便于建设单位第一时间利用</w:t>
            </w:r>
            <w:r w:rsidR="00507BD5" w:rsidRPr="00507BD5">
              <w:rPr>
                <w:rFonts w:ascii="宋体" w:hAnsi="宋体" w:hint="eastAsia"/>
                <w:color w:val="EE0000"/>
                <w:sz w:val="24"/>
                <w:highlight w:val="yellow"/>
              </w:rPr>
              <w:t>吸附毡</w:t>
            </w:r>
            <w:r w:rsidR="00507BD5">
              <w:rPr>
                <w:rFonts w:ascii="宋体" w:hAnsi="宋体" w:hint="eastAsia"/>
                <w:color w:val="EE0000"/>
                <w:sz w:val="24"/>
                <w:highlight w:val="yellow"/>
              </w:rPr>
              <w:t>或者黄沙对泄露出来的废液进行吸附处置</w:t>
            </w:r>
            <w:r w:rsidR="00B94B30" w:rsidRPr="00507BD5">
              <w:rPr>
                <w:rFonts w:ascii="宋体" w:hAnsi="宋体" w:hint="eastAsia"/>
                <w:color w:val="EE0000"/>
                <w:sz w:val="24"/>
                <w:highlight w:val="yellow"/>
              </w:rPr>
              <w:t>。</w:t>
            </w:r>
          </w:p>
          <w:p w14:paraId="20E959B7" w14:textId="0EDDF130" w:rsidR="00660B51" w:rsidRDefault="00660B51" w:rsidP="00660B51">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④</w:t>
            </w:r>
            <w:r w:rsidRPr="00660B51">
              <w:rPr>
                <w:rFonts w:ascii="宋体" w:hAnsi="宋体" w:hint="eastAsia"/>
                <w:color w:val="000000"/>
                <w:sz w:val="24"/>
              </w:rPr>
              <w:t>根据《省生态环境厅关于做好&lt;危险废物贮存污染控制标准&gt;等标准规范实施后危险废物环境管理衔接工作的通知》（苏环办</w:t>
            </w:r>
            <w:r>
              <w:rPr>
                <w:rFonts w:ascii="宋体" w:hAnsi="宋体" w:hint="eastAsia"/>
                <w:color w:val="000000"/>
                <w:sz w:val="24"/>
              </w:rPr>
              <w:t>[</w:t>
            </w:r>
            <w:r w:rsidRPr="00660B51">
              <w:rPr>
                <w:rFonts w:ascii="宋体" w:hAnsi="宋体" w:hint="eastAsia"/>
                <w:color w:val="000000"/>
                <w:sz w:val="24"/>
              </w:rPr>
              <w:t>2023</w:t>
            </w:r>
            <w:r>
              <w:rPr>
                <w:rFonts w:ascii="宋体" w:hAnsi="宋体" w:hint="eastAsia"/>
                <w:color w:val="000000"/>
                <w:sz w:val="24"/>
              </w:rPr>
              <w:t>]</w:t>
            </w:r>
            <w:r w:rsidRPr="00660B51">
              <w:rPr>
                <w:rFonts w:ascii="宋体" w:hAnsi="宋体" w:hint="eastAsia"/>
                <w:color w:val="000000"/>
                <w:sz w:val="24"/>
              </w:rPr>
              <w:t>154号），需在危废暂存间门口及内部将企业危险废物相关信息标识清楚；在危废暂存间内部、装卸区、危废运输车辆通道（含车辆出口和入口）设置监控，并确保视频监控全天24小时不间断录像，监控视频保存时间至少3个月。</w:t>
            </w:r>
          </w:p>
          <w:p w14:paraId="3C0C28B2" w14:textId="3A605E76" w:rsidR="00660B51" w:rsidRPr="00660B51" w:rsidRDefault="00660B51" w:rsidP="00660B51">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⑤</w:t>
            </w:r>
            <w:r w:rsidRPr="00660B51">
              <w:rPr>
                <w:rFonts w:ascii="宋体" w:hAnsi="宋体" w:hint="eastAsia"/>
                <w:color w:val="000000"/>
                <w:sz w:val="24"/>
              </w:rPr>
              <w:t>制定危险废物管理计划，并报生态环境主管部门备案。由于项目运营期危险废物产生量小，产废周期较长，根据产废计划，危废产生前应由建设单位确定危废处置单位，保证危废产生后及时由有资质单位清运处理，转移过程按规定办理备案手续。</w:t>
            </w:r>
          </w:p>
          <w:p w14:paraId="083E6207" w14:textId="13847F25"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综上所述，本项目建成后</w:t>
            </w:r>
            <w:r w:rsidR="00660B51">
              <w:rPr>
                <w:rFonts w:ascii="宋体" w:hAnsi="宋体" w:hint="eastAsia"/>
                <w:color w:val="000000"/>
                <w:sz w:val="24"/>
              </w:rPr>
              <w:t>场区内</w:t>
            </w:r>
            <w:r w:rsidRPr="00115B3F">
              <w:rPr>
                <w:rFonts w:ascii="宋体" w:hAnsi="宋体" w:hint="eastAsia"/>
                <w:color w:val="000000"/>
                <w:sz w:val="24"/>
              </w:rPr>
              <w:t>的一般固废和危险废物均</w:t>
            </w:r>
            <w:r w:rsidR="00660B51">
              <w:rPr>
                <w:rFonts w:ascii="宋体" w:hAnsi="宋体" w:hint="eastAsia"/>
                <w:color w:val="000000"/>
                <w:sz w:val="24"/>
              </w:rPr>
              <w:t>能</w:t>
            </w:r>
            <w:r w:rsidRPr="00115B3F">
              <w:rPr>
                <w:rFonts w:ascii="宋体" w:hAnsi="宋体" w:hint="eastAsia"/>
                <w:color w:val="000000"/>
                <w:sz w:val="24"/>
              </w:rPr>
              <w:t>得到妥善处理处置，不外排，对周边外环境的不利影响较小。</w:t>
            </w:r>
          </w:p>
          <w:p w14:paraId="5C4365B5" w14:textId="4A114A33" w:rsidR="00115B3F" w:rsidRPr="00115B3F" w:rsidRDefault="00952CFF"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w:t>
            </w:r>
            <w:r w:rsidR="0027269C">
              <w:rPr>
                <w:rFonts w:ascii="宋体" w:hAnsi="宋体" w:hint="eastAsia"/>
                <w:b/>
                <w:bCs/>
                <w:color w:val="000000"/>
                <w:sz w:val="24"/>
              </w:rPr>
              <w:t>五</w:t>
            </w:r>
            <w:r>
              <w:rPr>
                <w:rFonts w:ascii="宋体" w:hAnsi="宋体" w:hint="eastAsia"/>
                <w:b/>
                <w:bCs/>
                <w:color w:val="000000"/>
                <w:sz w:val="24"/>
              </w:rPr>
              <w:t>）</w:t>
            </w:r>
            <w:r w:rsidR="006B5B1F">
              <w:rPr>
                <w:rFonts w:ascii="宋体" w:hAnsi="宋体" w:hint="eastAsia"/>
                <w:b/>
                <w:bCs/>
                <w:color w:val="000000"/>
                <w:sz w:val="24"/>
              </w:rPr>
              <w:t>土壤及</w:t>
            </w:r>
            <w:r w:rsidR="00115B3F" w:rsidRPr="00115B3F">
              <w:rPr>
                <w:rFonts w:ascii="宋体" w:hAnsi="宋体" w:hint="eastAsia"/>
                <w:b/>
                <w:bCs/>
                <w:color w:val="000000"/>
                <w:sz w:val="24"/>
              </w:rPr>
              <w:t>地下水环境影响分析</w:t>
            </w:r>
          </w:p>
          <w:p w14:paraId="3271C555" w14:textId="1597E646" w:rsidR="00115B3F" w:rsidRPr="00115B3F" w:rsidRDefault="006B5B1F" w:rsidP="00952CFF">
            <w:pPr>
              <w:adjustRightInd w:val="0"/>
              <w:snapToGrid w:val="0"/>
              <w:spacing w:line="360" w:lineRule="auto"/>
              <w:ind w:firstLineChars="200" w:firstLine="480"/>
              <w:rPr>
                <w:rFonts w:ascii="宋体" w:hAnsi="宋体" w:hint="eastAsia"/>
                <w:color w:val="000000"/>
                <w:sz w:val="24"/>
              </w:rPr>
            </w:pPr>
            <w:r w:rsidRPr="006B5B1F">
              <w:rPr>
                <w:rFonts w:ascii="宋体" w:hAnsi="宋体" w:hint="eastAsia"/>
                <w:color w:val="000000"/>
                <w:sz w:val="24"/>
              </w:rPr>
              <w:t>土壤及地下水</w:t>
            </w:r>
            <w:r w:rsidR="00115B3F" w:rsidRPr="00115B3F">
              <w:rPr>
                <w:rFonts w:ascii="宋体" w:hAnsi="宋体" w:hint="eastAsia"/>
                <w:color w:val="000000"/>
                <w:sz w:val="24"/>
              </w:rPr>
              <w:t>污染防渗措施：根据</w:t>
            </w:r>
            <w:r w:rsidR="00952CFF">
              <w:rPr>
                <w:rFonts w:ascii="宋体" w:hAnsi="宋体" w:hint="eastAsia"/>
                <w:color w:val="000000"/>
                <w:sz w:val="24"/>
              </w:rPr>
              <w:t>场区</w:t>
            </w:r>
            <w:r w:rsidR="00115B3F" w:rsidRPr="00115B3F">
              <w:rPr>
                <w:rFonts w:ascii="宋体" w:hAnsi="宋体" w:hint="eastAsia"/>
                <w:color w:val="000000"/>
                <w:sz w:val="24"/>
              </w:rPr>
              <w:t>各生产功能单元是否可能对</w:t>
            </w:r>
            <w:r>
              <w:rPr>
                <w:rFonts w:ascii="宋体" w:hAnsi="宋体" w:hint="eastAsia"/>
                <w:color w:val="000000"/>
                <w:sz w:val="24"/>
              </w:rPr>
              <w:t>土壤和</w:t>
            </w:r>
            <w:r w:rsidR="00115B3F" w:rsidRPr="00115B3F">
              <w:rPr>
                <w:rFonts w:ascii="宋体" w:hAnsi="宋体" w:hint="eastAsia"/>
                <w:color w:val="000000"/>
                <w:sz w:val="24"/>
              </w:rPr>
              <w:t>地下水造成污染及其风险程度，将</w:t>
            </w:r>
            <w:r w:rsidR="00952CFF" w:rsidRPr="00952CFF">
              <w:rPr>
                <w:rFonts w:ascii="宋体" w:hAnsi="宋体" w:hint="eastAsia"/>
                <w:color w:val="000000"/>
                <w:sz w:val="24"/>
              </w:rPr>
              <w:t>场区</w:t>
            </w:r>
            <w:r w:rsidR="00115B3F" w:rsidRPr="00115B3F">
              <w:rPr>
                <w:rFonts w:ascii="宋体" w:hAnsi="宋体" w:hint="eastAsia"/>
                <w:color w:val="000000"/>
                <w:sz w:val="24"/>
              </w:rPr>
              <w:t>划分为重点防渗区、一般防渗区和简单防渗区。</w:t>
            </w:r>
          </w:p>
          <w:p w14:paraId="51AC0D58" w14:textId="0F07FD34"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简单防渗区：没有物料或污染物泄漏，不会对</w:t>
            </w:r>
            <w:r w:rsidR="006B5B1F" w:rsidRPr="006B5B1F">
              <w:rPr>
                <w:rFonts w:ascii="宋体" w:hAnsi="宋体" w:hint="eastAsia"/>
                <w:color w:val="000000"/>
                <w:sz w:val="24"/>
              </w:rPr>
              <w:t>土壤和地下水</w:t>
            </w:r>
            <w:r w:rsidRPr="00115B3F">
              <w:rPr>
                <w:rFonts w:ascii="宋体" w:hAnsi="宋体" w:hint="eastAsia"/>
                <w:color w:val="000000"/>
                <w:sz w:val="24"/>
              </w:rPr>
              <w:t>环境造成污染的区域或者部位。</w:t>
            </w:r>
          </w:p>
          <w:p w14:paraId="5088BD0A" w14:textId="7CCBD9E1"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一般防渗区：裸露于地面的生产功能单元，污染</w:t>
            </w:r>
            <w:r w:rsidR="006B5B1F" w:rsidRPr="006B5B1F">
              <w:rPr>
                <w:rFonts w:ascii="宋体" w:hAnsi="宋体" w:hint="eastAsia"/>
                <w:color w:val="000000"/>
                <w:sz w:val="24"/>
              </w:rPr>
              <w:t>土壤和地下水</w:t>
            </w:r>
            <w:r w:rsidRPr="00115B3F">
              <w:rPr>
                <w:rFonts w:ascii="宋体" w:hAnsi="宋体" w:hint="eastAsia"/>
                <w:color w:val="000000"/>
                <w:sz w:val="24"/>
              </w:rPr>
              <w:t>环境的物料或污染物泄漏后，可及时发现和处理的区域或部位。</w:t>
            </w:r>
          </w:p>
          <w:p w14:paraId="28C8FAD5" w14:textId="0FA0928B"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重点防渗区：位于地下或半地下的生产功能单元，污染</w:t>
            </w:r>
            <w:r w:rsidR="006B5B1F" w:rsidRPr="006B5B1F">
              <w:rPr>
                <w:rFonts w:ascii="宋体" w:hAnsi="宋体" w:hint="eastAsia"/>
                <w:color w:val="000000"/>
                <w:sz w:val="24"/>
              </w:rPr>
              <w:t>土壤和地下水</w:t>
            </w:r>
            <w:r w:rsidRPr="00115B3F">
              <w:rPr>
                <w:rFonts w:ascii="宋体" w:hAnsi="宋体" w:hint="eastAsia"/>
                <w:color w:val="000000"/>
                <w:sz w:val="24"/>
              </w:rPr>
              <w:t>环境的物料或污染物泄漏后，不易及时发现和处理的区域或部位。</w:t>
            </w:r>
          </w:p>
          <w:p w14:paraId="414B7AD2" w14:textId="0C11F53A" w:rsidR="00115B3F" w:rsidRPr="00115B3F" w:rsidRDefault="00115B3F" w:rsidP="00115B3F">
            <w:pPr>
              <w:adjustRightInd w:val="0"/>
              <w:snapToGrid w:val="0"/>
              <w:spacing w:line="360" w:lineRule="auto"/>
              <w:ind w:firstLineChars="200" w:firstLine="480"/>
              <w:rPr>
                <w:rFonts w:ascii="宋体" w:hAnsi="宋体" w:hint="eastAsia"/>
                <w:color w:val="000000"/>
                <w:szCs w:val="21"/>
              </w:rPr>
            </w:pPr>
            <w:r w:rsidRPr="00115B3F">
              <w:rPr>
                <w:rFonts w:ascii="宋体" w:hAnsi="宋体" w:hint="eastAsia"/>
                <w:color w:val="000000"/>
                <w:sz w:val="24"/>
              </w:rPr>
              <w:t>本项目</w:t>
            </w:r>
            <w:r w:rsidR="00952CFF">
              <w:rPr>
                <w:rFonts w:ascii="宋体" w:hAnsi="宋体" w:hint="eastAsia"/>
                <w:color w:val="000000"/>
                <w:sz w:val="24"/>
              </w:rPr>
              <w:t>将场区内的</w:t>
            </w:r>
            <w:r w:rsidR="00952CFF" w:rsidRPr="00952CFF">
              <w:rPr>
                <w:rFonts w:ascii="宋体" w:hAnsi="宋体" w:hint="eastAsia"/>
                <w:color w:val="000000"/>
                <w:sz w:val="24"/>
              </w:rPr>
              <w:t>危废暂存间</w:t>
            </w:r>
            <w:r w:rsidR="00952CFF">
              <w:rPr>
                <w:rFonts w:ascii="宋体" w:hAnsi="宋体" w:hint="eastAsia"/>
                <w:color w:val="000000"/>
                <w:sz w:val="24"/>
              </w:rPr>
              <w:t>定为</w:t>
            </w:r>
            <w:r w:rsidR="00952CFF" w:rsidRPr="00952CFF">
              <w:rPr>
                <w:rFonts w:ascii="宋体" w:hAnsi="宋体" w:hint="eastAsia"/>
                <w:color w:val="000000"/>
                <w:sz w:val="24"/>
              </w:rPr>
              <w:t>重点防渗区</w:t>
            </w:r>
            <w:r w:rsidR="00952CFF">
              <w:rPr>
                <w:rFonts w:ascii="宋体" w:hAnsi="宋体" w:hint="eastAsia"/>
                <w:color w:val="000000"/>
                <w:sz w:val="24"/>
              </w:rPr>
              <w:t>，需</w:t>
            </w:r>
            <w:r w:rsidRPr="00115B3F">
              <w:rPr>
                <w:rFonts w:ascii="宋体" w:hAnsi="宋体" w:hint="eastAsia"/>
                <w:color w:val="000000"/>
                <w:sz w:val="24"/>
              </w:rPr>
              <w:t>对</w:t>
            </w:r>
            <w:r w:rsidR="00952CFF">
              <w:rPr>
                <w:rFonts w:ascii="宋体" w:hAnsi="宋体" w:hint="eastAsia"/>
                <w:color w:val="000000"/>
                <w:sz w:val="24"/>
              </w:rPr>
              <w:t>其</w:t>
            </w:r>
            <w:r w:rsidRPr="00115B3F">
              <w:rPr>
                <w:rFonts w:ascii="宋体" w:hAnsi="宋体" w:hint="eastAsia"/>
                <w:color w:val="000000"/>
                <w:sz w:val="24"/>
              </w:rPr>
              <w:t>地面采用防渗处理，其渗透系数要求达到《危险废物填埋污染控制标准》（GB</w:t>
            </w:r>
            <w:r w:rsidR="00952CFF">
              <w:rPr>
                <w:rFonts w:ascii="宋体" w:hAnsi="宋体" w:hint="eastAsia"/>
                <w:color w:val="000000"/>
                <w:sz w:val="24"/>
              </w:rPr>
              <w:t xml:space="preserve"> </w:t>
            </w:r>
            <w:r w:rsidRPr="00115B3F">
              <w:rPr>
                <w:rFonts w:ascii="宋体" w:hAnsi="宋体" w:hint="eastAsia"/>
                <w:color w:val="000000"/>
                <w:sz w:val="24"/>
              </w:rPr>
              <w:t>18598-20</w:t>
            </w:r>
            <w:r w:rsidRPr="00115B3F">
              <w:rPr>
                <w:rFonts w:ascii="宋体" w:hAnsi="宋体"/>
                <w:color w:val="000000"/>
                <w:sz w:val="24"/>
              </w:rPr>
              <w:t>19</w:t>
            </w:r>
            <w:r w:rsidRPr="00115B3F">
              <w:rPr>
                <w:rFonts w:ascii="宋体" w:hAnsi="宋体" w:hint="eastAsia"/>
                <w:color w:val="000000"/>
                <w:sz w:val="24"/>
              </w:rPr>
              <w:t>）中相关要求，以减少对项目区周围土壤和地下水的影响。</w:t>
            </w:r>
          </w:p>
          <w:p w14:paraId="07B3A209" w14:textId="1B0EE0F6" w:rsidR="00115B3F" w:rsidRPr="00115B3F" w:rsidRDefault="00115B3F" w:rsidP="00952CFF">
            <w:pPr>
              <w:adjustRightInd w:val="0"/>
              <w:snapToGrid w:val="0"/>
              <w:spacing w:line="360" w:lineRule="auto"/>
              <w:jc w:val="center"/>
              <w:outlineLvl w:val="0"/>
              <w:rPr>
                <w:rFonts w:ascii="宋体" w:hAnsi="宋体" w:hint="eastAsia"/>
                <w:b/>
                <w:bCs/>
                <w:color w:val="000000"/>
                <w:sz w:val="24"/>
              </w:rPr>
            </w:pPr>
            <w:r w:rsidRPr="00115B3F">
              <w:rPr>
                <w:rFonts w:ascii="宋体" w:hAnsi="宋体"/>
                <w:b/>
                <w:bCs/>
                <w:color w:val="000000"/>
                <w:sz w:val="24"/>
              </w:rPr>
              <w:t>表</w:t>
            </w:r>
            <w:r w:rsidRPr="00115B3F">
              <w:rPr>
                <w:rFonts w:ascii="宋体" w:hAnsi="宋体" w:hint="eastAsia"/>
                <w:b/>
                <w:bCs/>
                <w:color w:val="000000"/>
                <w:sz w:val="24"/>
              </w:rPr>
              <w:t>4-1</w:t>
            </w:r>
            <w:r w:rsidR="00D47BCB">
              <w:rPr>
                <w:rFonts w:ascii="宋体" w:hAnsi="宋体" w:hint="eastAsia"/>
                <w:b/>
                <w:bCs/>
                <w:color w:val="000000"/>
                <w:sz w:val="24"/>
              </w:rPr>
              <w:t>3</w:t>
            </w:r>
            <w:r w:rsidR="00952CFF">
              <w:rPr>
                <w:rFonts w:ascii="宋体" w:hAnsi="宋体" w:hint="eastAsia"/>
                <w:b/>
                <w:bCs/>
                <w:color w:val="000000"/>
                <w:sz w:val="24"/>
              </w:rPr>
              <w:t xml:space="preserve">  </w:t>
            </w:r>
            <w:r w:rsidRPr="00115B3F">
              <w:rPr>
                <w:rFonts w:ascii="宋体" w:hAnsi="宋体"/>
                <w:b/>
                <w:bCs/>
                <w:color w:val="000000"/>
                <w:sz w:val="24"/>
              </w:rPr>
              <w:t>厂区分区防渗内容</w:t>
            </w:r>
            <w:r w:rsidR="00952CFF">
              <w:rPr>
                <w:rFonts w:ascii="宋体" w:hAnsi="宋体" w:hint="eastAsia"/>
                <w:b/>
                <w:bCs/>
                <w:color w:val="000000"/>
                <w:sz w:val="24"/>
              </w:rPr>
              <w:t>一览表</w:t>
            </w:r>
          </w:p>
          <w:tbl>
            <w:tblPr>
              <w:tblW w:w="5000" w:type="pct"/>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40"/>
              <w:gridCol w:w="3088"/>
              <w:gridCol w:w="4058"/>
            </w:tblGrid>
            <w:tr w:rsidR="00115B3F" w:rsidRPr="00952CFF" w14:paraId="240F064F" w14:textId="77777777" w:rsidTr="00952CFF">
              <w:trPr>
                <w:trHeight w:val="340"/>
              </w:trPr>
              <w:tc>
                <w:tcPr>
                  <w:tcW w:w="839" w:type="pct"/>
                  <w:vAlign w:val="center"/>
                </w:tcPr>
                <w:p w14:paraId="115BDB49" w14:textId="77777777" w:rsidR="00115B3F" w:rsidRPr="00952CFF" w:rsidRDefault="00115B3F" w:rsidP="00952CFF">
                  <w:pPr>
                    <w:adjustRightInd w:val="0"/>
                    <w:snapToGrid w:val="0"/>
                    <w:spacing w:line="160" w:lineRule="atLeast"/>
                    <w:jc w:val="center"/>
                    <w:rPr>
                      <w:rFonts w:ascii="宋体" w:hAnsi="宋体" w:hint="eastAsia"/>
                      <w:b/>
                      <w:bCs/>
                      <w:color w:val="000000"/>
                      <w:szCs w:val="21"/>
                    </w:rPr>
                  </w:pPr>
                  <w:r w:rsidRPr="00952CFF">
                    <w:rPr>
                      <w:rFonts w:ascii="宋体" w:hAnsi="宋体"/>
                      <w:b/>
                      <w:bCs/>
                      <w:color w:val="000000"/>
                      <w:szCs w:val="21"/>
                    </w:rPr>
                    <w:t>序号</w:t>
                  </w:r>
                </w:p>
              </w:tc>
              <w:tc>
                <w:tcPr>
                  <w:tcW w:w="1798" w:type="pct"/>
                  <w:vAlign w:val="center"/>
                </w:tcPr>
                <w:p w14:paraId="0BF832D9" w14:textId="77777777" w:rsidR="00115B3F" w:rsidRPr="00952CFF" w:rsidRDefault="00115B3F" w:rsidP="00952CFF">
                  <w:pPr>
                    <w:adjustRightInd w:val="0"/>
                    <w:snapToGrid w:val="0"/>
                    <w:spacing w:line="160" w:lineRule="atLeast"/>
                    <w:jc w:val="center"/>
                    <w:rPr>
                      <w:rFonts w:ascii="宋体" w:hAnsi="宋体" w:hint="eastAsia"/>
                      <w:b/>
                      <w:bCs/>
                      <w:color w:val="000000"/>
                      <w:szCs w:val="21"/>
                    </w:rPr>
                  </w:pPr>
                  <w:r w:rsidRPr="00952CFF">
                    <w:rPr>
                      <w:rFonts w:ascii="宋体" w:hAnsi="宋体"/>
                      <w:b/>
                      <w:bCs/>
                      <w:color w:val="000000"/>
                      <w:szCs w:val="21"/>
                    </w:rPr>
                    <w:t>类别</w:t>
                  </w:r>
                </w:p>
              </w:tc>
              <w:tc>
                <w:tcPr>
                  <w:tcW w:w="2364" w:type="pct"/>
                  <w:vAlign w:val="center"/>
                </w:tcPr>
                <w:p w14:paraId="4BC37291" w14:textId="77777777" w:rsidR="00115B3F" w:rsidRPr="00952CFF" w:rsidRDefault="00115B3F" w:rsidP="00952CFF">
                  <w:pPr>
                    <w:adjustRightInd w:val="0"/>
                    <w:snapToGrid w:val="0"/>
                    <w:spacing w:line="160" w:lineRule="atLeast"/>
                    <w:jc w:val="center"/>
                    <w:rPr>
                      <w:rFonts w:ascii="宋体" w:hAnsi="宋体" w:hint="eastAsia"/>
                      <w:b/>
                      <w:bCs/>
                      <w:color w:val="000000"/>
                      <w:szCs w:val="21"/>
                    </w:rPr>
                  </w:pPr>
                  <w:r w:rsidRPr="00952CFF">
                    <w:rPr>
                      <w:rFonts w:ascii="宋体" w:hAnsi="宋体"/>
                      <w:b/>
                      <w:bCs/>
                      <w:color w:val="000000"/>
                      <w:szCs w:val="21"/>
                    </w:rPr>
                    <w:t>区域</w:t>
                  </w:r>
                </w:p>
              </w:tc>
            </w:tr>
            <w:tr w:rsidR="00115B3F" w:rsidRPr="00952CFF" w14:paraId="3CD392C9" w14:textId="77777777" w:rsidTr="00952CFF">
              <w:trPr>
                <w:trHeight w:val="340"/>
              </w:trPr>
              <w:tc>
                <w:tcPr>
                  <w:tcW w:w="839" w:type="pct"/>
                  <w:vAlign w:val="center"/>
                </w:tcPr>
                <w:p w14:paraId="6F71D22C" w14:textId="77777777" w:rsidR="00115B3F" w:rsidRPr="00952CFF" w:rsidRDefault="00115B3F" w:rsidP="00952CFF">
                  <w:pPr>
                    <w:adjustRightInd w:val="0"/>
                    <w:snapToGrid w:val="0"/>
                    <w:spacing w:line="160" w:lineRule="atLeast"/>
                    <w:jc w:val="center"/>
                    <w:rPr>
                      <w:rFonts w:ascii="宋体" w:hAnsi="宋体" w:hint="eastAsia"/>
                      <w:color w:val="000000"/>
                      <w:szCs w:val="21"/>
                    </w:rPr>
                  </w:pPr>
                  <w:r w:rsidRPr="00952CFF">
                    <w:rPr>
                      <w:rFonts w:ascii="宋体" w:hAnsi="宋体"/>
                      <w:color w:val="000000"/>
                      <w:szCs w:val="21"/>
                    </w:rPr>
                    <w:t>1</w:t>
                  </w:r>
                </w:p>
              </w:tc>
              <w:tc>
                <w:tcPr>
                  <w:tcW w:w="1798" w:type="pct"/>
                  <w:vAlign w:val="center"/>
                </w:tcPr>
                <w:p w14:paraId="7C98DB24" w14:textId="77777777" w:rsidR="00115B3F" w:rsidRPr="00952CFF" w:rsidRDefault="00115B3F" w:rsidP="00952CFF">
                  <w:pPr>
                    <w:adjustRightInd w:val="0"/>
                    <w:snapToGrid w:val="0"/>
                    <w:spacing w:line="160" w:lineRule="atLeast"/>
                    <w:jc w:val="center"/>
                    <w:rPr>
                      <w:rFonts w:ascii="宋体" w:hAnsi="宋体" w:hint="eastAsia"/>
                      <w:color w:val="000000"/>
                      <w:szCs w:val="21"/>
                    </w:rPr>
                  </w:pPr>
                  <w:r w:rsidRPr="00952CFF">
                    <w:rPr>
                      <w:rFonts w:ascii="宋体" w:hAnsi="宋体"/>
                      <w:color w:val="000000"/>
                      <w:szCs w:val="21"/>
                    </w:rPr>
                    <w:t>重点防渗区</w:t>
                  </w:r>
                </w:p>
              </w:tc>
              <w:tc>
                <w:tcPr>
                  <w:tcW w:w="2364" w:type="pct"/>
                  <w:vAlign w:val="center"/>
                </w:tcPr>
                <w:p w14:paraId="0F1BE958" w14:textId="5CFA47A5" w:rsidR="00115B3F" w:rsidRPr="00952CFF" w:rsidRDefault="00952CFF" w:rsidP="00952CFF">
                  <w:pPr>
                    <w:adjustRightInd w:val="0"/>
                    <w:snapToGrid w:val="0"/>
                    <w:spacing w:line="160" w:lineRule="atLeast"/>
                    <w:jc w:val="center"/>
                    <w:rPr>
                      <w:rFonts w:ascii="宋体" w:hAnsi="宋体" w:hint="eastAsia"/>
                      <w:color w:val="000000"/>
                      <w:szCs w:val="21"/>
                    </w:rPr>
                  </w:pPr>
                  <w:r w:rsidRPr="00952CFF">
                    <w:rPr>
                      <w:rFonts w:ascii="宋体" w:hAnsi="宋体" w:hint="eastAsia"/>
                      <w:color w:val="000000"/>
                      <w:szCs w:val="21"/>
                    </w:rPr>
                    <w:t>危废暂存间</w:t>
                  </w:r>
                </w:p>
              </w:tc>
            </w:tr>
            <w:tr w:rsidR="00115B3F" w:rsidRPr="00952CFF" w14:paraId="6EE0AAB0" w14:textId="77777777" w:rsidTr="00952CFF">
              <w:trPr>
                <w:trHeight w:val="340"/>
              </w:trPr>
              <w:tc>
                <w:tcPr>
                  <w:tcW w:w="839" w:type="pct"/>
                  <w:vAlign w:val="center"/>
                </w:tcPr>
                <w:p w14:paraId="1BB2FD3E" w14:textId="77777777" w:rsidR="00115B3F" w:rsidRPr="00952CFF" w:rsidRDefault="00115B3F" w:rsidP="00952CFF">
                  <w:pPr>
                    <w:adjustRightInd w:val="0"/>
                    <w:snapToGrid w:val="0"/>
                    <w:spacing w:line="160" w:lineRule="atLeast"/>
                    <w:jc w:val="center"/>
                    <w:rPr>
                      <w:rFonts w:ascii="宋体" w:hAnsi="宋体" w:hint="eastAsia"/>
                      <w:color w:val="000000"/>
                      <w:szCs w:val="21"/>
                    </w:rPr>
                  </w:pPr>
                  <w:r w:rsidRPr="00952CFF">
                    <w:rPr>
                      <w:rFonts w:ascii="宋体" w:hAnsi="宋体"/>
                      <w:color w:val="000000"/>
                      <w:szCs w:val="21"/>
                    </w:rPr>
                    <w:t>2</w:t>
                  </w:r>
                </w:p>
              </w:tc>
              <w:tc>
                <w:tcPr>
                  <w:tcW w:w="1798" w:type="pct"/>
                  <w:vAlign w:val="center"/>
                </w:tcPr>
                <w:p w14:paraId="3CA9ED4B" w14:textId="77777777" w:rsidR="00115B3F" w:rsidRPr="00952CFF" w:rsidRDefault="00115B3F" w:rsidP="00952CFF">
                  <w:pPr>
                    <w:adjustRightInd w:val="0"/>
                    <w:snapToGrid w:val="0"/>
                    <w:spacing w:line="160" w:lineRule="atLeast"/>
                    <w:jc w:val="center"/>
                    <w:rPr>
                      <w:rFonts w:ascii="宋体" w:hAnsi="宋体" w:hint="eastAsia"/>
                      <w:color w:val="000000"/>
                      <w:szCs w:val="21"/>
                    </w:rPr>
                  </w:pPr>
                  <w:r w:rsidRPr="00952CFF">
                    <w:rPr>
                      <w:rFonts w:ascii="宋体" w:hAnsi="宋体"/>
                      <w:color w:val="000000"/>
                      <w:szCs w:val="21"/>
                    </w:rPr>
                    <w:t>一般防渗区</w:t>
                  </w:r>
                </w:p>
              </w:tc>
              <w:tc>
                <w:tcPr>
                  <w:tcW w:w="2364" w:type="pct"/>
                  <w:vAlign w:val="center"/>
                </w:tcPr>
                <w:p w14:paraId="5E0131CF" w14:textId="150C5B36" w:rsidR="00115B3F" w:rsidRPr="00952CFF" w:rsidRDefault="00115B3F" w:rsidP="00952CFF">
                  <w:pPr>
                    <w:adjustRightInd w:val="0"/>
                    <w:snapToGrid w:val="0"/>
                    <w:spacing w:line="160" w:lineRule="atLeast"/>
                    <w:jc w:val="center"/>
                    <w:rPr>
                      <w:rFonts w:ascii="宋体" w:hAnsi="宋体" w:hint="eastAsia"/>
                      <w:color w:val="000000"/>
                      <w:szCs w:val="21"/>
                    </w:rPr>
                  </w:pPr>
                  <w:r w:rsidRPr="00952CFF">
                    <w:rPr>
                      <w:rFonts w:ascii="宋体" w:hAnsi="宋体" w:hint="eastAsia"/>
                      <w:color w:val="000000"/>
                      <w:szCs w:val="21"/>
                    </w:rPr>
                    <w:t>配电区域</w:t>
                  </w:r>
                </w:p>
              </w:tc>
            </w:tr>
            <w:tr w:rsidR="00115B3F" w:rsidRPr="00952CFF" w14:paraId="09E9A439" w14:textId="77777777" w:rsidTr="00952CFF">
              <w:trPr>
                <w:trHeight w:val="340"/>
              </w:trPr>
              <w:tc>
                <w:tcPr>
                  <w:tcW w:w="839" w:type="pct"/>
                  <w:vAlign w:val="center"/>
                </w:tcPr>
                <w:p w14:paraId="3C010FA2" w14:textId="77777777" w:rsidR="00115B3F" w:rsidRPr="00952CFF" w:rsidRDefault="00115B3F" w:rsidP="00952CFF">
                  <w:pPr>
                    <w:adjustRightInd w:val="0"/>
                    <w:snapToGrid w:val="0"/>
                    <w:spacing w:line="160" w:lineRule="atLeast"/>
                    <w:jc w:val="center"/>
                    <w:rPr>
                      <w:rFonts w:ascii="宋体" w:hAnsi="宋体" w:hint="eastAsia"/>
                      <w:color w:val="000000"/>
                      <w:szCs w:val="21"/>
                    </w:rPr>
                  </w:pPr>
                  <w:r w:rsidRPr="00952CFF">
                    <w:rPr>
                      <w:rFonts w:ascii="宋体" w:hAnsi="宋体"/>
                      <w:color w:val="000000"/>
                      <w:szCs w:val="21"/>
                    </w:rPr>
                    <w:t>3</w:t>
                  </w:r>
                </w:p>
              </w:tc>
              <w:tc>
                <w:tcPr>
                  <w:tcW w:w="1798" w:type="pct"/>
                  <w:vAlign w:val="center"/>
                </w:tcPr>
                <w:p w14:paraId="0FC190B2" w14:textId="77777777" w:rsidR="00115B3F" w:rsidRPr="00952CFF" w:rsidRDefault="00115B3F" w:rsidP="00952CFF">
                  <w:pPr>
                    <w:adjustRightInd w:val="0"/>
                    <w:snapToGrid w:val="0"/>
                    <w:spacing w:line="160" w:lineRule="atLeast"/>
                    <w:jc w:val="center"/>
                    <w:rPr>
                      <w:rFonts w:ascii="宋体" w:hAnsi="宋体" w:hint="eastAsia"/>
                      <w:color w:val="000000"/>
                      <w:szCs w:val="21"/>
                    </w:rPr>
                  </w:pPr>
                  <w:r w:rsidRPr="00952CFF">
                    <w:rPr>
                      <w:rFonts w:ascii="宋体" w:hAnsi="宋体"/>
                      <w:color w:val="000000"/>
                      <w:szCs w:val="21"/>
                    </w:rPr>
                    <w:t>简单防渗区</w:t>
                  </w:r>
                </w:p>
              </w:tc>
              <w:tc>
                <w:tcPr>
                  <w:tcW w:w="2364" w:type="pct"/>
                  <w:vAlign w:val="center"/>
                </w:tcPr>
                <w:p w14:paraId="0FD8C426" w14:textId="4D7B7A36" w:rsidR="00115B3F" w:rsidRPr="00952CFF" w:rsidRDefault="00115B3F" w:rsidP="00952CFF">
                  <w:pPr>
                    <w:adjustRightInd w:val="0"/>
                    <w:snapToGrid w:val="0"/>
                    <w:spacing w:line="160" w:lineRule="atLeast"/>
                    <w:jc w:val="center"/>
                    <w:rPr>
                      <w:rFonts w:ascii="宋体" w:hAnsi="宋体" w:hint="eastAsia"/>
                      <w:color w:val="000000"/>
                      <w:szCs w:val="21"/>
                    </w:rPr>
                  </w:pPr>
                  <w:r w:rsidRPr="00952CFF">
                    <w:rPr>
                      <w:rFonts w:ascii="宋体" w:hAnsi="宋体"/>
                      <w:color w:val="000000"/>
                      <w:szCs w:val="21"/>
                    </w:rPr>
                    <w:t>厂区内道路</w:t>
                  </w:r>
                </w:p>
              </w:tc>
            </w:tr>
          </w:tbl>
          <w:p w14:paraId="634DDDF2" w14:textId="77777777"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地面防渗方案设计根据不同分区分别参照下列标准和规范：</w:t>
            </w:r>
          </w:p>
          <w:p w14:paraId="3D487271" w14:textId="3266C6AD"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重点防渗区：参照</w:t>
            </w:r>
            <w:r w:rsidR="00952CFF" w:rsidRPr="00952CFF">
              <w:rPr>
                <w:rFonts w:ascii="宋体" w:hAnsi="宋体" w:hint="eastAsia"/>
                <w:color w:val="000000"/>
                <w:sz w:val="24"/>
              </w:rPr>
              <w:t>《危险废物贮存污染控制标准》（GB 18597-20</w:t>
            </w:r>
            <w:r w:rsidR="00952CFF" w:rsidRPr="00952CFF">
              <w:rPr>
                <w:rFonts w:ascii="宋体" w:hAnsi="宋体"/>
                <w:color w:val="000000"/>
                <w:sz w:val="24"/>
              </w:rPr>
              <w:t>23</w:t>
            </w:r>
            <w:r w:rsidR="00952CFF" w:rsidRPr="00952CFF">
              <w:rPr>
                <w:rFonts w:ascii="宋体" w:hAnsi="宋体" w:hint="eastAsia"/>
                <w:color w:val="000000"/>
                <w:sz w:val="24"/>
              </w:rPr>
              <w:t>）的要求，贮存的危险废物直接接触地面的，还应进行基础防渗，防渗层至少为1m</w:t>
            </w:r>
            <w:sdt>
              <w:sdtPr>
                <w:rPr>
                  <w:rFonts w:ascii="宋体" w:hAnsi="宋体"/>
                  <w:color w:val="000000"/>
                  <w:sz w:val="24"/>
                </w:rPr>
                <w:alias w:val="易错词检查"/>
                <w:id w:val="-378944371"/>
              </w:sdtPr>
              <w:sdtContent>
                <w:r w:rsidR="00952CFF" w:rsidRPr="00952CFF">
                  <w:rPr>
                    <w:rFonts w:ascii="宋体" w:hAnsi="宋体" w:hint="eastAsia"/>
                    <w:color w:val="000000"/>
                    <w:sz w:val="24"/>
                  </w:rPr>
                  <w:t>厚</w:t>
                </w:r>
              </w:sdtContent>
            </w:sdt>
            <w:r w:rsidR="00952CFF" w:rsidRPr="00952CFF">
              <w:rPr>
                <w:rFonts w:ascii="宋体" w:hAnsi="宋体" w:hint="eastAsia"/>
                <w:color w:val="000000"/>
                <w:sz w:val="24"/>
              </w:rPr>
              <w:t>黏土层（渗透系数≤10</w:t>
            </w:r>
            <w:r w:rsidR="00952CFF" w:rsidRPr="00952CFF">
              <w:rPr>
                <w:rFonts w:ascii="宋体" w:hAnsi="宋体" w:hint="eastAsia"/>
                <w:color w:val="000000"/>
                <w:sz w:val="24"/>
                <w:vertAlign w:val="superscript"/>
              </w:rPr>
              <w:t>-7</w:t>
            </w:r>
            <w:r w:rsidR="00952CFF" w:rsidRPr="00952CFF">
              <w:rPr>
                <w:rFonts w:ascii="宋体" w:hAnsi="宋体" w:hint="eastAsia"/>
                <w:color w:val="000000"/>
                <w:sz w:val="24"/>
              </w:rPr>
              <w:t>cm/s），或2mm厚高密度聚乙烯，或至少2mm厚的其他人工材料，渗透系数≤10</w:t>
            </w:r>
            <w:r w:rsidR="00952CFF" w:rsidRPr="00952CFF">
              <w:rPr>
                <w:rFonts w:ascii="宋体" w:hAnsi="宋体" w:hint="eastAsia"/>
                <w:color w:val="000000"/>
                <w:sz w:val="24"/>
                <w:vertAlign w:val="superscript"/>
              </w:rPr>
              <w:t>-10</w:t>
            </w:r>
            <w:r w:rsidR="00952CFF" w:rsidRPr="00952CFF">
              <w:rPr>
                <w:rFonts w:ascii="宋体" w:hAnsi="宋体" w:hint="eastAsia"/>
                <w:color w:val="000000"/>
                <w:sz w:val="24"/>
              </w:rPr>
              <w:t>cm/s，以满足污染防渗区要求。</w:t>
            </w:r>
          </w:p>
          <w:p w14:paraId="1F5B379D" w14:textId="77777777"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一般防渗区：要求等效</w:t>
            </w:r>
            <w:sdt>
              <w:sdtPr>
                <w:rPr>
                  <w:rFonts w:ascii="宋体" w:hAnsi="宋体"/>
                  <w:color w:val="000000"/>
                </w:rPr>
                <w:alias w:val="易错词检查"/>
                <w:id w:val="-1788755963"/>
              </w:sdtPr>
              <w:sdtContent>
                <w:r w:rsidRPr="00115B3F">
                  <w:rPr>
                    <w:rFonts w:ascii="宋体" w:hAnsi="宋体" w:hint="eastAsia"/>
                    <w:color w:val="000000"/>
                    <w:sz w:val="24"/>
                  </w:rPr>
                  <w:t>黏土</w:t>
                </w:r>
              </w:sdtContent>
            </w:sdt>
            <w:r w:rsidRPr="00115B3F">
              <w:rPr>
                <w:rFonts w:ascii="宋体" w:hAnsi="宋体" w:hint="eastAsia"/>
                <w:color w:val="000000"/>
                <w:sz w:val="24"/>
              </w:rPr>
              <w:t>防渗层Mb≥1.5m，渗透系数K≤10</w:t>
            </w:r>
            <w:r w:rsidRPr="00115B3F">
              <w:rPr>
                <w:rFonts w:ascii="宋体" w:hAnsi="宋体" w:hint="eastAsia"/>
                <w:color w:val="000000"/>
                <w:sz w:val="24"/>
                <w:vertAlign w:val="superscript"/>
              </w:rPr>
              <w:t>-7</w:t>
            </w:r>
            <w:r w:rsidRPr="00115B3F">
              <w:rPr>
                <w:rFonts w:ascii="宋体" w:hAnsi="宋体" w:hint="eastAsia"/>
                <w:color w:val="000000"/>
                <w:sz w:val="24"/>
              </w:rPr>
              <w:t>cm/s。</w:t>
            </w:r>
          </w:p>
          <w:p w14:paraId="09713E5B" w14:textId="77777777"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简单防渗区：要求地面硬化处理。</w:t>
            </w:r>
          </w:p>
          <w:p w14:paraId="5871E500" w14:textId="1A6177CA" w:rsid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在采取以上</w:t>
            </w:r>
            <w:r w:rsidR="006B5B1F" w:rsidRPr="006B5B1F">
              <w:rPr>
                <w:rFonts w:ascii="宋体" w:hAnsi="宋体" w:hint="eastAsia"/>
                <w:color w:val="000000"/>
                <w:sz w:val="24"/>
              </w:rPr>
              <w:t>土壤和地下水</w:t>
            </w:r>
            <w:r w:rsidRPr="00115B3F">
              <w:rPr>
                <w:rFonts w:ascii="宋体" w:hAnsi="宋体" w:hint="eastAsia"/>
                <w:color w:val="000000"/>
                <w:sz w:val="24"/>
              </w:rPr>
              <w:t>防治措施后，能够保证本项目产生的污染物对项目区</w:t>
            </w:r>
            <w:r w:rsidR="006B5B1F" w:rsidRPr="006B5B1F">
              <w:rPr>
                <w:rFonts w:ascii="宋体" w:hAnsi="宋体" w:hint="eastAsia"/>
                <w:color w:val="000000"/>
                <w:sz w:val="24"/>
              </w:rPr>
              <w:t>土壤和地下水</w:t>
            </w:r>
            <w:r w:rsidR="006B5B1F">
              <w:rPr>
                <w:rFonts w:ascii="宋体" w:hAnsi="宋体" w:hint="eastAsia"/>
                <w:color w:val="000000"/>
                <w:sz w:val="24"/>
              </w:rPr>
              <w:t>环境</w:t>
            </w:r>
            <w:r w:rsidRPr="00115B3F">
              <w:rPr>
                <w:rFonts w:ascii="宋体" w:hAnsi="宋体" w:hint="eastAsia"/>
                <w:color w:val="000000"/>
                <w:sz w:val="24"/>
              </w:rPr>
              <w:t>的影响较小。</w:t>
            </w:r>
          </w:p>
          <w:p w14:paraId="050D5919" w14:textId="42FDE00E" w:rsidR="00AC45F6" w:rsidRPr="00AC45F6" w:rsidRDefault="00AC45F6" w:rsidP="00AC45F6">
            <w:pPr>
              <w:adjustRightInd w:val="0"/>
              <w:snapToGrid w:val="0"/>
              <w:spacing w:line="360" w:lineRule="auto"/>
              <w:ind w:firstLineChars="200" w:firstLine="482"/>
              <w:rPr>
                <w:rFonts w:ascii="宋体" w:hAnsi="宋体" w:hint="eastAsia"/>
                <w:b/>
                <w:bCs/>
                <w:color w:val="000000"/>
                <w:sz w:val="24"/>
              </w:rPr>
            </w:pPr>
            <w:r w:rsidRPr="00AC45F6">
              <w:rPr>
                <w:rFonts w:ascii="宋体" w:hAnsi="宋体" w:hint="eastAsia"/>
                <w:b/>
                <w:bCs/>
                <w:color w:val="000000"/>
                <w:sz w:val="24"/>
              </w:rPr>
              <w:t>（</w:t>
            </w:r>
            <w:r w:rsidR="0027269C">
              <w:rPr>
                <w:rFonts w:ascii="宋体" w:hAnsi="宋体" w:hint="eastAsia"/>
                <w:b/>
                <w:bCs/>
                <w:color w:val="000000"/>
                <w:sz w:val="24"/>
              </w:rPr>
              <w:t>六</w:t>
            </w:r>
            <w:r w:rsidRPr="00AC45F6">
              <w:rPr>
                <w:rFonts w:ascii="宋体" w:hAnsi="宋体" w:hint="eastAsia"/>
                <w:b/>
                <w:bCs/>
                <w:color w:val="000000"/>
                <w:sz w:val="24"/>
              </w:rPr>
              <w:t>）光污染影响分析</w:t>
            </w:r>
          </w:p>
          <w:p w14:paraId="3B475466" w14:textId="77777777" w:rsidR="00312506" w:rsidRPr="00115B3F" w:rsidRDefault="00312506" w:rsidP="00312506">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color w:val="000000"/>
                <w:sz w:val="24"/>
              </w:rPr>
              <w:t>国内外对于光污染目前并没有一个明确的定义，现在一般认为，光污染泛指影响自然环境，对人类正常生活、工作、休息和娱乐带来不利影响，损害人们观察物体的能力，引起人体不舒适感和损害人体健康的各种光。一般在城区，建筑物的玻璃幕墙、釉面砖墙、磨光大理石和各种涂料等装饰反射光线，明晃白亮、</w:t>
            </w:r>
            <w:sdt>
              <w:sdtPr>
                <w:rPr>
                  <w:rFonts w:ascii="宋体" w:hAnsi="宋体"/>
                  <w:b/>
                  <w:bCs/>
                  <w:color w:val="000000"/>
                  <w:sz w:val="24"/>
                </w:rPr>
                <w:alias w:val="易错词检查"/>
                <w:id w:val="1849493775"/>
              </w:sdtPr>
              <w:sdtContent>
                <w:r w:rsidRPr="00115B3F">
                  <w:rPr>
                    <w:rFonts w:ascii="宋体" w:hAnsi="宋体" w:hint="eastAsia"/>
                    <w:color w:val="000000"/>
                    <w:sz w:val="24"/>
                  </w:rPr>
                  <w:t>炫</w:t>
                </w:r>
              </w:sdtContent>
            </w:sdt>
            <w:r w:rsidRPr="00115B3F">
              <w:rPr>
                <w:rFonts w:ascii="宋体" w:hAnsi="宋体"/>
                <w:color w:val="000000"/>
                <w:sz w:val="24"/>
              </w:rPr>
              <w:t>眼夺目。本项目光伏电站位于乡村区域，位置较低，周边无高大建筑物，也缺乏形成光污染的客观条件。</w:t>
            </w:r>
          </w:p>
          <w:p w14:paraId="58B337E1" w14:textId="0C2A37EF" w:rsidR="00AC45F6" w:rsidRDefault="00312506" w:rsidP="00AC45F6">
            <w:pPr>
              <w:adjustRightInd w:val="0"/>
              <w:snapToGrid w:val="0"/>
              <w:spacing w:line="360" w:lineRule="auto"/>
              <w:ind w:firstLineChars="200" w:firstLine="480"/>
              <w:rPr>
                <w:rFonts w:ascii="宋体" w:hAnsi="宋体" w:hint="eastAsia"/>
                <w:color w:val="000000"/>
                <w:sz w:val="24"/>
              </w:rPr>
            </w:pPr>
            <w:r>
              <w:rPr>
                <w:rFonts w:ascii="宋体" w:hAnsi="宋体" w:hint="eastAsia"/>
                <w:color w:val="000000"/>
                <w:sz w:val="24"/>
              </w:rPr>
              <w:t>本</w:t>
            </w:r>
            <w:r w:rsidR="00AC45F6" w:rsidRPr="00AC45F6">
              <w:rPr>
                <w:rFonts w:ascii="宋体" w:hAnsi="宋体" w:hint="eastAsia"/>
                <w:color w:val="000000"/>
                <w:sz w:val="24"/>
              </w:rPr>
              <w:t>项目运营过程中，光伏电池板对太阳光的反射会产生一定的光污染，而光污染的程度与光伏电池板的透光率直接相关，透光率越高，说明被光伏电池板吸收的太阳光光子越多，被反射的光子就越少。因此，光伏组件的透光率不仅决定产生的光污染程度，还决定光伏组件的发电效率。</w:t>
            </w:r>
          </w:p>
          <w:p w14:paraId="6182B1B7" w14:textId="4D634544" w:rsidR="00AC45F6" w:rsidRPr="00AC45F6" w:rsidRDefault="00AC45F6" w:rsidP="00AC45F6">
            <w:pPr>
              <w:adjustRightInd w:val="0"/>
              <w:snapToGrid w:val="0"/>
              <w:spacing w:line="360" w:lineRule="auto"/>
              <w:ind w:firstLineChars="200" w:firstLine="480"/>
              <w:rPr>
                <w:rFonts w:ascii="宋体" w:hAnsi="宋体" w:hint="eastAsia"/>
                <w:color w:val="000000"/>
                <w:sz w:val="24"/>
              </w:rPr>
            </w:pPr>
            <w:r w:rsidRPr="00AC45F6">
              <w:rPr>
                <w:rFonts w:ascii="宋体" w:hAnsi="宋体" w:hint="eastAsia"/>
                <w:color w:val="000000"/>
                <w:sz w:val="24"/>
              </w:rPr>
              <w:t>本项目采用单晶硅太阳能电池，该电池组件最外层为特种钢化玻璃，对光的反射率极低，且场区周围无高大建筑和设施。电池板倾角2</w:t>
            </w:r>
            <w:r w:rsidR="007A1B6D">
              <w:rPr>
                <w:rFonts w:ascii="宋体" w:hAnsi="宋体" w:hint="eastAsia"/>
                <w:color w:val="000000"/>
                <w:sz w:val="24"/>
              </w:rPr>
              <w:t>2</w:t>
            </w:r>
            <w:r w:rsidRPr="00AC45F6">
              <w:rPr>
                <w:rFonts w:ascii="宋体" w:hAnsi="宋体" w:hint="eastAsia"/>
                <w:color w:val="000000"/>
                <w:sz w:val="24"/>
              </w:rPr>
              <w:t>°向上，减弱了光线的反射，基本不会对人的视觉以及飞机的运行产生不利影响，也不会对居民生活和地面交通产生不利影响。</w:t>
            </w:r>
          </w:p>
          <w:p w14:paraId="4AC536D3" w14:textId="2DE28232" w:rsidR="00AC45F6" w:rsidRPr="00AC45F6" w:rsidRDefault="00AC45F6" w:rsidP="00AC45F6">
            <w:pPr>
              <w:adjustRightInd w:val="0"/>
              <w:snapToGrid w:val="0"/>
              <w:spacing w:line="360" w:lineRule="auto"/>
              <w:ind w:firstLineChars="200" w:firstLine="482"/>
              <w:rPr>
                <w:rFonts w:ascii="宋体" w:hAnsi="宋体" w:hint="eastAsia"/>
                <w:b/>
                <w:bCs/>
                <w:color w:val="000000"/>
                <w:sz w:val="24"/>
              </w:rPr>
            </w:pPr>
            <w:r w:rsidRPr="00AC45F6">
              <w:rPr>
                <w:rFonts w:ascii="宋体" w:hAnsi="宋体" w:hint="eastAsia"/>
                <w:b/>
                <w:bCs/>
                <w:color w:val="000000"/>
                <w:sz w:val="24"/>
              </w:rPr>
              <w:t>（</w:t>
            </w:r>
            <w:r w:rsidR="0027269C">
              <w:rPr>
                <w:rFonts w:ascii="宋体" w:hAnsi="宋体" w:hint="eastAsia"/>
                <w:b/>
                <w:bCs/>
                <w:color w:val="000000"/>
                <w:sz w:val="24"/>
              </w:rPr>
              <w:t>七</w:t>
            </w:r>
            <w:r w:rsidRPr="00AC45F6">
              <w:rPr>
                <w:rFonts w:ascii="宋体" w:hAnsi="宋体" w:hint="eastAsia"/>
                <w:b/>
                <w:bCs/>
                <w:color w:val="000000"/>
                <w:sz w:val="24"/>
              </w:rPr>
              <w:t>）电磁环境影响分析</w:t>
            </w:r>
          </w:p>
          <w:p w14:paraId="512F3F85" w14:textId="341C2369" w:rsidR="00AC45F6" w:rsidRPr="00AC45F6" w:rsidRDefault="008F67A0" w:rsidP="00AC45F6">
            <w:pPr>
              <w:adjustRightInd w:val="0"/>
              <w:snapToGrid w:val="0"/>
              <w:spacing w:line="360" w:lineRule="auto"/>
              <w:ind w:firstLineChars="200" w:firstLine="480"/>
              <w:rPr>
                <w:rFonts w:ascii="宋体" w:hAnsi="宋体" w:hint="eastAsia"/>
                <w:color w:val="000000"/>
                <w:sz w:val="24"/>
              </w:rPr>
            </w:pPr>
            <w:r w:rsidRPr="008F67A0">
              <w:rPr>
                <w:rFonts w:ascii="宋体" w:hAnsi="宋体" w:hint="eastAsia"/>
                <w:color w:val="000000"/>
                <w:sz w:val="24"/>
              </w:rPr>
              <w:t>本项目运营期间会产生一定的电磁辐射。根据《电磁环境控制限值》（GB 8702-2014）规定，100kV以下电压等级的交流输变电设施属于豁免管理范围。本项目光伏区采用</w:t>
            </w:r>
            <w:r w:rsidR="00E917A3">
              <w:rPr>
                <w:rFonts w:ascii="宋体" w:hAnsi="宋体" w:hint="eastAsia"/>
                <w:color w:val="000000"/>
                <w:sz w:val="24"/>
              </w:rPr>
              <w:t>10kv开关站</w:t>
            </w:r>
            <w:r w:rsidRPr="008F67A0">
              <w:rPr>
                <w:rFonts w:ascii="宋体" w:hAnsi="宋体" w:hint="eastAsia"/>
                <w:color w:val="000000"/>
                <w:sz w:val="24"/>
              </w:rPr>
              <w:t>及</w:t>
            </w:r>
            <w:r w:rsidR="00D47BCB">
              <w:rPr>
                <w:rFonts w:ascii="宋体" w:hAnsi="宋体" w:hint="eastAsia"/>
                <w:color w:val="000000"/>
                <w:sz w:val="24"/>
              </w:rPr>
              <w:t>10</w:t>
            </w:r>
            <w:r w:rsidRPr="008F67A0">
              <w:rPr>
                <w:rFonts w:ascii="宋体" w:hAnsi="宋体" w:hint="eastAsia"/>
                <w:color w:val="000000"/>
                <w:sz w:val="24"/>
              </w:rPr>
              <w:t>kV输电线路，属于电磁环境管理豁免范畴，故无需进行评价。</w:t>
            </w:r>
            <w:r w:rsidR="00AC45F6" w:rsidRPr="00AC45F6">
              <w:rPr>
                <w:rFonts w:ascii="宋体" w:hAnsi="宋体" w:hint="eastAsia"/>
                <w:color w:val="000000"/>
                <w:sz w:val="24"/>
              </w:rPr>
              <w:t>本项目建成后光伏发电区所产生的电磁辐射极小，对人体动物和环境不会造成危害，电磁辐射环境影响可接受。</w:t>
            </w:r>
          </w:p>
          <w:p w14:paraId="2A4BF931" w14:textId="7D9E63FE" w:rsidR="00115B3F" w:rsidRPr="00115B3F" w:rsidRDefault="008F67A0"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w:t>
            </w:r>
            <w:r w:rsidR="0027269C">
              <w:rPr>
                <w:rFonts w:ascii="宋体" w:hAnsi="宋体" w:hint="eastAsia"/>
                <w:b/>
                <w:bCs/>
                <w:color w:val="000000"/>
                <w:sz w:val="24"/>
              </w:rPr>
              <w:t>八</w:t>
            </w:r>
            <w:r>
              <w:rPr>
                <w:rFonts w:ascii="宋体" w:hAnsi="宋体" w:hint="eastAsia"/>
                <w:b/>
                <w:bCs/>
                <w:color w:val="000000"/>
                <w:sz w:val="24"/>
              </w:rPr>
              <w:t>）</w:t>
            </w:r>
            <w:r w:rsidR="00115B3F" w:rsidRPr="00115B3F">
              <w:rPr>
                <w:rFonts w:ascii="宋体" w:hAnsi="宋体" w:hint="eastAsia"/>
                <w:b/>
                <w:bCs/>
                <w:color w:val="000000"/>
                <w:sz w:val="24"/>
              </w:rPr>
              <w:t>生态环境影响分析</w:t>
            </w:r>
          </w:p>
          <w:p w14:paraId="3FA38A3E" w14:textId="77777777"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根据《环境影响评价技术导则 生态影响》（HJ</w:t>
            </w:r>
            <w:r w:rsidRPr="00115B3F">
              <w:rPr>
                <w:rFonts w:ascii="宋体" w:hAnsi="宋体"/>
                <w:color w:val="000000"/>
                <w:sz w:val="24"/>
              </w:rPr>
              <w:t>19</w:t>
            </w:r>
            <w:r w:rsidRPr="00115B3F">
              <w:rPr>
                <w:rFonts w:ascii="宋体" w:hAnsi="宋体" w:hint="eastAsia"/>
                <w:color w:val="000000"/>
                <w:sz w:val="24"/>
              </w:rPr>
              <w:t>-</w:t>
            </w:r>
            <w:r w:rsidRPr="00115B3F">
              <w:rPr>
                <w:rFonts w:ascii="宋体" w:hAnsi="宋体"/>
                <w:color w:val="000000"/>
                <w:sz w:val="24"/>
              </w:rPr>
              <w:t>2022</w:t>
            </w:r>
            <w:r w:rsidRPr="00115B3F">
              <w:rPr>
                <w:rFonts w:ascii="宋体" w:hAnsi="宋体" w:hint="eastAsia"/>
                <w:color w:val="000000"/>
                <w:sz w:val="24"/>
              </w:rPr>
              <w:t>），本项目在生态环境影响评价项目类别属于三级，项目运营期对周围环境生态环境影响较小，施工期产生的生态影响将在运营期逐渐减少，生态环境逐渐恢复至施工前水平。</w:t>
            </w:r>
          </w:p>
          <w:p w14:paraId="7FFB4443" w14:textId="039D505F" w:rsidR="00115B3F" w:rsidRPr="00115B3F" w:rsidRDefault="008F67A0"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w:t>
            </w:r>
            <w:r w:rsidR="0027269C">
              <w:rPr>
                <w:rFonts w:ascii="宋体" w:hAnsi="宋体" w:hint="eastAsia"/>
                <w:b/>
                <w:bCs/>
                <w:color w:val="000000"/>
                <w:sz w:val="24"/>
              </w:rPr>
              <w:t>九</w:t>
            </w:r>
            <w:r>
              <w:rPr>
                <w:rFonts w:ascii="宋体" w:hAnsi="宋体" w:hint="eastAsia"/>
                <w:b/>
                <w:bCs/>
                <w:color w:val="000000"/>
                <w:sz w:val="24"/>
              </w:rPr>
              <w:t>）</w:t>
            </w:r>
            <w:r w:rsidR="00115B3F" w:rsidRPr="00115B3F">
              <w:rPr>
                <w:rFonts w:ascii="宋体" w:hAnsi="宋体" w:hint="eastAsia"/>
                <w:b/>
                <w:bCs/>
                <w:color w:val="000000"/>
                <w:sz w:val="24"/>
              </w:rPr>
              <w:t>风险影响分析</w:t>
            </w:r>
          </w:p>
          <w:p w14:paraId="6576B314" w14:textId="5D2F8716" w:rsidR="00115B3F" w:rsidRPr="00D47BCB" w:rsidRDefault="00113A09"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（1）</w:t>
            </w:r>
            <w:r w:rsidR="00115B3F" w:rsidRPr="00D47BCB">
              <w:rPr>
                <w:rFonts w:ascii="宋体" w:hAnsi="宋体" w:hint="eastAsia"/>
                <w:b/>
                <w:bCs/>
                <w:color w:val="000000"/>
                <w:sz w:val="24"/>
              </w:rPr>
              <w:t>评价依据</w:t>
            </w:r>
          </w:p>
          <w:p w14:paraId="15C0E01C" w14:textId="18913A69"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环境风险评价的目的是分析和预测建设项目存在的潜在危险、有害因素，建设项目建设和</w:t>
            </w:r>
            <w:r w:rsidR="00303B43">
              <w:rPr>
                <w:rFonts w:ascii="宋体" w:hAnsi="宋体" w:hint="eastAsia"/>
                <w:color w:val="000000"/>
                <w:sz w:val="24"/>
              </w:rPr>
              <w:t>运营期</w:t>
            </w:r>
            <w:r w:rsidRPr="00115B3F">
              <w:rPr>
                <w:rFonts w:ascii="宋体" w:hAnsi="宋体" w:hint="eastAsia"/>
                <w:color w:val="000000"/>
                <w:sz w:val="24"/>
              </w:rPr>
              <w:t>间可能发生的突发性事件或事故，引起有毒有害和易燃易爆等物质的泄漏所造成的人身安全与环境影响和损害程度。提出合理可行的防范、应急与减缓措施，以使建设项目的事故率、损失和环境影响达到可接受的水平。</w:t>
            </w:r>
          </w:p>
          <w:p w14:paraId="23623D7C" w14:textId="26A56346" w:rsidR="00115B3F" w:rsidRPr="00115B3F" w:rsidRDefault="00115B3F" w:rsidP="0027269C">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根据建设项目《建设项目环境风险评价技术导则》（HJ</w:t>
            </w:r>
            <w:r w:rsidR="008F67A0">
              <w:rPr>
                <w:rFonts w:ascii="宋体" w:hAnsi="宋体" w:hint="eastAsia"/>
                <w:color w:val="000000"/>
                <w:sz w:val="24"/>
              </w:rPr>
              <w:t xml:space="preserve"> </w:t>
            </w:r>
            <w:r w:rsidRPr="00115B3F">
              <w:rPr>
                <w:rFonts w:ascii="宋体" w:hAnsi="宋体" w:hint="eastAsia"/>
                <w:color w:val="000000"/>
                <w:sz w:val="24"/>
              </w:rPr>
              <w:t>169-2018），</w:t>
            </w:r>
            <w:r w:rsidR="008F67A0">
              <w:rPr>
                <w:rFonts w:ascii="宋体" w:hAnsi="宋体" w:hint="eastAsia"/>
                <w:color w:val="000000"/>
                <w:sz w:val="24"/>
              </w:rPr>
              <w:t>本</w:t>
            </w:r>
            <w:r w:rsidRPr="00115B3F">
              <w:rPr>
                <w:rFonts w:ascii="宋体" w:hAnsi="宋体" w:hint="eastAsia"/>
                <w:color w:val="000000"/>
                <w:sz w:val="24"/>
              </w:rPr>
              <w:t>项目</w:t>
            </w:r>
            <w:r w:rsidR="008F67A0">
              <w:rPr>
                <w:rFonts w:ascii="宋体" w:hAnsi="宋体" w:hint="eastAsia"/>
                <w:color w:val="000000"/>
                <w:sz w:val="24"/>
              </w:rPr>
              <w:t>场区</w:t>
            </w:r>
            <w:r w:rsidRPr="00115B3F">
              <w:rPr>
                <w:rFonts w:ascii="宋体" w:hAnsi="宋体" w:hint="eastAsia"/>
                <w:color w:val="000000"/>
                <w:sz w:val="24"/>
              </w:rPr>
              <w:t>主要危险物质为</w:t>
            </w:r>
            <w:r w:rsidR="008F67A0">
              <w:rPr>
                <w:rFonts w:ascii="宋体" w:hAnsi="宋体" w:hint="eastAsia"/>
                <w:color w:val="000000"/>
                <w:sz w:val="24"/>
              </w:rPr>
              <w:t>危险废物（</w:t>
            </w:r>
            <w:r w:rsidR="00656F68">
              <w:rPr>
                <w:rFonts w:ascii="宋体" w:hAnsi="宋体" w:hint="eastAsia"/>
                <w:color w:val="000000"/>
                <w:sz w:val="24"/>
              </w:rPr>
              <w:t>废铅酸蓄电池</w:t>
            </w:r>
            <w:r w:rsidR="008F67A0">
              <w:rPr>
                <w:rFonts w:ascii="宋体" w:hAnsi="宋体" w:hint="eastAsia"/>
                <w:color w:val="000000"/>
                <w:sz w:val="24"/>
              </w:rPr>
              <w:t>）</w:t>
            </w:r>
            <w:r w:rsidRPr="00115B3F">
              <w:rPr>
                <w:rFonts w:ascii="宋体" w:hAnsi="宋体" w:hint="eastAsia"/>
                <w:color w:val="000000"/>
                <w:sz w:val="24"/>
              </w:rPr>
              <w:t>，本项目</w:t>
            </w:r>
            <w:r w:rsidR="00656F68">
              <w:rPr>
                <w:rFonts w:ascii="宋体" w:hAnsi="宋体" w:hint="eastAsia"/>
                <w:color w:val="000000"/>
                <w:sz w:val="24"/>
              </w:rPr>
              <w:t>废铅酸蓄电池</w:t>
            </w:r>
            <w:r w:rsidR="008F67A0">
              <w:rPr>
                <w:rFonts w:ascii="宋体" w:hAnsi="宋体" w:hint="eastAsia"/>
                <w:color w:val="000000"/>
                <w:sz w:val="24"/>
              </w:rPr>
              <w:t>平均10～12年更换一次，</w:t>
            </w:r>
            <w:r w:rsidRPr="00115B3F">
              <w:rPr>
                <w:rFonts w:ascii="宋体" w:hAnsi="宋体" w:hint="eastAsia"/>
                <w:color w:val="000000"/>
                <w:sz w:val="24"/>
              </w:rPr>
              <w:t>最大贮存量约</w:t>
            </w:r>
            <w:r w:rsidR="00D47BCB">
              <w:rPr>
                <w:rFonts w:ascii="宋体" w:hAnsi="宋体" w:hint="eastAsia"/>
                <w:color w:val="000000"/>
                <w:sz w:val="24"/>
              </w:rPr>
              <w:t>0.4</w:t>
            </w:r>
            <w:r w:rsidRPr="00115B3F">
              <w:rPr>
                <w:rFonts w:ascii="宋体" w:hAnsi="宋体" w:hint="eastAsia"/>
                <w:color w:val="000000"/>
                <w:sz w:val="24"/>
              </w:rPr>
              <w:t>t，</w:t>
            </w:r>
            <w:r w:rsidR="00B40518">
              <w:rPr>
                <w:rFonts w:ascii="宋体" w:hAnsi="宋体" w:hint="eastAsia"/>
                <w:color w:val="000000"/>
                <w:sz w:val="24"/>
              </w:rPr>
              <w:t>危险废物</w:t>
            </w:r>
            <w:r w:rsidRPr="00115B3F">
              <w:rPr>
                <w:rFonts w:ascii="宋体" w:hAnsi="宋体" w:hint="eastAsia"/>
                <w:color w:val="000000"/>
                <w:sz w:val="24"/>
              </w:rPr>
              <w:t>临界值</w:t>
            </w:r>
            <w:r w:rsidR="00B40518">
              <w:rPr>
                <w:rFonts w:ascii="宋体" w:hAnsi="宋体" w:hint="eastAsia"/>
                <w:color w:val="000000"/>
                <w:sz w:val="24"/>
              </w:rPr>
              <w:t>参考</w:t>
            </w:r>
            <w:r w:rsidR="00B40518" w:rsidRPr="00B40518">
              <w:rPr>
                <w:rFonts w:ascii="宋体" w:hAnsi="宋体" w:hint="eastAsia"/>
                <w:color w:val="000000"/>
                <w:sz w:val="24"/>
              </w:rPr>
              <w:t>《建设项目环境风险评价技术导则》（HJ 169-2018）</w:t>
            </w:r>
            <w:r w:rsidR="00B40518">
              <w:rPr>
                <w:rFonts w:ascii="宋体" w:hAnsi="宋体" w:hint="eastAsia"/>
                <w:color w:val="000000"/>
                <w:sz w:val="24"/>
              </w:rPr>
              <w:t>“</w:t>
            </w:r>
            <w:r w:rsidR="00B40518" w:rsidRPr="00B40518">
              <w:rPr>
                <w:rFonts w:ascii="宋体" w:hAnsi="宋体" w:hint="eastAsia"/>
                <w:color w:val="000000"/>
                <w:sz w:val="24"/>
              </w:rPr>
              <w:t>表B.2</w:t>
            </w:r>
            <w:r w:rsidR="00B40518">
              <w:rPr>
                <w:rFonts w:ascii="宋体" w:hAnsi="宋体" w:hint="eastAsia"/>
                <w:color w:val="000000"/>
                <w:sz w:val="24"/>
              </w:rPr>
              <w:t>”中“</w:t>
            </w:r>
            <w:r w:rsidR="00B40518" w:rsidRPr="00B40518">
              <w:rPr>
                <w:rFonts w:ascii="宋体" w:hAnsi="宋体" w:hint="eastAsia"/>
                <w:color w:val="000000"/>
                <w:sz w:val="24"/>
              </w:rPr>
              <w:t>健康危险急性毒性物质（类别2，类别3）</w:t>
            </w:r>
            <w:r w:rsidR="00B40518">
              <w:rPr>
                <w:rFonts w:ascii="宋体" w:hAnsi="宋体" w:hint="eastAsia"/>
                <w:color w:val="000000"/>
                <w:sz w:val="24"/>
              </w:rPr>
              <w:t>”取</w:t>
            </w:r>
            <w:r w:rsidRPr="00115B3F">
              <w:rPr>
                <w:rFonts w:ascii="宋体" w:hAnsi="宋体" w:hint="eastAsia"/>
                <w:color w:val="000000"/>
                <w:sz w:val="24"/>
              </w:rPr>
              <w:t>50t</w:t>
            </w:r>
            <w:r w:rsidR="0027269C">
              <w:rPr>
                <w:rFonts w:ascii="宋体" w:hAnsi="宋体" w:hint="eastAsia"/>
                <w:color w:val="000000"/>
                <w:sz w:val="24"/>
              </w:rPr>
              <w:t>；</w:t>
            </w:r>
            <w:r w:rsidR="0027269C" w:rsidRPr="0027269C">
              <w:rPr>
                <w:rFonts w:ascii="宋体" w:hAnsi="宋体" w:hint="eastAsia"/>
                <w:color w:val="000000"/>
                <w:sz w:val="24"/>
              </w:rPr>
              <w:t>废变压器油一年一换，最大贮存量约0.5t</w:t>
            </w:r>
            <w:r w:rsidR="0027269C">
              <w:rPr>
                <w:rFonts w:ascii="宋体" w:hAnsi="宋体" w:hint="eastAsia"/>
                <w:color w:val="000000"/>
                <w:sz w:val="24"/>
              </w:rPr>
              <w:t>，</w:t>
            </w:r>
            <w:r w:rsidR="0027269C" w:rsidRPr="0027269C">
              <w:rPr>
                <w:rFonts w:ascii="宋体" w:hAnsi="宋体" w:hint="eastAsia"/>
                <w:color w:val="000000"/>
                <w:sz w:val="24"/>
              </w:rPr>
              <w:t>危险废物临界值参考《建设项目环境风险评价技术导则》（HJ 169-2018）“表B.1”中“突发环境事件风险物质及临界量”取2500t。</w:t>
            </w:r>
          </w:p>
          <w:p w14:paraId="0ADD7114" w14:textId="139321F6" w:rsidR="00115B3F" w:rsidRPr="00553D5A" w:rsidRDefault="00113A09" w:rsidP="00115B3F">
            <w:pPr>
              <w:adjustRightInd w:val="0"/>
              <w:snapToGrid w:val="0"/>
              <w:spacing w:line="360" w:lineRule="auto"/>
              <w:ind w:firstLineChars="200" w:firstLine="482"/>
              <w:rPr>
                <w:rFonts w:ascii="宋体" w:hAnsi="宋体" w:hint="eastAsia"/>
                <w:b/>
                <w:bCs/>
                <w:color w:val="000000"/>
                <w:sz w:val="24"/>
              </w:rPr>
            </w:pPr>
            <w:r>
              <w:rPr>
                <w:rFonts w:ascii="宋体" w:hAnsi="宋体" w:hint="eastAsia"/>
                <w:b/>
                <w:bCs/>
                <w:color w:val="000000"/>
                <w:sz w:val="24"/>
              </w:rPr>
              <w:t>（2）</w:t>
            </w:r>
            <w:r w:rsidR="00115B3F" w:rsidRPr="00553D5A">
              <w:rPr>
                <w:rFonts w:ascii="宋体" w:hAnsi="宋体" w:hint="eastAsia"/>
                <w:b/>
                <w:bCs/>
                <w:color w:val="000000"/>
                <w:sz w:val="24"/>
              </w:rPr>
              <w:t>重大危险源辨别</w:t>
            </w:r>
          </w:p>
          <w:p w14:paraId="6C47B420" w14:textId="77777777" w:rsidR="00115B3F" w:rsidRPr="00115B3F" w:rsidRDefault="00115B3F" w:rsidP="00115B3F">
            <w:pPr>
              <w:adjustRightInd w:val="0"/>
              <w:snapToGrid w:val="0"/>
              <w:spacing w:line="360" w:lineRule="auto"/>
              <w:ind w:firstLineChars="200" w:firstLine="480"/>
              <w:rPr>
                <w:rFonts w:ascii="宋体" w:hAnsi="宋体" w:hint="eastAsia"/>
                <w:color w:val="000000"/>
                <w:sz w:val="24"/>
              </w:rPr>
            </w:pPr>
            <w:r w:rsidRPr="00115B3F">
              <w:rPr>
                <w:rFonts w:ascii="宋体" w:hAnsi="宋体" w:hint="eastAsia"/>
                <w:color w:val="000000"/>
                <w:sz w:val="24"/>
              </w:rPr>
              <w:t>根据《建设项目环境风险评价技术导则》（HJ169-2018）中规定，计算所涉及的每种危险物质在厂界内的最大存在总量与其在附录B中对应临界量的比值Q。</w:t>
            </w:r>
          </w:p>
          <w:p w14:paraId="15D621BE" w14:textId="77777777" w:rsidR="00115B3F" w:rsidRPr="00115B3F" w:rsidRDefault="00115B3F" w:rsidP="00D47BCB">
            <w:pPr>
              <w:adjustRightInd w:val="0"/>
              <w:snapToGrid w:val="0"/>
              <w:spacing w:line="360" w:lineRule="auto"/>
              <w:jc w:val="center"/>
              <w:outlineLvl w:val="2"/>
              <w:rPr>
                <w:rFonts w:ascii="宋体" w:hAnsi="宋体" w:hint="eastAsia"/>
                <w:color w:val="000000"/>
                <w:szCs w:val="21"/>
              </w:rPr>
            </w:pPr>
            <w:r w:rsidRPr="00115B3F">
              <w:rPr>
                <w:rFonts w:ascii="宋体" w:hAnsi="宋体"/>
                <w:noProof/>
                <w:color w:val="000000"/>
                <w:szCs w:val="21"/>
              </w:rPr>
              <w:drawing>
                <wp:inline distT="0" distB="0" distL="0" distR="0" wp14:anchorId="4BAED90C" wp14:editId="0DC991FB">
                  <wp:extent cx="1676400" cy="409575"/>
                  <wp:effectExtent l="0" t="0" r="26" b="7"/>
                  <wp:docPr id="7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72"/>
                          <pic:cNvPicPr/>
                        </pic:nvPicPr>
                        <pic:blipFill>
                          <a:blip r:embed="rId17"/>
                          <a:stretch>
                            <a:fillRect/>
                          </a:stretch>
                        </pic:blipFill>
                        <pic:spPr>
                          <a:xfrm>
                            <a:off x="0" y="0"/>
                            <a:ext cx="1676400" cy="409575"/>
                          </a:xfrm>
                          <a:prstGeom prst="rect">
                            <a:avLst/>
                          </a:prstGeom>
                          <a:noFill/>
                          <a:ln w="9525" cap="flat" cmpd="sng">
                            <a:noFill/>
                            <a:prstDash val="solid"/>
                            <a:round/>
                          </a:ln>
                        </pic:spPr>
                      </pic:pic>
                    </a:graphicData>
                  </a:graphic>
                </wp:inline>
              </w:drawing>
            </w:r>
          </w:p>
          <w:p w14:paraId="52D94213" w14:textId="77777777" w:rsidR="00115B3F" w:rsidRPr="00115B3F" w:rsidRDefault="00115B3F" w:rsidP="00115B3F">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hint="eastAsia"/>
                <w:color w:val="000000"/>
                <w:sz w:val="24"/>
              </w:rPr>
              <w:t>式中：q</w:t>
            </w:r>
            <w:r w:rsidRPr="00115B3F">
              <w:rPr>
                <w:rFonts w:ascii="宋体" w:hAnsi="宋体" w:hint="eastAsia"/>
                <w:color w:val="000000"/>
                <w:sz w:val="24"/>
                <w:vertAlign w:val="subscript"/>
              </w:rPr>
              <w:t>1</w:t>
            </w:r>
            <w:r w:rsidRPr="00115B3F">
              <w:rPr>
                <w:rFonts w:ascii="宋体" w:hAnsi="宋体" w:hint="eastAsia"/>
                <w:color w:val="000000"/>
                <w:sz w:val="24"/>
              </w:rPr>
              <w:t>，q</w:t>
            </w:r>
            <w:r w:rsidRPr="00115B3F">
              <w:rPr>
                <w:rFonts w:ascii="宋体" w:hAnsi="宋体" w:hint="eastAsia"/>
                <w:color w:val="000000"/>
                <w:sz w:val="24"/>
                <w:vertAlign w:val="subscript"/>
              </w:rPr>
              <w:t>2</w:t>
            </w:r>
            <w:sdt>
              <w:sdtPr>
                <w:rPr>
                  <w:rFonts w:ascii="宋体" w:hAnsi="宋体"/>
                  <w:b/>
                  <w:bCs/>
                  <w:color w:val="000000"/>
                  <w:sz w:val="24"/>
                </w:rPr>
                <w:alias w:val="标点符号检查"/>
                <w:id w:val="1878024478"/>
              </w:sdtPr>
              <w:sdtContent>
                <w:bookmarkStart w:id="41" w:name="bkReivew3131756"/>
                <w:r w:rsidRPr="00115B3F">
                  <w:rPr>
                    <w:rFonts w:ascii="宋体" w:hAnsi="宋体" w:hint="eastAsia"/>
                    <w:color w:val="000000"/>
                    <w:sz w:val="24"/>
                  </w:rPr>
                  <w:t>，…，</w:t>
                </w:r>
                <w:bookmarkEnd w:id="41"/>
              </w:sdtContent>
            </w:sdt>
            <w:r w:rsidRPr="00115B3F">
              <w:rPr>
                <w:rFonts w:ascii="宋体" w:hAnsi="宋体" w:hint="eastAsia"/>
                <w:color w:val="000000"/>
                <w:sz w:val="24"/>
              </w:rPr>
              <w:t>q</w:t>
            </w:r>
            <w:r w:rsidRPr="00115B3F">
              <w:rPr>
                <w:rFonts w:ascii="宋体" w:hAnsi="宋体" w:hint="eastAsia"/>
                <w:color w:val="000000"/>
                <w:sz w:val="24"/>
                <w:vertAlign w:val="subscript"/>
              </w:rPr>
              <w:t>n</w:t>
            </w:r>
            <w:r w:rsidRPr="00115B3F">
              <w:rPr>
                <w:rFonts w:ascii="宋体" w:hAnsi="宋体" w:hint="eastAsia"/>
                <w:color w:val="000000"/>
                <w:sz w:val="24"/>
              </w:rPr>
              <w:t>—每种危险化学品实际存在量，t；</w:t>
            </w:r>
          </w:p>
          <w:p w14:paraId="73C8BAC0" w14:textId="77777777" w:rsidR="00115B3F" w:rsidRPr="00115B3F" w:rsidRDefault="00115B3F" w:rsidP="00115B3F">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hint="eastAsia"/>
                <w:color w:val="000000"/>
                <w:sz w:val="24"/>
              </w:rPr>
              <w:t>Q</w:t>
            </w:r>
            <w:r w:rsidRPr="00115B3F">
              <w:rPr>
                <w:rFonts w:ascii="宋体" w:hAnsi="宋体" w:hint="eastAsia"/>
                <w:color w:val="000000"/>
                <w:sz w:val="24"/>
                <w:vertAlign w:val="subscript"/>
              </w:rPr>
              <w:t>1</w:t>
            </w:r>
            <w:r w:rsidRPr="00115B3F">
              <w:rPr>
                <w:rFonts w:ascii="宋体" w:hAnsi="宋体" w:hint="eastAsia"/>
                <w:color w:val="000000"/>
                <w:sz w:val="24"/>
              </w:rPr>
              <w:t>，Q</w:t>
            </w:r>
            <w:r w:rsidRPr="00115B3F">
              <w:rPr>
                <w:rFonts w:ascii="宋体" w:hAnsi="宋体" w:hint="eastAsia"/>
                <w:color w:val="000000"/>
                <w:sz w:val="24"/>
                <w:vertAlign w:val="subscript"/>
              </w:rPr>
              <w:t>2</w:t>
            </w:r>
            <w:sdt>
              <w:sdtPr>
                <w:rPr>
                  <w:rFonts w:ascii="宋体" w:hAnsi="宋体"/>
                  <w:b/>
                  <w:bCs/>
                  <w:color w:val="000000"/>
                  <w:sz w:val="24"/>
                </w:rPr>
                <w:alias w:val="标点符号检查"/>
                <w:id w:val="961359820"/>
              </w:sdtPr>
              <w:sdtContent>
                <w:bookmarkStart w:id="42" w:name="bkReivew1051125"/>
                <w:r w:rsidRPr="00115B3F">
                  <w:rPr>
                    <w:rFonts w:ascii="宋体" w:hAnsi="宋体" w:hint="eastAsia"/>
                    <w:color w:val="000000"/>
                    <w:sz w:val="24"/>
                  </w:rPr>
                  <w:t>，…，</w:t>
                </w:r>
                <w:bookmarkEnd w:id="42"/>
              </w:sdtContent>
            </w:sdt>
            <w:r w:rsidRPr="00115B3F">
              <w:rPr>
                <w:rFonts w:ascii="宋体" w:hAnsi="宋体" w:hint="eastAsia"/>
                <w:color w:val="000000"/>
                <w:sz w:val="24"/>
              </w:rPr>
              <w:t>Q</w:t>
            </w:r>
            <w:r w:rsidRPr="00115B3F">
              <w:rPr>
                <w:rFonts w:ascii="宋体" w:hAnsi="宋体" w:hint="eastAsia"/>
                <w:color w:val="000000"/>
                <w:sz w:val="24"/>
                <w:vertAlign w:val="subscript"/>
              </w:rPr>
              <w:t>n</w:t>
            </w:r>
            <w:r w:rsidRPr="00115B3F">
              <w:rPr>
                <w:rFonts w:ascii="宋体" w:hAnsi="宋体" w:hint="eastAsia"/>
                <w:color w:val="000000"/>
                <w:sz w:val="24"/>
              </w:rPr>
              <w:t>—与各危险化学品相对应的临界量，t；</w:t>
            </w:r>
          </w:p>
          <w:p w14:paraId="76B14E82" w14:textId="77777777" w:rsidR="00115B3F" w:rsidRPr="00115B3F" w:rsidRDefault="00115B3F" w:rsidP="00115B3F">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hint="eastAsia"/>
                <w:color w:val="000000"/>
                <w:sz w:val="24"/>
              </w:rPr>
              <w:t>当Q＜1时，该项目环境风险潜势为Ⅰ。</w:t>
            </w:r>
          </w:p>
          <w:p w14:paraId="0B1DCDB0" w14:textId="77777777" w:rsidR="00115B3F" w:rsidRPr="00115B3F" w:rsidRDefault="00115B3F" w:rsidP="00115B3F">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hint="eastAsia"/>
                <w:color w:val="000000"/>
                <w:sz w:val="24"/>
              </w:rPr>
              <w:t>当Q≥1时，将Q值划分为：(1)1≤Q＜10；(2)10≤Q＜100；(3)Q≥100。</w:t>
            </w:r>
          </w:p>
          <w:p w14:paraId="1168812D" w14:textId="1D7149E0" w:rsidR="00115B3F" w:rsidRPr="00553D5A" w:rsidRDefault="00113A09" w:rsidP="00115B3F">
            <w:pPr>
              <w:adjustRightInd w:val="0"/>
              <w:snapToGrid w:val="0"/>
              <w:spacing w:line="360" w:lineRule="auto"/>
              <w:ind w:firstLineChars="200" w:firstLine="482"/>
              <w:outlineLvl w:val="2"/>
              <w:rPr>
                <w:rFonts w:ascii="宋体" w:hAnsi="宋体" w:hint="eastAsia"/>
                <w:b/>
                <w:bCs/>
                <w:color w:val="000000"/>
                <w:sz w:val="24"/>
              </w:rPr>
            </w:pPr>
            <w:r>
              <w:rPr>
                <w:rFonts w:ascii="宋体" w:hAnsi="宋体" w:hint="eastAsia"/>
                <w:b/>
                <w:bCs/>
                <w:color w:val="000000"/>
                <w:sz w:val="24"/>
              </w:rPr>
              <w:t>（3）</w:t>
            </w:r>
            <w:r w:rsidR="00115B3F" w:rsidRPr="00553D5A">
              <w:rPr>
                <w:rFonts w:ascii="宋体" w:hAnsi="宋体" w:hint="eastAsia"/>
                <w:b/>
                <w:bCs/>
                <w:color w:val="000000"/>
                <w:sz w:val="24"/>
              </w:rPr>
              <w:t xml:space="preserve">评价等级 </w:t>
            </w:r>
          </w:p>
          <w:p w14:paraId="71306393" w14:textId="33883720" w:rsidR="00115B3F" w:rsidRPr="00115B3F" w:rsidRDefault="00B40518" w:rsidP="00115B3F">
            <w:pPr>
              <w:adjustRightInd w:val="0"/>
              <w:snapToGrid w:val="0"/>
              <w:spacing w:line="360" w:lineRule="auto"/>
              <w:ind w:firstLineChars="200" w:firstLine="480"/>
              <w:outlineLvl w:val="2"/>
              <w:rPr>
                <w:rFonts w:ascii="宋体" w:hAnsi="宋体" w:hint="eastAsia"/>
                <w:color w:val="000000"/>
                <w:sz w:val="24"/>
              </w:rPr>
            </w:pPr>
            <w:r>
              <w:rPr>
                <w:rFonts w:ascii="宋体" w:hAnsi="宋体" w:hint="eastAsia"/>
                <w:color w:val="000000"/>
                <w:sz w:val="24"/>
              </w:rPr>
              <w:t>本</w:t>
            </w:r>
            <w:r w:rsidR="00115B3F" w:rsidRPr="00115B3F">
              <w:rPr>
                <w:rFonts w:ascii="宋体" w:hAnsi="宋体" w:hint="eastAsia"/>
                <w:color w:val="000000"/>
                <w:sz w:val="24"/>
              </w:rPr>
              <w:t>项目涉及的主要危险物质为</w:t>
            </w:r>
            <w:r w:rsidRPr="00B40518">
              <w:rPr>
                <w:rFonts w:ascii="宋体" w:hAnsi="宋体" w:hint="eastAsia"/>
                <w:color w:val="000000"/>
                <w:sz w:val="24"/>
              </w:rPr>
              <w:t>危险废物（</w:t>
            </w:r>
            <w:r w:rsidR="00656F68">
              <w:rPr>
                <w:rFonts w:ascii="宋体" w:hAnsi="宋体" w:hint="eastAsia"/>
                <w:color w:val="000000"/>
                <w:sz w:val="24"/>
              </w:rPr>
              <w:t>废铅酸蓄电池</w:t>
            </w:r>
            <w:r w:rsidR="0027269C">
              <w:rPr>
                <w:rFonts w:ascii="宋体" w:hAnsi="宋体" w:hint="eastAsia"/>
                <w:color w:val="000000"/>
                <w:sz w:val="24"/>
              </w:rPr>
              <w:t>和废变压器油</w:t>
            </w:r>
            <w:r w:rsidRPr="00B40518">
              <w:rPr>
                <w:rFonts w:ascii="宋体" w:hAnsi="宋体" w:hint="eastAsia"/>
                <w:color w:val="000000"/>
                <w:sz w:val="24"/>
              </w:rPr>
              <w:t>）</w:t>
            </w:r>
            <w:r>
              <w:rPr>
                <w:rFonts w:ascii="宋体" w:hAnsi="宋体" w:hint="eastAsia"/>
                <w:color w:val="000000"/>
                <w:sz w:val="24"/>
              </w:rPr>
              <w:t>，</w:t>
            </w:r>
            <w:r w:rsidR="00115B3F" w:rsidRPr="00115B3F">
              <w:rPr>
                <w:rFonts w:ascii="宋体" w:hAnsi="宋体" w:hint="eastAsia"/>
                <w:color w:val="000000"/>
                <w:sz w:val="24"/>
              </w:rPr>
              <w:t>经计算</w:t>
            </w:r>
            <w:sdt>
              <w:sdtPr>
                <w:rPr>
                  <w:rFonts w:ascii="宋体" w:hAnsi="宋体"/>
                  <w:b/>
                  <w:bCs/>
                  <w:color w:val="000000"/>
                  <w:sz w:val="24"/>
                </w:rPr>
                <w:alias w:val="易错词检查"/>
                <w:id w:val="-2074338631"/>
              </w:sdtPr>
              <w:sdtContent>
                <w:bookmarkStart w:id="43" w:name="bkReivew3153552"/>
                <w:r w:rsidR="00115B3F" w:rsidRPr="00115B3F">
                  <w:rPr>
                    <w:rFonts w:ascii="宋体" w:hAnsi="宋体" w:hint="eastAsia"/>
                    <w:color w:val="000000"/>
                    <w:sz w:val="24"/>
                  </w:rPr>
                  <w:t>得</w:t>
                </w:r>
                <w:bookmarkEnd w:id="43"/>
                <w:r w:rsidR="00115B3F" w:rsidRPr="00115B3F">
                  <w:rPr>
                    <w:rFonts w:ascii="宋体" w:hAnsi="宋体" w:hint="eastAsia"/>
                    <w:color w:val="000000"/>
                    <w:sz w:val="24"/>
                  </w:rPr>
                  <w:t>到</w:t>
                </w:r>
              </w:sdtContent>
            </w:sdt>
            <w:r w:rsidR="00115B3F" w:rsidRPr="00115B3F">
              <w:rPr>
                <w:rFonts w:ascii="宋体" w:hAnsi="宋体" w:hint="eastAsia"/>
                <w:color w:val="000000"/>
                <w:sz w:val="24"/>
              </w:rPr>
              <w:t>本项目存储物料中涉及危险物质的最大储备量详见下表：</w:t>
            </w:r>
          </w:p>
          <w:p w14:paraId="68690280" w14:textId="046D5A68" w:rsidR="00115B3F" w:rsidRPr="00115B3F" w:rsidRDefault="00115B3F" w:rsidP="00115B3F">
            <w:pPr>
              <w:adjustRightInd w:val="0"/>
              <w:snapToGrid w:val="0"/>
              <w:spacing w:line="360" w:lineRule="auto"/>
              <w:jc w:val="center"/>
              <w:outlineLvl w:val="2"/>
              <w:rPr>
                <w:rFonts w:ascii="宋体" w:hAnsi="宋体" w:hint="eastAsia"/>
                <w:color w:val="000000"/>
                <w:sz w:val="24"/>
              </w:rPr>
            </w:pPr>
            <w:r w:rsidRPr="00115B3F">
              <w:rPr>
                <w:rFonts w:ascii="宋体" w:hAnsi="宋体"/>
                <w:b/>
                <w:bCs/>
                <w:color w:val="000000"/>
                <w:sz w:val="24"/>
              </w:rPr>
              <w:t>表</w:t>
            </w:r>
            <w:r w:rsidRPr="00115B3F">
              <w:rPr>
                <w:rFonts w:ascii="宋体" w:hAnsi="宋体" w:hint="eastAsia"/>
                <w:b/>
                <w:bCs/>
                <w:color w:val="000000"/>
                <w:sz w:val="24"/>
              </w:rPr>
              <w:t>4-1</w:t>
            </w:r>
            <w:r w:rsidR="00D47BCB">
              <w:rPr>
                <w:rFonts w:ascii="宋体" w:hAnsi="宋体" w:hint="eastAsia"/>
                <w:b/>
                <w:bCs/>
                <w:color w:val="000000"/>
                <w:sz w:val="24"/>
              </w:rPr>
              <w:t>4</w:t>
            </w:r>
            <w:r w:rsidR="00E9391F">
              <w:rPr>
                <w:rFonts w:ascii="宋体" w:hAnsi="宋体" w:hint="eastAsia"/>
                <w:b/>
                <w:bCs/>
                <w:color w:val="000000"/>
                <w:sz w:val="24"/>
              </w:rPr>
              <w:t xml:space="preserve"> </w:t>
            </w:r>
            <w:r w:rsidRPr="00115B3F">
              <w:rPr>
                <w:rFonts w:ascii="宋体" w:hAnsi="宋体"/>
                <w:b/>
                <w:bCs/>
                <w:color w:val="000000"/>
                <w:sz w:val="24"/>
              </w:rPr>
              <w:t xml:space="preserve"> 贮存单元危险物质最大贮存量及临界量</w:t>
            </w:r>
            <w:r w:rsidR="00B40518">
              <w:rPr>
                <w:rFonts w:ascii="宋体" w:hAnsi="宋体" w:hint="eastAsia"/>
                <w:b/>
                <w:bCs/>
                <w:color w:val="000000"/>
                <w:sz w:val="24"/>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9"/>
              <w:gridCol w:w="1200"/>
              <w:gridCol w:w="1063"/>
              <w:gridCol w:w="1418"/>
              <w:gridCol w:w="1240"/>
              <w:gridCol w:w="1056"/>
              <w:gridCol w:w="857"/>
              <w:gridCol w:w="1183"/>
            </w:tblGrid>
            <w:tr w:rsidR="00115B3F" w:rsidRPr="00B40518" w14:paraId="497A1CE1" w14:textId="77777777" w:rsidTr="00553D5A">
              <w:trPr>
                <w:trHeight w:val="340"/>
                <w:jc w:val="center"/>
              </w:trPr>
              <w:tc>
                <w:tcPr>
                  <w:tcW w:w="331" w:type="pct"/>
                  <w:vAlign w:val="center"/>
                </w:tcPr>
                <w:p w14:paraId="1F91CB55" w14:textId="77777777" w:rsidR="00115B3F" w:rsidRPr="00B40518" w:rsidRDefault="00115B3F"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序号</w:t>
                  </w:r>
                </w:p>
              </w:tc>
              <w:tc>
                <w:tcPr>
                  <w:tcW w:w="699" w:type="pct"/>
                  <w:vAlign w:val="center"/>
                </w:tcPr>
                <w:p w14:paraId="373245C2" w14:textId="77777777" w:rsidR="00115B3F" w:rsidRPr="00B40518" w:rsidRDefault="00115B3F"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车间名称</w:t>
                  </w:r>
                </w:p>
              </w:tc>
              <w:tc>
                <w:tcPr>
                  <w:tcW w:w="619" w:type="pct"/>
                  <w:vAlign w:val="center"/>
                </w:tcPr>
                <w:p w14:paraId="1EAB0110" w14:textId="77777777" w:rsidR="00115B3F" w:rsidRPr="00B40518" w:rsidRDefault="00115B3F"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原料名称</w:t>
                  </w:r>
                </w:p>
              </w:tc>
              <w:tc>
                <w:tcPr>
                  <w:tcW w:w="826" w:type="pct"/>
                  <w:vAlign w:val="center"/>
                </w:tcPr>
                <w:p w14:paraId="215497A2" w14:textId="77777777" w:rsidR="00115B3F" w:rsidRPr="00B40518" w:rsidRDefault="00115B3F"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环境风险物质</w:t>
                  </w:r>
                </w:p>
              </w:tc>
              <w:tc>
                <w:tcPr>
                  <w:tcW w:w="722" w:type="pct"/>
                  <w:vAlign w:val="center"/>
                </w:tcPr>
                <w:p w14:paraId="4549ED01" w14:textId="77777777" w:rsidR="00115B3F" w:rsidRPr="00B40518" w:rsidRDefault="00115B3F"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最大储存量（t）</w:t>
                  </w:r>
                </w:p>
              </w:tc>
              <w:tc>
                <w:tcPr>
                  <w:tcW w:w="615" w:type="pct"/>
                  <w:vAlign w:val="center"/>
                </w:tcPr>
                <w:p w14:paraId="40162052" w14:textId="77777777" w:rsidR="00115B3F" w:rsidRPr="00B40518" w:rsidRDefault="00115B3F"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临界值（t）</w:t>
                  </w:r>
                </w:p>
              </w:tc>
              <w:tc>
                <w:tcPr>
                  <w:tcW w:w="499" w:type="pct"/>
                  <w:vAlign w:val="center"/>
                </w:tcPr>
                <w:p w14:paraId="2BE2C547" w14:textId="77777777" w:rsidR="00115B3F" w:rsidRPr="00B40518" w:rsidRDefault="00115B3F"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q/Q</w:t>
                  </w:r>
                </w:p>
              </w:tc>
              <w:tc>
                <w:tcPr>
                  <w:tcW w:w="689" w:type="pct"/>
                  <w:vAlign w:val="center"/>
                </w:tcPr>
                <w:p w14:paraId="35B70651" w14:textId="77777777" w:rsidR="00115B3F" w:rsidRPr="00B40518" w:rsidRDefault="00115B3F"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是否重大危险源</w:t>
                  </w:r>
                </w:p>
              </w:tc>
            </w:tr>
            <w:tr w:rsidR="0027269C" w:rsidRPr="00B40518" w14:paraId="21A019A1" w14:textId="77777777" w:rsidTr="00553D5A">
              <w:trPr>
                <w:trHeight w:val="340"/>
                <w:jc w:val="center"/>
              </w:trPr>
              <w:tc>
                <w:tcPr>
                  <w:tcW w:w="331" w:type="pct"/>
                  <w:vAlign w:val="center"/>
                </w:tcPr>
                <w:p w14:paraId="6CB2BA34" w14:textId="77777777" w:rsidR="0027269C" w:rsidRPr="00B40518" w:rsidRDefault="0027269C" w:rsidP="00B40518">
                  <w:pPr>
                    <w:adjustRightInd w:val="0"/>
                    <w:snapToGrid w:val="0"/>
                    <w:spacing w:line="160" w:lineRule="atLeast"/>
                    <w:jc w:val="center"/>
                    <w:rPr>
                      <w:rFonts w:ascii="宋体" w:hAnsi="宋体" w:hint="eastAsia"/>
                      <w:color w:val="000000"/>
                      <w:szCs w:val="21"/>
                    </w:rPr>
                  </w:pPr>
                  <w:r w:rsidRPr="00B40518">
                    <w:rPr>
                      <w:rFonts w:ascii="宋体" w:hAnsi="宋体"/>
                      <w:color w:val="000000"/>
                      <w:szCs w:val="21"/>
                    </w:rPr>
                    <w:t>1</w:t>
                  </w:r>
                </w:p>
              </w:tc>
              <w:tc>
                <w:tcPr>
                  <w:tcW w:w="699" w:type="pct"/>
                  <w:vMerge w:val="restart"/>
                  <w:vAlign w:val="center"/>
                </w:tcPr>
                <w:p w14:paraId="1F9E4E42" w14:textId="53F1CE2C" w:rsidR="0027269C" w:rsidRPr="00B40518" w:rsidRDefault="0027269C" w:rsidP="00B40518">
                  <w:pPr>
                    <w:adjustRightInd w:val="0"/>
                    <w:snapToGrid w:val="0"/>
                    <w:spacing w:line="160" w:lineRule="atLeast"/>
                    <w:jc w:val="center"/>
                    <w:rPr>
                      <w:rFonts w:ascii="宋体" w:hAnsi="宋体" w:hint="eastAsia"/>
                      <w:color w:val="000000"/>
                      <w:szCs w:val="21"/>
                    </w:rPr>
                  </w:pPr>
                  <w:r w:rsidRPr="00B40518">
                    <w:rPr>
                      <w:rFonts w:ascii="宋体" w:hAnsi="宋体" w:hint="eastAsia"/>
                      <w:color w:val="000000"/>
                      <w:szCs w:val="21"/>
                    </w:rPr>
                    <w:t>危废暂存间</w:t>
                  </w:r>
                </w:p>
              </w:tc>
              <w:tc>
                <w:tcPr>
                  <w:tcW w:w="619" w:type="pct"/>
                  <w:vMerge w:val="restart"/>
                  <w:vAlign w:val="center"/>
                </w:tcPr>
                <w:p w14:paraId="172D0D13" w14:textId="50FEE309" w:rsidR="0027269C" w:rsidRPr="00B40518" w:rsidRDefault="0027269C"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危险废物</w:t>
                  </w:r>
                </w:p>
              </w:tc>
              <w:tc>
                <w:tcPr>
                  <w:tcW w:w="826" w:type="pct"/>
                  <w:vAlign w:val="center"/>
                </w:tcPr>
                <w:p w14:paraId="365B563D" w14:textId="1D91128B" w:rsidR="0027269C" w:rsidRPr="00B40518" w:rsidRDefault="00656F68"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废铅酸蓄电池</w:t>
                  </w:r>
                </w:p>
              </w:tc>
              <w:tc>
                <w:tcPr>
                  <w:tcW w:w="722" w:type="pct"/>
                  <w:vAlign w:val="center"/>
                </w:tcPr>
                <w:p w14:paraId="69082ECF" w14:textId="476D6E13" w:rsidR="0027269C" w:rsidRPr="00B40518" w:rsidRDefault="0027269C"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0.4</w:t>
                  </w:r>
                </w:p>
              </w:tc>
              <w:tc>
                <w:tcPr>
                  <w:tcW w:w="615" w:type="pct"/>
                  <w:vAlign w:val="center"/>
                </w:tcPr>
                <w:p w14:paraId="79F8B46E" w14:textId="0F5A3E39" w:rsidR="0027269C" w:rsidRPr="00B40518" w:rsidRDefault="0027269C"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50</w:t>
                  </w:r>
                </w:p>
              </w:tc>
              <w:tc>
                <w:tcPr>
                  <w:tcW w:w="499" w:type="pct"/>
                  <w:vAlign w:val="center"/>
                </w:tcPr>
                <w:p w14:paraId="552EDC1E" w14:textId="27A2FB50" w:rsidR="0027269C" w:rsidRPr="00B40518" w:rsidRDefault="0027269C" w:rsidP="00B40518">
                  <w:pPr>
                    <w:adjustRightInd w:val="0"/>
                    <w:snapToGrid w:val="0"/>
                    <w:spacing w:line="160" w:lineRule="atLeast"/>
                    <w:jc w:val="center"/>
                    <w:rPr>
                      <w:rFonts w:ascii="宋体" w:hAnsi="宋体" w:hint="eastAsia"/>
                      <w:color w:val="000000"/>
                      <w:szCs w:val="21"/>
                    </w:rPr>
                  </w:pPr>
                  <w:r w:rsidRPr="00B40518">
                    <w:rPr>
                      <w:rFonts w:ascii="宋体" w:hAnsi="宋体"/>
                      <w:color w:val="000000"/>
                      <w:szCs w:val="21"/>
                    </w:rPr>
                    <w:t>0.</w:t>
                  </w:r>
                  <w:r>
                    <w:rPr>
                      <w:rFonts w:ascii="宋体" w:hAnsi="宋体" w:hint="eastAsia"/>
                      <w:color w:val="000000"/>
                      <w:szCs w:val="21"/>
                    </w:rPr>
                    <w:t>008</w:t>
                  </w:r>
                </w:p>
              </w:tc>
              <w:tc>
                <w:tcPr>
                  <w:tcW w:w="689" w:type="pct"/>
                  <w:vMerge w:val="restart"/>
                  <w:vAlign w:val="center"/>
                </w:tcPr>
                <w:p w14:paraId="01BF43FE" w14:textId="77777777" w:rsidR="0027269C" w:rsidRPr="00B40518" w:rsidRDefault="0027269C" w:rsidP="00B40518">
                  <w:pPr>
                    <w:adjustRightInd w:val="0"/>
                    <w:snapToGrid w:val="0"/>
                    <w:spacing w:line="160" w:lineRule="atLeast"/>
                    <w:jc w:val="center"/>
                    <w:rPr>
                      <w:rFonts w:ascii="宋体" w:hAnsi="宋体" w:hint="eastAsia"/>
                      <w:color w:val="000000"/>
                      <w:szCs w:val="21"/>
                    </w:rPr>
                  </w:pPr>
                  <w:r w:rsidRPr="00B40518">
                    <w:rPr>
                      <w:rFonts w:ascii="宋体" w:hAnsi="宋体"/>
                      <w:color w:val="000000"/>
                      <w:szCs w:val="21"/>
                    </w:rPr>
                    <w:t>否</w:t>
                  </w:r>
                </w:p>
              </w:tc>
            </w:tr>
            <w:tr w:rsidR="0027269C" w:rsidRPr="00B40518" w14:paraId="2BEAB129" w14:textId="77777777" w:rsidTr="00553D5A">
              <w:trPr>
                <w:trHeight w:val="340"/>
                <w:jc w:val="center"/>
              </w:trPr>
              <w:tc>
                <w:tcPr>
                  <w:tcW w:w="331" w:type="pct"/>
                  <w:vAlign w:val="center"/>
                </w:tcPr>
                <w:p w14:paraId="157FF931" w14:textId="659B4DAE" w:rsidR="0027269C" w:rsidRPr="00B40518" w:rsidRDefault="0027269C"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2</w:t>
                  </w:r>
                </w:p>
              </w:tc>
              <w:tc>
                <w:tcPr>
                  <w:tcW w:w="699" w:type="pct"/>
                  <w:vMerge/>
                  <w:vAlign w:val="center"/>
                </w:tcPr>
                <w:p w14:paraId="698794CE" w14:textId="77777777" w:rsidR="0027269C" w:rsidRPr="00B40518" w:rsidRDefault="0027269C" w:rsidP="00B40518">
                  <w:pPr>
                    <w:adjustRightInd w:val="0"/>
                    <w:snapToGrid w:val="0"/>
                    <w:spacing w:line="160" w:lineRule="atLeast"/>
                    <w:jc w:val="center"/>
                    <w:rPr>
                      <w:rFonts w:ascii="宋体" w:hAnsi="宋体" w:hint="eastAsia"/>
                      <w:color w:val="000000"/>
                      <w:szCs w:val="21"/>
                    </w:rPr>
                  </w:pPr>
                </w:p>
              </w:tc>
              <w:tc>
                <w:tcPr>
                  <w:tcW w:w="619" w:type="pct"/>
                  <w:vMerge/>
                  <w:vAlign w:val="center"/>
                </w:tcPr>
                <w:p w14:paraId="11649208" w14:textId="77777777" w:rsidR="0027269C" w:rsidRDefault="0027269C" w:rsidP="00B40518">
                  <w:pPr>
                    <w:adjustRightInd w:val="0"/>
                    <w:snapToGrid w:val="0"/>
                    <w:spacing w:line="160" w:lineRule="atLeast"/>
                    <w:jc w:val="center"/>
                    <w:rPr>
                      <w:rFonts w:ascii="宋体" w:hAnsi="宋体" w:hint="eastAsia"/>
                      <w:color w:val="000000"/>
                      <w:szCs w:val="21"/>
                    </w:rPr>
                  </w:pPr>
                </w:p>
              </w:tc>
              <w:tc>
                <w:tcPr>
                  <w:tcW w:w="826" w:type="pct"/>
                  <w:vAlign w:val="center"/>
                </w:tcPr>
                <w:p w14:paraId="5A4305A9" w14:textId="00A1CCDD" w:rsidR="0027269C" w:rsidRDefault="0027269C" w:rsidP="00B40518">
                  <w:pPr>
                    <w:adjustRightInd w:val="0"/>
                    <w:snapToGrid w:val="0"/>
                    <w:spacing w:line="160" w:lineRule="atLeast"/>
                    <w:jc w:val="center"/>
                    <w:rPr>
                      <w:rFonts w:ascii="宋体" w:hAnsi="宋体" w:hint="eastAsia"/>
                      <w:color w:val="000000"/>
                      <w:szCs w:val="21"/>
                    </w:rPr>
                  </w:pPr>
                  <w:r w:rsidRPr="0027269C">
                    <w:rPr>
                      <w:rFonts w:ascii="宋体" w:hAnsi="宋体" w:hint="eastAsia"/>
                      <w:color w:val="000000"/>
                      <w:szCs w:val="21"/>
                    </w:rPr>
                    <w:t>废变压器油</w:t>
                  </w:r>
                </w:p>
              </w:tc>
              <w:tc>
                <w:tcPr>
                  <w:tcW w:w="722" w:type="pct"/>
                  <w:vAlign w:val="center"/>
                </w:tcPr>
                <w:p w14:paraId="583D0C8B" w14:textId="04A1D52E" w:rsidR="0027269C" w:rsidRDefault="0027269C"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0.5</w:t>
                  </w:r>
                </w:p>
              </w:tc>
              <w:tc>
                <w:tcPr>
                  <w:tcW w:w="615" w:type="pct"/>
                  <w:vAlign w:val="center"/>
                </w:tcPr>
                <w:p w14:paraId="39171CC5" w14:textId="5C49D985" w:rsidR="0027269C" w:rsidRDefault="0027269C"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2500</w:t>
                  </w:r>
                </w:p>
              </w:tc>
              <w:tc>
                <w:tcPr>
                  <w:tcW w:w="499" w:type="pct"/>
                  <w:vAlign w:val="center"/>
                </w:tcPr>
                <w:p w14:paraId="46B7771A" w14:textId="51D7678E" w:rsidR="0027269C" w:rsidRPr="00B40518" w:rsidRDefault="0027269C"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0.0002</w:t>
                  </w:r>
                </w:p>
              </w:tc>
              <w:tc>
                <w:tcPr>
                  <w:tcW w:w="689" w:type="pct"/>
                  <w:vMerge/>
                  <w:vAlign w:val="center"/>
                </w:tcPr>
                <w:p w14:paraId="0760E981" w14:textId="77777777" w:rsidR="0027269C" w:rsidRPr="00B40518" w:rsidRDefault="0027269C" w:rsidP="00B40518">
                  <w:pPr>
                    <w:adjustRightInd w:val="0"/>
                    <w:snapToGrid w:val="0"/>
                    <w:spacing w:line="160" w:lineRule="atLeast"/>
                    <w:jc w:val="center"/>
                    <w:rPr>
                      <w:rFonts w:ascii="宋体" w:hAnsi="宋体" w:hint="eastAsia"/>
                      <w:color w:val="000000"/>
                      <w:szCs w:val="21"/>
                    </w:rPr>
                  </w:pPr>
                </w:p>
              </w:tc>
            </w:tr>
            <w:tr w:rsidR="00115B3F" w:rsidRPr="00B40518" w14:paraId="373FFB7C" w14:textId="77777777" w:rsidTr="00553D5A">
              <w:trPr>
                <w:trHeight w:val="340"/>
                <w:jc w:val="center"/>
              </w:trPr>
              <w:tc>
                <w:tcPr>
                  <w:tcW w:w="1030" w:type="pct"/>
                  <w:gridSpan w:val="2"/>
                  <w:vAlign w:val="center"/>
                </w:tcPr>
                <w:p w14:paraId="1603EB5E" w14:textId="77777777" w:rsidR="00115B3F" w:rsidRPr="00B40518" w:rsidRDefault="00115B3F" w:rsidP="00B40518">
                  <w:pPr>
                    <w:adjustRightInd w:val="0"/>
                    <w:snapToGrid w:val="0"/>
                    <w:spacing w:line="160" w:lineRule="atLeast"/>
                    <w:jc w:val="center"/>
                    <w:rPr>
                      <w:rFonts w:ascii="宋体" w:hAnsi="宋体" w:hint="eastAsia"/>
                      <w:color w:val="000000"/>
                      <w:szCs w:val="21"/>
                    </w:rPr>
                  </w:pPr>
                  <w:r w:rsidRPr="00B40518">
                    <w:rPr>
                      <w:rFonts w:ascii="宋体" w:hAnsi="宋体"/>
                      <w:color w:val="000000"/>
                      <w:szCs w:val="21"/>
                    </w:rPr>
                    <w:t>合计</w:t>
                  </w:r>
                </w:p>
              </w:tc>
              <w:tc>
                <w:tcPr>
                  <w:tcW w:w="2782" w:type="pct"/>
                  <w:gridSpan w:val="4"/>
                  <w:vAlign w:val="center"/>
                </w:tcPr>
                <w:p w14:paraId="2F693045" w14:textId="77777777" w:rsidR="00115B3F" w:rsidRPr="00B40518" w:rsidRDefault="00115B3F" w:rsidP="00B40518">
                  <w:pPr>
                    <w:adjustRightInd w:val="0"/>
                    <w:snapToGrid w:val="0"/>
                    <w:spacing w:line="160" w:lineRule="atLeast"/>
                    <w:jc w:val="center"/>
                    <w:rPr>
                      <w:rFonts w:ascii="宋体" w:hAnsi="宋体" w:hint="eastAsia"/>
                      <w:color w:val="000000"/>
                      <w:szCs w:val="21"/>
                    </w:rPr>
                  </w:pPr>
                  <w:r w:rsidRPr="00B40518">
                    <w:rPr>
                      <w:rFonts w:ascii="宋体" w:hAnsi="宋体"/>
                      <w:color w:val="000000"/>
                      <w:szCs w:val="21"/>
                    </w:rPr>
                    <w:t>qi/Qi</w:t>
                  </w:r>
                </w:p>
              </w:tc>
              <w:tc>
                <w:tcPr>
                  <w:tcW w:w="499" w:type="pct"/>
                  <w:vAlign w:val="center"/>
                </w:tcPr>
                <w:p w14:paraId="716D869A" w14:textId="4FAC981D" w:rsidR="00115B3F" w:rsidRPr="00B40518" w:rsidRDefault="00115B3F" w:rsidP="00B40518">
                  <w:pPr>
                    <w:adjustRightInd w:val="0"/>
                    <w:snapToGrid w:val="0"/>
                    <w:spacing w:line="160" w:lineRule="atLeast"/>
                    <w:jc w:val="center"/>
                    <w:rPr>
                      <w:rFonts w:ascii="宋体" w:hAnsi="宋体" w:hint="eastAsia"/>
                      <w:color w:val="000000"/>
                      <w:szCs w:val="21"/>
                    </w:rPr>
                  </w:pPr>
                  <w:r w:rsidRPr="00B40518">
                    <w:rPr>
                      <w:rFonts w:ascii="宋体" w:hAnsi="宋体"/>
                      <w:color w:val="000000"/>
                      <w:szCs w:val="21"/>
                    </w:rPr>
                    <w:t>0.</w:t>
                  </w:r>
                  <w:r w:rsidRPr="00B40518">
                    <w:rPr>
                      <w:rFonts w:ascii="宋体" w:hAnsi="宋体" w:hint="eastAsia"/>
                      <w:color w:val="000000"/>
                      <w:szCs w:val="21"/>
                    </w:rPr>
                    <w:t>0</w:t>
                  </w:r>
                  <w:r w:rsidR="00553D5A">
                    <w:rPr>
                      <w:rFonts w:ascii="宋体" w:hAnsi="宋体" w:hint="eastAsia"/>
                      <w:color w:val="000000"/>
                      <w:szCs w:val="21"/>
                    </w:rPr>
                    <w:t>08</w:t>
                  </w:r>
                  <w:r w:rsidR="0027269C">
                    <w:rPr>
                      <w:rFonts w:ascii="宋体" w:hAnsi="宋体" w:hint="eastAsia"/>
                      <w:color w:val="000000"/>
                      <w:szCs w:val="21"/>
                    </w:rPr>
                    <w:t>2</w:t>
                  </w:r>
                </w:p>
              </w:tc>
              <w:tc>
                <w:tcPr>
                  <w:tcW w:w="689" w:type="pct"/>
                  <w:vMerge/>
                  <w:vAlign w:val="center"/>
                </w:tcPr>
                <w:p w14:paraId="11D1C35A" w14:textId="77777777" w:rsidR="00115B3F" w:rsidRPr="00B40518" w:rsidRDefault="00115B3F" w:rsidP="00B40518">
                  <w:pPr>
                    <w:adjustRightInd w:val="0"/>
                    <w:snapToGrid w:val="0"/>
                    <w:spacing w:line="160" w:lineRule="atLeast"/>
                    <w:jc w:val="center"/>
                    <w:rPr>
                      <w:rFonts w:ascii="宋体" w:hAnsi="宋体" w:hint="eastAsia"/>
                    </w:rPr>
                  </w:pPr>
                </w:p>
              </w:tc>
            </w:tr>
          </w:tbl>
          <w:p w14:paraId="2C9F88D5" w14:textId="2B546F19" w:rsidR="00115B3F" w:rsidRPr="00115B3F" w:rsidRDefault="00115B3F" w:rsidP="00115B3F">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hint="eastAsia"/>
                <w:color w:val="000000"/>
                <w:sz w:val="24"/>
              </w:rPr>
              <w:t>由上表计算结果可知，本项目Q=0.0</w:t>
            </w:r>
            <w:r w:rsidR="00553D5A">
              <w:rPr>
                <w:rFonts w:ascii="宋体" w:hAnsi="宋体" w:hint="eastAsia"/>
                <w:color w:val="000000"/>
                <w:sz w:val="24"/>
              </w:rPr>
              <w:t>08</w:t>
            </w:r>
            <w:r w:rsidR="0027269C">
              <w:rPr>
                <w:rFonts w:ascii="宋体" w:hAnsi="宋体" w:hint="eastAsia"/>
                <w:color w:val="000000"/>
                <w:sz w:val="24"/>
              </w:rPr>
              <w:t>2</w:t>
            </w:r>
            <w:r w:rsidRPr="00115B3F">
              <w:rPr>
                <w:rFonts w:ascii="宋体" w:hAnsi="宋体" w:hint="eastAsia"/>
                <w:color w:val="000000"/>
                <w:sz w:val="24"/>
              </w:rPr>
              <w:t>＜1，根据导则附录C中C.1.1确定该项目环境风险潜势为</w:t>
            </w:r>
            <w:r w:rsidRPr="00115B3F">
              <w:rPr>
                <w:rFonts w:ascii="宋体" w:hAnsi="宋体"/>
                <w:color w:val="000000"/>
                <w:sz w:val="24"/>
              </w:rPr>
              <w:t>Ⅰ</w:t>
            </w:r>
            <w:r w:rsidRPr="00115B3F">
              <w:rPr>
                <w:rFonts w:ascii="宋体" w:hAnsi="宋体" w:hint="eastAsia"/>
                <w:color w:val="000000"/>
                <w:sz w:val="24"/>
              </w:rPr>
              <w:t>，确定本项目环境风险评价工作等级为简单分析。</w:t>
            </w:r>
          </w:p>
          <w:p w14:paraId="7F512379" w14:textId="0A188FED" w:rsidR="00115B3F" w:rsidRPr="00553D5A" w:rsidRDefault="00113A09" w:rsidP="00115B3F">
            <w:pPr>
              <w:adjustRightInd w:val="0"/>
              <w:snapToGrid w:val="0"/>
              <w:spacing w:line="360" w:lineRule="auto"/>
              <w:ind w:firstLineChars="200" w:firstLine="482"/>
              <w:outlineLvl w:val="2"/>
              <w:rPr>
                <w:rFonts w:ascii="宋体" w:hAnsi="宋体" w:hint="eastAsia"/>
                <w:b/>
                <w:bCs/>
                <w:color w:val="000000"/>
                <w:sz w:val="24"/>
              </w:rPr>
            </w:pPr>
            <w:r>
              <w:rPr>
                <w:rFonts w:ascii="宋体" w:hAnsi="宋体" w:hint="eastAsia"/>
                <w:b/>
                <w:bCs/>
                <w:color w:val="000000"/>
                <w:sz w:val="24"/>
              </w:rPr>
              <w:t>（4）</w:t>
            </w:r>
            <w:r w:rsidR="00B40518" w:rsidRPr="00553D5A">
              <w:rPr>
                <w:rFonts w:ascii="宋体" w:hAnsi="宋体" w:hint="eastAsia"/>
                <w:b/>
                <w:bCs/>
                <w:color w:val="000000"/>
                <w:sz w:val="24"/>
              </w:rPr>
              <w:t>环境风险识别</w:t>
            </w:r>
          </w:p>
          <w:p w14:paraId="66CADFD3" w14:textId="69BEF5A9" w:rsidR="00115B3F" w:rsidRDefault="00115B3F" w:rsidP="00115B3F">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color w:val="000000"/>
                <w:sz w:val="24"/>
              </w:rPr>
              <w:t>本项目为光伏发电项目，不同于生产加工型企业，</w:t>
            </w:r>
            <w:r w:rsidR="00B40518" w:rsidRPr="00B40518">
              <w:rPr>
                <w:rFonts w:ascii="宋体" w:hAnsi="宋体" w:hint="eastAsia"/>
                <w:color w:val="000000"/>
                <w:sz w:val="24"/>
              </w:rPr>
              <w:t>本项目环境风险识别结果</w:t>
            </w:r>
            <w:r w:rsidR="00B40518">
              <w:rPr>
                <w:rFonts w:ascii="宋体" w:hAnsi="宋体" w:hint="eastAsia"/>
                <w:color w:val="000000"/>
                <w:sz w:val="24"/>
              </w:rPr>
              <w:t>详见下表</w:t>
            </w:r>
            <w:r w:rsidRPr="00115B3F">
              <w:rPr>
                <w:rFonts w:ascii="宋体" w:hAnsi="宋体"/>
                <w:color w:val="000000"/>
                <w:sz w:val="24"/>
              </w:rPr>
              <w:t>。</w:t>
            </w:r>
          </w:p>
          <w:p w14:paraId="5042ABF3" w14:textId="18841BAB" w:rsidR="00B40518" w:rsidRPr="00115B3F" w:rsidRDefault="00B40518" w:rsidP="00B40518">
            <w:pPr>
              <w:adjustRightInd w:val="0"/>
              <w:snapToGrid w:val="0"/>
              <w:spacing w:line="360" w:lineRule="auto"/>
              <w:jc w:val="center"/>
              <w:outlineLvl w:val="2"/>
              <w:rPr>
                <w:rFonts w:ascii="宋体" w:hAnsi="宋体" w:hint="eastAsia"/>
                <w:color w:val="000000"/>
                <w:sz w:val="24"/>
              </w:rPr>
            </w:pPr>
            <w:r w:rsidRPr="00115B3F">
              <w:rPr>
                <w:rFonts w:ascii="宋体" w:hAnsi="宋体"/>
                <w:b/>
                <w:bCs/>
                <w:color w:val="000000"/>
                <w:sz w:val="24"/>
              </w:rPr>
              <w:t>表</w:t>
            </w:r>
            <w:r w:rsidRPr="00115B3F">
              <w:rPr>
                <w:rFonts w:ascii="宋体" w:hAnsi="宋体" w:hint="eastAsia"/>
                <w:b/>
                <w:bCs/>
                <w:color w:val="000000"/>
                <w:sz w:val="24"/>
              </w:rPr>
              <w:t>4-1</w:t>
            </w:r>
            <w:r w:rsidR="00553D5A">
              <w:rPr>
                <w:rFonts w:ascii="宋体" w:hAnsi="宋体" w:hint="eastAsia"/>
                <w:b/>
                <w:bCs/>
                <w:color w:val="000000"/>
                <w:sz w:val="24"/>
              </w:rPr>
              <w:t>5</w:t>
            </w:r>
            <w:r>
              <w:rPr>
                <w:rFonts w:ascii="宋体" w:hAnsi="宋体" w:hint="eastAsia"/>
                <w:b/>
                <w:bCs/>
                <w:color w:val="000000"/>
                <w:sz w:val="24"/>
              </w:rPr>
              <w:t xml:space="preserve"> </w:t>
            </w:r>
            <w:r w:rsidRPr="00115B3F">
              <w:rPr>
                <w:rFonts w:ascii="宋体" w:hAnsi="宋体"/>
                <w:b/>
                <w:bCs/>
                <w:color w:val="000000"/>
                <w:sz w:val="24"/>
              </w:rPr>
              <w:t xml:space="preserve"> </w:t>
            </w:r>
            <w:r w:rsidRPr="00B40518">
              <w:rPr>
                <w:rFonts w:ascii="宋体" w:hAnsi="宋体" w:hint="eastAsia"/>
                <w:b/>
                <w:bCs/>
                <w:color w:val="000000"/>
                <w:sz w:val="24"/>
              </w:rPr>
              <w:t>本项目环境风险识别</w:t>
            </w:r>
            <w:r>
              <w:rPr>
                <w:rFonts w:ascii="宋体" w:hAnsi="宋体" w:hint="eastAsia"/>
                <w:b/>
                <w:bCs/>
                <w:color w:val="000000"/>
                <w:sz w:val="24"/>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3"/>
              <w:gridCol w:w="707"/>
              <w:gridCol w:w="709"/>
              <w:gridCol w:w="1558"/>
              <w:gridCol w:w="1418"/>
              <w:gridCol w:w="1558"/>
              <w:gridCol w:w="2073"/>
            </w:tblGrid>
            <w:tr w:rsidR="00B40518" w:rsidRPr="00B40518" w14:paraId="79642FBA" w14:textId="77777777" w:rsidTr="00ED1B96">
              <w:trPr>
                <w:trHeight w:val="340"/>
                <w:jc w:val="center"/>
              </w:trPr>
              <w:tc>
                <w:tcPr>
                  <w:tcW w:w="328" w:type="pct"/>
                  <w:vAlign w:val="center"/>
                </w:tcPr>
                <w:p w14:paraId="28CB7301" w14:textId="77777777" w:rsidR="00B40518" w:rsidRPr="00B40518" w:rsidRDefault="00B40518" w:rsidP="00B40518">
                  <w:pPr>
                    <w:adjustRightInd w:val="0"/>
                    <w:snapToGrid w:val="0"/>
                    <w:spacing w:line="160" w:lineRule="atLeast"/>
                    <w:jc w:val="center"/>
                    <w:rPr>
                      <w:rFonts w:ascii="宋体" w:hAnsi="宋体" w:hint="eastAsia"/>
                      <w:b/>
                      <w:bCs/>
                      <w:color w:val="000000"/>
                      <w:szCs w:val="21"/>
                    </w:rPr>
                  </w:pPr>
                  <w:r w:rsidRPr="00B40518">
                    <w:rPr>
                      <w:rFonts w:ascii="宋体" w:hAnsi="宋体"/>
                      <w:b/>
                      <w:bCs/>
                      <w:color w:val="000000"/>
                      <w:szCs w:val="21"/>
                    </w:rPr>
                    <w:t>序号</w:t>
                  </w:r>
                </w:p>
              </w:tc>
              <w:tc>
                <w:tcPr>
                  <w:tcW w:w="412" w:type="pct"/>
                  <w:vAlign w:val="center"/>
                </w:tcPr>
                <w:p w14:paraId="2007AC28" w14:textId="6B925108" w:rsidR="00B40518" w:rsidRPr="00B40518" w:rsidRDefault="00B40518" w:rsidP="00B40518">
                  <w:pPr>
                    <w:adjustRightInd w:val="0"/>
                    <w:snapToGrid w:val="0"/>
                    <w:spacing w:line="160" w:lineRule="atLeast"/>
                    <w:jc w:val="center"/>
                    <w:rPr>
                      <w:rFonts w:ascii="宋体" w:hAnsi="宋体" w:hint="eastAsia"/>
                      <w:b/>
                      <w:bCs/>
                      <w:color w:val="000000"/>
                      <w:szCs w:val="21"/>
                    </w:rPr>
                  </w:pPr>
                  <w:r>
                    <w:rPr>
                      <w:rFonts w:ascii="宋体" w:hAnsi="宋体" w:hint="eastAsia"/>
                      <w:b/>
                      <w:bCs/>
                      <w:color w:val="000000"/>
                      <w:szCs w:val="21"/>
                    </w:rPr>
                    <w:t>危险单元</w:t>
                  </w:r>
                </w:p>
              </w:tc>
              <w:tc>
                <w:tcPr>
                  <w:tcW w:w="413" w:type="pct"/>
                  <w:vAlign w:val="center"/>
                </w:tcPr>
                <w:p w14:paraId="6164363F" w14:textId="2EE24015" w:rsidR="00B40518" w:rsidRPr="00B40518" w:rsidRDefault="00B40518" w:rsidP="00B40518">
                  <w:pPr>
                    <w:adjustRightInd w:val="0"/>
                    <w:snapToGrid w:val="0"/>
                    <w:spacing w:line="160" w:lineRule="atLeast"/>
                    <w:jc w:val="center"/>
                    <w:rPr>
                      <w:rFonts w:ascii="宋体" w:hAnsi="宋体" w:hint="eastAsia"/>
                      <w:b/>
                      <w:bCs/>
                      <w:color w:val="000000"/>
                      <w:szCs w:val="21"/>
                    </w:rPr>
                  </w:pPr>
                  <w:r>
                    <w:rPr>
                      <w:rFonts w:ascii="宋体" w:hAnsi="宋体" w:hint="eastAsia"/>
                      <w:b/>
                      <w:bCs/>
                      <w:color w:val="000000"/>
                      <w:szCs w:val="21"/>
                    </w:rPr>
                    <w:t>风险源</w:t>
                  </w:r>
                </w:p>
              </w:tc>
              <w:tc>
                <w:tcPr>
                  <w:tcW w:w="907" w:type="pct"/>
                  <w:vAlign w:val="center"/>
                </w:tcPr>
                <w:p w14:paraId="5C82062C" w14:textId="7C3A35D2" w:rsidR="00B40518" w:rsidRPr="00B40518" w:rsidRDefault="00B40518" w:rsidP="00B40518">
                  <w:pPr>
                    <w:adjustRightInd w:val="0"/>
                    <w:snapToGrid w:val="0"/>
                    <w:spacing w:line="160" w:lineRule="atLeast"/>
                    <w:jc w:val="center"/>
                    <w:rPr>
                      <w:rFonts w:ascii="宋体" w:hAnsi="宋体" w:hint="eastAsia"/>
                      <w:b/>
                      <w:bCs/>
                      <w:color w:val="000000"/>
                      <w:szCs w:val="21"/>
                    </w:rPr>
                  </w:pPr>
                  <w:r>
                    <w:rPr>
                      <w:rFonts w:ascii="宋体" w:hAnsi="宋体" w:hint="eastAsia"/>
                      <w:b/>
                      <w:bCs/>
                      <w:color w:val="000000"/>
                      <w:szCs w:val="21"/>
                    </w:rPr>
                    <w:t>主要危险物质</w:t>
                  </w:r>
                </w:p>
              </w:tc>
              <w:tc>
                <w:tcPr>
                  <w:tcW w:w="826" w:type="pct"/>
                  <w:vAlign w:val="center"/>
                </w:tcPr>
                <w:p w14:paraId="0333A66C" w14:textId="2B7FBB37" w:rsidR="00B40518" w:rsidRPr="00B40518" w:rsidRDefault="00B40518" w:rsidP="00B40518">
                  <w:pPr>
                    <w:adjustRightInd w:val="0"/>
                    <w:snapToGrid w:val="0"/>
                    <w:spacing w:line="160" w:lineRule="atLeast"/>
                    <w:jc w:val="center"/>
                    <w:rPr>
                      <w:rFonts w:ascii="宋体" w:hAnsi="宋体" w:hint="eastAsia"/>
                      <w:b/>
                      <w:bCs/>
                      <w:color w:val="000000"/>
                      <w:szCs w:val="21"/>
                    </w:rPr>
                  </w:pPr>
                  <w:r>
                    <w:rPr>
                      <w:rFonts w:ascii="宋体" w:hAnsi="宋体" w:hint="eastAsia"/>
                      <w:b/>
                      <w:bCs/>
                      <w:color w:val="000000"/>
                      <w:szCs w:val="21"/>
                    </w:rPr>
                    <w:t>环境风险类型</w:t>
                  </w:r>
                </w:p>
              </w:tc>
              <w:tc>
                <w:tcPr>
                  <w:tcW w:w="907" w:type="pct"/>
                  <w:vAlign w:val="center"/>
                </w:tcPr>
                <w:p w14:paraId="6F8427F1" w14:textId="31DB970C" w:rsidR="00B40518" w:rsidRPr="00B40518" w:rsidRDefault="00B40518" w:rsidP="00B40518">
                  <w:pPr>
                    <w:adjustRightInd w:val="0"/>
                    <w:snapToGrid w:val="0"/>
                    <w:spacing w:line="160" w:lineRule="atLeast"/>
                    <w:jc w:val="center"/>
                    <w:rPr>
                      <w:rFonts w:ascii="宋体" w:hAnsi="宋体" w:hint="eastAsia"/>
                      <w:b/>
                      <w:bCs/>
                      <w:color w:val="000000"/>
                      <w:szCs w:val="21"/>
                    </w:rPr>
                  </w:pPr>
                  <w:r>
                    <w:rPr>
                      <w:rFonts w:ascii="宋体" w:hAnsi="宋体" w:hint="eastAsia"/>
                      <w:b/>
                      <w:bCs/>
                      <w:color w:val="000000"/>
                      <w:szCs w:val="21"/>
                    </w:rPr>
                    <w:t>环境影响途径</w:t>
                  </w:r>
                </w:p>
              </w:tc>
              <w:tc>
                <w:tcPr>
                  <w:tcW w:w="1207" w:type="pct"/>
                  <w:vAlign w:val="center"/>
                </w:tcPr>
                <w:p w14:paraId="3BFD36EC" w14:textId="49E9118B" w:rsidR="00B40518" w:rsidRPr="00B40518" w:rsidRDefault="00B40518" w:rsidP="00B40518">
                  <w:pPr>
                    <w:adjustRightInd w:val="0"/>
                    <w:snapToGrid w:val="0"/>
                    <w:spacing w:line="160" w:lineRule="atLeast"/>
                    <w:jc w:val="center"/>
                    <w:rPr>
                      <w:rFonts w:ascii="宋体" w:hAnsi="宋体" w:hint="eastAsia"/>
                      <w:b/>
                      <w:bCs/>
                      <w:color w:val="000000"/>
                      <w:szCs w:val="21"/>
                    </w:rPr>
                  </w:pPr>
                  <w:r w:rsidRPr="00B40518">
                    <w:rPr>
                      <w:rFonts w:ascii="宋体" w:hAnsi="宋体" w:hint="eastAsia"/>
                      <w:b/>
                      <w:bCs/>
                      <w:color w:val="000000"/>
                      <w:szCs w:val="21"/>
                    </w:rPr>
                    <w:t>可能受影响的环境敏感目标</w:t>
                  </w:r>
                </w:p>
              </w:tc>
            </w:tr>
            <w:tr w:rsidR="00B40518" w:rsidRPr="00B40518" w14:paraId="478875E1" w14:textId="77777777" w:rsidTr="00ED1B96">
              <w:trPr>
                <w:trHeight w:val="340"/>
                <w:jc w:val="center"/>
              </w:trPr>
              <w:tc>
                <w:tcPr>
                  <w:tcW w:w="328" w:type="pct"/>
                  <w:vAlign w:val="center"/>
                </w:tcPr>
                <w:p w14:paraId="1387DBB3" w14:textId="77777777" w:rsidR="00B40518" w:rsidRPr="00B40518" w:rsidRDefault="00B40518" w:rsidP="00B40518">
                  <w:pPr>
                    <w:adjustRightInd w:val="0"/>
                    <w:snapToGrid w:val="0"/>
                    <w:spacing w:line="160" w:lineRule="atLeast"/>
                    <w:jc w:val="center"/>
                    <w:rPr>
                      <w:rFonts w:ascii="宋体" w:hAnsi="宋体" w:hint="eastAsia"/>
                      <w:color w:val="000000"/>
                      <w:szCs w:val="21"/>
                    </w:rPr>
                  </w:pPr>
                  <w:r w:rsidRPr="00B40518">
                    <w:rPr>
                      <w:rFonts w:ascii="宋体" w:hAnsi="宋体"/>
                      <w:color w:val="000000"/>
                      <w:szCs w:val="21"/>
                    </w:rPr>
                    <w:t>1</w:t>
                  </w:r>
                </w:p>
              </w:tc>
              <w:tc>
                <w:tcPr>
                  <w:tcW w:w="412" w:type="pct"/>
                  <w:vAlign w:val="center"/>
                </w:tcPr>
                <w:p w14:paraId="5E040F82" w14:textId="021E51C3" w:rsidR="00B40518" w:rsidRPr="00B40518" w:rsidRDefault="00B40518" w:rsidP="00B40518">
                  <w:pPr>
                    <w:adjustRightInd w:val="0"/>
                    <w:snapToGrid w:val="0"/>
                    <w:spacing w:line="160" w:lineRule="atLeast"/>
                    <w:jc w:val="center"/>
                    <w:rPr>
                      <w:rFonts w:ascii="宋体" w:hAnsi="宋体" w:hint="eastAsia"/>
                      <w:color w:val="000000"/>
                      <w:szCs w:val="21"/>
                    </w:rPr>
                  </w:pPr>
                  <w:r w:rsidRPr="00B40518">
                    <w:rPr>
                      <w:rFonts w:ascii="宋体" w:hAnsi="宋体" w:hint="eastAsia"/>
                      <w:color w:val="000000"/>
                      <w:szCs w:val="21"/>
                    </w:rPr>
                    <w:t>危废暂存间</w:t>
                  </w:r>
                </w:p>
              </w:tc>
              <w:tc>
                <w:tcPr>
                  <w:tcW w:w="413" w:type="pct"/>
                  <w:vAlign w:val="center"/>
                </w:tcPr>
                <w:p w14:paraId="5CD3D1E1" w14:textId="60334D07" w:rsidR="00B40518" w:rsidRPr="00B40518" w:rsidRDefault="00B40518"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危险废物</w:t>
                  </w:r>
                </w:p>
              </w:tc>
              <w:tc>
                <w:tcPr>
                  <w:tcW w:w="907" w:type="pct"/>
                  <w:vAlign w:val="center"/>
                </w:tcPr>
                <w:p w14:paraId="452794E8" w14:textId="336123AD" w:rsidR="00B40518" w:rsidRPr="00B40518" w:rsidRDefault="00656F68" w:rsidP="00B40518">
                  <w:pPr>
                    <w:adjustRightInd w:val="0"/>
                    <w:snapToGrid w:val="0"/>
                    <w:spacing w:line="160" w:lineRule="atLeast"/>
                    <w:jc w:val="center"/>
                    <w:rPr>
                      <w:rFonts w:ascii="宋体" w:hAnsi="宋体" w:hint="eastAsia"/>
                      <w:color w:val="000000"/>
                      <w:szCs w:val="21"/>
                    </w:rPr>
                  </w:pPr>
                  <w:r>
                    <w:rPr>
                      <w:rFonts w:ascii="宋体" w:hAnsi="宋体" w:hint="eastAsia"/>
                      <w:color w:val="000000"/>
                      <w:szCs w:val="21"/>
                    </w:rPr>
                    <w:t>废铅酸蓄电池</w:t>
                  </w:r>
                  <w:r w:rsidR="0027269C">
                    <w:rPr>
                      <w:rFonts w:ascii="宋体" w:hAnsi="宋体" w:hint="eastAsia"/>
                      <w:color w:val="000000"/>
                      <w:szCs w:val="21"/>
                    </w:rPr>
                    <w:t>、</w:t>
                  </w:r>
                  <w:r w:rsidR="0027269C" w:rsidRPr="0027269C">
                    <w:rPr>
                      <w:rFonts w:ascii="宋体" w:hAnsi="宋体" w:hint="eastAsia"/>
                      <w:color w:val="000000"/>
                      <w:szCs w:val="21"/>
                    </w:rPr>
                    <w:t>废变压器油</w:t>
                  </w:r>
                </w:p>
              </w:tc>
              <w:tc>
                <w:tcPr>
                  <w:tcW w:w="826" w:type="pct"/>
                  <w:vAlign w:val="center"/>
                </w:tcPr>
                <w:p w14:paraId="1A885EE7" w14:textId="5614BE1B" w:rsidR="00B40518" w:rsidRPr="00B40518" w:rsidRDefault="00B40518" w:rsidP="00B40518">
                  <w:pPr>
                    <w:adjustRightInd w:val="0"/>
                    <w:snapToGrid w:val="0"/>
                    <w:spacing w:line="160" w:lineRule="atLeast"/>
                    <w:jc w:val="center"/>
                    <w:rPr>
                      <w:rFonts w:ascii="宋体" w:hAnsi="宋体" w:hint="eastAsia"/>
                      <w:color w:val="000000"/>
                      <w:szCs w:val="21"/>
                    </w:rPr>
                  </w:pPr>
                  <w:r w:rsidRPr="00B40518">
                    <w:rPr>
                      <w:rFonts w:ascii="宋体" w:hAnsi="宋体" w:hint="eastAsia"/>
                      <w:color w:val="000000"/>
                      <w:szCs w:val="21"/>
                    </w:rPr>
                    <w:t>泄漏、火灾</w:t>
                  </w:r>
                </w:p>
              </w:tc>
              <w:tc>
                <w:tcPr>
                  <w:tcW w:w="907" w:type="pct"/>
                  <w:vAlign w:val="center"/>
                </w:tcPr>
                <w:p w14:paraId="7CAD767E" w14:textId="6C3ED70F" w:rsidR="00B40518" w:rsidRPr="00B40518" w:rsidRDefault="00B40518" w:rsidP="00B40518">
                  <w:pPr>
                    <w:adjustRightInd w:val="0"/>
                    <w:snapToGrid w:val="0"/>
                    <w:spacing w:line="160" w:lineRule="atLeast"/>
                    <w:jc w:val="center"/>
                    <w:rPr>
                      <w:rFonts w:ascii="宋体" w:hAnsi="宋体" w:hint="eastAsia"/>
                      <w:color w:val="000000"/>
                      <w:szCs w:val="21"/>
                    </w:rPr>
                  </w:pPr>
                  <w:r w:rsidRPr="00B40518">
                    <w:rPr>
                      <w:rFonts w:ascii="宋体" w:hAnsi="宋体" w:hint="eastAsia"/>
                      <w:color w:val="000000"/>
                      <w:szCs w:val="21"/>
                    </w:rPr>
                    <w:t>大气扩散、地面入渗漫流</w:t>
                  </w:r>
                </w:p>
              </w:tc>
              <w:tc>
                <w:tcPr>
                  <w:tcW w:w="1207" w:type="pct"/>
                  <w:vAlign w:val="center"/>
                </w:tcPr>
                <w:p w14:paraId="25A7B0EB" w14:textId="7517BE5E" w:rsidR="00B40518" w:rsidRPr="00B40518" w:rsidRDefault="00B40518" w:rsidP="00B40518">
                  <w:pPr>
                    <w:adjustRightInd w:val="0"/>
                    <w:snapToGrid w:val="0"/>
                    <w:spacing w:line="160" w:lineRule="atLeast"/>
                    <w:jc w:val="center"/>
                    <w:rPr>
                      <w:rFonts w:ascii="宋体" w:hAnsi="宋体" w:hint="eastAsia"/>
                      <w:color w:val="000000"/>
                      <w:szCs w:val="21"/>
                    </w:rPr>
                  </w:pPr>
                  <w:r w:rsidRPr="00B40518">
                    <w:rPr>
                      <w:rFonts w:ascii="宋体" w:hAnsi="宋体" w:hint="eastAsia"/>
                      <w:color w:val="000000"/>
                      <w:szCs w:val="21"/>
                    </w:rPr>
                    <w:t>环境空气、土壤、地下水、地表水</w:t>
                  </w:r>
                </w:p>
              </w:tc>
            </w:tr>
          </w:tbl>
          <w:p w14:paraId="72C37A95" w14:textId="6BD41219" w:rsidR="00B40518" w:rsidRPr="00553D5A" w:rsidRDefault="00113A09" w:rsidP="00B40518">
            <w:pPr>
              <w:adjustRightInd w:val="0"/>
              <w:snapToGrid w:val="0"/>
              <w:spacing w:line="360" w:lineRule="auto"/>
              <w:ind w:firstLineChars="200" w:firstLine="482"/>
              <w:outlineLvl w:val="2"/>
              <w:rPr>
                <w:rFonts w:ascii="宋体" w:hAnsi="宋体" w:hint="eastAsia"/>
                <w:b/>
                <w:bCs/>
                <w:color w:val="000000"/>
                <w:sz w:val="24"/>
              </w:rPr>
            </w:pPr>
            <w:r>
              <w:rPr>
                <w:rFonts w:ascii="宋体" w:hAnsi="宋体" w:hint="eastAsia"/>
                <w:b/>
                <w:bCs/>
                <w:color w:val="000000"/>
                <w:sz w:val="24"/>
              </w:rPr>
              <w:t>（5）</w:t>
            </w:r>
            <w:r w:rsidR="00B40518" w:rsidRPr="00553D5A">
              <w:rPr>
                <w:rFonts w:ascii="宋体" w:hAnsi="宋体" w:hint="eastAsia"/>
                <w:b/>
                <w:bCs/>
                <w:color w:val="000000"/>
                <w:sz w:val="24"/>
              </w:rPr>
              <w:t>环境风险</w:t>
            </w:r>
            <w:r w:rsidR="0026258D">
              <w:rPr>
                <w:rFonts w:ascii="宋体" w:hAnsi="宋体" w:hint="eastAsia"/>
                <w:b/>
                <w:bCs/>
                <w:color w:val="000000"/>
                <w:sz w:val="24"/>
              </w:rPr>
              <w:t>影响</w:t>
            </w:r>
          </w:p>
          <w:p w14:paraId="337D69B0" w14:textId="77777777" w:rsidR="001368AA" w:rsidRPr="001368AA" w:rsidRDefault="0026258D" w:rsidP="0026258D">
            <w:pPr>
              <w:adjustRightInd w:val="0"/>
              <w:snapToGrid w:val="0"/>
              <w:spacing w:line="360" w:lineRule="auto"/>
              <w:ind w:firstLineChars="200" w:firstLine="480"/>
              <w:outlineLvl w:val="2"/>
              <w:rPr>
                <w:rFonts w:ascii="宋体" w:hAnsi="宋体" w:hint="eastAsia"/>
                <w:bCs/>
                <w:color w:val="EE0000"/>
                <w:sz w:val="24"/>
              </w:rPr>
            </w:pPr>
            <w:r w:rsidRPr="001368AA">
              <w:rPr>
                <w:rFonts w:ascii="宋体" w:hAnsi="宋体" w:hint="eastAsia"/>
                <w:bCs/>
                <w:color w:val="EE0000"/>
                <w:sz w:val="24"/>
              </w:rPr>
              <w:t>本项目</w:t>
            </w:r>
            <w:r w:rsidRPr="001368AA">
              <w:rPr>
                <w:rFonts w:ascii="宋体" w:hAnsi="宋体"/>
                <w:bCs/>
                <w:color w:val="EE0000"/>
                <w:sz w:val="24"/>
              </w:rPr>
              <w:t>不存在</w:t>
            </w:r>
            <w:r w:rsidRPr="001368AA">
              <w:rPr>
                <w:rFonts w:ascii="宋体" w:hAnsi="宋体" w:hint="eastAsia"/>
                <w:bCs/>
                <w:color w:val="EE0000"/>
                <w:sz w:val="24"/>
              </w:rPr>
              <w:t>重大</w:t>
            </w:r>
            <w:r w:rsidRPr="001368AA">
              <w:rPr>
                <w:rFonts w:ascii="宋体" w:hAnsi="宋体"/>
                <w:bCs/>
                <w:color w:val="EE0000"/>
                <w:sz w:val="24"/>
              </w:rPr>
              <w:t>风险源，</w:t>
            </w:r>
            <w:r w:rsidRPr="001368AA">
              <w:rPr>
                <w:rFonts w:ascii="宋体" w:hAnsi="宋体" w:hint="eastAsia"/>
                <w:bCs/>
                <w:color w:val="EE0000"/>
                <w:sz w:val="24"/>
              </w:rPr>
              <w:t>主要环境风险物质为危险废物（废铅酸蓄电池、废变压器油）。</w:t>
            </w:r>
            <w:r w:rsidRPr="001368AA">
              <w:rPr>
                <w:rFonts w:ascii="宋体" w:hAnsi="宋体"/>
                <w:bCs/>
                <w:color w:val="EE0000"/>
                <w:sz w:val="24"/>
              </w:rPr>
              <w:t>正常情况下</w:t>
            </w:r>
            <w:r w:rsidRPr="001368AA">
              <w:rPr>
                <w:rFonts w:ascii="宋体" w:hAnsi="宋体" w:hint="eastAsia"/>
                <w:bCs/>
                <w:color w:val="EE0000"/>
                <w:sz w:val="24"/>
              </w:rPr>
              <w:t>废铅酸蓄电池、废变压器油存放于危废暂存间，不会发生泄漏从而引发火灾或下渗污染土壤和地下水环境。</w:t>
            </w:r>
          </w:p>
          <w:p w14:paraId="5237B2B9" w14:textId="05842D02" w:rsidR="0026258D" w:rsidRPr="001368AA" w:rsidRDefault="0026258D" w:rsidP="001368AA">
            <w:pPr>
              <w:adjustRightInd w:val="0"/>
              <w:snapToGrid w:val="0"/>
              <w:spacing w:line="360" w:lineRule="auto"/>
              <w:ind w:firstLineChars="200" w:firstLine="480"/>
              <w:outlineLvl w:val="2"/>
              <w:rPr>
                <w:rFonts w:ascii="宋体" w:hAnsi="宋体" w:hint="eastAsia"/>
                <w:bCs/>
                <w:color w:val="EE0000"/>
                <w:sz w:val="24"/>
              </w:rPr>
            </w:pPr>
            <w:r w:rsidRPr="001368AA">
              <w:rPr>
                <w:rFonts w:ascii="宋体" w:hAnsi="宋体" w:hint="eastAsia"/>
                <w:bCs/>
                <w:color w:val="EE0000"/>
                <w:sz w:val="24"/>
              </w:rPr>
              <w:t>本项目危废暂存间按照《危险废物贮存污染控制标准》（GB 18597-2023）的要求设置防腐、防雨、防火、防雷、防扬散、防渗漏装置及泄漏液体收集装置，内部配备通讯设备、照明设施、安全防护服装及工具，并设有应急防护设施和灭火设施。</w:t>
            </w:r>
            <w:r w:rsidR="001368AA" w:rsidRPr="001368AA">
              <w:rPr>
                <w:rFonts w:ascii="宋体" w:hAnsi="宋体" w:hint="eastAsia"/>
                <w:bCs/>
                <w:color w:val="EE0000"/>
                <w:sz w:val="24"/>
              </w:rPr>
              <w:t>危废暂存间应进行基础防渗，防渗层至少为1m厚黏土层（渗透系数≤10</w:t>
            </w:r>
            <w:r w:rsidR="001368AA" w:rsidRPr="001368AA">
              <w:rPr>
                <w:rFonts w:ascii="宋体" w:hAnsi="宋体" w:hint="eastAsia"/>
                <w:bCs/>
                <w:color w:val="EE0000"/>
                <w:sz w:val="24"/>
                <w:vertAlign w:val="superscript"/>
              </w:rPr>
              <w:t>-7</w:t>
            </w:r>
            <w:r w:rsidR="001368AA" w:rsidRPr="001368AA">
              <w:rPr>
                <w:rFonts w:ascii="宋体" w:hAnsi="宋体" w:hint="eastAsia"/>
                <w:bCs/>
                <w:color w:val="EE0000"/>
                <w:sz w:val="24"/>
              </w:rPr>
              <w:t>cm/s），或2mm厚高密度聚乙烯，或至少2mm厚的其他人工材料，渗透系数≤10</w:t>
            </w:r>
            <w:r w:rsidR="001368AA" w:rsidRPr="001368AA">
              <w:rPr>
                <w:rFonts w:ascii="宋体" w:hAnsi="宋体" w:hint="eastAsia"/>
                <w:bCs/>
                <w:color w:val="EE0000"/>
                <w:sz w:val="24"/>
                <w:vertAlign w:val="superscript"/>
              </w:rPr>
              <w:t>-10</w:t>
            </w:r>
            <w:r w:rsidR="001368AA" w:rsidRPr="001368AA">
              <w:rPr>
                <w:rFonts w:ascii="宋体" w:hAnsi="宋体" w:hint="eastAsia"/>
                <w:bCs/>
                <w:color w:val="EE0000"/>
                <w:sz w:val="24"/>
              </w:rPr>
              <w:t>cm/s，以满足污染防渗区要求。本环评建议危废暂存间设计、建造时可考虑内部地面下沉30公分，可实现1.8m</w:t>
            </w:r>
            <w:r w:rsidR="001368AA" w:rsidRPr="001368AA">
              <w:rPr>
                <w:rFonts w:ascii="宋体" w:hAnsi="宋体" w:hint="eastAsia"/>
                <w:bCs/>
                <w:color w:val="EE0000"/>
                <w:sz w:val="24"/>
                <w:vertAlign w:val="superscript"/>
              </w:rPr>
              <w:t>3</w:t>
            </w:r>
            <w:r w:rsidR="001368AA" w:rsidRPr="001368AA">
              <w:rPr>
                <w:rFonts w:ascii="宋体" w:hAnsi="宋体" w:hint="eastAsia"/>
                <w:bCs/>
                <w:color w:val="EE0000"/>
                <w:sz w:val="24"/>
              </w:rPr>
              <w:t>的应急收集容积，废变压器油密闭桶装和废铅酸蓄电池分区、整齐、架空码放于玻璃钢防腐格栅上。万一发生风险事故，按最坏情况考虑，0.5t废变压器油和0.4t废铅酸蓄电池中电池液全部泄露，根据企业提供的资料，1吨铅酸蓄电池拆解出来的电池液量约为250L，变压器油密度约0.895g/cm</w:t>
            </w:r>
            <w:r w:rsidR="001368AA" w:rsidRPr="001368AA">
              <w:rPr>
                <w:rFonts w:ascii="宋体" w:hAnsi="宋体" w:hint="eastAsia"/>
                <w:bCs/>
                <w:color w:val="EE0000"/>
                <w:sz w:val="24"/>
                <w:vertAlign w:val="superscript"/>
              </w:rPr>
              <w:t>3</w:t>
            </w:r>
            <w:r w:rsidR="001368AA" w:rsidRPr="001368AA">
              <w:rPr>
                <w:rFonts w:ascii="宋体" w:hAnsi="宋体" w:hint="eastAsia"/>
                <w:bCs/>
                <w:color w:val="EE0000"/>
                <w:sz w:val="24"/>
              </w:rPr>
              <w:t>，则泄漏废液总体积约0.7m</w:t>
            </w:r>
            <w:r w:rsidR="001368AA" w:rsidRPr="001368AA">
              <w:rPr>
                <w:rFonts w:ascii="宋体" w:hAnsi="宋体" w:hint="eastAsia"/>
                <w:bCs/>
                <w:color w:val="EE0000"/>
                <w:sz w:val="24"/>
                <w:vertAlign w:val="superscript"/>
              </w:rPr>
              <w:t>3</w:t>
            </w:r>
            <w:r w:rsidR="001368AA" w:rsidRPr="001368AA">
              <w:rPr>
                <w:rFonts w:ascii="宋体" w:hAnsi="宋体" w:hint="eastAsia"/>
                <w:bCs/>
                <w:color w:val="EE0000"/>
                <w:sz w:val="24"/>
              </w:rPr>
              <w:t>，危废暂存间的应急收集容积可满足极端情况下的废液泄露暂存，便于建设单位第一时间利用吸附毡或者黄沙对泄露出来的废液进行吸附处置。</w:t>
            </w:r>
          </w:p>
          <w:p w14:paraId="2D0F3E82" w14:textId="3DD04763" w:rsidR="00115B3F" w:rsidRPr="00312506" w:rsidRDefault="0026258D" w:rsidP="0026258D">
            <w:pPr>
              <w:adjustRightInd w:val="0"/>
              <w:snapToGrid w:val="0"/>
              <w:spacing w:line="360" w:lineRule="auto"/>
              <w:ind w:firstLineChars="200" w:firstLine="480"/>
              <w:outlineLvl w:val="2"/>
              <w:rPr>
                <w:rFonts w:ascii="宋体" w:hAnsi="宋体" w:hint="eastAsia"/>
                <w:color w:val="000000"/>
                <w:sz w:val="24"/>
              </w:rPr>
            </w:pPr>
            <w:r w:rsidRPr="001368AA">
              <w:rPr>
                <w:rFonts w:ascii="宋体" w:hAnsi="宋体"/>
                <w:bCs/>
                <w:color w:val="EE0000"/>
                <w:sz w:val="24"/>
              </w:rPr>
              <w:t>在采取各项有效措施后，该类事故的危险性可降至最低</w:t>
            </w:r>
            <w:r w:rsidRPr="001368AA">
              <w:rPr>
                <w:rFonts w:ascii="宋体" w:hAnsi="宋体" w:hint="eastAsia"/>
                <w:bCs/>
                <w:color w:val="EE0000"/>
                <w:sz w:val="24"/>
              </w:rPr>
              <w:t>。因此</w:t>
            </w:r>
            <w:r w:rsidRPr="001368AA">
              <w:rPr>
                <w:rFonts w:ascii="宋体" w:hAnsi="宋体"/>
                <w:bCs/>
                <w:color w:val="EE0000"/>
                <w:sz w:val="24"/>
              </w:rPr>
              <w:t>，只要严格遵守各项安全操作规范和制度，加强安全管理，其生产是安全可靠的，项目风险在可控制的接受范围内。</w:t>
            </w:r>
          </w:p>
          <w:p w14:paraId="6B520F55" w14:textId="4FCF1271" w:rsidR="00115B3F" w:rsidRPr="00115B3F" w:rsidRDefault="00312506" w:rsidP="00115B3F">
            <w:pPr>
              <w:adjustRightInd w:val="0"/>
              <w:snapToGrid w:val="0"/>
              <w:spacing w:line="360" w:lineRule="auto"/>
              <w:ind w:firstLineChars="200" w:firstLine="482"/>
              <w:outlineLvl w:val="2"/>
              <w:rPr>
                <w:rFonts w:ascii="宋体" w:hAnsi="宋体" w:hint="eastAsia"/>
                <w:b/>
                <w:bCs/>
                <w:color w:val="000000"/>
                <w:sz w:val="24"/>
              </w:rPr>
            </w:pPr>
            <w:r>
              <w:rPr>
                <w:rFonts w:ascii="宋体" w:hAnsi="宋体" w:hint="eastAsia"/>
                <w:b/>
                <w:bCs/>
                <w:color w:val="000000"/>
                <w:sz w:val="24"/>
              </w:rPr>
              <w:t>（</w:t>
            </w:r>
            <w:r w:rsidR="0027269C">
              <w:rPr>
                <w:rFonts w:ascii="宋体" w:hAnsi="宋体" w:hint="eastAsia"/>
                <w:b/>
                <w:bCs/>
                <w:color w:val="000000"/>
                <w:sz w:val="24"/>
              </w:rPr>
              <w:t>十</w:t>
            </w:r>
            <w:r>
              <w:rPr>
                <w:rFonts w:ascii="宋体" w:hAnsi="宋体" w:hint="eastAsia"/>
                <w:b/>
                <w:bCs/>
                <w:color w:val="000000"/>
                <w:sz w:val="24"/>
              </w:rPr>
              <w:t>）</w:t>
            </w:r>
            <w:r w:rsidR="0027269C">
              <w:rPr>
                <w:rFonts w:ascii="宋体" w:hAnsi="宋体" w:hint="eastAsia"/>
                <w:b/>
                <w:bCs/>
                <w:color w:val="000000"/>
                <w:sz w:val="24"/>
              </w:rPr>
              <w:t>茶叶</w:t>
            </w:r>
            <w:r w:rsidR="00115B3F" w:rsidRPr="00115B3F">
              <w:rPr>
                <w:rFonts w:ascii="宋体" w:hAnsi="宋体" w:hint="eastAsia"/>
                <w:b/>
                <w:bCs/>
                <w:color w:val="000000"/>
                <w:sz w:val="24"/>
              </w:rPr>
              <w:t>生产影响分析</w:t>
            </w:r>
          </w:p>
          <w:p w14:paraId="4623334E" w14:textId="4DB16838" w:rsidR="00115B3F" w:rsidRPr="00115B3F" w:rsidRDefault="0027269C" w:rsidP="0027269C">
            <w:pPr>
              <w:adjustRightInd w:val="0"/>
              <w:snapToGrid w:val="0"/>
              <w:spacing w:line="360" w:lineRule="auto"/>
              <w:ind w:firstLineChars="200" w:firstLine="480"/>
              <w:outlineLvl w:val="2"/>
              <w:rPr>
                <w:rFonts w:ascii="宋体" w:hAnsi="宋体" w:hint="eastAsia"/>
                <w:color w:val="000000"/>
                <w:sz w:val="24"/>
              </w:rPr>
            </w:pPr>
            <w:r w:rsidRPr="0027269C">
              <w:rPr>
                <w:rFonts w:ascii="宋体" w:hAnsi="宋体"/>
                <w:color w:val="000000"/>
                <w:sz w:val="24"/>
              </w:rPr>
              <w:t>全国首例茶园光伏项目，中国首座与茶园结合的光伏电站位于云南，于2015年成功并网发电。</w:t>
            </w:r>
            <w:r w:rsidR="00115B3F" w:rsidRPr="00115B3F">
              <w:rPr>
                <w:rFonts w:ascii="宋体" w:hAnsi="宋体" w:hint="eastAsia"/>
                <w:color w:val="000000"/>
                <w:sz w:val="24"/>
              </w:rPr>
              <w:t>研究人员在对</w:t>
            </w:r>
            <w:r>
              <w:rPr>
                <w:rFonts w:ascii="宋体" w:hAnsi="宋体" w:hint="eastAsia"/>
                <w:color w:val="000000"/>
                <w:sz w:val="24"/>
              </w:rPr>
              <w:t>其</w:t>
            </w:r>
            <w:r w:rsidR="00115B3F" w:rsidRPr="00115B3F">
              <w:rPr>
                <w:rFonts w:ascii="宋体" w:hAnsi="宋体" w:hint="eastAsia"/>
                <w:color w:val="000000"/>
                <w:sz w:val="24"/>
              </w:rPr>
              <w:t>进行了</w:t>
            </w:r>
            <w:r>
              <w:rPr>
                <w:rFonts w:ascii="宋体" w:hAnsi="宋体" w:hint="eastAsia"/>
                <w:color w:val="000000"/>
                <w:sz w:val="24"/>
              </w:rPr>
              <w:t>多年</w:t>
            </w:r>
            <w:r w:rsidR="00115B3F" w:rsidRPr="00115B3F">
              <w:rPr>
                <w:rFonts w:ascii="宋体" w:hAnsi="宋体" w:hint="eastAsia"/>
                <w:color w:val="000000"/>
                <w:sz w:val="24"/>
              </w:rPr>
              <w:t>的环境影响调研后得出调查结果：</w:t>
            </w:r>
            <w:r w:rsidRPr="0027269C">
              <w:rPr>
                <w:rFonts w:ascii="宋体" w:hAnsi="宋体"/>
                <w:color w:val="000000"/>
                <w:sz w:val="24"/>
              </w:rPr>
              <w:t>实验研究显示，茶树在光伏板的遮挡下，相较于露天的茶树，其产量显著提升了20%。同时，光伏板下的茶叶在氨基酸含量和叶绿素含量方面也呈现出显著的增长。</w:t>
            </w:r>
            <w:r w:rsidRPr="0027269C">
              <w:rPr>
                <w:rFonts w:ascii="宋体" w:hAnsi="宋体" w:hint="eastAsia"/>
                <w:color w:val="000000"/>
                <w:sz w:val="24"/>
              </w:rPr>
              <w:t>该电站通过光伏组串的高度、密度和间距的科学设计，使得光伏板下的茶树得到了有效的遮光处理，减少了直射光，增加了散射光，降低了水分蒸发，提高了空气湿度，为茶叶生长创造了更为稳定的微气候，有助于提升茶叶品质。</w:t>
            </w:r>
          </w:p>
          <w:p w14:paraId="5CF3D029" w14:textId="1EE8D9EA" w:rsidR="00115B3F" w:rsidRPr="00115B3F" w:rsidRDefault="00115B3F" w:rsidP="00312506">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hint="eastAsia"/>
                <w:color w:val="000000"/>
                <w:sz w:val="24"/>
              </w:rPr>
              <w:t>综上分析可知，本</w:t>
            </w:r>
            <w:r w:rsidR="00A361EA">
              <w:rPr>
                <w:rFonts w:ascii="宋体" w:hAnsi="宋体" w:hint="eastAsia"/>
                <w:color w:val="000000"/>
                <w:sz w:val="24"/>
              </w:rPr>
              <w:t>茶光互补</w:t>
            </w:r>
            <w:r w:rsidRPr="00115B3F">
              <w:rPr>
                <w:rFonts w:ascii="宋体" w:hAnsi="宋体" w:hint="eastAsia"/>
                <w:color w:val="000000"/>
                <w:sz w:val="24"/>
              </w:rPr>
              <w:t>项目对</w:t>
            </w:r>
            <w:r w:rsidR="0027269C">
              <w:rPr>
                <w:rFonts w:ascii="宋体" w:hAnsi="宋体" w:hint="eastAsia"/>
                <w:color w:val="000000"/>
                <w:sz w:val="24"/>
              </w:rPr>
              <w:t>茶业</w:t>
            </w:r>
            <w:r w:rsidRPr="00115B3F">
              <w:rPr>
                <w:rFonts w:ascii="宋体" w:hAnsi="宋体" w:hint="eastAsia"/>
                <w:color w:val="000000"/>
                <w:sz w:val="24"/>
              </w:rPr>
              <w:t>生产影响较小。</w:t>
            </w:r>
          </w:p>
          <w:p w14:paraId="108596C1" w14:textId="38404D59" w:rsidR="00115B3F" w:rsidRPr="00115B3F" w:rsidRDefault="00312506" w:rsidP="00115B3F">
            <w:pPr>
              <w:adjustRightInd w:val="0"/>
              <w:snapToGrid w:val="0"/>
              <w:spacing w:line="360" w:lineRule="auto"/>
              <w:ind w:firstLineChars="200" w:firstLine="482"/>
              <w:outlineLvl w:val="2"/>
              <w:rPr>
                <w:rFonts w:ascii="宋体" w:hAnsi="宋体" w:hint="eastAsia"/>
                <w:b/>
                <w:bCs/>
                <w:color w:val="000000"/>
                <w:sz w:val="24"/>
              </w:rPr>
            </w:pPr>
            <w:r>
              <w:rPr>
                <w:rFonts w:ascii="宋体" w:hAnsi="宋体" w:hint="eastAsia"/>
                <w:b/>
                <w:bCs/>
                <w:color w:val="000000"/>
                <w:sz w:val="24"/>
              </w:rPr>
              <w:t>（</w:t>
            </w:r>
            <w:r w:rsidR="0027269C">
              <w:rPr>
                <w:rFonts w:ascii="宋体" w:hAnsi="宋体" w:hint="eastAsia"/>
                <w:b/>
                <w:bCs/>
                <w:color w:val="000000"/>
                <w:sz w:val="24"/>
              </w:rPr>
              <w:t>十一</w:t>
            </w:r>
            <w:r>
              <w:rPr>
                <w:rFonts w:ascii="宋体" w:hAnsi="宋体" w:hint="eastAsia"/>
                <w:b/>
                <w:bCs/>
                <w:color w:val="000000"/>
                <w:sz w:val="24"/>
              </w:rPr>
              <w:t>）</w:t>
            </w:r>
            <w:r w:rsidR="00115B3F" w:rsidRPr="00115B3F">
              <w:rPr>
                <w:rFonts w:ascii="宋体" w:hAnsi="宋体" w:hint="eastAsia"/>
                <w:b/>
                <w:bCs/>
                <w:color w:val="000000"/>
                <w:sz w:val="24"/>
              </w:rPr>
              <w:t>服务期满后影响分析</w:t>
            </w:r>
          </w:p>
          <w:p w14:paraId="6FF52621" w14:textId="64216197" w:rsidR="00115B3F" w:rsidRPr="00115B3F" w:rsidRDefault="00312506" w:rsidP="00312506">
            <w:pPr>
              <w:adjustRightInd w:val="0"/>
              <w:snapToGrid w:val="0"/>
              <w:spacing w:line="360" w:lineRule="auto"/>
              <w:ind w:firstLineChars="200" w:firstLine="480"/>
              <w:outlineLvl w:val="2"/>
              <w:rPr>
                <w:rFonts w:ascii="宋体" w:hAnsi="宋体" w:hint="eastAsia"/>
                <w:color w:val="000000"/>
                <w:sz w:val="24"/>
              </w:rPr>
            </w:pPr>
            <w:r>
              <w:rPr>
                <w:rFonts w:ascii="宋体" w:hAnsi="宋体" w:hint="eastAsia"/>
                <w:color w:val="000000"/>
                <w:sz w:val="24"/>
              </w:rPr>
              <w:t>本</w:t>
            </w:r>
            <w:r w:rsidR="00115B3F" w:rsidRPr="00115B3F">
              <w:rPr>
                <w:rFonts w:ascii="宋体" w:hAnsi="宋体" w:hint="eastAsia"/>
                <w:color w:val="000000"/>
                <w:sz w:val="24"/>
              </w:rPr>
              <w:t>项目光伏系统使用寿命25年，其中组件寿命25年，逆变器寿命25年，电缆使用寿命大于20年。</w:t>
            </w:r>
            <w:r w:rsidRPr="00312506">
              <w:rPr>
                <w:rFonts w:ascii="宋体" w:hAnsi="宋体" w:hint="eastAsia"/>
                <w:color w:val="000000"/>
                <w:sz w:val="24"/>
              </w:rPr>
              <w:t>项目服务期满后，若建设单位续租土地继续从事太阳能发电工程，则废弃物主要是废旧太阳能电池组件</w:t>
            </w:r>
            <w:r>
              <w:rPr>
                <w:rFonts w:ascii="宋体" w:hAnsi="宋体" w:hint="eastAsia"/>
                <w:color w:val="000000"/>
                <w:sz w:val="24"/>
              </w:rPr>
              <w:t>和</w:t>
            </w:r>
            <w:r w:rsidRPr="00312506">
              <w:rPr>
                <w:rFonts w:ascii="宋体" w:hAnsi="宋体" w:hint="eastAsia"/>
                <w:color w:val="000000"/>
                <w:sz w:val="24"/>
              </w:rPr>
              <w:t>废电气元件（电容、电抗器、变压器等内部元件）</w:t>
            </w:r>
            <w:r>
              <w:rPr>
                <w:rFonts w:ascii="宋体" w:hAnsi="宋体" w:hint="eastAsia"/>
                <w:color w:val="000000"/>
                <w:sz w:val="24"/>
              </w:rPr>
              <w:t>等</w:t>
            </w:r>
            <w:r w:rsidRPr="00312506">
              <w:rPr>
                <w:rFonts w:ascii="宋体" w:hAnsi="宋体" w:hint="eastAsia"/>
                <w:color w:val="000000"/>
                <w:sz w:val="24"/>
              </w:rPr>
              <w:t>，产生的污染物仅有固体废物。若建设单位放弃项目，</w:t>
            </w:r>
            <w:r w:rsidR="00115B3F" w:rsidRPr="00115B3F">
              <w:rPr>
                <w:rFonts w:ascii="宋体" w:hAnsi="宋体" w:hint="eastAsia"/>
                <w:color w:val="000000"/>
                <w:sz w:val="24"/>
              </w:rPr>
              <w:t>按国家相关要求，将对</w:t>
            </w:r>
            <w:r w:rsidR="00EB2043" w:rsidRPr="00EB2043">
              <w:rPr>
                <w:rFonts w:ascii="宋体" w:hAnsi="宋体" w:hint="eastAsia"/>
                <w:color w:val="000000"/>
                <w:sz w:val="24"/>
              </w:rPr>
              <w:t>太阳能电池组件和电气元件（电容、电抗器、变压器等内部元件）</w:t>
            </w:r>
            <w:r w:rsidR="00EB2043">
              <w:rPr>
                <w:rFonts w:ascii="宋体" w:hAnsi="宋体" w:hint="eastAsia"/>
                <w:color w:val="000000"/>
                <w:sz w:val="24"/>
              </w:rPr>
              <w:t>以及</w:t>
            </w:r>
            <w:r w:rsidR="00656F68">
              <w:rPr>
                <w:rFonts w:ascii="宋体" w:hAnsi="宋体" w:hint="eastAsia"/>
                <w:color w:val="000000"/>
                <w:sz w:val="24"/>
              </w:rPr>
              <w:t>废铅酸蓄电池</w:t>
            </w:r>
            <w:r w:rsidR="00EB2043" w:rsidRPr="00EB2043">
              <w:rPr>
                <w:rFonts w:ascii="宋体" w:hAnsi="宋体" w:hint="eastAsia"/>
                <w:color w:val="000000"/>
                <w:sz w:val="24"/>
              </w:rPr>
              <w:t>等</w:t>
            </w:r>
            <w:r w:rsidR="00115B3F" w:rsidRPr="00115B3F">
              <w:rPr>
                <w:rFonts w:ascii="宋体" w:hAnsi="宋体" w:hint="eastAsia"/>
                <w:color w:val="000000"/>
                <w:sz w:val="24"/>
              </w:rPr>
              <w:t>进行拆除。</w:t>
            </w:r>
            <w:r w:rsidR="00EB2043">
              <w:rPr>
                <w:rFonts w:ascii="宋体" w:hAnsi="宋体" w:hint="eastAsia"/>
                <w:color w:val="000000"/>
                <w:sz w:val="24"/>
              </w:rPr>
              <w:t>其中</w:t>
            </w:r>
            <w:r w:rsidR="00EB2043" w:rsidRPr="00EB2043">
              <w:rPr>
                <w:rFonts w:ascii="宋体" w:hAnsi="宋体" w:hint="eastAsia"/>
                <w:color w:val="000000"/>
                <w:sz w:val="24"/>
              </w:rPr>
              <w:t>太阳能电池组件和电气元件</w:t>
            </w:r>
            <w:r w:rsidR="00115B3F" w:rsidRPr="00115B3F">
              <w:rPr>
                <w:rFonts w:ascii="宋体" w:hAnsi="宋体" w:hint="eastAsia"/>
                <w:color w:val="000000"/>
                <w:sz w:val="24"/>
              </w:rPr>
              <w:t>由设备厂家回收，</w:t>
            </w:r>
            <w:r w:rsidR="00656F68">
              <w:rPr>
                <w:rFonts w:ascii="宋体" w:hAnsi="宋体" w:hint="eastAsia"/>
                <w:color w:val="000000"/>
                <w:sz w:val="24"/>
              </w:rPr>
              <w:t>废铅酸蓄电池</w:t>
            </w:r>
            <w:r w:rsidR="00EB2043">
              <w:rPr>
                <w:rFonts w:ascii="宋体" w:hAnsi="宋体" w:hint="eastAsia"/>
                <w:color w:val="000000"/>
                <w:sz w:val="24"/>
              </w:rPr>
              <w:t>交由有资质的单位妥善处置，</w:t>
            </w:r>
            <w:r w:rsidR="00115B3F" w:rsidRPr="00115B3F">
              <w:rPr>
                <w:rFonts w:ascii="宋体" w:hAnsi="宋体" w:hint="eastAsia"/>
                <w:color w:val="000000"/>
                <w:sz w:val="24"/>
              </w:rPr>
              <w:t>组件支架等钢材、电缆可外售给物资回收公司，所有建（构）物及其基础由拆迁公司拆除、清理。光伏电站服务期满后环境影响为拆除的</w:t>
            </w:r>
            <w:r w:rsidR="00EB2043" w:rsidRPr="00EB2043">
              <w:rPr>
                <w:rFonts w:ascii="宋体" w:hAnsi="宋体" w:hint="eastAsia"/>
                <w:color w:val="000000"/>
                <w:sz w:val="24"/>
              </w:rPr>
              <w:t>太阳能电池组件和电气元件</w:t>
            </w:r>
            <w:r w:rsidR="00115B3F" w:rsidRPr="00115B3F">
              <w:rPr>
                <w:rFonts w:ascii="宋体" w:hAnsi="宋体" w:hint="eastAsia"/>
                <w:color w:val="000000"/>
                <w:sz w:val="24"/>
              </w:rPr>
              <w:t>等固体废物影响及基础拆除产生的生态环境影响。</w:t>
            </w:r>
          </w:p>
          <w:p w14:paraId="2AC4ACC9" w14:textId="433697E7" w:rsidR="00115B3F" w:rsidRPr="00113A09" w:rsidRDefault="00113A09" w:rsidP="00115B3F">
            <w:pPr>
              <w:adjustRightInd w:val="0"/>
              <w:snapToGrid w:val="0"/>
              <w:spacing w:line="360" w:lineRule="auto"/>
              <w:ind w:firstLineChars="200" w:firstLine="482"/>
              <w:outlineLvl w:val="2"/>
              <w:rPr>
                <w:rFonts w:ascii="宋体" w:hAnsi="宋体" w:hint="eastAsia"/>
                <w:b/>
                <w:bCs/>
                <w:color w:val="000000"/>
                <w:sz w:val="24"/>
              </w:rPr>
            </w:pPr>
            <w:r w:rsidRPr="00113A09">
              <w:rPr>
                <w:rFonts w:ascii="宋体" w:hAnsi="宋体" w:hint="eastAsia"/>
                <w:b/>
                <w:bCs/>
                <w:color w:val="000000"/>
                <w:sz w:val="24"/>
              </w:rPr>
              <w:t>（1）</w:t>
            </w:r>
            <w:r w:rsidR="00115B3F" w:rsidRPr="00113A09">
              <w:rPr>
                <w:rFonts w:ascii="宋体" w:hAnsi="宋体" w:hint="eastAsia"/>
                <w:b/>
                <w:bCs/>
                <w:color w:val="000000"/>
                <w:sz w:val="24"/>
              </w:rPr>
              <w:t>拆除的</w:t>
            </w:r>
            <w:r w:rsidR="00EB2043" w:rsidRPr="00113A09">
              <w:rPr>
                <w:rFonts w:ascii="宋体" w:hAnsi="宋体" w:hint="eastAsia"/>
                <w:b/>
                <w:bCs/>
                <w:color w:val="000000"/>
                <w:sz w:val="24"/>
              </w:rPr>
              <w:t>太阳能电池组件和电气元件（电容、电抗器、变压器等内部元件）以及</w:t>
            </w:r>
            <w:r w:rsidR="00656F68" w:rsidRPr="00113A09">
              <w:rPr>
                <w:rFonts w:ascii="宋体" w:hAnsi="宋体" w:hint="eastAsia"/>
                <w:b/>
                <w:bCs/>
                <w:color w:val="000000"/>
                <w:sz w:val="24"/>
              </w:rPr>
              <w:t>废铅酸蓄电池</w:t>
            </w:r>
            <w:r w:rsidR="00115B3F" w:rsidRPr="00113A09">
              <w:rPr>
                <w:rFonts w:ascii="宋体" w:hAnsi="宋体" w:hint="eastAsia"/>
                <w:b/>
                <w:bCs/>
                <w:color w:val="000000"/>
                <w:sz w:val="24"/>
              </w:rPr>
              <w:t>等固体废物</w:t>
            </w:r>
            <w:r w:rsidR="00656F68" w:rsidRPr="00113A09">
              <w:rPr>
                <w:rFonts w:ascii="宋体" w:hAnsi="宋体" w:hint="eastAsia"/>
                <w:b/>
                <w:bCs/>
                <w:color w:val="000000"/>
                <w:sz w:val="24"/>
              </w:rPr>
              <w:t>产生的生态环境影响</w:t>
            </w:r>
          </w:p>
          <w:p w14:paraId="56256AF8" w14:textId="039F35DA" w:rsidR="00115B3F" w:rsidRPr="00115B3F" w:rsidRDefault="00115B3F" w:rsidP="00115B3F">
            <w:pPr>
              <w:adjustRightInd w:val="0"/>
              <w:snapToGrid w:val="0"/>
              <w:spacing w:line="360" w:lineRule="auto"/>
              <w:ind w:firstLineChars="200" w:firstLine="480"/>
              <w:outlineLvl w:val="2"/>
              <w:rPr>
                <w:rFonts w:ascii="宋体" w:hAnsi="宋体" w:hint="eastAsia"/>
                <w:color w:val="000000"/>
                <w:sz w:val="24"/>
              </w:rPr>
            </w:pPr>
            <w:r w:rsidRPr="00115B3F">
              <w:rPr>
                <w:rFonts w:ascii="宋体" w:hAnsi="宋体" w:hint="eastAsia"/>
                <w:color w:val="000000"/>
                <w:sz w:val="24"/>
              </w:rPr>
              <w:t>在光伏电站服务期满后，拆除所有</w:t>
            </w:r>
            <w:r w:rsidR="00EB2043" w:rsidRPr="00EB2043">
              <w:rPr>
                <w:rFonts w:ascii="宋体" w:hAnsi="宋体" w:hint="eastAsia"/>
                <w:color w:val="000000"/>
                <w:sz w:val="24"/>
              </w:rPr>
              <w:t>太阳能电池组件和电气元件</w:t>
            </w:r>
            <w:r w:rsidR="00EB2043">
              <w:rPr>
                <w:rFonts w:ascii="宋体" w:hAnsi="宋体" w:hint="eastAsia"/>
                <w:color w:val="000000"/>
                <w:sz w:val="24"/>
              </w:rPr>
              <w:t>以及</w:t>
            </w:r>
            <w:r w:rsidR="00656F68">
              <w:rPr>
                <w:rFonts w:ascii="宋体" w:hAnsi="宋体" w:hint="eastAsia"/>
                <w:color w:val="000000"/>
                <w:sz w:val="24"/>
              </w:rPr>
              <w:t>废铅酸蓄电池</w:t>
            </w:r>
            <w:r w:rsidRPr="00115B3F">
              <w:rPr>
                <w:rFonts w:ascii="宋体" w:hAnsi="宋体" w:hint="eastAsia"/>
                <w:color w:val="000000"/>
                <w:sz w:val="24"/>
              </w:rPr>
              <w:t>，对环境具有很强的破坏性。其中光伏发电系统使用的蓄电池多含有毒物质，如若将电池大量丢弃于环境中，其中的酸、碱电解质溶液会影响土壤和水体的pH，使土壤和水系酸性化或碱性化，而汞、镉等重金属被生物吸收后，通过各种途径进入人类的食物链，在人体内聚集，使人体致畸或致变，甚至导致死亡。因此，本项目服务期满后将对废弃物进行安全处置。</w:t>
            </w:r>
          </w:p>
          <w:p w14:paraId="74857EA9" w14:textId="043EE2DE" w:rsidR="00115B3F" w:rsidRPr="00115B3F" w:rsidRDefault="00113A09" w:rsidP="00115B3F">
            <w:pPr>
              <w:adjustRightInd w:val="0"/>
              <w:snapToGrid w:val="0"/>
              <w:spacing w:line="360" w:lineRule="auto"/>
              <w:ind w:firstLineChars="200" w:firstLine="480"/>
              <w:outlineLvl w:val="2"/>
              <w:rPr>
                <w:rFonts w:ascii="宋体" w:hAnsi="宋体" w:hint="eastAsia"/>
                <w:color w:val="000000"/>
                <w:sz w:val="24"/>
              </w:rPr>
            </w:pPr>
            <w:r>
              <w:rPr>
                <w:rFonts w:ascii="宋体" w:hAnsi="宋体" w:hint="eastAsia"/>
                <w:color w:val="000000"/>
                <w:sz w:val="24"/>
              </w:rPr>
              <w:t>①</w:t>
            </w:r>
            <w:r w:rsidR="00115B3F" w:rsidRPr="00115B3F">
              <w:rPr>
                <w:rFonts w:ascii="宋体" w:hAnsi="宋体" w:hint="eastAsia"/>
                <w:color w:val="000000"/>
                <w:sz w:val="24"/>
              </w:rPr>
              <w:t>项目服务期满后废</w:t>
            </w:r>
            <w:r w:rsidR="00EB2043" w:rsidRPr="00EB2043">
              <w:rPr>
                <w:rFonts w:ascii="宋体" w:hAnsi="宋体" w:hint="eastAsia"/>
                <w:color w:val="000000"/>
                <w:sz w:val="24"/>
              </w:rPr>
              <w:t>太阳能电池组件</w:t>
            </w:r>
            <w:r w:rsidR="00EB2043">
              <w:rPr>
                <w:rFonts w:ascii="宋体" w:hAnsi="宋体" w:hint="eastAsia"/>
                <w:color w:val="000000"/>
                <w:sz w:val="24"/>
              </w:rPr>
              <w:t>和</w:t>
            </w:r>
            <w:r w:rsidR="00EB2043" w:rsidRPr="00EB2043">
              <w:rPr>
                <w:rFonts w:ascii="宋体" w:hAnsi="宋体" w:hint="eastAsia"/>
                <w:color w:val="000000"/>
                <w:sz w:val="24"/>
              </w:rPr>
              <w:t>电气元件（电容、电抗器、变压器等内部元件）</w:t>
            </w:r>
            <w:r w:rsidR="00115B3F" w:rsidRPr="00115B3F">
              <w:rPr>
                <w:rFonts w:ascii="宋体" w:hAnsi="宋体" w:hint="eastAsia"/>
                <w:color w:val="000000"/>
                <w:sz w:val="24"/>
              </w:rPr>
              <w:t>由生产厂家回收再利用。</w:t>
            </w:r>
          </w:p>
          <w:p w14:paraId="4059200A" w14:textId="5282DE14" w:rsidR="00115B3F" w:rsidRDefault="00113A09" w:rsidP="00115B3F">
            <w:pPr>
              <w:adjustRightInd w:val="0"/>
              <w:snapToGrid w:val="0"/>
              <w:spacing w:line="360" w:lineRule="auto"/>
              <w:ind w:firstLineChars="200" w:firstLine="480"/>
              <w:outlineLvl w:val="2"/>
              <w:rPr>
                <w:rFonts w:ascii="宋体" w:hAnsi="宋体" w:hint="eastAsia"/>
                <w:color w:val="000000"/>
                <w:sz w:val="24"/>
              </w:rPr>
            </w:pPr>
            <w:r>
              <w:rPr>
                <w:rFonts w:ascii="宋体" w:hAnsi="宋体" w:hint="eastAsia"/>
                <w:color w:val="000000"/>
                <w:sz w:val="24"/>
              </w:rPr>
              <w:t>②</w:t>
            </w:r>
            <w:r w:rsidR="00115B3F" w:rsidRPr="00115B3F">
              <w:rPr>
                <w:rFonts w:ascii="宋体" w:hAnsi="宋体" w:hint="eastAsia"/>
                <w:color w:val="000000"/>
                <w:sz w:val="24"/>
              </w:rPr>
              <w:t>项目使用的</w:t>
            </w:r>
            <w:r w:rsidR="00656F68">
              <w:rPr>
                <w:rFonts w:ascii="宋体" w:hAnsi="宋体" w:hint="eastAsia"/>
                <w:color w:val="000000"/>
                <w:sz w:val="24"/>
              </w:rPr>
              <w:t>废铅酸蓄电池</w:t>
            </w:r>
            <w:r w:rsidR="00115B3F" w:rsidRPr="00115B3F">
              <w:rPr>
                <w:rFonts w:ascii="宋体" w:hAnsi="宋体" w:hint="eastAsia"/>
                <w:color w:val="000000"/>
                <w:sz w:val="24"/>
              </w:rPr>
              <w:t>服务期满后交由有资质的</w:t>
            </w:r>
            <w:r w:rsidR="00EB2043">
              <w:rPr>
                <w:rFonts w:ascii="宋体" w:hAnsi="宋体" w:hint="eastAsia"/>
                <w:color w:val="000000"/>
                <w:sz w:val="24"/>
              </w:rPr>
              <w:t>危废</w:t>
            </w:r>
            <w:r w:rsidR="00115B3F" w:rsidRPr="00115B3F">
              <w:rPr>
                <w:rFonts w:ascii="宋体" w:hAnsi="宋体" w:hint="eastAsia"/>
                <w:color w:val="000000"/>
                <w:sz w:val="24"/>
              </w:rPr>
              <w:t>处置单位进行</w:t>
            </w:r>
            <w:r w:rsidR="00EB2043">
              <w:rPr>
                <w:rFonts w:ascii="宋体" w:hAnsi="宋体" w:hint="eastAsia"/>
                <w:color w:val="000000"/>
                <w:sz w:val="24"/>
              </w:rPr>
              <w:t>妥善处置</w:t>
            </w:r>
            <w:r w:rsidR="00115B3F" w:rsidRPr="00115B3F">
              <w:rPr>
                <w:rFonts w:ascii="宋体" w:hAnsi="宋体" w:hint="eastAsia"/>
                <w:color w:val="000000"/>
                <w:sz w:val="24"/>
              </w:rPr>
              <w:t>。</w:t>
            </w:r>
          </w:p>
          <w:p w14:paraId="362F0935" w14:textId="1EF0824A" w:rsidR="00115B3F" w:rsidRPr="00113A09" w:rsidRDefault="00113A09" w:rsidP="00115B3F">
            <w:pPr>
              <w:adjustRightInd w:val="0"/>
              <w:snapToGrid w:val="0"/>
              <w:spacing w:line="360" w:lineRule="auto"/>
              <w:ind w:firstLineChars="200" w:firstLine="482"/>
              <w:outlineLvl w:val="2"/>
              <w:rPr>
                <w:rFonts w:ascii="宋体" w:hAnsi="宋体" w:hint="eastAsia"/>
                <w:b/>
                <w:bCs/>
                <w:color w:val="000000"/>
                <w:sz w:val="24"/>
              </w:rPr>
            </w:pPr>
            <w:r w:rsidRPr="00113A09">
              <w:rPr>
                <w:rFonts w:ascii="宋体" w:hAnsi="宋体" w:hint="eastAsia"/>
                <w:b/>
                <w:bCs/>
                <w:color w:val="000000"/>
                <w:sz w:val="24"/>
              </w:rPr>
              <w:t>（2）</w:t>
            </w:r>
            <w:r w:rsidR="00115B3F" w:rsidRPr="00113A09">
              <w:rPr>
                <w:rFonts w:ascii="宋体" w:hAnsi="宋体" w:hint="eastAsia"/>
                <w:b/>
                <w:bCs/>
                <w:color w:val="000000"/>
                <w:sz w:val="24"/>
              </w:rPr>
              <w:t>基础拆除产生的生态环境影响</w:t>
            </w:r>
          </w:p>
          <w:p w14:paraId="45810D78" w14:textId="611BB558" w:rsidR="00115B3F" w:rsidRPr="00115B3F" w:rsidRDefault="00EB2043" w:rsidP="00115B3F">
            <w:pPr>
              <w:adjustRightInd w:val="0"/>
              <w:snapToGrid w:val="0"/>
              <w:spacing w:line="360" w:lineRule="auto"/>
              <w:ind w:firstLineChars="200" w:firstLine="480"/>
              <w:outlineLvl w:val="2"/>
              <w:rPr>
                <w:rFonts w:ascii="宋体" w:hAnsi="宋体" w:hint="eastAsia"/>
                <w:color w:val="000000"/>
                <w:sz w:val="24"/>
              </w:rPr>
            </w:pPr>
            <w:r>
              <w:rPr>
                <w:rFonts w:ascii="宋体" w:hAnsi="宋体" w:hint="eastAsia"/>
                <w:color w:val="000000"/>
                <w:sz w:val="24"/>
              </w:rPr>
              <w:t>本</w:t>
            </w:r>
            <w:r w:rsidR="00115B3F" w:rsidRPr="00115B3F">
              <w:rPr>
                <w:rFonts w:ascii="宋体" w:hAnsi="宋体" w:hint="eastAsia"/>
                <w:color w:val="000000"/>
                <w:sz w:val="24"/>
              </w:rPr>
              <w:t>项目服务期满后将对光伏</w:t>
            </w:r>
            <w:sdt>
              <w:sdtPr>
                <w:rPr>
                  <w:rFonts w:ascii="宋体" w:hAnsi="宋体"/>
                  <w:b/>
                  <w:bCs/>
                  <w:color w:val="000000"/>
                  <w:sz w:val="24"/>
                </w:rPr>
                <w:alias w:val="易错词检查"/>
                <w:id w:val="-1225393089"/>
              </w:sdtPr>
              <w:sdtContent>
                <w:bookmarkStart w:id="44" w:name="bkReivew13132"/>
                <w:r w:rsidR="00115B3F" w:rsidRPr="00115B3F">
                  <w:rPr>
                    <w:rFonts w:ascii="宋体" w:hAnsi="宋体" w:hint="eastAsia"/>
                    <w:color w:val="000000"/>
                    <w:sz w:val="24"/>
                  </w:rPr>
                  <w:t>组件</w:t>
                </w:r>
                <w:bookmarkEnd w:id="44"/>
              </w:sdtContent>
            </w:sdt>
            <w:r w:rsidR="00115B3F" w:rsidRPr="00115B3F">
              <w:rPr>
                <w:rFonts w:ascii="宋体" w:hAnsi="宋体" w:hint="eastAsia"/>
                <w:color w:val="000000"/>
                <w:sz w:val="24"/>
              </w:rPr>
              <w:t>及支架等进行全部拆除，这些活动会造成光伏组件基础部分破坏，从而对周围生态环境产生影响。因此，服务期满后基础支架拆除过程中应尽量减小对环境的扰动，道路场地应进行恢复，恢复后的场地则进行洒水和压实，以固结地表，防止产生扬尘和对土壤的风蚀。</w:t>
            </w:r>
          </w:p>
          <w:p w14:paraId="02EE9EEC" w14:textId="2C84D713" w:rsidR="00115B3F" w:rsidRPr="00113A09" w:rsidRDefault="00113A09" w:rsidP="00115B3F">
            <w:pPr>
              <w:adjustRightInd w:val="0"/>
              <w:snapToGrid w:val="0"/>
              <w:spacing w:line="360" w:lineRule="auto"/>
              <w:ind w:firstLineChars="200" w:firstLine="482"/>
              <w:outlineLvl w:val="2"/>
              <w:rPr>
                <w:rFonts w:ascii="宋体" w:hAnsi="宋体" w:hint="eastAsia"/>
                <w:b/>
                <w:bCs/>
                <w:color w:val="000000"/>
                <w:sz w:val="24"/>
              </w:rPr>
            </w:pPr>
            <w:r w:rsidRPr="00113A09">
              <w:rPr>
                <w:rFonts w:ascii="宋体" w:hAnsi="宋体" w:hint="eastAsia"/>
                <w:b/>
                <w:bCs/>
                <w:color w:val="000000"/>
                <w:sz w:val="24"/>
              </w:rPr>
              <w:t>（3）</w:t>
            </w:r>
            <w:r w:rsidR="00115B3F" w:rsidRPr="00113A09">
              <w:rPr>
                <w:rFonts w:ascii="宋体" w:hAnsi="宋体" w:hint="eastAsia"/>
                <w:b/>
                <w:bCs/>
                <w:color w:val="000000"/>
                <w:sz w:val="24"/>
              </w:rPr>
              <w:t xml:space="preserve">电磁辐射环境影响分析 </w:t>
            </w:r>
          </w:p>
          <w:p w14:paraId="17536D8C" w14:textId="7165EBC0" w:rsidR="00115B3F" w:rsidRPr="00EB2043" w:rsidRDefault="00EB2043" w:rsidP="00115B3F">
            <w:pPr>
              <w:adjustRightInd w:val="0"/>
              <w:snapToGrid w:val="0"/>
              <w:spacing w:line="360" w:lineRule="auto"/>
              <w:ind w:firstLineChars="200" w:firstLine="480"/>
              <w:outlineLvl w:val="2"/>
              <w:rPr>
                <w:rFonts w:ascii="宋体" w:hAnsi="宋体" w:hint="eastAsia"/>
                <w:color w:val="000000"/>
                <w:sz w:val="24"/>
              </w:rPr>
            </w:pPr>
            <w:r w:rsidRPr="00EB2043">
              <w:rPr>
                <w:rFonts w:ascii="宋体" w:hAnsi="宋体" w:hint="eastAsia"/>
                <w:color w:val="000000"/>
                <w:sz w:val="24"/>
              </w:rPr>
              <w:t>本项目</w:t>
            </w:r>
            <w:r w:rsidR="00115B3F" w:rsidRPr="00EB2043">
              <w:rPr>
                <w:rFonts w:ascii="宋体" w:hAnsi="宋体" w:hint="eastAsia"/>
                <w:color w:val="000000"/>
                <w:sz w:val="24"/>
              </w:rPr>
              <w:t>服务期满后，若项目不再运行，设备全部拆除完毕后</w:t>
            </w:r>
            <w:r w:rsidRPr="00EB2043">
              <w:rPr>
                <w:rFonts w:ascii="宋体" w:hAnsi="宋体" w:hint="eastAsia"/>
                <w:color w:val="000000"/>
                <w:sz w:val="24"/>
              </w:rPr>
              <w:t>建设单位将</w:t>
            </w:r>
            <w:r w:rsidR="00115B3F" w:rsidRPr="00EB2043">
              <w:rPr>
                <w:rFonts w:ascii="宋体" w:hAnsi="宋体" w:hint="eastAsia"/>
                <w:color w:val="000000"/>
                <w:sz w:val="24"/>
              </w:rPr>
              <w:t>委托相关单位进行电磁辐射监测，监测结果应确保项目厂区范围内电磁强度满足光伏电站环境质量标准。</w:t>
            </w:r>
          </w:p>
          <w:p w14:paraId="2F27B486" w14:textId="769E54F9" w:rsidR="00942E20" w:rsidRPr="00086F47" w:rsidRDefault="00115B3F" w:rsidP="00115B3F">
            <w:pPr>
              <w:adjustRightInd w:val="0"/>
              <w:snapToGrid w:val="0"/>
              <w:spacing w:line="360" w:lineRule="auto"/>
              <w:ind w:firstLineChars="200" w:firstLine="480"/>
              <w:rPr>
                <w:rFonts w:ascii="宋体" w:hAnsi="宋体" w:hint="eastAsia"/>
                <w:sz w:val="24"/>
              </w:rPr>
            </w:pPr>
            <w:r w:rsidRPr="00EB2043">
              <w:rPr>
                <w:rFonts w:ascii="宋体" w:hAnsi="宋体" w:hint="eastAsia"/>
                <w:color w:val="000000"/>
                <w:sz w:val="24"/>
              </w:rPr>
              <w:t>综上所述，光伏电站服务期满后，企业必须严格采取上述环境保护措施，确保无遗留环保问题。</w:t>
            </w:r>
          </w:p>
        </w:tc>
      </w:tr>
      <w:tr w:rsidR="00A9167E" w:rsidRPr="00086F47" w14:paraId="40E19043" w14:textId="77777777" w:rsidTr="003611FA">
        <w:trPr>
          <w:trHeight w:val="499"/>
          <w:jc w:val="center"/>
        </w:trPr>
        <w:tc>
          <w:tcPr>
            <w:tcW w:w="416" w:type="dxa"/>
            <w:vAlign w:val="center"/>
          </w:tcPr>
          <w:p w14:paraId="7A3F5836" w14:textId="77777777" w:rsidR="00A9167E" w:rsidRPr="00086F47" w:rsidRDefault="00A9167E">
            <w:pPr>
              <w:pStyle w:val="a8"/>
              <w:adjustRightInd w:val="0"/>
              <w:snapToGrid w:val="0"/>
              <w:spacing w:before="0" w:beforeAutospacing="0" w:after="0" w:afterAutospacing="0"/>
              <w:jc w:val="center"/>
              <w:rPr>
                <w:rFonts w:hint="eastAsia"/>
                <w:bCs/>
                <w:kern w:val="2"/>
              </w:rPr>
            </w:pPr>
            <w:r w:rsidRPr="00086F47">
              <w:rPr>
                <w:bCs/>
                <w:kern w:val="2"/>
              </w:rPr>
              <w:t>选址选线环境合理性分析</w:t>
            </w:r>
          </w:p>
        </w:tc>
        <w:tc>
          <w:tcPr>
            <w:tcW w:w="8826" w:type="dxa"/>
            <w:vAlign w:val="center"/>
          </w:tcPr>
          <w:p w14:paraId="4B7C6188" w14:textId="1078171F" w:rsidR="00DB34F8" w:rsidRPr="00DB34F8" w:rsidRDefault="00DB34F8" w:rsidP="00DB34F8">
            <w:pPr>
              <w:adjustRightInd w:val="0"/>
              <w:snapToGrid w:val="0"/>
              <w:spacing w:line="360" w:lineRule="auto"/>
              <w:ind w:firstLineChars="200" w:firstLine="480"/>
              <w:rPr>
                <w:rFonts w:ascii="宋体" w:hAnsi="宋体" w:hint="eastAsia"/>
                <w:bCs/>
                <w:sz w:val="24"/>
              </w:rPr>
            </w:pPr>
            <w:r w:rsidRPr="00DB34F8">
              <w:rPr>
                <w:rFonts w:ascii="宋体" w:hAnsi="宋体" w:hint="eastAsia"/>
                <w:bCs/>
                <w:sz w:val="24"/>
              </w:rPr>
              <w:t>根据句容市自然资源和规划局《关于江苏华电镇江句容下蜀镇茶光互补光伏发电项目征求意见的复函》：江苏华电镇江句容下蜀镇茶光互补光伏发电项目红线范围位于镇江市句容市下蜀镇，该项目红线不占耕地（根据2023年“三上”数据核查，该项目范围内地类主要为茶园，坑塘、农村道路，其他草地，设施农用地以及公路用地），不占用永久基本农田，不涉及生态保护红线和省级生态空间管控区域，不占“三调”林地，不考虑纳入“新一轮林地保护利用（2021-2035）”，符合国家光伏建设用地要求，详见附件</w:t>
            </w:r>
            <w:r w:rsidR="00F819E0">
              <w:rPr>
                <w:rFonts w:ascii="宋体" w:hAnsi="宋体" w:hint="eastAsia"/>
                <w:bCs/>
                <w:sz w:val="24"/>
              </w:rPr>
              <w:t>6</w:t>
            </w:r>
            <w:r w:rsidRPr="00DB34F8">
              <w:rPr>
                <w:rFonts w:ascii="宋体" w:hAnsi="宋体" w:hint="eastAsia"/>
                <w:bCs/>
                <w:sz w:val="24"/>
              </w:rPr>
              <w:t>。</w:t>
            </w:r>
          </w:p>
          <w:p w14:paraId="7DB68C53" w14:textId="6A1BA845" w:rsidR="00DB34F8" w:rsidRPr="00DB34F8" w:rsidRDefault="00DB34F8" w:rsidP="00DB34F8">
            <w:pPr>
              <w:adjustRightInd w:val="0"/>
              <w:snapToGrid w:val="0"/>
              <w:spacing w:line="360" w:lineRule="auto"/>
              <w:ind w:firstLineChars="200" w:firstLine="480"/>
              <w:rPr>
                <w:rFonts w:ascii="宋体" w:hAnsi="宋体" w:hint="eastAsia"/>
                <w:bCs/>
                <w:sz w:val="24"/>
              </w:rPr>
            </w:pPr>
            <w:r w:rsidRPr="00DB34F8">
              <w:rPr>
                <w:rFonts w:ascii="宋体" w:hAnsi="宋体" w:hint="eastAsia"/>
                <w:bCs/>
                <w:sz w:val="24"/>
              </w:rPr>
              <w:t>根据句容市水利局《关于江苏华电镇江句容下蜀镇茶光互补光伏发电项目征求意见的复函》：原则同意你单位的选址意见，根据你单位提供的位置图，暂未发现该项目红线范围与河道、水库、湖泊管理范围的重叠行为，项目在施工过程中若涉及占用河道、水库、湖泊管理范围的，需作出避让，详见附件</w:t>
            </w:r>
            <w:r w:rsidR="00F819E0">
              <w:rPr>
                <w:rFonts w:ascii="宋体" w:hAnsi="宋体" w:hint="eastAsia"/>
                <w:bCs/>
                <w:sz w:val="24"/>
              </w:rPr>
              <w:t>7</w:t>
            </w:r>
            <w:r w:rsidRPr="00DB34F8">
              <w:rPr>
                <w:rFonts w:ascii="宋体" w:hAnsi="宋体" w:hint="eastAsia"/>
                <w:bCs/>
                <w:sz w:val="24"/>
              </w:rPr>
              <w:t>。</w:t>
            </w:r>
          </w:p>
          <w:p w14:paraId="66AE77C5" w14:textId="5F3237E6" w:rsidR="008D5CBB" w:rsidRPr="008D5CBB" w:rsidRDefault="00DB34F8" w:rsidP="00DB34F8">
            <w:pPr>
              <w:adjustRightInd w:val="0"/>
              <w:snapToGrid w:val="0"/>
              <w:spacing w:line="360" w:lineRule="auto"/>
              <w:ind w:firstLineChars="200" w:firstLine="480"/>
              <w:rPr>
                <w:rFonts w:ascii="宋体" w:hAnsi="宋体" w:hint="eastAsia"/>
                <w:bCs/>
                <w:sz w:val="24"/>
              </w:rPr>
            </w:pPr>
            <w:r w:rsidRPr="00DB34F8">
              <w:rPr>
                <w:rFonts w:ascii="宋体" w:hAnsi="宋体" w:hint="eastAsia"/>
                <w:bCs/>
                <w:sz w:val="24"/>
              </w:rPr>
              <w:t>经对照《国土资源部 国务院扶贫办 国家能源局关于支持光伏扶贫和规范光伏发电产业用地的意见》（国土资规[2017]8号）以及《省自然资源厅 省林业局 省能源局关于支持光伏发电产业发展规范用地管理的通知》（苏自然函[2023]845号），本项目的建设符合“三区三线”管控规则，项目用地不涉及林地、耕地、永久基本农田、生态保护红线、历史文化保护线、特殊自然景观价值和文化标识区域等，不属于国家相关法律法规和规划明确禁止的区域。</w:t>
            </w:r>
          </w:p>
          <w:p w14:paraId="4E35AAE4" w14:textId="53B93415"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本项目用地采取租赁形式，租赁期满后即恢复原有地貌。</w:t>
            </w:r>
            <w:r w:rsidR="00DB34F8" w:rsidRPr="00DB34F8">
              <w:rPr>
                <w:rFonts w:ascii="宋体" w:hAnsi="宋体" w:hint="eastAsia"/>
                <w:bCs/>
                <w:sz w:val="24"/>
              </w:rPr>
              <w:t>距离本项目所在地最近的优先保护单元为空青山生态公益林，位于本项目南侧，最近距离约5m</w:t>
            </w:r>
            <w:r w:rsidRPr="008D5CBB">
              <w:rPr>
                <w:rFonts w:ascii="宋体" w:hAnsi="宋体" w:hint="eastAsia"/>
                <w:bCs/>
                <w:sz w:val="24"/>
              </w:rPr>
              <w:t>。在工程施工中，通过优化施工工艺，增设</w:t>
            </w:r>
            <w:r w:rsidR="009D3D90">
              <w:rPr>
                <w:rFonts w:ascii="宋体" w:hAnsi="宋体" w:hint="eastAsia"/>
                <w:bCs/>
                <w:sz w:val="24"/>
              </w:rPr>
              <w:t>围栏避开施工期对空青山土壤环境的影响，增设</w:t>
            </w:r>
            <w:r w:rsidRPr="008D5CBB">
              <w:rPr>
                <w:rFonts w:ascii="宋体" w:hAnsi="宋体" w:hint="eastAsia"/>
                <w:bCs/>
                <w:sz w:val="24"/>
              </w:rPr>
              <w:t>苫盖、</w:t>
            </w:r>
            <w:r>
              <w:rPr>
                <w:rFonts w:ascii="宋体" w:hAnsi="宋体" w:hint="eastAsia"/>
                <w:bCs/>
                <w:sz w:val="24"/>
              </w:rPr>
              <w:t>沉淀池</w:t>
            </w:r>
            <w:r w:rsidRPr="008D5CBB">
              <w:rPr>
                <w:rFonts w:ascii="宋体" w:hAnsi="宋体" w:hint="eastAsia"/>
                <w:bCs/>
                <w:sz w:val="24"/>
              </w:rPr>
              <w:t>等水保措施减轻因工程建设而产生的水土流失，</w:t>
            </w:r>
            <w:r w:rsidR="009D3D90">
              <w:rPr>
                <w:rFonts w:ascii="宋体" w:hAnsi="宋体" w:hint="eastAsia"/>
                <w:bCs/>
                <w:sz w:val="24"/>
              </w:rPr>
              <w:t>从而</w:t>
            </w:r>
            <w:r w:rsidR="009D3D90" w:rsidRPr="008D5CBB">
              <w:rPr>
                <w:rFonts w:ascii="宋体" w:hAnsi="宋体" w:hint="eastAsia"/>
                <w:bCs/>
                <w:sz w:val="24"/>
              </w:rPr>
              <w:t>减少扰动土地面积，</w:t>
            </w:r>
            <w:r w:rsidR="009D3D90">
              <w:rPr>
                <w:rFonts w:ascii="宋体" w:hAnsi="宋体" w:hint="eastAsia"/>
                <w:bCs/>
                <w:sz w:val="24"/>
              </w:rPr>
              <w:t>将</w:t>
            </w:r>
            <w:r w:rsidRPr="008D5CBB">
              <w:rPr>
                <w:rFonts w:ascii="宋体" w:hAnsi="宋体" w:hint="eastAsia"/>
                <w:bCs/>
                <w:sz w:val="24"/>
              </w:rPr>
              <w:t>不会影响</w:t>
            </w:r>
            <w:r w:rsidR="00DB34F8" w:rsidRPr="00DB34F8">
              <w:rPr>
                <w:rFonts w:ascii="宋体" w:hAnsi="宋体" w:hint="eastAsia"/>
                <w:bCs/>
                <w:sz w:val="24"/>
              </w:rPr>
              <w:t>空青山生态公益林</w:t>
            </w:r>
            <w:r w:rsidRPr="008D5CBB">
              <w:rPr>
                <w:rFonts w:ascii="宋体" w:hAnsi="宋体" w:hint="eastAsia"/>
                <w:bCs/>
                <w:sz w:val="24"/>
              </w:rPr>
              <w:t>的</w:t>
            </w:r>
            <w:r w:rsidR="00DB34F8">
              <w:rPr>
                <w:rFonts w:ascii="宋体" w:hAnsi="宋体" w:hint="eastAsia"/>
                <w:bCs/>
                <w:sz w:val="24"/>
              </w:rPr>
              <w:t>水土保持</w:t>
            </w:r>
            <w:r w:rsidRPr="008D5CBB">
              <w:rPr>
                <w:rFonts w:ascii="宋体" w:hAnsi="宋体" w:hint="eastAsia"/>
                <w:bCs/>
                <w:sz w:val="24"/>
              </w:rPr>
              <w:t>功能。同时，光伏区施工尽量利用现有道路，减少施工便道等对生态环境的影响，也减少了土地的施工、征用。</w:t>
            </w:r>
          </w:p>
          <w:p w14:paraId="44F1BE6F" w14:textId="77777777" w:rsidR="0083427A" w:rsidRDefault="008D5CBB" w:rsidP="000D454F">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本项目站址选择符合城市建设规划、国土空间规划等相关规划，符合产业政策等相关政策及有关法律法规要求</w:t>
            </w:r>
            <w:r>
              <w:rPr>
                <w:rFonts w:ascii="宋体" w:hAnsi="宋体" w:hint="eastAsia"/>
                <w:bCs/>
                <w:sz w:val="24"/>
              </w:rPr>
              <w:t>，</w:t>
            </w:r>
            <w:r w:rsidRPr="008D5CBB">
              <w:rPr>
                <w:rFonts w:ascii="宋体" w:hAnsi="宋体" w:hint="eastAsia"/>
                <w:bCs/>
                <w:sz w:val="24"/>
              </w:rPr>
              <w:t>不涉及永久基本农田和生态保护红线，占地范围内无文物保护对象、军事工程和军事设施等情况。因此，本项目光伏电站选址基本合理。</w:t>
            </w:r>
          </w:p>
          <w:p w14:paraId="341701FB" w14:textId="77777777" w:rsidR="001368AA" w:rsidRDefault="001368AA" w:rsidP="001368AA">
            <w:pPr>
              <w:adjustRightInd w:val="0"/>
              <w:snapToGrid w:val="0"/>
              <w:spacing w:line="360" w:lineRule="auto"/>
              <w:rPr>
                <w:rFonts w:ascii="宋体" w:hAnsi="宋体" w:hint="eastAsia"/>
                <w:bCs/>
                <w:sz w:val="24"/>
              </w:rPr>
            </w:pPr>
          </w:p>
          <w:p w14:paraId="18785745" w14:textId="77777777" w:rsidR="001368AA" w:rsidRDefault="001368AA" w:rsidP="001368AA">
            <w:pPr>
              <w:adjustRightInd w:val="0"/>
              <w:snapToGrid w:val="0"/>
              <w:spacing w:line="360" w:lineRule="auto"/>
              <w:rPr>
                <w:rFonts w:ascii="宋体" w:hAnsi="宋体" w:hint="eastAsia"/>
                <w:bCs/>
                <w:sz w:val="24"/>
              </w:rPr>
            </w:pPr>
          </w:p>
          <w:p w14:paraId="5A1A6479" w14:textId="77777777" w:rsidR="001368AA" w:rsidRDefault="001368AA" w:rsidP="001368AA">
            <w:pPr>
              <w:adjustRightInd w:val="0"/>
              <w:snapToGrid w:val="0"/>
              <w:spacing w:line="360" w:lineRule="auto"/>
              <w:rPr>
                <w:rFonts w:ascii="宋体" w:hAnsi="宋体" w:hint="eastAsia"/>
                <w:bCs/>
                <w:sz w:val="24"/>
              </w:rPr>
            </w:pPr>
          </w:p>
          <w:p w14:paraId="6488DECC" w14:textId="77777777" w:rsidR="001368AA" w:rsidRDefault="001368AA" w:rsidP="001368AA">
            <w:pPr>
              <w:adjustRightInd w:val="0"/>
              <w:snapToGrid w:val="0"/>
              <w:spacing w:line="360" w:lineRule="auto"/>
              <w:rPr>
                <w:rFonts w:ascii="宋体" w:hAnsi="宋体" w:hint="eastAsia"/>
                <w:bCs/>
                <w:sz w:val="24"/>
              </w:rPr>
            </w:pPr>
          </w:p>
          <w:p w14:paraId="0CEFBE04" w14:textId="77777777" w:rsidR="001368AA" w:rsidRDefault="001368AA" w:rsidP="001368AA">
            <w:pPr>
              <w:adjustRightInd w:val="0"/>
              <w:snapToGrid w:val="0"/>
              <w:spacing w:line="360" w:lineRule="auto"/>
              <w:rPr>
                <w:rFonts w:ascii="宋体" w:hAnsi="宋体" w:hint="eastAsia"/>
                <w:bCs/>
                <w:sz w:val="24"/>
              </w:rPr>
            </w:pPr>
          </w:p>
          <w:p w14:paraId="53B23068" w14:textId="77777777" w:rsidR="001368AA" w:rsidRDefault="001368AA" w:rsidP="001368AA">
            <w:pPr>
              <w:adjustRightInd w:val="0"/>
              <w:snapToGrid w:val="0"/>
              <w:spacing w:line="360" w:lineRule="auto"/>
              <w:rPr>
                <w:rFonts w:ascii="宋体" w:hAnsi="宋体" w:hint="eastAsia"/>
                <w:bCs/>
                <w:sz w:val="24"/>
              </w:rPr>
            </w:pPr>
          </w:p>
          <w:p w14:paraId="40F46C50" w14:textId="77777777" w:rsidR="001368AA" w:rsidRDefault="001368AA" w:rsidP="001368AA">
            <w:pPr>
              <w:adjustRightInd w:val="0"/>
              <w:snapToGrid w:val="0"/>
              <w:spacing w:line="360" w:lineRule="auto"/>
              <w:rPr>
                <w:rFonts w:ascii="宋体" w:hAnsi="宋体" w:hint="eastAsia"/>
                <w:bCs/>
                <w:sz w:val="24"/>
              </w:rPr>
            </w:pPr>
          </w:p>
          <w:p w14:paraId="2BD46BA0" w14:textId="77777777" w:rsidR="001368AA" w:rsidRDefault="001368AA" w:rsidP="001368AA">
            <w:pPr>
              <w:adjustRightInd w:val="0"/>
              <w:snapToGrid w:val="0"/>
              <w:spacing w:line="360" w:lineRule="auto"/>
              <w:rPr>
                <w:rFonts w:ascii="宋体" w:hAnsi="宋体" w:hint="eastAsia"/>
                <w:bCs/>
                <w:sz w:val="24"/>
              </w:rPr>
            </w:pPr>
          </w:p>
          <w:p w14:paraId="7D2AA7C0" w14:textId="77777777" w:rsidR="001368AA" w:rsidRDefault="001368AA" w:rsidP="001368AA">
            <w:pPr>
              <w:adjustRightInd w:val="0"/>
              <w:snapToGrid w:val="0"/>
              <w:spacing w:line="360" w:lineRule="auto"/>
              <w:rPr>
                <w:rFonts w:ascii="宋体" w:hAnsi="宋体" w:hint="eastAsia"/>
                <w:bCs/>
                <w:sz w:val="24"/>
              </w:rPr>
            </w:pPr>
          </w:p>
          <w:p w14:paraId="0689F33D" w14:textId="77777777" w:rsidR="001368AA" w:rsidRDefault="001368AA" w:rsidP="001368AA">
            <w:pPr>
              <w:adjustRightInd w:val="0"/>
              <w:snapToGrid w:val="0"/>
              <w:spacing w:line="360" w:lineRule="auto"/>
              <w:rPr>
                <w:rFonts w:ascii="宋体" w:hAnsi="宋体" w:hint="eastAsia"/>
                <w:bCs/>
                <w:sz w:val="24"/>
              </w:rPr>
            </w:pPr>
          </w:p>
          <w:p w14:paraId="7A52E6C0" w14:textId="77777777" w:rsidR="001368AA" w:rsidRDefault="001368AA" w:rsidP="001368AA">
            <w:pPr>
              <w:adjustRightInd w:val="0"/>
              <w:snapToGrid w:val="0"/>
              <w:spacing w:line="360" w:lineRule="auto"/>
              <w:rPr>
                <w:rFonts w:ascii="宋体" w:hAnsi="宋体" w:hint="eastAsia"/>
                <w:bCs/>
                <w:sz w:val="24"/>
              </w:rPr>
            </w:pPr>
          </w:p>
          <w:p w14:paraId="05470BFA" w14:textId="77777777" w:rsidR="001368AA" w:rsidRDefault="001368AA" w:rsidP="001368AA">
            <w:pPr>
              <w:adjustRightInd w:val="0"/>
              <w:snapToGrid w:val="0"/>
              <w:spacing w:line="360" w:lineRule="auto"/>
              <w:rPr>
                <w:rFonts w:ascii="宋体" w:hAnsi="宋体" w:hint="eastAsia"/>
                <w:bCs/>
                <w:sz w:val="24"/>
              </w:rPr>
            </w:pPr>
          </w:p>
          <w:p w14:paraId="3D48A534" w14:textId="77777777" w:rsidR="001368AA" w:rsidRDefault="001368AA" w:rsidP="001368AA">
            <w:pPr>
              <w:adjustRightInd w:val="0"/>
              <w:snapToGrid w:val="0"/>
              <w:spacing w:line="360" w:lineRule="auto"/>
              <w:rPr>
                <w:rFonts w:ascii="宋体" w:hAnsi="宋体" w:hint="eastAsia"/>
                <w:bCs/>
                <w:sz w:val="24"/>
              </w:rPr>
            </w:pPr>
          </w:p>
          <w:p w14:paraId="602685A2" w14:textId="7082306D" w:rsidR="001368AA" w:rsidRPr="00086F47" w:rsidRDefault="001368AA" w:rsidP="001368AA">
            <w:pPr>
              <w:adjustRightInd w:val="0"/>
              <w:snapToGrid w:val="0"/>
              <w:spacing w:line="360" w:lineRule="auto"/>
              <w:rPr>
                <w:rFonts w:ascii="宋体" w:hAnsi="宋体" w:hint="eastAsia"/>
                <w:bCs/>
                <w:sz w:val="24"/>
              </w:rPr>
            </w:pPr>
          </w:p>
        </w:tc>
      </w:tr>
    </w:tbl>
    <w:p w14:paraId="28683036" w14:textId="77777777" w:rsidR="00A9167E" w:rsidRPr="00086F47" w:rsidRDefault="00A9167E">
      <w:pPr>
        <w:pStyle w:val="a8"/>
        <w:jc w:val="center"/>
        <w:rPr>
          <w:rFonts w:hint="eastAsia"/>
          <w:snapToGrid w:val="0"/>
          <w:sz w:val="36"/>
          <w:szCs w:val="36"/>
        </w:rPr>
        <w:sectPr w:rsidR="00A9167E" w:rsidRPr="00086F47" w:rsidSect="00DA5B62">
          <w:pgSz w:w="11906" w:h="16838"/>
          <w:pgMar w:top="1440" w:right="1800" w:bottom="1440" w:left="1800" w:header="851" w:footer="1077" w:gutter="0"/>
          <w:cols w:space="720"/>
          <w:docGrid w:linePitch="312"/>
        </w:sectPr>
      </w:pPr>
    </w:p>
    <w:p w14:paraId="400E413D" w14:textId="77777777" w:rsidR="00A9167E" w:rsidRPr="00086F47" w:rsidRDefault="00A9167E" w:rsidP="001B3C5A">
      <w:pPr>
        <w:pStyle w:val="a8"/>
        <w:adjustRightInd w:val="0"/>
        <w:snapToGrid w:val="0"/>
        <w:spacing w:before="0" w:beforeAutospacing="0" w:after="0" w:afterAutospacing="0"/>
        <w:jc w:val="center"/>
        <w:outlineLvl w:val="0"/>
        <w:rPr>
          <w:rFonts w:hint="eastAsia"/>
          <w:b/>
          <w:bCs/>
          <w:snapToGrid w:val="0"/>
          <w:sz w:val="30"/>
          <w:szCs w:val="30"/>
        </w:rPr>
      </w:pPr>
      <w:bookmarkStart w:id="45" w:name="_Toc71728239"/>
      <w:r w:rsidRPr="00086F47">
        <w:rPr>
          <w:b/>
          <w:bCs/>
          <w:snapToGrid w:val="0"/>
          <w:sz w:val="30"/>
          <w:szCs w:val="30"/>
        </w:rPr>
        <w:t>五、主要生态环境保护措施</w:t>
      </w:r>
      <w:bookmarkEnd w:id="45"/>
    </w:p>
    <w:tbl>
      <w:tblPr>
        <w:tblW w:w="92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6"/>
        <w:gridCol w:w="8754"/>
      </w:tblGrid>
      <w:tr w:rsidR="00A9167E" w:rsidRPr="00086F47" w14:paraId="3D616847" w14:textId="77777777" w:rsidTr="008D5CBB">
        <w:trPr>
          <w:trHeight w:val="1256"/>
          <w:jc w:val="center"/>
        </w:trPr>
        <w:tc>
          <w:tcPr>
            <w:tcW w:w="452" w:type="dxa"/>
            <w:tcMar>
              <w:left w:w="28" w:type="dxa"/>
              <w:right w:w="28" w:type="dxa"/>
            </w:tcMar>
            <w:vAlign w:val="center"/>
          </w:tcPr>
          <w:p w14:paraId="7DE98EC8" w14:textId="77777777" w:rsidR="00A9167E" w:rsidRPr="008D5CBB" w:rsidRDefault="00A9167E">
            <w:pPr>
              <w:adjustRightInd w:val="0"/>
              <w:snapToGrid w:val="0"/>
              <w:jc w:val="center"/>
              <w:rPr>
                <w:rFonts w:ascii="宋体" w:hAnsi="宋体" w:hint="eastAsia"/>
                <w:bCs/>
                <w:sz w:val="24"/>
              </w:rPr>
            </w:pPr>
            <w:r w:rsidRPr="008D5CBB">
              <w:rPr>
                <w:rFonts w:ascii="宋体" w:hAnsi="宋体"/>
                <w:bCs/>
                <w:spacing w:val="10"/>
                <w:sz w:val="24"/>
              </w:rPr>
              <w:t>施工期生态环境保护措施</w:t>
            </w:r>
          </w:p>
        </w:tc>
        <w:tc>
          <w:tcPr>
            <w:tcW w:w="8758" w:type="dxa"/>
          </w:tcPr>
          <w:p w14:paraId="45ABCFFB" w14:textId="1B7D149F" w:rsidR="008D5CBB" w:rsidRPr="008D5CBB" w:rsidRDefault="008D5CBB" w:rsidP="008D5CBB">
            <w:pPr>
              <w:adjustRightInd w:val="0"/>
              <w:snapToGrid w:val="0"/>
              <w:spacing w:line="360" w:lineRule="auto"/>
              <w:ind w:firstLineChars="200" w:firstLine="482"/>
              <w:rPr>
                <w:rFonts w:ascii="宋体" w:hAnsi="宋体" w:hint="eastAsia"/>
                <w:b/>
                <w:sz w:val="24"/>
              </w:rPr>
            </w:pPr>
            <w:r w:rsidRPr="008D5CBB">
              <w:rPr>
                <w:rFonts w:ascii="宋体" w:hAnsi="宋体" w:hint="eastAsia"/>
                <w:b/>
                <w:sz w:val="24"/>
              </w:rPr>
              <w:t>一、施工期生态环境保护措施</w:t>
            </w:r>
          </w:p>
          <w:p w14:paraId="13831E76" w14:textId="7B2B97C3" w:rsidR="008D5CBB" w:rsidRPr="008D5CBB" w:rsidRDefault="008D5CBB" w:rsidP="008D5CBB">
            <w:pPr>
              <w:adjustRightInd w:val="0"/>
              <w:snapToGrid w:val="0"/>
              <w:spacing w:line="360" w:lineRule="auto"/>
              <w:ind w:firstLineChars="200" w:firstLine="482"/>
              <w:rPr>
                <w:rFonts w:ascii="宋体" w:hAnsi="宋体" w:hint="eastAsia"/>
                <w:b/>
                <w:sz w:val="24"/>
              </w:rPr>
            </w:pPr>
            <w:r w:rsidRPr="008D5CBB">
              <w:rPr>
                <w:rFonts w:ascii="宋体" w:hAnsi="宋体" w:hint="eastAsia"/>
                <w:b/>
                <w:sz w:val="24"/>
              </w:rPr>
              <w:t>（</w:t>
            </w:r>
            <w:r w:rsidR="00DB34F8">
              <w:rPr>
                <w:rFonts w:ascii="宋体" w:hAnsi="宋体" w:hint="eastAsia"/>
                <w:b/>
                <w:sz w:val="24"/>
              </w:rPr>
              <w:t>一</w:t>
            </w:r>
            <w:r w:rsidRPr="008D5CBB">
              <w:rPr>
                <w:rFonts w:ascii="宋体" w:hAnsi="宋体" w:hint="eastAsia"/>
                <w:b/>
                <w:sz w:val="24"/>
              </w:rPr>
              <w:t>）陆生生物保护措施</w:t>
            </w:r>
          </w:p>
          <w:p w14:paraId="2834505D" w14:textId="5D6C15D5" w:rsidR="008D5CBB" w:rsidRPr="008D5CBB" w:rsidRDefault="00DB34F8" w:rsidP="008D5CBB">
            <w:pPr>
              <w:adjustRightInd w:val="0"/>
              <w:snapToGrid w:val="0"/>
              <w:spacing w:line="360" w:lineRule="auto"/>
              <w:ind w:firstLineChars="200" w:firstLine="482"/>
              <w:rPr>
                <w:rFonts w:ascii="宋体" w:hAnsi="宋体" w:hint="eastAsia"/>
                <w:b/>
                <w:sz w:val="24"/>
              </w:rPr>
            </w:pPr>
            <w:r>
              <w:rPr>
                <w:rFonts w:ascii="宋体" w:hAnsi="宋体" w:hint="eastAsia"/>
                <w:b/>
                <w:sz w:val="24"/>
              </w:rPr>
              <w:t>（1）</w:t>
            </w:r>
            <w:r w:rsidR="008D5CBB" w:rsidRPr="008D5CBB">
              <w:rPr>
                <w:rFonts w:ascii="宋体" w:hAnsi="宋体" w:hint="eastAsia"/>
                <w:b/>
                <w:sz w:val="24"/>
              </w:rPr>
              <w:t xml:space="preserve">动物 </w:t>
            </w:r>
          </w:p>
          <w:p w14:paraId="79FBBBCD" w14:textId="2815C112"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根据调查，项目建设地区域及其周围没有较珍贵的野生动物。工程建设时施工人员的活动和机械噪声等将对施工区及周围一定范围内野生动物的活动和栖息产生一定影响，这种影响只是引起野生动物暂时的、局部的迁移，待施工结束这种影响会随之结束。项目区内野生动物均为当地常见种，同时由于动物的自身迁徙和保护，项目建设对野生动物的影响相对有限，不会造成物种消失。施工期间的动物保护措施如下：</w:t>
            </w:r>
          </w:p>
          <w:p w14:paraId="49609445"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①施工过程中尽量减少施工噪声，避免对野生动物活动的影响。野生动物大多是晨昏外出觅食，正午休息。为了减少工程施工噪声对野生动物的惊扰，施工单位应做好施工方式和施工时间的计划，并力求避免在晨昏和正午进行噪声较大的施工活动；</w:t>
            </w:r>
          </w:p>
          <w:p w14:paraId="1924EB05"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②制定严格的施工操作规范，建立施工期生态环境监理制度，严禁施工车辆随意开辟施工便道。提高施工人员的保护意识，发放宣传手册，并在设立的标牌上注明严禁捕猎野生动物。</w:t>
            </w:r>
          </w:p>
          <w:p w14:paraId="3858CB06" w14:textId="115078CC" w:rsidR="008D5CBB" w:rsidRPr="008D5CBB" w:rsidRDefault="00DB34F8" w:rsidP="008D5CBB">
            <w:pPr>
              <w:adjustRightInd w:val="0"/>
              <w:snapToGrid w:val="0"/>
              <w:spacing w:line="360" w:lineRule="auto"/>
              <w:ind w:firstLineChars="200" w:firstLine="482"/>
              <w:rPr>
                <w:rFonts w:ascii="宋体" w:hAnsi="宋体" w:hint="eastAsia"/>
                <w:b/>
                <w:sz w:val="24"/>
              </w:rPr>
            </w:pPr>
            <w:r>
              <w:rPr>
                <w:rFonts w:ascii="宋体" w:hAnsi="宋体" w:hint="eastAsia"/>
                <w:b/>
                <w:sz w:val="24"/>
              </w:rPr>
              <w:t>（2）</w:t>
            </w:r>
            <w:r w:rsidR="008D5CBB" w:rsidRPr="008D5CBB">
              <w:rPr>
                <w:rFonts w:ascii="宋体" w:hAnsi="宋体" w:hint="eastAsia"/>
                <w:b/>
                <w:sz w:val="24"/>
              </w:rPr>
              <w:t>植物</w:t>
            </w:r>
          </w:p>
          <w:p w14:paraId="41718576" w14:textId="11854D32"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施工过程中扰动土地，光伏组件基础、箱式变压器基础、</w:t>
            </w:r>
            <w:r>
              <w:rPr>
                <w:rFonts w:ascii="宋体" w:hAnsi="宋体" w:hint="eastAsia"/>
                <w:bCs/>
                <w:sz w:val="24"/>
              </w:rPr>
              <w:t>开关</w:t>
            </w:r>
            <w:r w:rsidRPr="008D5CBB">
              <w:rPr>
                <w:rFonts w:ascii="宋体" w:hAnsi="宋体" w:hint="eastAsia"/>
                <w:bCs/>
                <w:sz w:val="24"/>
              </w:rPr>
              <w:t xml:space="preserve">站工程永久占用土地，永久占地上的植被基本完全损失。另外，施工期造成的扬尘污染会影响周边植物的生长和生存，临时占地也需要一定时间恢复后，才能达到未扰动区域植被水平。施工期的植被保护措施如下： </w:t>
            </w:r>
          </w:p>
          <w:p w14:paraId="3B19E95E"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①施工前，对施工范围的布置要进行严格的审查，既少占地、又方便施工；</w:t>
            </w:r>
          </w:p>
          <w:p w14:paraId="6C1A8B65" w14:textId="4CDA5743" w:rsidR="008D5CBB" w:rsidRPr="008D5CBB" w:rsidRDefault="008D5CBB" w:rsidP="00B5180A">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②施工过程中，应严格按照设计要求对光伏站建设区域进行场地平整和施工基面清理，杜绝不必要的植被破坏，将施工造成的环境影响降低到最小程度；</w:t>
            </w:r>
          </w:p>
          <w:p w14:paraId="51629023"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③在施工过程中，严格控制施工作业范围，尽量选择较为平坦的场地作为临时施工场地，避免大量的土石方开挖，合理堆放施工材料及土方料等，施工后及时清理施工现场，使临时占地恢复原有功能；</w:t>
            </w:r>
          </w:p>
          <w:p w14:paraId="4D405EAA"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④合理布设道路。材料运输在条件具备的情况下，尽可能利用已有道路，减少对地表植被的破坏；</w:t>
            </w:r>
          </w:p>
          <w:p w14:paraId="397C7254"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⑤施工过程中采取洒水、遮盖等防尘措施，减少扬尘对沿线植被的影响。在工程建设施工过程中，须加强施工队伍组织和管理，应明确施工范围和行动路线，不得随意扩大施工活动区域，进行文明施工，不强砍林灌草丛和乱毁作物，降低植被损害；</w:t>
            </w:r>
          </w:p>
          <w:p w14:paraId="763AE0CC"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 xml:space="preserve">⑥基础、电缆沟等开挖时，应将表层土与下层土分开，暂时保存表层土用于今后的回填，以恢复土壤理性，临时表土堆场采取临时防护措施：设土袋挡护、拍实、表层覆盖草垫或苫盖纤维布等其他覆盖物； </w:t>
            </w:r>
          </w:p>
          <w:p w14:paraId="4BCEDB9C"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 xml:space="preserve">⑦凡因施工破坏植被而造成裸露的土地（包括场界内外）应在施工结束后立即整治利用，尽量采用当地乡土种进行植被恢复。 </w:t>
            </w:r>
          </w:p>
          <w:p w14:paraId="59CBBFEB" w14:textId="113FE4A9" w:rsidR="008D5CBB" w:rsidRPr="00B5180A" w:rsidRDefault="007254F3" w:rsidP="008D5CBB">
            <w:pPr>
              <w:adjustRightInd w:val="0"/>
              <w:snapToGrid w:val="0"/>
              <w:spacing w:line="360" w:lineRule="auto"/>
              <w:ind w:firstLineChars="200" w:firstLine="482"/>
              <w:rPr>
                <w:rFonts w:ascii="宋体" w:hAnsi="宋体" w:hint="eastAsia"/>
                <w:b/>
                <w:sz w:val="24"/>
              </w:rPr>
            </w:pPr>
            <w:r>
              <w:rPr>
                <w:rFonts w:ascii="宋体" w:hAnsi="宋体" w:hint="eastAsia"/>
                <w:b/>
                <w:sz w:val="24"/>
              </w:rPr>
              <w:t>（</w:t>
            </w:r>
            <w:r w:rsidR="00DB34F8">
              <w:rPr>
                <w:rFonts w:ascii="宋体" w:hAnsi="宋体" w:hint="eastAsia"/>
                <w:b/>
                <w:sz w:val="24"/>
              </w:rPr>
              <w:t>二</w:t>
            </w:r>
            <w:r>
              <w:rPr>
                <w:rFonts w:ascii="宋体" w:hAnsi="宋体" w:hint="eastAsia"/>
                <w:b/>
                <w:sz w:val="24"/>
              </w:rPr>
              <w:t>）</w:t>
            </w:r>
            <w:r w:rsidR="008D5CBB" w:rsidRPr="00B5180A">
              <w:rPr>
                <w:rFonts w:ascii="宋体" w:hAnsi="宋体" w:hint="eastAsia"/>
                <w:b/>
                <w:sz w:val="24"/>
              </w:rPr>
              <w:t>水土保持措施</w:t>
            </w:r>
          </w:p>
          <w:p w14:paraId="788E88D0"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 xml:space="preserve">工程建设水土流失发生在基础施工、直埋电缆开挖、场内道路施工、施工临时场地等环节中。 </w:t>
            </w:r>
          </w:p>
          <w:p w14:paraId="0F2389BA" w14:textId="5D717A65"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①施工过程中，监理单位加强施工现场管理，切实做到文明施工，尽可能减小扰动地表面积，减少对周边产生的影响，并妥善处理清除的废弃物，避免造成污染</w:t>
            </w:r>
            <w:r w:rsidR="00B5180A">
              <w:rPr>
                <w:rFonts w:ascii="宋体" w:hAnsi="宋体" w:hint="eastAsia"/>
                <w:bCs/>
                <w:sz w:val="24"/>
              </w:rPr>
              <w:t>。</w:t>
            </w:r>
          </w:p>
          <w:p w14:paraId="61676947" w14:textId="2276610C"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②在保证建设质量的同时，施工单位要尽可能加快施工进度，减少地面裸露期，减少水土流失</w:t>
            </w:r>
            <w:r w:rsidR="00B5180A">
              <w:rPr>
                <w:rFonts w:ascii="宋体" w:hAnsi="宋体" w:hint="eastAsia"/>
                <w:bCs/>
                <w:sz w:val="24"/>
              </w:rPr>
              <w:t>。</w:t>
            </w:r>
            <w:r w:rsidRPr="008D5CBB">
              <w:rPr>
                <w:rFonts w:ascii="宋体" w:hAnsi="宋体" w:hint="eastAsia"/>
                <w:bCs/>
                <w:sz w:val="24"/>
              </w:rPr>
              <w:t xml:space="preserve"> </w:t>
            </w:r>
          </w:p>
          <w:p w14:paraId="573EB849" w14:textId="6DC5624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③开挖的土方尽量做到及时回填，并避免雨天挖、填土方作业，以减轻水土流失</w:t>
            </w:r>
            <w:r w:rsidR="00B5180A">
              <w:rPr>
                <w:rFonts w:ascii="宋体" w:hAnsi="宋体" w:hint="eastAsia"/>
                <w:bCs/>
                <w:sz w:val="24"/>
              </w:rPr>
              <w:t>。</w:t>
            </w:r>
          </w:p>
          <w:p w14:paraId="1C30AD27" w14:textId="796C72B1"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④施工完成后，施工道路及临时设置中占用区域进行地貌、植被恢复，以植被护土，防止或减轻水土流失</w:t>
            </w:r>
            <w:r w:rsidR="00B5180A">
              <w:rPr>
                <w:rFonts w:ascii="宋体" w:hAnsi="宋体" w:hint="eastAsia"/>
                <w:bCs/>
                <w:sz w:val="24"/>
              </w:rPr>
              <w:t>。</w:t>
            </w:r>
          </w:p>
          <w:p w14:paraId="126F6279" w14:textId="51316D6D"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⑤从水土保持角度考虑，补充临时</w:t>
            </w:r>
            <w:r w:rsidR="00B5180A">
              <w:rPr>
                <w:rFonts w:ascii="宋体" w:hAnsi="宋体" w:hint="eastAsia"/>
                <w:bCs/>
                <w:sz w:val="24"/>
              </w:rPr>
              <w:t>沉淀池</w:t>
            </w:r>
            <w:r w:rsidRPr="008D5CBB">
              <w:rPr>
                <w:rFonts w:ascii="宋体" w:hAnsi="宋体" w:hint="eastAsia"/>
                <w:bCs/>
                <w:sz w:val="24"/>
              </w:rPr>
              <w:t>和绿化措施。施工期间土石方松散，易遭流水侵蚀。为防止排水沟中的泥沙进入当地水系造成水土流失，在临时排水沟的末端设置</w:t>
            </w:r>
            <w:r w:rsidR="00B5180A">
              <w:rPr>
                <w:rFonts w:ascii="宋体" w:hAnsi="宋体" w:hint="eastAsia"/>
                <w:bCs/>
                <w:sz w:val="24"/>
              </w:rPr>
              <w:t>沉淀池</w:t>
            </w:r>
            <w:r w:rsidRPr="008D5CBB">
              <w:rPr>
                <w:rFonts w:ascii="宋体" w:hAnsi="宋体" w:hint="eastAsia"/>
                <w:bCs/>
                <w:sz w:val="24"/>
              </w:rPr>
              <w:t>进行防护。</w:t>
            </w:r>
          </w:p>
          <w:p w14:paraId="5621835D" w14:textId="37D6AF32"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⑥基础、电缆沟开挖时，土方应统一堆置在沟道一侧，堆土表面拍实并采用防护网苫盖，防护网可重复利用</w:t>
            </w:r>
            <w:r w:rsidR="00B5180A">
              <w:rPr>
                <w:rFonts w:ascii="宋体" w:hAnsi="宋体" w:hint="eastAsia"/>
                <w:bCs/>
                <w:sz w:val="24"/>
              </w:rPr>
              <w:t>。</w:t>
            </w:r>
            <w:r w:rsidRPr="008D5CBB">
              <w:rPr>
                <w:rFonts w:ascii="宋体" w:hAnsi="宋体" w:hint="eastAsia"/>
                <w:bCs/>
                <w:sz w:val="24"/>
              </w:rPr>
              <w:t>电缆铺设完毕及时回填堆土，多余土方在占地范围内拍实</w:t>
            </w:r>
            <w:r w:rsidR="00B5180A">
              <w:rPr>
                <w:rFonts w:ascii="宋体" w:hAnsi="宋体" w:hint="eastAsia"/>
                <w:bCs/>
                <w:sz w:val="24"/>
              </w:rPr>
              <w:t>。</w:t>
            </w:r>
          </w:p>
          <w:p w14:paraId="5EB96498" w14:textId="0913049E"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⑦</w:t>
            </w:r>
            <w:r w:rsidR="00B5180A" w:rsidRPr="00B5180A">
              <w:rPr>
                <w:rFonts w:ascii="宋体" w:hAnsi="宋体" w:hint="eastAsia"/>
                <w:bCs/>
                <w:sz w:val="24"/>
              </w:rPr>
              <w:t>综合加工厂、综合材料仓库、设备仓库</w:t>
            </w:r>
            <w:r w:rsidRPr="008D5CBB">
              <w:rPr>
                <w:rFonts w:ascii="宋体" w:hAnsi="宋体" w:hint="eastAsia"/>
                <w:bCs/>
                <w:sz w:val="24"/>
              </w:rPr>
              <w:t>等施工临时场地</w:t>
            </w:r>
            <w:r w:rsidR="00B5180A">
              <w:rPr>
                <w:rFonts w:ascii="宋体" w:hAnsi="宋体" w:hint="eastAsia"/>
                <w:bCs/>
                <w:sz w:val="24"/>
              </w:rPr>
              <w:t>，</w:t>
            </w:r>
            <w:r w:rsidRPr="008D5CBB">
              <w:rPr>
                <w:rFonts w:ascii="宋体" w:hAnsi="宋体" w:hint="eastAsia"/>
                <w:bCs/>
                <w:sz w:val="24"/>
              </w:rPr>
              <w:t>施工结束</w:t>
            </w:r>
            <w:r w:rsidR="00B5180A">
              <w:rPr>
                <w:rFonts w:ascii="宋体" w:hAnsi="宋体" w:hint="eastAsia"/>
                <w:bCs/>
                <w:sz w:val="24"/>
              </w:rPr>
              <w:t>后应</w:t>
            </w:r>
            <w:r w:rsidRPr="008D5CBB">
              <w:rPr>
                <w:rFonts w:ascii="宋体" w:hAnsi="宋体" w:hint="eastAsia"/>
                <w:bCs/>
                <w:sz w:val="24"/>
              </w:rPr>
              <w:t>及时拆除</w:t>
            </w:r>
            <w:r w:rsidR="00B5180A">
              <w:rPr>
                <w:rFonts w:ascii="宋体" w:hAnsi="宋体" w:hint="eastAsia"/>
                <w:bCs/>
                <w:sz w:val="24"/>
              </w:rPr>
              <w:t>并</w:t>
            </w:r>
            <w:r w:rsidRPr="008D5CBB">
              <w:rPr>
                <w:rFonts w:ascii="宋体" w:hAnsi="宋体" w:hint="eastAsia"/>
                <w:bCs/>
                <w:sz w:val="24"/>
              </w:rPr>
              <w:t>清理场地</w:t>
            </w:r>
            <w:r w:rsidR="00B5180A">
              <w:rPr>
                <w:rFonts w:ascii="宋体" w:hAnsi="宋体" w:hint="eastAsia"/>
                <w:bCs/>
                <w:sz w:val="24"/>
              </w:rPr>
              <w:t>内</w:t>
            </w:r>
            <w:r w:rsidRPr="008D5CBB">
              <w:rPr>
                <w:rFonts w:ascii="宋体" w:hAnsi="宋体" w:hint="eastAsia"/>
                <w:bCs/>
                <w:sz w:val="24"/>
              </w:rPr>
              <w:t>建筑垃圾</w:t>
            </w:r>
            <w:r w:rsidR="00B5180A">
              <w:rPr>
                <w:rFonts w:ascii="宋体" w:hAnsi="宋体" w:hint="eastAsia"/>
                <w:bCs/>
                <w:sz w:val="24"/>
              </w:rPr>
              <w:t>，</w:t>
            </w:r>
            <w:r w:rsidRPr="008D5CBB">
              <w:rPr>
                <w:rFonts w:ascii="宋体" w:hAnsi="宋体" w:hint="eastAsia"/>
                <w:bCs/>
                <w:sz w:val="24"/>
              </w:rPr>
              <w:t>场地清理完毕进行土地整治和恢复。</w:t>
            </w:r>
          </w:p>
          <w:p w14:paraId="095504F2"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 xml:space="preserve">综上分析，项目所处区域生态敏感性一般，植被种类相对单一，通过采取上述生态保护措施，加强施工管理，施工结束后进行相应的生态恢复手段，能够有效减少对周围生态环境造成影响及水土流失的产生，对生态环境的影响较小。 </w:t>
            </w:r>
          </w:p>
          <w:p w14:paraId="1DAB76B5" w14:textId="0F3A9A6C" w:rsidR="008D5CBB" w:rsidRPr="00B5180A" w:rsidRDefault="007254F3" w:rsidP="008D5CBB">
            <w:pPr>
              <w:adjustRightInd w:val="0"/>
              <w:snapToGrid w:val="0"/>
              <w:spacing w:line="360" w:lineRule="auto"/>
              <w:ind w:firstLineChars="200" w:firstLine="482"/>
              <w:rPr>
                <w:rFonts w:ascii="宋体" w:hAnsi="宋体" w:hint="eastAsia"/>
                <w:b/>
                <w:sz w:val="24"/>
              </w:rPr>
            </w:pPr>
            <w:r>
              <w:rPr>
                <w:rFonts w:ascii="宋体" w:hAnsi="宋体" w:hint="eastAsia"/>
                <w:b/>
                <w:sz w:val="24"/>
              </w:rPr>
              <w:t>（</w:t>
            </w:r>
            <w:r w:rsidR="00DB34F8">
              <w:rPr>
                <w:rFonts w:ascii="宋体" w:hAnsi="宋体" w:hint="eastAsia"/>
                <w:b/>
                <w:sz w:val="24"/>
              </w:rPr>
              <w:t>三</w:t>
            </w:r>
            <w:r>
              <w:rPr>
                <w:rFonts w:ascii="宋体" w:hAnsi="宋体" w:hint="eastAsia"/>
                <w:b/>
                <w:sz w:val="24"/>
              </w:rPr>
              <w:t>）</w:t>
            </w:r>
            <w:r w:rsidR="008D5CBB" w:rsidRPr="00B5180A">
              <w:rPr>
                <w:rFonts w:ascii="宋体" w:hAnsi="宋体" w:hint="eastAsia"/>
                <w:b/>
                <w:sz w:val="24"/>
              </w:rPr>
              <w:t>大气污染防治措施</w:t>
            </w:r>
          </w:p>
          <w:p w14:paraId="55F5B979" w14:textId="64E3F39B"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项目施工期废气主要为</w:t>
            </w:r>
            <w:r w:rsidR="00B5180A" w:rsidRPr="00B5180A">
              <w:rPr>
                <w:rFonts w:ascii="宋体" w:hAnsi="宋体" w:hint="eastAsia"/>
                <w:bCs/>
                <w:sz w:val="24"/>
              </w:rPr>
              <w:t>施工扬尘、施工车辆和机械设备尾气</w:t>
            </w:r>
            <w:r w:rsidR="00B5180A">
              <w:rPr>
                <w:rFonts w:ascii="宋体" w:hAnsi="宋体" w:hint="eastAsia"/>
                <w:bCs/>
                <w:sz w:val="24"/>
              </w:rPr>
              <w:t>以及</w:t>
            </w:r>
            <w:r w:rsidRPr="008D5CBB">
              <w:rPr>
                <w:rFonts w:ascii="宋体" w:hAnsi="宋体" w:hint="eastAsia"/>
                <w:bCs/>
                <w:sz w:val="24"/>
              </w:rPr>
              <w:t>焊接烟尘。</w:t>
            </w:r>
          </w:p>
          <w:p w14:paraId="4ED927E1"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①施工扬尘</w:t>
            </w:r>
          </w:p>
          <w:p w14:paraId="7BDBC32B" w14:textId="41ED7769"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施工期对开挖、骨料破碎等采取湿式作业操作，</w:t>
            </w:r>
            <w:r w:rsidR="00B5180A" w:rsidRPr="00B5180A">
              <w:rPr>
                <w:rFonts w:ascii="宋体" w:hAnsi="宋体" w:hint="eastAsia"/>
                <w:bCs/>
                <w:sz w:val="24"/>
              </w:rPr>
              <w:t>土方回填后尽快恢复植被，减少风蚀强度</w:t>
            </w:r>
            <w:r w:rsidRPr="008D5CBB">
              <w:rPr>
                <w:rFonts w:ascii="宋体" w:hAnsi="宋体" w:hint="eastAsia"/>
                <w:bCs/>
                <w:sz w:val="24"/>
              </w:rPr>
              <w:t>；同时对施工及运输的路面进行硬化和高频洒水，限制运输车辆的行驶速度，保证运输石灰、砂子、水泥等粉状材料的车辆覆盖篷布，以减少洒落和飞灰；加强施工管理，提倡文明施工，避免在大风天施工作业，尤其是引起地面扰动的作业。考虑本项目施工区布置分散，污染源源强小，加之施工区地形开阔，当地风速也较大，地形及气象条件有利于污染物的扩散，这在一定程度上可减轻扬尘的影响。施工扬尘造成的污染仅是短期的、局部的影响，施工完成后就会消失。</w:t>
            </w:r>
          </w:p>
          <w:p w14:paraId="38DB400F" w14:textId="337B04D5"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②施工车辆和机械</w:t>
            </w:r>
            <w:r w:rsidR="00B5180A">
              <w:rPr>
                <w:rFonts w:ascii="宋体" w:hAnsi="宋体" w:hint="eastAsia"/>
                <w:bCs/>
                <w:sz w:val="24"/>
              </w:rPr>
              <w:t>设备</w:t>
            </w:r>
            <w:r w:rsidRPr="008D5CBB">
              <w:rPr>
                <w:rFonts w:ascii="宋体" w:hAnsi="宋体" w:hint="eastAsia"/>
                <w:bCs/>
                <w:sz w:val="24"/>
              </w:rPr>
              <w:t>尾气</w:t>
            </w:r>
          </w:p>
          <w:p w14:paraId="4E35479B" w14:textId="4E45124F"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施工机械、车辆排放的燃油尾气主要对作业线路周围局部范围产生一定影响，该部分废气难以收集，多以无组织形式排放。类比同类项目的施工，一般</w:t>
            </w:r>
            <w:r w:rsidR="00B5180A" w:rsidRPr="00B5180A">
              <w:rPr>
                <w:rFonts w:ascii="宋体" w:hAnsi="宋体" w:hint="eastAsia"/>
                <w:bCs/>
                <w:sz w:val="24"/>
              </w:rPr>
              <w:t>汽车尾气</w:t>
            </w:r>
            <w:r w:rsidRPr="008D5CBB">
              <w:rPr>
                <w:rFonts w:ascii="宋体" w:hAnsi="宋体" w:hint="eastAsia"/>
                <w:bCs/>
                <w:sz w:val="24"/>
              </w:rPr>
              <w:t>经施工区上空大气稀释、扩散后对周围的空气环境影响可以接受。随着施工的结束，影响也随之消失。</w:t>
            </w:r>
          </w:p>
          <w:p w14:paraId="6D08DC13"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③焊接烟尘</w:t>
            </w:r>
          </w:p>
          <w:p w14:paraId="07EFABC8" w14:textId="617DAF5D"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本项目施工期使用的焊机为氩弧焊机，焊接烟尘主要成分为锰化物、三氧化二铁等金属氧化物。本项目焊接烟尘产生量较少，</w:t>
            </w:r>
            <w:r w:rsidR="00B5180A" w:rsidRPr="00B5180A">
              <w:rPr>
                <w:rFonts w:ascii="宋体" w:hAnsi="宋体" w:hint="eastAsia"/>
                <w:bCs/>
                <w:sz w:val="24"/>
              </w:rPr>
              <w:t>焊接工段多以露天操作，该部分废气主要以无组织形式排放。类比同类项目的施工，一般焊接废气经施工区上空大气稀释、扩散后对周围的空气环境影响可以接受。随着施工的结束，影响也随之消失。</w:t>
            </w:r>
          </w:p>
          <w:p w14:paraId="109DDA45"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根据项目施工方案，本次环评建议项目施工期采取如下防治措施降低施工废气对周边环境的影响：</w:t>
            </w:r>
          </w:p>
          <w:p w14:paraId="12CB4EE7"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①工地保洁。施工单位应配备专职工作人员，负责每天对工地内部、车辆进出口及公共道路进行清扫，定时洒水降尘，确保工地内外区域整洁、湿润、不扬尘。如遇到四级或四级以上大风天气，停止施工作业。</w:t>
            </w:r>
          </w:p>
          <w:p w14:paraId="1C9EB27C"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②封闭和围挡。施工现场实行封闭管理，工地周边应设置连续、封闭的硬质围挡。道路与管线施工现场在主要出入口围挡高度不低于2.5米，现场周边不低于1.8米。</w:t>
            </w:r>
          </w:p>
          <w:p w14:paraId="0F320C3A" w14:textId="55FA62DE"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③道路硬化。施工现场道路及</w:t>
            </w:r>
            <w:r w:rsidR="007254F3">
              <w:rPr>
                <w:rFonts w:ascii="宋体" w:hAnsi="宋体" w:hint="eastAsia"/>
                <w:bCs/>
                <w:sz w:val="24"/>
              </w:rPr>
              <w:t>临时占地设施</w:t>
            </w:r>
            <w:r w:rsidRPr="008D5CBB">
              <w:rPr>
                <w:rFonts w:ascii="宋体" w:hAnsi="宋体" w:hint="eastAsia"/>
                <w:bCs/>
                <w:sz w:val="24"/>
              </w:rPr>
              <w:t>的地面应进行硬化处理。</w:t>
            </w:r>
          </w:p>
          <w:p w14:paraId="0E0BC3FF"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④裸露地面。施工现场道路两侧以及其他闲置的裸露地面应当采取覆盖、临时绿化等抑尘措施，或者铺设礁渣、细石或者其他功能相当的材料。</w:t>
            </w:r>
          </w:p>
          <w:p w14:paraId="746AC694" w14:textId="01AFBAAA"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⑤土方开挖。土方开挖应采取遮盖、围挡、洒水等防尘措施。缩短土方裸露时间，当天不能回填的土方应进行覆盖，对回填的沟槽采取洒水、覆盖等措施。</w:t>
            </w:r>
          </w:p>
          <w:p w14:paraId="3F511DC4"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⑥物料覆盖。施工现场临时堆放土堆应采取覆盖、临时绿化、洒水等防尘措施，对易产生扬尘污染的建筑材料堆应覆盖到位。</w:t>
            </w:r>
          </w:p>
          <w:p w14:paraId="25EFC7BD"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⑦废料清运。施工现场的废弃物应及时清运，清理时必须采取有效降尘措施；临时存放的废弃物应使用密闭式容器，分类存放。</w:t>
            </w:r>
          </w:p>
          <w:p w14:paraId="7ACE67D6"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⑧车辆运输。运输渣土、土方、砂石、垃圾、灰浆等散装、流体物料的车辆应当采取全密闭措施，严禁敞开式、半敞开式运输，不得超载运输。</w:t>
            </w:r>
          </w:p>
          <w:p w14:paraId="5B727633"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⑨车辆清洗。在施工现场出口处设置车辆清洗专用场地，配备车辆冲洗保洁专用设施。对所有出场车辆进行全面冲洗，做到车厢、槽帮、轮胎无泥浆、灰尘等附着物，杜绝带泥、带尘出场；及时清理清运车辆冲洗积沉物，严禁冲洗废水直接外排或流淌到地面道路。</w:t>
            </w:r>
          </w:p>
          <w:p w14:paraId="512D6D4D"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⑩视频监控。在施工工地出入口及重要扬尘产尘点安装视频监控设施，监控数据保存1个月以上，并与主管部门监控系统联网。</w:t>
            </w:r>
          </w:p>
          <w:p w14:paraId="56C6F697" w14:textId="76B36F20" w:rsidR="008D5CBB" w:rsidRPr="008D5CBB" w:rsidRDefault="007254F3" w:rsidP="008D5CBB">
            <w:pPr>
              <w:adjustRightInd w:val="0"/>
              <w:snapToGrid w:val="0"/>
              <w:spacing w:line="360" w:lineRule="auto"/>
              <w:ind w:firstLineChars="200" w:firstLine="480"/>
              <w:rPr>
                <w:rFonts w:ascii="宋体" w:hAnsi="宋体" w:hint="eastAsia"/>
                <w:bCs/>
                <w:sz w:val="24"/>
              </w:rPr>
            </w:pPr>
            <w:r>
              <w:rPr>
                <w:rFonts w:ascii="宋体" w:hAnsi="宋体" w:hint="eastAsia"/>
                <w:bCs/>
                <w:sz w:val="24"/>
              </w:rPr>
              <w:t>在</w:t>
            </w:r>
            <w:r w:rsidR="008D5CBB" w:rsidRPr="008D5CBB">
              <w:rPr>
                <w:rFonts w:ascii="宋体" w:hAnsi="宋体" w:hint="eastAsia"/>
                <w:bCs/>
                <w:sz w:val="24"/>
              </w:rPr>
              <w:t>采取以上措施后，可</w:t>
            </w:r>
            <w:r>
              <w:rPr>
                <w:rFonts w:ascii="宋体" w:hAnsi="宋体" w:hint="eastAsia"/>
                <w:bCs/>
                <w:sz w:val="24"/>
              </w:rPr>
              <w:t>有效</w:t>
            </w:r>
            <w:r w:rsidR="008D5CBB" w:rsidRPr="008D5CBB">
              <w:rPr>
                <w:rFonts w:ascii="宋体" w:hAnsi="宋体" w:hint="eastAsia"/>
                <w:bCs/>
                <w:sz w:val="24"/>
              </w:rPr>
              <w:t>降低施工废气对周围环境的影响。</w:t>
            </w:r>
          </w:p>
          <w:p w14:paraId="29EEF3F8" w14:textId="0FDE6353" w:rsidR="008D5CBB" w:rsidRPr="007254F3" w:rsidRDefault="008D5CBB" w:rsidP="008D5CBB">
            <w:pPr>
              <w:adjustRightInd w:val="0"/>
              <w:snapToGrid w:val="0"/>
              <w:spacing w:line="360" w:lineRule="auto"/>
              <w:ind w:firstLineChars="200" w:firstLine="482"/>
              <w:rPr>
                <w:rFonts w:ascii="宋体" w:hAnsi="宋体" w:hint="eastAsia"/>
                <w:b/>
                <w:sz w:val="24"/>
              </w:rPr>
            </w:pPr>
            <w:r w:rsidRPr="007254F3">
              <w:rPr>
                <w:rFonts w:ascii="宋体" w:hAnsi="宋体" w:hint="eastAsia"/>
                <w:b/>
                <w:sz w:val="24"/>
              </w:rPr>
              <w:t>（</w:t>
            </w:r>
            <w:r w:rsidR="00DB34F8">
              <w:rPr>
                <w:rFonts w:ascii="宋体" w:hAnsi="宋体" w:hint="eastAsia"/>
                <w:b/>
                <w:sz w:val="24"/>
              </w:rPr>
              <w:t>四</w:t>
            </w:r>
            <w:r w:rsidRPr="007254F3">
              <w:rPr>
                <w:rFonts w:ascii="宋体" w:hAnsi="宋体" w:hint="eastAsia"/>
                <w:b/>
                <w:sz w:val="24"/>
              </w:rPr>
              <w:t>）水污染防治措施</w:t>
            </w:r>
          </w:p>
          <w:p w14:paraId="4F124743" w14:textId="7C0F346B" w:rsidR="008D5CBB" w:rsidRPr="00113A09" w:rsidRDefault="00113A09" w:rsidP="008D5CBB">
            <w:pPr>
              <w:adjustRightInd w:val="0"/>
              <w:snapToGrid w:val="0"/>
              <w:spacing w:line="360" w:lineRule="auto"/>
              <w:ind w:firstLineChars="200" w:firstLine="482"/>
              <w:rPr>
                <w:rFonts w:ascii="宋体" w:hAnsi="宋体" w:hint="eastAsia"/>
                <w:b/>
                <w:sz w:val="24"/>
              </w:rPr>
            </w:pPr>
            <w:r w:rsidRPr="00113A09">
              <w:rPr>
                <w:rFonts w:ascii="宋体" w:hAnsi="宋体" w:hint="eastAsia"/>
                <w:b/>
                <w:sz w:val="24"/>
              </w:rPr>
              <w:t>（1）</w:t>
            </w:r>
            <w:r w:rsidR="007254F3" w:rsidRPr="00113A09">
              <w:rPr>
                <w:rFonts w:ascii="宋体" w:hAnsi="宋体" w:hint="eastAsia"/>
                <w:b/>
                <w:sz w:val="24"/>
              </w:rPr>
              <w:t>施工</w:t>
            </w:r>
            <w:r w:rsidR="008D5CBB" w:rsidRPr="00113A09">
              <w:rPr>
                <w:rFonts w:ascii="宋体" w:hAnsi="宋体" w:hint="eastAsia"/>
                <w:b/>
                <w:sz w:val="24"/>
              </w:rPr>
              <w:t>废水</w:t>
            </w:r>
          </w:p>
          <w:p w14:paraId="0B44AAD6" w14:textId="350E37C2"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施工期建造集水池、沉淀池等水处理构筑物，对</w:t>
            </w:r>
            <w:r w:rsidR="007254F3" w:rsidRPr="007254F3">
              <w:rPr>
                <w:rFonts w:ascii="宋体" w:hAnsi="宋体" w:hint="eastAsia"/>
                <w:bCs/>
                <w:sz w:val="24"/>
              </w:rPr>
              <w:t>施工过程中混凝土养护废水及施工机械、运输车辆的冲洗废水等施工废水</w:t>
            </w:r>
            <w:r w:rsidR="007254F3">
              <w:rPr>
                <w:rFonts w:ascii="宋体" w:hAnsi="宋体" w:hint="eastAsia"/>
                <w:bCs/>
                <w:sz w:val="24"/>
              </w:rPr>
              <w:t>进行收集</w:t>
            </w:r>
            <w:r w:rsidRPr="008D5CBB">
              <w:rPr>
                <w:rFonts w:ascii="宋体" w:hAnsi="宋体" w:hint="eastAsia"/>
                <w:bCs/>
                <w:sz w:val="24"/>
              </w:rPr>
              <w:t>沉淀澄清后</w:t>
            </w:r>
            <w:r w:rsidR="007254F3" w:rsidRPr="007254F3">
              <w:rPr>
                <w:rFonts w:ascii="宋体" w:hAnsi="宋体" w:hint="eastAsia"/>
                <w:bCs/>
                <w:sz w:val="24"/>
              </w:rPr>
              <w:t>回用于施工机械、运输车辆的冲洗、路面浇撒和绿化等</w:t>
            </w:r>
            <w:r w:rsidRPr="008D5CBB">
              <w:rPr>
                <w:rFonts w:ascii="宋体" w:hAnsi="宋体" w:hint="eastAsia"/>
                <w:bCs/>
                <w:sz w:val="24"/>
              </w:rPr>
              <w:t>，</w:t>
            </w:r>
            <w:r w:rsidR="007254F3" w:rsidRPr="007254F3">
              <w:rPr>
                <w:rFonts w:ascii="宋体" w:hAnsi="宋体" w:hint="eastAsia"/>
                <w:bCs/>
                <w:sz w:val="24"/>
              </w:rPr>
              <w:t>不对外排放</w:t>
            </w:r>
            <w:r w:rsidRPr="008D5CBB">
              <w:rPr>
                <w:rFonts w:ascii="宋体" w:hAnsi="宋体" w:hint="eastAsia"/>
                <w:bCs/>
                <w:sz w:val="24"/>
              </w:rPr>
              <w:t>。通过上述处理后，施工工程废水不会对环境造成重大影响。</w:t>
            </w:r>
          </w:p>
          <w:p w14:paraId="645A90E2" w14:textId="214D0F23" w:rsidR="008D5CBB" w:rsidRPr="00113A09" w:rsidRDefault="00113A09" w:rsidP="008D5CBB">
            <w:pPr>
              <w:adjustRightInd w:val="0"/>
              <w:snapToGrid w:val="0"/>
              <w:spacing w:line="360" w:lineRule="auto"/>
              <w:ind w:firstLineChars="200" w:firstLine="482"/>
              <w:rPr>
                <w:rFonts w:ascii="宋体" w:hAnsi="宋体" w:hint="eastAsia"/>
                <w:b/>
                <w:sz w:val="24"/>
              </w:rPr>
            </w:pPr>
            <w:r w:rsidRPr="00113A09">
              <w:rPr>
                <w:rFonts w:ascii="宋体" w:hAnsi="宋体" w:hint="eastAsia"/>
                <w:b/>
                <w:sz w:val="24"/>
              </w:rPr>
              <w:t>（2）</w:t>
            </w:r>
            <w:r w:rsidR="008D5CBB" w:rsidRPr="00113A09">
              <w:rPr>
                <w:rFonts w:ascii="宋体" w:hAnsi="宋体" w:hint="eastAsia"/>
                <w:b/>
                <w:sz w:val="24"/>
              </w:rPr>
              <w:t>生活污水</w:t>
            </w:r>
          </w:p>
          <w:p w14:paraId="01751056" w14:textId="7A9ECC73" w:rsidR="008D5CBB" w:rsidRPr="008D5CBB" w:rsidRDefault="007254F3" w:rsidP="008D5CBB">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本项目施工期施工场地不设食宿场所，临时生活及办公用房用地租赁附近周边闲置房屋，施工人员的就餐可在就近餐馆解决，施工人员产生的生活污水依托周围村庄民房内化粪池处理后用于农肥，不对外排放，施工期生活污水对周围水环境影响较小。</w:t>
            </w:r>
          </w:p>
          <w:p w14:paraId="03006BBE" w14:textId="6F95C292" w:rsidR="008D5CBB" w:rsidRPr="008D5CBB" w:rsidRDefault="007254F3" w:rsidP="008D5CBB">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综上所述，本项目施工期废水通过自然蒸发、沉淀后回用以及化粪池处理后用于农肥等方式，均不对外排放，不会对周围水环境产生不利影响。</w:t>
            </w:r>
          </w:p>
          <w:p w14:paraId="423209DA" w14:textId="0572BD6A" w:rsidR="008D5CBB" w:rsidRPr="007254F3" w:rsidRDefault="008D5CBB" w:rsidP="008D5CBB">
            <w:pPr>
              <w:adjustRightInd w:val="0"/>
              <w:snapToGrid w:val="0"/>
              <w:spacing w:line="360" w:lineRule="auto"/>
              <w:ind w:firstLineChars="200" w:firstLine="482"/>
              <w:rPr>
                <w:rFonts w:ascii="宋体" w:hAnsi="宋体" w:hint="eastAsia"/>
                <w:b/>
                <w:sz w:val="24"/>
              </w:rPr>
            </w:pPr>
            <w:r w:rsidRPr="007254F3">
              <w:rPr>
                <w:rFonts w:ascii="宋体" w:hAnsi="宋体" w:hint="eastAsia"/>
                <w:b/>
                <w:sz w:val="24"/>
              </w:rPr>
              <w:t>（</w:t>
            </w:r>
            <w:r w:rsidR="00DB34F8">
              <w:rPr>
                <w:rFonts w:ascii="宋体" w:hAnsi="宋体" w:hint="eastAsia"/>
                <w:b/>
                <w:sz w:val="24"/>
              </w:rPr>
              <w:t>五</w:t>
            </w:r>
            <w:r w:rsidRPr="007254F3">
              <w:rPr>
                <w:rFonts w:ascii="宋体" w:hAnsi="宋体" w:hint="eastAsia"/>
                <w:b/>
                <w:sz w:val="24"/>
              </w:rPr>
              <w:t>）噪声防治措施</w:t>
            </w:r>
          </w:p>
          <w:p w14:paraId="14B0CD85"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为最大限度减少施工期的噪声影响，要求施工期应采取以下噪声防治措施：</w:t>
            </w:r>
          </w:p>
          <w:p w14:paraId="5DC91FF6" w14:textId="0FE6846A"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①工程应严格控制高噪声设备运行时间段，加强施工管理，合理安排施工作业时间，</w:t>
            </w:r>
            <w:r w:rsidR="00F117FF">
              <w:rPr>
                <w:rFonts w:ascii="宋体" w:hAnsi="宋体" w:hint="eastAsia"/>
                <w:bCs/>
                <w:sz w:val="24"/>
              </w:rPr>
              <w:t>禁止夜间施工，</w:t>
            </w:r>
            <w:r w:rsidRPr="008D5CBB">
              <w:rPr>
                <w:rFonts w:ascii="宋体" w:hAnsi="宋体" w:hint="eastAsia"/>
                <w:bCs/>
                <w:sz w:val="24"/>
              </w:rPr>
              <w:t>避免扰民。确因特殊需要连续作业的，必须有县级及以上人民政府或者其他有关主管部门的证明，且必须提前公告。</w:t>
            </w:r>
          </w:p>
          <w:p w14:paraId="07DC0680" w14:textId="223D9F5D"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②施工设备选型时尽量采用低噪声设备，将较强的噪声源尽量设置在远离居民区的位置</w:t>
            </w:r>
            <w:r w:rsidR="00F117FF">
              <w:rPr>
                <w:rFonts w:ascii="宋体" w:hAnsi="宋体" w:hint="eastAsia"/>
                <w:bCs/>
                <w:sz w:val="24"/>
              </w:rPr>
              <w:t>，</w:t>
            </w:r>
            <w:r w:rsidR="00F117FF" w:rsidRPr="00F117FF">
              <w:rPr>
                <w:rFonts w:ascii="宋体" w:hAnsi="宋体" w:hint="eastAsia"/>
                <w:bCs/>
                <w:sz w:val="24"/>
              </w:rPr>
              <w:t>合理安排各类施工机械施工时间，避免同时施工的情况发生</w:t>
            </w:r>
            <w:r w:rsidRPr="008D5CBB">
              <w:rPr>
                <w:rFonts w:ascii="宋体" w:hAnsi="宋体" w:hint="eastAsia"/>
                <w:bCs/>
                <w:sz w:val="24"/>
              </w:rPr>
              <w:t>。</w:t>
            </w:r>
          </w:p>
          <w:p w14:paraId="1EF1FFB8"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③进行施工作业时，建筑材料的装卸过程产生的金属撞击声和落料声等均会产生较大距离的声环境影响，因此要杜绝人为敲打、野蛮装卸现象，规范物料进出车辆进出场地高速行驶、鸣笛等。</w:t>
            </w:r>
          </w:p>
          <w:p w14:paraId="44EBF78E"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④合理安排强噪声施工机械的工作频次，合理调配车辆来往行车密度。</w:t>
            </w:r>
          </w:p>
          <w:p w14:paraId="2B84E7E4" w14:textId="498B398A"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⑤采用声屏障措施：在施工场地周围有敏感点的地方</w:t>
            </w:r>
            <w:r w:rsidR="00F117FF" w:rsidRPr="00F117FF">
              <w:rPr>
                <w:rFonts w:ascii="宋体" w:hAnsi="宋体" w:hint="eastAsia"/>
                <w:bCs/>
                <w:sz w:val="24"/>
              </w:rPr>
              <w:t>设置不低于2.5m高的隔声围挡</w:t>
            </w:r>
            <w:r w:rsidRPr="008D5CBB">
              <w:rPr>
                <w:rFonts w:ascii="宋体" w:hAnsi="宋体" w:hint="eastAsia"/>
                <w:bCs/>
                <w:sz w:val="24"/>
              </w:rPr>
              <w:t>；在施工的结构阶段和装修阶段，对建筑物的外部也应采用围挡，以减轻设备噪声对周围环境的影响。</w:t>
            </w:r>
          </w:p>
          <w:p w14:paraId="24C0DF7C"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⑥施工前及时做好沟通工作，加大宣传和教育，使工人做到文明施工、绿色施工，树立以人为本、以己及人的思想，在施工过程中，规范物料车辆运输路径，经过居民点时减速行驶，不鸣笛等。</w:t>
            </w:r>
          </w:p>
          <w:p w14:paraId="164A60BB"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综上，在做好沟通工作，合理安排施工时段，缩短施工周期的前提下，施工噪声影响可得到有效控制。在采取评价提出的以上措施后，施工噪声对当地居民生活环境的影响将会降低到最小。</w:t>
            </w:r>
          </w:p>
          <w:p w14:paraId="3E6DA0C1" w14:textId="3997E50C" w:rsidR="008D5CBB" w:rsidRPr="007254F3" w:rsidRDefault="008D5CBB" w:rsidP="008D5CBB">
            <w:pPr>
              <w:adjustRightInd w:val="0"/>
              <w:snapToGrid w:val="0"/>
              <w:spacing w:line="360" w:lineRule="auto"/>
              <w:ind w:firstLineChars="200" w:firstLine="482"/>
              <w:rPr>
                <w:rFonts w:ascii="宋体" w:hAnsi="宋体" w:hint="eastAsia"/>
                <w:b/>
                <w:sz w:val="24"/>
              </w:rPr>
            </w:pPr>
            <w:r w:rsidRPr="007254F3">
              <w:rPr>
                <w:rFonts w:ascii="宋体" w:hAnsi="宋体" w:hint="eastAsia"/>
                <w:b/>
                <w:sz w:val="24"/>
              </w:rPr>
              <w:t>（</w:t>
            </w:r>
            <w:r w:rsidR="00DB34F8">
              <w:rPr>
                <w:rFonts w:ascii="宋体" w:hAnsi="宋体" w:hint="eastAsia"/>
                <w:b/>
                <w:sz w:val="24"/>
              </w:rPr>
              <w:t>六</w:t>
            </w:r>
            <w:r w:rsidRPr="007254F3">
              <w:rPr>
                <w:rFonts w:ascii="宋体" w:hAnsi="宋体" w:hint="eastAsia"/>
                <w:b/>
                <w:sz w:val="24"/>
              </w:rPr>
              <w:t>）固体废物防治措施</w:t>
            </w:r>
          </w:p>
          <w:p w14:paraId="0EBCD625"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工程拟采取的固废污染防治措施如下：</w:t>
            </w:r>
          </w:p>
          <w:p w14:paraId="7D700E99"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①建筑垃圾收集后堆放于指定地点，其中可再生利用部分回收出售给废品站，不可再生利用的部分清运到当地指定的建筑垃圾填埋场，严禁随意丢弃。</w:t>
            </w:r>
          </w:p>
          <w:p w14:paraId="4EECF685"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②生活垃圾不得随意丢弃，统一纳入当地垃圾清运系统。</w:t>
            </w:r>
          </w:p>
          <w:p w14:paraId="73BA3EBB"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③太阳能发电系统组件安装及设备安装等过程产生的下脚料（导线、电缆等）、残次品及废包装材料（主要为废纸箱和木架）等均具有回收再利用价值，外售给废旧资源回收站。</w:t>
            </w:r>
          </w:p>
          <w:p w14:paraId="4B0573C9"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通过上述措施后，本工程施工期产生固体废弃物均得到合理妥善处置，处置率100%，对环境影响较小。</w:t>
            </w:r>
          </w:p>
          <w:p w14:paraId="2B37B692" w14:textId="26414AD8" w:rsidR="008D5CBB" w:rsidRPr="007254F3" w:rsidRDefault="008D5CBB" w:rsidP="008D5CBB">
            <w:pPr>
              <w:adjustRightInd w:val="0"/>
              <w:snapToGrid w:val="0"/>
              <w:spacing w:line="360" w:lineRule="auto"/>
              <w:ind w:firstLineChars="200" w:firstLine="482"/>
              <w:rPr>
                <w:rFonts w:ascii="宋体" w:hAnsi="宋体" w:hint="eastAsia"/>
                <w:b/>
                <w:sz w:val="24"/>
              </w:rPr>
            </w:pPr>
            <w:r w:rsidRPr="007254F3">
              <w:rPr>
                <w:rFonts w:ascii="宋体" w:hAnsi="宋体" w:hint="eastAsia"/>
                <w:b/>
                <w:sz w:val="24"/>
              </w:rPr>
              <w:t>（</w:t>
            </w:r>
            <w:r w:rsidR="00DB34F8">
              <w:rPr>
                <w:rFonts w:ascii="宋体" w:hAnsi="宋体" w:hint="eastAsia"/>
                <w:b/>
                <w:sz w:val="24"/>
              </w:rPr>
              <w:t>七</w:t>
            </w:r>
            <w:r w:rsidRPr="007254F3">
              <w:rPr>
                <w:rFonts w:ascii="宋体" w:hAnsi="宋体" w:hint="eastAsia"/>
                <w:b/>
                <w:sz w:val="24"/>
              </w:rPr>
              <w:t>）管理措施</w:t>
            </w:r>
          </w:p>
          <w:p w14:paraId="1363BCA2"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①建设单位在施工招标时应要求施工单位，在编制的施工组织大纲中应有完善的生态环境保护的措施和方案，在工程监理中应设置相应的监理人员，随时对施工过程进行监理。</w:t>
            </w:r>
          </w:p>
          <w:p w14:paraId="7448522A"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②在施工人员进入施工现场前，建设单位应组织进行生态环境保护相关法规方面的宣传、教育，使所有参与施工人员认识到保护项目区天然植被的重要性，并落实到自身的实际行动中。</w:t>
            </w:r>
          </w:p>
          <w:p w14:paraId="158501C2" w14:textId="77777777" w:rsidR="008D5CBB" w:rsidRPr="008D5CBB" w:rsidRDefault="008D5CBB" w:rsidP="008D5CBB">
            <w:pPr>
              <w:adjustRightInd w:val="0"/>
              <w:snapToGrid w:val="0"/>
              <w:spacing w:line="360" w:lineRule="auto"/>
              <w:ind w:firstLineChars="200" w:firstLine="480"/>
              <w:rPr>
                <w:rFonts w:ascii="宋体" w:hAnsi="宋体" w:hint="eastAsia"/>
                <w:bCs/>
                <w:sz w:val="24"/>
              </w:rPr>
            </w:pPr>
            <w:r w:rsidRPr="008D5CBB">
              <w:rPr>
                <w:rFonts w:ascii="宋体" w:hAnsi="宋体" w:hint="eastAsia"/>
                <w:bCs/>
                <w:sz w:val="24"/>
              </w:rPr>
              <w:t>③施工单位在施工前应加强对施工人员进行野生动物保护法律法规的宣传和教育，提高环境保护意识。施工过程中，禁止施工人员随时使用明火，防止发生火灾。</w:t>
            </w:r>
          </w:p>
          <w:p w14:paraId="3E4D7A80" w14:textId="2AA1238E" w:rsidR="00B333D8" w:rsidRPr="008D5CBB" w:rsidRDefault="008D5CBB" w:rsidP="008D5CBB">
            <w:pPr>
              <w:adjustRightInd w:val="0"/>
              <w:snapToGrid w:val="0"/>
              <w:spacing w:line="360" w:lineRule="auto"/>
              <w:ind w:firstLineChars="200" w:firstLine="480"/>
              <w:rPr>
                <w:bCs/>
                <w:sz w:val="24"/>
              </w:rPr>
            </w:pPr>
            <w:r w:rsidRPr="008D5CBB">
              <w:rPr>
                <w:rFonts w:ascii="宋体" w:hAnsi="宋体" w:hint="eastAsia"/>
                <w:bCs/>
                <w:sz w:val="24"/>
              </w:rPr>
              <w:t>综上，本项目施工量较小，在施工期间污染物产生量不大，施工周期较短。项目施工期合理安排施工周期，严格按照施工要求，采取以上措施后，对周边环境污染较小，并会随施工期的结束而消失。通过采取以上生态保护措施，可最大限度地保护好项目区域的生态环境。</w:t>
            </w:r>
          </w:p>
        </w:tc>
      </w:tr>
      <w:tr w:rsidR="00A9167E" w:rsidRPr="00086F47" w14:paraId="22462FBE" w14:textId="77777777" w:rsidTr="008D5CBB">
        <w:trPr>
          <w:trHeight w:val="499"/>
          <w:jc w:val="center"/>
        </w:trPr>
        <w:tc>
          <w:tcPr>
            <w:tcW w:w="452" w:type="dxa"/>
            <w:tcMar>
              <w:left w:w="28" w:type="dxa"/>
              <w:right w:w="28" w:type="dxa"/>
            </w:tcMar>
            <w:vAlign w:val="center"/>
          </w:tcPr>
          <w:p w14:paraId="5CEA3539" w14:textId="77777777" w:rsidR="00A9167E" w:rsidRPr="00086F47" w:rsidRDefault="00A9167E">
            <w:pPr>
              <w:adjustRightInd w:val="0"/>
              <w:snapToGrid w:val="0"/>
              <w:jc w:val="center"/>
              <w:rPr>
                <w:rFonts w:ascii="宋体" w:hAnsi="宋体" w:hint="eastAsia"/>
                <w:bCs/>
                <w:spacing w:val="10"/>
                <w:sz w:val="24"/>
              </w:rPr>
            </w:pPr>
            <w:r w:rsidRPr="00086F47">
              <w:rPr>
                <w:rFonts w:ascii="宋体" w:hAnsi="宋体"/>
                <w:bCs/>
                <w:spacing w:val="10"/>
                <w:sz w:val="24"/>
              </w:rPr>
              <w:t>运营期生态环境保护措施</w:t>
            </w:r>
          </w:p>
        </w:tc>
        <w:tc>
          <w:tcPr>
            <w:tcW w:w="8758" w:type="dxa"/>
          </w:tcPr>
          <w:p w14:paraId="2E087199" w14:textId="3E4B2EB5" w:rsidR="007254F3" w:rsidRPr="007254F3" w:rsidRDefault="007254F3" w:rsidP="007254F3">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一</w:t>
            </w:r>
            <w:r w:rsidRPr="007254F3">
              <w:rPr>
                <w:rFonts w:ascii="宋体" w:hAnsi="宋体" w:hint="eastAsia"/>
                <w:b/>
                <w:bCs/>
                <w:sz w:val="24"/>
              </w:rPr>
              <w:t>、生态环境恢复与补偿措施</w:t>
            </w:r>
          </w:p>
          <w:p w14:paraId="14FAD134" w14:textId="6BB4A3F4"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本项目工程建设会对陆生生态完整性带来一定影响，运营期采取的生态环境保护与恢复措施主要为临时占地的生态恢复工程及建成区的水土保持及景观维护</w:t>
            </w:r>
            <w:r w:rsidR="00EB798E">
              <w:rPr>
                <w:rFonts w:ascii="宋体" w:hAnsi="宋体" w:hint="eastAsia"/>
                <w:bCs/>
                <w:sz w:val="24"/>
              </w:rPr>
              <w:t>。</w:t>
            </w:r>
          </w:p>
          <w:p w14:paraId="75386A77" w14:textId="0BA7605D" w:rsidR="007254F3" w:rsidRPr="007254F3" w:rsidRDefault="007254F3" w:rsidP="007254F3">
            <w:pPr>
              <w:adjustRightInd w:val="0"/>
              <w:snapToGrid w:val="0"/>
              <w:spacing w:line="360" w:lineRule="auto"/>
              <w:ind w:firstLineChars="200" w:firstLine="482"/>
              <w:rPr>
                <w:rFonts w:ascii="宋体" w:hAnsi="宋体" w:hint="eastAsia"/>
                <w:b/>
                <w:sz w:val="24"/>
              </w:rPr>
            </w:pPr>
            <w:r w:rsidRPr="007254F3">
              <w:rPr>
                <w:rFonts w:ascii="宋体" w:hAnsi="宋体" w:hint="eastAsia"/>
                <w:b/>
                <w:sz w:val="24"/>
              </w:rPr>
              <w:t>（</w:t>
            </w:r>
            <w:r w:rsidR="00DB34F8">
              <w:rPr>
                <w:rFonts w:ascii="宋体" w:hAnsi="宋体" w:hint="eastAsia"/>
                <w:b/>
                <w:sz w:val="24"/>
              </w:rPr>
              <w:t>一</w:t>
            </w:r>
            <w:r w:rsidRPr="007254F3">
              <w:rPr>
                <w:rFonts w:ascii="宋体" w:hAnsi="宋体" w:hint="eastAsia"/>
                <w:b/>
                <w:sz w:val="24"/>
              </w:rPr>
              <w:t>）临时占地的生态恢复</w:t>
            </w:r>
          </w:p>
          <w:p w14:paraId="10594860" w14:textId="488887DA" w:rsidR="007254F3" w:rsidRPr="00DB34F8" w:rsidRDefault="00DB34F8" w:rsidP="007254F3">
            <w:pPr>
              <w:adjustRightInd w:val="0"/>
              <w:snapToGrid w:val="0"/>
              <w:spacing w:line="360" w:lineRule="auto"/>
              <w:ind w:firstLineChars="200" w:firstLine="482"/>
              <w:rPr>
                <w:rFonts w:ascii="宋体" w:hAnsi="宋体" w:hint="eastAsia"/>
                <w:b/>
                <w:sz w:val="24"/>
              </w:rPr>
            </w:pPr>
            <w:r w:rsidRPr="00DB34F8">
              <w:rPr>
                <w:rFonts w:ascii="宋体" w:hAnsi="宋体" w:hint="eastAsia"/>
                <w:b/>
                <w:sz w:val="24"/>
              </w:rPr>
              <w:t>（1）</w:t>
            </w:r>
            <w:r w:rsidR="007254F3" w:rsidRPr="00DB34F8">
              <w:rPr>
                <w:rFonts w:ascii="宋体" w:hAnsi="宋体" w:hint="eastAsia"/>
                <w:b/>
                <w:sz w:val="24"/>
              </w:rPr>
              <w:t>植被恢复和补偿</w:t>
            </w:r>
          </w:p>
          <w:p w14:paraId="4C3A4924" w14:textId="77777777"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凡因工程施工破坏植被而裸露的土地均应在施工结束后立即整治利用，恢复植被或造田还耕，植被恢复的物种应优先选择当地特有物种，避免引来外来物种，影响当地物种的种群结构。</w:t>
            </w:r>
          </w:p>
          <w:p w14:paraId="7314C1BE" w14:textId="30D239C7" w:rsidR="007254F3" w:rsidRPr="00DB34F8" w:rsidRDefault="00DB34F8" w:rsidP="007254F3">
            <w:pPr>
              <w:adjustRightInd w:val="0"/>
              <w:snapToGrid w:val="0"/>
              <w:spacing w:line="360" w:lineRule="auto"/>
              <w:ind w:firstLineChars="200" w:firstLine="482"/>
              <w:rPr>
                <w:rFonts w:ascii="宋体" w:hAnsi="宋体" w:hint="eastAsia"/>
                <w:b/>
                <w:sz w:val="24"/>
              </w:rPr>
            </w:pPr>
            <w:r w:rsidRPr="00DB34F8">
              <w:rPr>
                <w:rFonts w:ascii="宋体" w:hAnsi="宋体" w:hint="eastAsia"/>
                <w:b/>
                <w:sz w:val="24"/>
              </w:rPr>
              <w:t>（2）</w:t>
            </w:r>
            <w:r w:rsidR="007254F3" w:rsidRPr="00DB34F8">
              <w:rPr>
                <w:rFonts w:ascii="宋体" w:hAnsi="宋体" w:hint="eastAsia"/>
                <w:b/>
                <w:sz w:val="24"/>
              </w:rPr>
              <w:t>临时用地生态恢复和补偿措施</w:t>
            </w:r>
          </w:p>
          <w:p w14:paraId="7E5983CA" w14:textId="77777777"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临时用地占地如施工营地、施工便道等，在工程完工后建设单位负责尽快复垦利用和恢复林、草植被。对占用农用地仍复垦为农用地，在对废渣、废料和临时建筑拆除、清理后，对压实的土地进行翻松、平整，适当布设土埂，恢复破坏的排水、灌溉系统，并充分利用清表弃土造林植草，恢复林草植被。</w:t>
            </w:r>
          </w:p>
          <w:p w14:paraId="4B21E0A2" w14:textId="77777777"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bCs/>
                <w:sz w:val="24"/>
              </w:rPr>
              <w:t>施工结束后临时堆土区的生态恢复措施分为工程措施和植物措施。工程措施主要为实施绿化前进行土地整治，内容包括场地清理、平整、覆土。植物措施为对场地进行撒播草籽，草籽选用狗牙根，撒播密度100kg/hm</w:t>
            </w:r>
            <w:r w:rsidRPr="007254F3">
              <w:rPr>
                <w:rFonts w:ascii="宋体" w:hAnsi="宋体"/>
                <w:bCs/>
                <w:sz w:val="24"/>
                <w:vertAlign w:val="superscript"/>
              </w:rPr>
              <w:t>2</w:t>
            </w:r>
            <w:r w:rsidRPr="007254F3">
              <w:rPr>
                <w:rFonts w:ascii="宋体" w:hAnsi="宋体"/>
                <w:bCs/>
                <w:sz w:val="24"/>
              </w:rPr>
              <w:t>。</w:t>
            </w:r>
          </w:p>
          <w:p w14:paraId="6DB37141" w14:textId="299F4160" w:rsidR="007254F3" w:rsidRPr="007254F3" w:rsidRDefault="007254F3" w:rsidP="007254F3">
            <w:pPr>
              <w:adjustRightInd w:val="0"/>
              <w:snapToGrid w:val="0"/>
              <w:spacing w:line="360" w:lineRule="auto"/>
              <w:ind w:firstLineChars="200" w:firstLine="482"/>
              <w:rPr>
                <w:rFonts w:ascii="宋体" w:hAnsi="宋体" w:hint="eastAsia"/>
                <w:b/>
                <w:sz w:val="24"/>
              </w:rPr>
            </w:pPr>
            <w:r w:rsidRPr="007254F3">
              <w:rPr>
                <w:rFonts w:ascii="宋体" w:hAnsi="宋体" w:hint="eastAsia"/>
                <w:b/>
                <w:sz w:val="24"/>
              </w:rPr>
              <w:t>（</w:t>
            </w:r>
            <w:r w:rsidR="00DB34F8">
              <w:rPr>
                <w:rFonts w:ascii="宋体" w:hAnsi="宋体" w:hint="eastAsia"/>
                <w:b/>
                <w:sz w:val="24"/>
              </w:rPr>
              <w:t>二</w:t>
            </w:r>
            <w:r w:rsidRPr="007254F3">
              <w:rPr>
                <w:rFonts w:ascii="宋体" w:hAnsi="宋体" w:hint="eastAsia"/>
                <w:b/>
                <w:sz w:val="24"/>
              </w:rPr>
              <w:t>）工程建成区的水土保持及景观维护</w:t>
            </w:r>
          </w:p>
          <w:p w14:paraId="180CB29E" w14:textId="776967B5" w:rsidR="007254F3" w:rsidRPr="00DB34F8" w:rsidRDefault="00DB34F8" w:rsidP="007254F3">
            <w:pPr>
              <w:adjustRightInd w:val="0"/>
              <w:snapToGrid w:val="0"/>
              <w:spacing w:line="360" w:lineRule="auto"/>
              <w:ind w:firstLineChars="200" w:firstLine="482"/>
              <w:rPr>
                <w:rFonts w:ascii="宋体" w:hAnsi="宋体" w:hint="eastAsia"/>
                <w:b/>
                <w:sz w:val="24"/>
              </w:rPr>
            </w:pPr>
            <w:r w:rsidRPr="00DB34F8">
              <w:rPr>
                <w:rFonts w:ascii="宋体" w:hAnsi="宋体" w:hint="eastAsia"/>
                <w:b/>
                <w:sz w:val="24"/>
              </w:rPr>
              <w:t>（1）</w:t>
            </w:r>
            <w:r w:rsidR="007254F3" w:rsidRPr="00DB34F8">
              <w:rPr>
                <w:rFonts w:ascii="宋体" w:hAnsi="宋体" w:hint="eastAsia"/>
                <w:b/>
                <w:sz w:val="24"/>
              </w:rPr>
              <w:t>景观建设</w:t>
            </w:r>
          </w:p>
          <w:p w14:paraId="3A2D0F5F" w14:textId="7AA8BF8A"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光伏场址周边种植植物类型以水土保持为原则，如蔷薇科樱桃属灌木树种钙果、能改良土壤的草本植物苜蓿等；</w:t>
            </w:r>
            <w:r w:rsidR="00EB798E">
              <w:rPr>
                <w:rFonts w:ascii="宋体" w:hAnsi="宋体" w:hint="eastAsia"/>
                <w:bCs/>
                <w:sz w:val="24"/>
              </w:rPr>
              <w:t>开关</w:t>
            </w:r>
            <w:r w:rsidRPr="007254F3">
              <w:rPr>
                <w:rFonts w:ascii="宋体" w:hAnsi="宋体" w:hint="eastAsia"/>
                <w:bCs/>
                <w:sz w:val="24"/>
              </w:rPr>
              <w:t>站围墙外围光照条件较充裕，适宜种植灌木紫穗槐，地被植物选择沙打旺，成林后形成灌、草行间混交林草复合模式。通过适当的修饰可建成一条人工与自然相结合的光伏景观带。</w:t>
            </w:r>
          </w:p>
          <w:p w14:paraId="6DB37D49" w14:textId="68C23CAA" w:rsidR="007254F3" w:rsidRPr="00DB34F8" w:rsidRDefault="00DB34F8" w:rsidP="007254F3">
            <w:pPr>
              <w:adjustRightInd w:val="0"/>
              <w:snapToGrid w:val="0"/>
              <w:spacing w:line="360" w:lineRule="auto"/>
              <w:ind w:firstLineChars="200" w:firstLine="482"/>
              <w:rPr>
                <w:rFonts w:ascii="宋体" w:hAnsi="宋体" w:hint="eastAsia"/>
                <w:b/>
                <w:sz w:val="24"/>
              </w:rPr>
            </w:pPr>
            <w:r w:rsidRPr="00DB34F8">
              <w:rPr>
                <w:rFonts w:ascii="宋体" w:hAnsi="宋体" w:hint="eastAsia"/>
                <w:b/>
                <w:sz w:val="24"/>
              </w:rPr>
              <w:t>（2）</w:t>
            </w:r>
            <w:r w:rsidR="007254F3" w:rsidRPr="00DB34F8">
              <w:rPr>
                <w:rFonts w:ascii="宋体" w:hAnsi="宋体" w:hint="eastAsia"/>
                <w:b/>
                <w:sz w:val="24"/>
              </w:rPr>
              <w:t>管理措施</w:t>
            </w:r>
          </w:p>
          <w:p w14:paraId="19DA4831" w14:textId="77777777"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认真研究选择物种及引入先进技术施工的同时，加强对草及树木的后期管护，对植幼树及花草根据生长需要应适当进行浇水、施肥、修剪，以促其正常生长，加强病虫害防治，做到防重于治，发现病虫害要及时治。定期给草及树木修枝整型，保持正常冠幅、高度，增进美观。维修时尽量减少植被破坏，及时采取水土保持措施。</w:t>
            </w:r>
          </w:p>
          <w:p w14:paraId="66103E37" w14:textId="2593F6F6" w:rsidR="007254F3" w:rsidRPr="007254F3" w:rsidRDefault="00EB798E" w:rsidP="007254F3">
            <w:pPr>
              <w:adjustRightInd w:val="0"/>
              <w:snapToGrid w:val="0"/>
              <w:spacing w:line="360" w:lineRule="auto"/>
              <w:ind w:firstLineChars="200" w:firstLine="480"/>
              <w:rPr>
                <w:rFonts w:ascii="宋体" w:hAnsi="宋体" w:hint="eastAsia"/>
                <w:bCs/>
                <w:sz w:val="24"/>
              </w:rPr>
            </w:pPr>
            <w:r>
              <w:rPr>
                <w:rFonts w:ascii="宋体" w:hAnsi="宋体" w:hint="eastAsia"/>
                <w:bCs/>
                <w:sz w:val="24"/>
              </w:rPr>
              <w:t>本</w:t>
            </w:r>
            <w:r w:rsidR="007254F3" w:rsidRPr="007254F3">
              <w:rPr>
                <w:rFonts w:ascii="宋体" w:hAnsi="宋体" w:hint="eastAsia"/>
                <w:bCs/>
                <w:sz w:val="24"/>
              </w:rPr>
              <w:t>项目采取的生态保护措施的技术可行、经济合理，生态保护和修复效果的可达到预期效果，选择的生态恢复措施技术先进、经济合理、便于实施。建设单位是生态恢复措施的责任主体，应于项目建设完成后及时进行生态恢复，并进行恢复效果验证。</w:t>
            </w:r>
          </w:p>
          <w:p w14:paraId="182FA996" w14:textId="3FC8E84A"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通过上述采取生态环境保护措施，</w:t>
            </w:r>
            <w:r w:rsidR="00EB798E">
              <w:rPr>
                <w:rFonts w:ascii="宋体" w:hAnsi="宋体" w:hint="eastAsia"/>
                <w:bCs/>
                <w:sz w:val="24"/>
              </w:rPr>
              <w:t>本项目</w:t>
            </w:r>
            <w:r w:rsidRPr="007254F3">
              <w:rPr>
                <w:rFonts w:ascii="宋体" w:hAnsi="宋体" w:hint="eastAsia"/>
                <w:bCs/>
                <w:sz w:val="24"/>
              </w:rPr>
              <w:t>的运行不会对区域生态环境产生较大影响。</w:t>
            </w:r>
          </w:p>
          <w:p w14:paraId="77899EA7" w14:textId="3CBA420E" w:rsidR="007254F3" w:rsidRPr="007254F3" w:rsidRDefault="00EB798E" w:rsidP="007254F3">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二</w:t>
            </w:r>
            <w:r w:rsidR="007254F3" w:rsidRPr="007254F3">
              <w:rPr>
                <w:rFonts w:ascii="宋体" w:hAnsi="宋体" w:hint="eastAsia"/>
                <w:b/>
                <w:bCs/>
                <w:sz w:val="24"/>
              </w:rPr>
              <w:t>、大气环境保护措施</w:t>
            </w:r>
          </w:p>
          <w:p w14:paraId="75987196" w14:textId="080D7982" w:rsidR="007254F3" w:rsidRPr="007254F3" w:rsidRDefault="00EB798E" w:rsidP="007254F3">
            <w:pPr>
              <w:adjustRightInd w:val="0"/>
              <w:snapToGrid w:val="0"/>
              <w:spacing w:line="360" w:lineRule="auto"/>
              <w:ind w:firstLineChars="200" w:firstLine="480"/>
              <w:rPr>
                <w:rFonts w:ascii="宋体" w:hAnsi="宋体" w:hint="eastAsia"/>
                <w:bCs/>
                <w:sz w:val="24"/>
              </w:rPr>
            </w:pPr>
            <w:r w:rsidRPr="00EB798E">
              <w:rPr>
                <w:rFonts w:ascii="宋体" w:hAnsi="宋体" w:hint="eastAsia"/>
                <w:bCs/>
                <w:sz w:val="24"/>
              </w:rPr>
              <w:t>本项目为太阳能发电项目，利用太阳能电池板相关组件，将太阳能转化为电能，发电过程不产生任何废气，无工艺废气产生。本项目运营期按“无人值班”的原则进行设计，不设置食堂。</w:t>
            </w:r>
          </w:p>
          <w:p w14:paraId="744A90AF" w14:textId="43EF58B2" w:rsidR="007254F3" w:rsidRPr="007254F3" w:rsidRDefault="00EB798E" w:rsidP="007254F3">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三</w:t>
            </w:r>
            <w:r w:rsidR="007254F3" w:rsidRPr="007254F3">
              <w:rPr>
                <w:rFonts w:ascii="宋体" w:hAnsi="宋体" w:hint="eastAsia"/>
                <w:b/>
                <w:bCs/>
                <w:sz w:val="24"/>
              </w:rPr>
              <w:t>、水环境保护措施</w:t>
            </w:r>
          </w:p>
          <w:p w14:paraId="6B9D79E4" w14:textId="0C152110" w:rsidR="007254F3" w:rsidRPr="007254F3" w:rsidRDefault="00EB798E" w:rsidP="007254F3">
            <w:pPr>
              <w:adjustRightInd w:val="0"/>
              <w:snapToGrid w:val="0"/>
              <w:spacing w:line="360" w:lineRule="auto"/>
              <w:ind w:firstLineChars="200" w:firstLine="480"/>
              <w:rPr>
                <w:rFonts w:ascii="宋体" w:hAnsi="宋体" w:hint="eastAsia"/>
                <w:bCs/>
                <w:sz w:val="24"/>
              </w:rPr>
            </w:pPr>
            <w:r w:rsidRPr="00EB798E">
              <w:rPr>
                <w:rFonts w:ascii="宋体" w:hAnsi="宋体" w:hint="eastAsia"/>
                <w:bCs/>
                <w:sz w:val="24"/>
              </w:rPr>
              <w:t>根据已建成的</w:t>
            </w:r>
            <w:r w:rsidR="00A361EA">
              <w:rPr>
                <w:rFonts w:ascii="宋体" w:hAnsi="宋体" w:hint="eastAsia"/>
                <w:bCs/>
                <w:sz w:val="24"/>
              </w:rPr>
              <w:t>茶光互补</w:t>
            </w:r>
            <w:r w:rsidRPr="00EB798E">
              <w:rPr>
                <w:rFonts w:ascii="宋体" w:hAnsi="宋体" w:hint="eastAsia"/>
                <w:bCs/>
                <w:sz w:val="24"/>
              </w:rPr>
              <w:t>光伏电站的经验，雨水冲刷光伏组件产生的清洁废水基本不含除SS以外的其他污染物。</w:t>
            </w:r>
            <w:r w:rsidR="003F79D8">
              <w:rPr>
                <w:rFonts w:ascii="宋体" w:hAnsi="宋体" w:hint="eastAsia"/>
                <w:bCs/>
                <w:sz w:val="24"/>
              </w:rPr>
              <w:t>茶光</w:t>
            </w:r>
            <w:r w:rsidRPr="00EB798E">
              <w:rPr>
                <w:rFonts w:ascii="宋体" w:hAnsi="宋体" w:hint="eastAsia"/>
                <w:bCs/>
                <w:sz w:val="24"/>
              </w:rPr>
              <w:t>区域电池板清洗废水可沿板面直接落入光伏组件下方的</w:t>
            </w:r>
            <w:r w:rsidR="003F79D8">
              <w:rPr>
                <w:rFonts w:ascii="宋体" w:hAnsi="宋体" w:hint="eastAsia"/>
                <w:bCs/>
                <w:sz w:val="24"/>
              </w:rPr>
              <w:t>土壤</w:t>
            </w:r>
            <w:r w:rsidR="00DB34F8" w:rsidRPr="00DB34F8">
              <w:rPr>
                <w:rFonts w:ascii="宋体" w:hAnsi="宋体" w:hint="eastAsia"/>
                <w:bCs/>
                <w:sz w:val="24"/>
              </w:rPr>
              <w:t>自然下渗，对地表环境基本无影响</w:t>
            </w:r>
            <w:r w:rsidRPr="00EB798E">
              <w:rPr>
                <w:rFonts w:ascii="宋体" w:hAnsi="宋体" w:hint="eastAsia"/>
                <w:bCs/>
                <w:sz w:val="24"/>
              </w:rPr>
              <w:t>。</w:t>
            </w:r>
            <w:r w:rsidR="00DB34F8" w:rsidRPr="00DB34F8">
              <w:rPr>
                <w:rFonts w:ascii="宋体" w:hAnsi="宋体" w:hint="eastAsia"/>
                <w:bCs/>
                <w:sz w:val="24"/>
              </w:rPr>
              <w:t>综合考虑，本项目光伏组件清洗废水进入土壤基本不会对生态环境造成不利影响。</w:t>
            </w:r>
          </w:p>
          <w:p w14:paraId="135A0476" w14:textId="2C9CF3FC" w:rsidR="007254F3" w:rsidRPr="007254F3" w:rsidRDefault="00EB798E" w:rsidP="007254F3">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四</w:t>
            </w:r>
            <w:r w:rsidR="007254F3" w:rsidRPr="007254F3">
              <w:rPr>
                <w:rFonts w:ascii="宋体" w:hAnsi="宋体" w:hint="eastAsia"/>
                <w:b/>
                <w:bCs/>
                <w:sz w:val="24"/>
              </w:rPr>
              <w:t>、声环境保护措施</w:t>
            </w:r>
          </w:p>
          <w:p w14:paraId="7F69D43E" w14:textId="1241C8BB"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光伏组件运营期噪声主要来源于</w:t>
            </w:r>
            <w:r w:rsidR="00EB798E" w:rsidRPr="00EB798E">
              <w:rPr>
                <w:rFonts w:ascii="宋体" w:hAnsi="宋体" w:hint="eastAsia"/>
                <w:bCs/>
                <w:sz w:val="24"/>
              </w:rPr>
              <w:t>逆变器及箱式变压器</w:t>
            </w:r>
            <w:r w:rsidRPr="007254F3">
              <w:rPr>
                <w:rFonts w:ascii="宋体" w:hAnsi="宋体" w:hint="eastAsia"/>
                <w:bCs/>
                <w:sz w:val="24"/>
              </w:rPr>
              <w:t>等设备运转发出的噪声</w:t>
            </w:r>
            <w:r w:rsidR="00EB798E">
              <w:rPr>
                <w:rFonts w:ascii="宋体" w:hAnsi="宋体" w:hint="eastAsia"/>
                <w:bCs/>
                <w:sz w:val="24"/>
              </w:rPr>
              <w:t>，</w:t>
            </w:r>
            <w:r w:rsidRPr="007254F3">
              <w:rPr>
                <w:rFonts w:ascii="宋体" w:hAnsi="宋体" w:hint="eastAsia"/>
                <w:bCs/>
                <w:sz w:val="24"/>
              </w:rPr>
              <w:t>拟采取的噪声防治措施如下：</w:t>
            </w:r>
          </w:p>
          <w:p w14:paraId="1A004344" w14:textId="77777777"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①采用低噪声设备，即声源上控制噪声，在设备招标中要求设备制造厂家对高噪声设备采取减噪措施，以达到降低设备噪声水平的目的。</w:t>
            </w:r>
          </w:p>
          <w:p w14:paraId="17213B2F" w14:textId="77777777"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②运营期加强对光伏电站逆变器和变压器的维护，使其处于良好的运行状态，避免对周边居民生活产生干扰。</w:t>
            </w:r>
          </w:p>
          <w:p w14:paraId="70E82561" w14:textId="77777777"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③在噪声源较大的设备房间采取必要的工程措施，采取吸声、隔声或更为有效的消音屏蔽以及相应的隔振、减振措施。</w:t>
            </w:r>
          </w:p>
          <w:p w14:paraId="14EEF9FE" w14:textId="77777777" w:rsidR="007254F3" w:rsidRPr="007254F3" w:rsidRDefault="007254F3" w:rsidP="007254F3">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④选用噪声和振动水平符合国家有关标准规定的设备，必要时，对设备提出允许的限制值，或采取相应的防护措施，如在建筑上采用降噪吸声材料等。</w:t>
            </w:r>
          </w:p>
          <w:p w14:paraId="2EF95393" w14:textId="23CB3B0F" w:rsidR="007254F3" w:rsidRPr="007254F3" w:rsidRDefault="00EB798E" w:rsidP="007254F3">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五</w:t>
            </w:r>
            <w:r w:rsidR="007254F3" w:rsidRPr="007254F3">
              <w:rPr>
                <w:rFonts w:ascii="宋体" w:hAnsi="宋体" w:hint="eastAsia"/>
                <w:b/>
                <w:bCs/>
                <w:sz w:val="24"/>
              </w:rPr>
              <w:t>、固体废物治理措施</w:t>
            </w:r>
          </w:p>
          <w:p w14:paraId="2E080120" w14:textId="7BC369F3" w:rsidR="007254F3" w:rsidRPr="007254F3" w:rsidRDefault="007254F3" w:rsidP="007254F3">
            <w:pPr>
              <w:adjustRightInd w:val="0"/>
              <w:snapToGrid w:val="0"/>
              <w:spacing w:line="360" w:lineRule="auto"/>
              <w:ind w:firstLineChars="200" w:firstLine="480"/>
              <w:rPr>
                <w:rFonts w:ascii="宋体" w:hAnsi="宋体" w:hint="eastAsia"/>
                <w:bCs/>
                <w:sz w:val="24"/>
              </w:rPr>
            </w:pPr>
            <w:bookmarkStart w:id="46" w:name="sys2400083"/>
            <w:r w:rsidRPr="007254F3">
              <w:rPr>
                <w:rFonts w:ascii="宋体" w:hAnsi="宋体" w:hint="eastAsia"/>
                <w:bCs/>
                <w:sz w:val="24"/>
              </w:rPr>
              <w:t>项目运营期间，本项目产生的固体废物主要包括</w:t>
            </w:r>
            <w:r w:rsidRPr="007254F3">
              <w:rPr>
                <w:rFonts w:ascii="宋体" w:hAnsi="宋体"/>
                <w:bCs/>
                <w:sz w:val="24"/>
              </w:rPr>
              <w:t>废</w:t>
            </w:r>
            <w:r w:rsidRPr="007254F3">
              <w:rPr>
                <w:rFonts w:ascii="宋体" w:hAnsi="宋体" w:hint="eastAsia"/>
                <w:bCs/>
                <w:sz w:val="24"/>
              </w:rPr>
              <w:t>旧</w:t>
            </w:r>
            <w:r w:rsidRPr="007254F3">
              <w:rPr>
                <w:rFonts w:ascii="宋体" w:hAnsi="宋体"/>
                <w:bCs/>
                <w:sz w:val="24"/>
              </w:rPr>
              <w:t>太阳能电池</w:t>
            </w:r>
            <w:r w:rsidRPr="007254F3">
              <w:rPr>
                <w:rFonts w:ascii="宋体" w:hAnsi="宋体" w:hint="eastAsia"/>
                <w:bCs/>
                <w:sz w:val="24"/>
              </w:rPr>
              <w:t>组件、废电气元件（电容、电抗器、变压器等内部元件）、</w:t>
            </w:r>
            <w:r w:rsidR="00656F68">
              <w:rPr>
                <w:rFonts w:ascii="宋体" w:hAnsi="宋体" w:hint="eastAsia"/>
                <w:bCs/>
                <w:sz w:val="24"/>
              </w:rPr>
              <w:t>废铅酸蓄电池</w:t>
            </w:r>
            <w:r w:rsidR="00DB34F8">
              <w:rPr>
                <w:rFonts w:ascii="宋体" w:hAnsi="宋体" w:hint="eastAsia"/>
                <w:bCs/>
                <w:sz w:val="24"/>
              </w:rPr>
              <w:t>、废变压器油</w:t>
            </w:r>
            <w:r w:rsidRPr="007254F3">
              <w:rPr>
                <w:rFonts w:ascii="宋体" w:hAnsi="宋体" w:hint="eastAsia"/>
                <w:bCs/>
                <w:sz w:val="24"/>
              </w:rPr>
              <w:t>以及运维人员巡检过程产生的</w:t>
            </w:r>
            <w:r w:rsidRPr="007254F3">
              <w:rPr>
                <w:rFonts w:ascii="宋体" w:hAnsi="宋体"/>
                <w:bCs/>
                <w:sz w:val="24"/>
              </w:rPr>
              <w:t>生活垃圾</w:t>
            </w:r>
            <w:r w:rsidRPr="007254F3">
              <w:rPr>
                <w:rFonts w:ascii="宋体" w:hAnsi="宋体" w:hint="eastAsia"/>
                <w:bCs/>
                <w:sz w:val="24"/>
              </w:rPr>
              <w:t>。</w:t>
            </w:r>
            <w:bookmarkEnd w:id="46"/>
          </w:p>
          <w:p w14:paraId="041FF07C" w14:textId="0514600C" w:rsidR="007254F3" w:rsidRPr="007254F3" w:rsidRDefault="007254F3" w:rsidP="007254F3">
            <w:pPr>
              <w:adjustRightInd w:val="0"/>
              <w:snapToGrid w:val="0"/>
              <w:spacing w:line="360" w:lineRule="auto"/>
              <w:ind w:firstLineChars="200" w:firstLine="480"/>
              <w:rPr>
                <w:rFonts w:ascii="宋体" w:hAnsi="宋体" w:hint="eastAsia"/>
                <w:bCs/>
                <w:sz w:val="24"/>
              </w:rPr>
            </w:pPr>
            <w:bookmarkStart w:id="47" w:name="sys24010136"/>
            <w:r w:rsidRPr="007254F3">
              <w:rPr>
                <w:rFonts w:ascii="宋体" w:hAnsi="宋体" w:hint="eastAsia"/>
                <w:bCs/>
                <w:sz w:val="24"/>
              </w:rPr>
              <w:t>生活垃圾委托当地环卫部门定期清运至垃圾站；</w:t>
            </w:r>
            <w:r w:rsidRPr="007254F3">
              <w:rPr>
                <w:rFonts w:ascii="宋体" w:hAnsi="宋体"/>
                <w:bCs/>
                <w:sz w:val="24"/>
              </w:rPr>
              <w:t>废</w:t>
            </w:r>
            <w:r w:rsidRPr="007254F3">
              <w:rPr>
                <w:rFonts w:ascii="宋体" w:hAnsi="宋体" w:hint="eastAsia"/>
                <w:bCs/>
                <w:sz w:val="24"/>
              </w:rPr>
              <w:t>旧</w:t>
            </w:r>
            <w:r w:rsidRPr="007254F3">
              <w:rPr>
                <w:rFonts w:ascii="宋体" w:hAnsi="宋体"/>
                <w:bCs/>
                <w:sz w:val="24"/>
              </w:rPr>
              <w:t>太阳能电池</w:t>
            </w:r>
            <w:r w:rsidRPr="007254F3">
              <w:rPr>
                <w:rFonts w:ascii="宋体" w:hAnsi="宋体" w:hint="eastAsia"/>
                <w:bCs/>
                <w:sz w:val="24"/>
              </w:rPr>
              <w:t>组件、废电气元件（电容、电抗器、变压器等内部元件）定期收集后由生产厂家回收；</w:t>
            </w:r>
            <w:r w:rsidR="00DB34F8" w:rsidRPr="00DB34F8">
              <w:rPr>
                <w:rFonts w:ascii="宋体" w:hAnsi="宋体" w:hint="eastAsia"/>
                <w:bCs/>
                <w:sz w:val="24"/>
              </w:rPr>
              <w:t>废铅酸蓄电池、废变压器油</w:t>
            </w:r>
            <w:r w:rsidRPr="007254F3">
              <w:rPr>
                <w:rFonts w:ascii="宋体" w:hAnsi="宋体" w:hint="eastAsia"/>
                <w:bCs/>
                <w:sz w:val="24"/>
              </w:rPr>
              <w:t>置于危险废物暂存间内，定期委托有资质的单位处置。</w:t>
            </w:r>
            <w:bookmarkEnd w:id="47"/>
            <w:r w:rsidR="00EB798E">
              <w:rPr>
                <w:rFonts w:ascii="宋体" w:hAnsi="宋体" w:hint="eastAsia"/>
                <w:bCs/>
                <w:sz w:val="24"/>
              </w:rPr>
              <w:t>本项目各类固废</w:t>
            </w:r>
            <w:r w:rsidRPr="007254F3">
              <w:rPr>
                <w:rFonts w:ascii="宋体" w:hAnsi="宋体" w:hint="eastAsia"/>
                <w:bCs/>
                <w:sz w:val="24"/>
              </w:rPr>
              <w:t>通过“减量化、资源化、无害化”等方式妥善处置，均不外排。</w:t>
            </w:r>
          </w:p>
          <w:p w14:paraId="58597FF0" w14:textId="05C46FD7" w:rsidR="007254F3" w:rsidRPr="007254F3" w:rsidRDefault="00EB798E" w:rsidP="007254F3">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六</w:t>
            </w:r>
            <w:r w:rsidR="007254F3" w:rsidRPr="007254F3">
              <w:rPr>
                <w:rFonts w:ascii="宋体" w:hAnsi="宋体"/>
                <w:b/>
                <w:bCs/>
                <w:sz w:val="24"/>
              </w:rPr>
              <w:t>、光污染</w:t>
            </w:r>
            <w:r w:rsidR="007254F3" w:rsidRPr="007254F3">
              <w:rPr>
                <w:rFonts w:ascii="宋体" w:hAnsi="宋体" w:hint="eastAsia"/>
                <w:b/>
                <w:bCs/>
                <w:sz w:val="24"/>
              </w:rPr>
              <w:t>保护措施</w:t>
            </w:r>
          </w:p>
          <w:p w14:paraId="7C8E118B" w14:textId="79B97553" w:rsidR="007254F3" w:rsidRPr="007254F3" w:rsidRDefault="007254F3" w:rsidP="00DB34F8">
            <w:pPr>
              <w:adjustRightInd w:val="0"/>
              <w:snapToGrid w:val="0"/>
              <w:spacing w:line="360" w:lineRule="auto"/>
              <w:ind w:firstLineChars="200" w:firstLine="480"/>
              <w:rPr>
                <w:rFonts w:ascii="宋体" w:hAnsi="宋体" w:hint="eastAsia"/>
                <w:bCs/>
                <w:sz w:val="24"/>
              </w:rPr>
            </w:pPr>
            <w:r w:rsidRPr="007254F3">
              <w:rPr>
                <w:rFonts w:ascii="宋体" w:hAnsi="宋体"/>
                <w:bCs/>
                <w:sz w:val="24"/>
              </w:rPr>
              <w:t>为了高效利用太阳能，太阳能电池板本身生产工艺也要求尽量减少光的反射；</w:t>
            </w:r>
            <w:r w:rsidR="00F61E52" w:rsidRPr="00F61E52">
              <w:rPr>
                <w:rFonts w:ascii="宋体" w:hAnsi="宋体" w:hint="eastAsia"/>
                <w:bCs/>
                <w:sz w:val="24"/>
              </w:rPr>
              <w:t>本项目采用单晶硅太阳能电池</w:t>
            </w:r>
            <w:r w:rsidR="00F61E52">
              <w:rPr>
                <w:rFonts w:ascii="宋体" w:hAnsi="宋体" w:hint="eastAsia"/>
                <w:bCs/>
                <w:sz w:val="24"/>
              </w:rPr>
              <w:t>，</w:t>
            </w:r>
            <w:r w:rsidRPr="007254F3">
              <w:rPr>
                <w:rFonts w:ascii="宋体" w:hAnsi="宋体"/>
                <w:bCs/>
                <w:sz w:val="24"/>
              </w:rPr>
              <w:t>主要是晶硅电池和</w:t>
            </w:r>
            <w:r w:rsidR="00F61E52">
              <w:rPr>
                <w:rFonts w:ascii="宋体" w:hAnsi="宋体" w:hint="eastAsia"/>
                <w:bCs/>
                <w:sz w:val="24"/>
              </w:rPr>
              <w:t>特种</w:t>
            </w:r>
            <w:r w:rsidRPr="007254F3">
              <w:rPr>
                <w:rFonts w:ascii="宋体" w:hAnsi="宋体"/>
                <w:bCs/>
                <w:sz w:val="24"/>
              </w:rPr>
              <w:t>钢化玻璃压制而成，晶硅电池制造时加入了防反射材料，对光线的反射率极低</w:t>
            </w:r>
            <w:r w:rsidR="00F61E52">
              <w:rPr>
                <w:rFonts w:ascii="宋体" w:hAnsi="宋体" w:hint="eastAsia"/>
                <w:bCs/>
                <w:sz w:val="24"/>
              </w:rPr>
              <w:t>，</w:t>
            </w:r>
            <w:r w:rsidRPr="007254F3">
              <w:rPr>
                <w:rFonts w:ascii="宋体" w:hAnsi="宋体"/>
                <w:bCs/>
                <w:sz w:val="24"/>
              </w:rPr>
              <w:t>钢化玻璃表面进行了磨砂处理以减少对光线的反射。</w:t>
            </w:r>
            <w:r w:rsidR="00DB34F8" w:rsidRPr="00DB34F8">
              <w:rPr>
                <w:rFonts w:ascii="宋体" w:hAnsi="宋体" w:hint="eastAsia"/>
                <w:bCs/>
                <w:sz w:val="24"/>
              </w:rPr>
              <w:t>本项目光伏组件阵列采用固定式支架方案，并采用低度倾角，使反射面固定并朝向天空。</w:t>
            </w:r>
          </w:p>
          <w:p w14:paraId="71440F42" w14:textId="401C619E" w:rsidR="007254F3" w:rsidRPr="00ED1B96" w:rsidRDefault="00F61E52" w:rsidP="007254F3">
            <w:pPr>
              <w:adjustRightInd w:val="0"/>
              <w:snapToGrid w:val="0"/>
              <w:spacing w:line="360" w:lineRule="auto"/>
              <w:ind w:firstLineChars="200" w:firstLine="482"/>
              <w:rPr>
                <w:rFonts w:ascii="宋体" w:hAnsi="宋体" w:hint="eastAsia"/>
                <w:b/>
                <w:bCs/>
                <w:color w:val="EE0000"/>
                <w:sz w:val="24"/>
              </w:rPr>
            </w:pPr>
            <w:r w:rsidRPr="00ED1B96">
              <w:rPr>
                <w:rFonts w:ascii="宋体" w:hAnsi="宋体" w:hint="eastAsia"/>
                <w:b/>
                <w:bCs/>
                <w:color w:val="EE0000"/>
                <w:sz w:val="24"/>
              </w:rPr>
              <w:t>七</w:t>
            </w:r>
            <w:r w:rsidR="007254F3" w:rsidRPr="00ED1B96">
              <w:rPr>
                <w:rFonts w:ascii="宋体" w:hAnsi="宋体" w:hint="eastAsia"/>
                <w:b/>
                <w:bCs/>
                <w:color w:val="EE0000"/>
                <w:sz w:val="24"/>
              </w:rPr>
              <w:t>、环境风险保护措施</w:t>
            </w:r>
          </w:p>
          <w:p w14:paraId="09372550" w14:textId="77777777" w:rsidR="0026258D" w:rsidRPr="0026258D" w:rsidRDefault="0026258D" w:rsidP="0026258D">
            <w:pPr>
              <w:adjustRightInd w:val="0"/>
              <w:snapToGrid w:val="0"/>
              <w:spacing w:line="360" w:lineRule="auto"/>
              <w:ind w:firstLineChars="200" w:firstLine="480"/>
              <w:rPr>
                <w:rFonts w:ascii="宋体" w:hAnsi="宋体" w:hint="eastAsia"/>
                <w:bCs/>
                <w:color w:val="EE0000"/>
                <w:sz w:val="24"/>
              </w:rPr>
            </w:pPr>
            <w:r w:rsidRPr="0026258D">
              <w:rPr>
                <w:rFonts w:ascii="宋体" w:hAnsi="宋体" w:hint="eastAsia"/>
                <w:bCs/>
                <w:color w:val="EE0000"/>
                <w:sz w:val="24"/>
              </w:rPr>
              <w:t>①制定岗位操作规程和方法、环境管理制度等；定期对操作人员进行安全知识培训，保证劳动安全，防止意外事故发生。</w:t>
            </w:r>
          </w:p>
          <w:p w14:paraId="239F2BF5" w14:textId="6B31F98B" w:rsidR="0026258D" w:rsidRPr="0026258D" w:rsidRDefault="0026258D" w:rsidP="0026258D">
            <w:pPr>
              <w:adjustRightInd w:val="0"/>
              <w:snapToGrid w:val="0"/>
              <w:spacing w:line="360" w:lineRule="auto"/>
              <w:ind w:firstLineChars="200" w:firstLine="480"/>
              <w:rPr>
                <w:rFonts w:ascii="宋体" w:hAnsi="宋体" w:hint="eastAsia"/>
                <w:bCs/>
                <w:color w:val="EE0000"/>
                <w:sz w:val="24"/>
              </w:rPr>
            </w:pPr>
            <w:r w:rsidRPr="0026258D">
              <w:rPr>
                <w:rFonts w:ascii="宋体" w:hAnsi="宋体" w:hint="eastAsia"/>
                <w:bCs/>
                <w:color w:val="EE0000"/>
                <w:sz w:val="24"/>
              </w:rPr>
              <w:t>②</w:t>
            </w:r>
            <w:r w:rsidR="001368AA" w:rsidRPr="001368AA">
              <w:rPr>
                <w:rFonts w:ascii="宋体" w:hAnsi="宋体" w:hint="eastAsia"/>
                <w:bCs/>
                <w:color w:val="EE0000"/>
                <w:sz w:val="24"/>
              </w:rPr>
              <w:t>危废暂存间按照《危险废物贮存污染控制标准》（GB 18597-2023）的要求设置防腐、防雨、防火、防雷、防扬散、防渗漏装置及泄漏液体收集装置，内部配备通讯设备、照明设施、安全防护服装及工具，并设有应急防护设施和灭火设施。危废暂存间应进行基础防渗，防渗层至少为1m厚黏土层（渗透系数≤10</w:t>
            </w:r>
            <w:r w:rsidR="001368AA" w:rsidRPr="001368AA">
              <w:rPr>
                <w:rFonts w:ascii="宋体" w:hAnsi="宋体" w:hint="eastAsia"/>
                <w:bCs/>
                <w:color w:val="EE0000"/>
                <w:sz w:val="24"/>
                <w:vertAlign w:val="superscript"/>
              </w:rPr>
              <w:t>-7</w:t>
            </w:r>
            <w:r w:rsidR="001368AA" w:rsidRPr="001368AA">
              <w:rPr>
                <w:rFonts w:ascii="宋体" w:hAnsi="宋体" w:hint="eastAsia"/>
                <w:bCs/>
                <w:color w:val="EE0000"/>
                <w:sz w:val="24"/>
              </w:rPr>
              <w:t>cm/s），或2mm厚高密度聚乙烯，或至少2mm厚的其他人工材料，渗透系数≤10</w:t>
            </w:r>
            <w:r w:rsidR="001368AA" w:rsidRPr="001368AA">
              <w:rPr>
                <w:rFonts w:ascii="宋体" w:hAnsi="宋体" w:hint="eastAsia"/>
                <w:bCs/>
                <w:color w:val="EE0000"/>
                <w:sz w:val="24"/>
                <w:vertAlign w:val="superscript"/>
              </w:rPr>
              <w:t>-10</w:t>
            </w:r>
            <w:r w:rsidR="001368AA" w:rsidRPr="001368AA">
              <w:rPr>
                <w:rFonts w:ascii="宋体" w:hAnsi="宋体" w:hint="eastAsia"/>
                <w:bCs/>
                <w:color w:val="EE0000"/>
                <w:sz w:val="24"/>
              </w:rPr>
              <w:t>cm/s，以满足污染防渗区要求。本环评建议危废暂存间设计、建造时可考虑内部地面下沉30公分，可实现1.8m</w:t>
            </w:r>
            <w:r w:rsidR="001368AA" w:rsidRPr="001368AA">
              <w:rPr>
                <w:rFonts w:ascii="宋体" w:hAnsi="宋体" w:hint="eastAsia"/>
                <w:bCs/>
                <w:color w:val="EE0000"/>
                <w:sz w:val="24"/>
                <w:vertAlign w:val="superscript"/>
              </w:rPr>
              <w:t>3</w:t>
            </w:r>
            <w:r w:rsidR="001368AA" w:rsidRPr="001368AA">
              <w:rPr>
                <w:rFonts w:ascii="宋体" w:hAnsi="宋体" w:hint="eastAsia"/>
                <w:bCs/>
                <w:color w:val="EE0000"/>
                <w:sz w:val="24"/>
              </w:rPr>
              <w:t>的应急收集容积，废变压器油密闭桶装和废铅酸蓄电池分区、整齐、架空码放于玻璃钢防腐格栅上。万一发生风险事故，按最坏情况考虑，0.5t废变压器油和0.4t废铅酸蓄电池中电池液全部泄露，根据企业提供的资料，1吨铅酸蓄电池拆解出来的电池液量约为250L，变压器油密度约0.895g/cm</w:t>
            </w:r>
            <w:r w:rsidR="001368AA" w:rsidRPr="001368AA">
              <w:rPr>
                <w:rFonts w:ascii="宋体" w:hAnsi="宋体" w:hint="eastAsia"/>
                <w:bCs/>
                <w:color w:val="EE0000"/>
                <w:sz w:val="24"/>
                <w:vertAlign w:val="superscript"/>
              </w:rPr>
              <w:t>3</w:t>
            </w:r>
            <w:r w:rsidR="001368AA" w:rsidRPr="001368AA">
              <w:rPr>
                <w:rFonts w:ascii="宋体" w:hAnsi="宋体" w:hint="eastAsia"/>
                <w:bCs/>
                <w:color w:val="EE0000"/>
                <w:sz w:val="24"/>
              </w:rPr>
              <w:t>，则泄漏废液总体积约0.7m</w:t>
            </w:r>
            <w:r w:rsidR="001368AA" w:rsidRPr="001368AA">
              <w:rPr>
                <w:rFonts w:ascii="宋体" w:hAnsi="宋体" w:hint="eastAsia"/>
                <w:bCs/>
                <w:color w:val="EE0000"/>
                <w:sz w:val="24"/>
                <w:vertAlign w:val="superscript"/>
              </w:rPr>
              <w:t>3</w:t>
            </w:r>
            <w:r w:rsidR="001368AA" w:rsidRPr="001368AA">
              <w:rPr>
                <w:rFonts w:ascii="宋体" w:hAnsi="宋体" w:hint="eastAsia"/>
                <w:bCs/>
                <w:color w:val="EE0000"/>
                <w:sz w:val="24"/>
              </w:rPr>
              <w:t>，危废暂存间的应急收集容积可满足极端情况下的废液泄露暂存，便于建设单位第一时间利用吸附毡或者黄沙对泄露出来的废液进行吸附处置。</w:t>
            </w:r>
          </w:p>
          <w:p w14:paraId="2C660AD4" w14:textId="67CBFC77" w:rsidR="0026258D" w:rsidRPr="0026258D" w:rsidRDefault="0026258D" w:rsidP="0026258D">
            <w:pPr>
              <w:adjustRightInd w:val="0"/>
              <w:snapToGrid w:val="0"/>
              <w:spacing w:line="360" w:lineRule="auto"/>
              <w:ind w:firstLineChars="200" w:firstLine="480"/>
              <w:rPr>
                <w:rFonts w:ascii="宋体" w:hAnsi="宋体" w:hint="eastAsia"/>
                <w:bCs/>
                <w:color w:val="EE0000"/>
                <w:sz w:val="24"/>
              </w:rPr>
            </w:pPr>
            <w:r w:rsidRPr="0026258D">
              <w:rPr>
                <w:rFonts w:ascii="宋体" w:hAnsi="宋体" w:hint="eastAsia"/>
                <w:bCs/>
                <w:color w:val="EE0000"/>
                <w:sz w:val="24"/>
              </w:rPr>
              <w:t>③危险废物贮存设施应配备</w:t>
            </w:r>
            <w:sdt>
              <w:sdtPr>
                <w:rPr>
                  <w:rFonts w:ascii="宋体" w:hAnsi="宋体"/>
                  <w:bCs/>
                  <w:color w:val="EE0000"/>
                  <w:sz w:val="24"/>
                </w:rPr>
                <w:alias w:val="易错词检查"/>
                <w:id w:val="-1511445258"/>
              </w:sdtPr>
              <w:sdtContent>
                <w:r w:rsidRPr="0026258D">
                  <w:rPr>
                    <w:rFonts w:ascii="宋体" w:hAnsi="宋体" w:hint="eastAsia"/>
                    <w:bCs/>
                    <w:color w:val="EE0000"/>
                    <w:sz w:val="24"/>
                  </w:rPr>
                  <w:t>通讯设备</w:t>
                </w:r>
              </w:sdtContent>
            </w:sdt>
            <w:r w:rsidRPr="0026258D">
              <w:rPr>
                <w:rFonts w:ascii="宋体" w:hAnsi="宋体" w:hint="eastAsia"/>
                <w:bCs/>
                <w:color w:val="EE0000"/>
                <w:sz w:val="24"/>
              </w:rPr>
              <w:t>、照明设施、安全防护服装及工具，并设有应急防护设施，</w:t>
            </w:r>
            <w:r w:rsidR="001368AA" w:rsidRPr="001368AA">
              <w:rPr>
                <w:rFonts w:ascii="宋体" w:hAnsi="宋体" w:hint="eastAsia"/>
                <w:bCs/>
                <w:color w:val="EE0000"/>
                <w:sz w:val="24"/>
              </w:rPr>
              <w:t>危废暂存间入口增设应急洗眼器、吸附毡、应急沙箱等应急物资储存柜。</w:t>
            </w:r>
          </w:p>
          <w:p w14:paraId="61BA4307" w14:textId="2DF5E24C" w:rsidR="0026258D" w:rsidRPr="0026258D" w:rsidRDefault="0026258D" w:rsidP="0026258D">
            <w:pPr>
              <w:adjustRightInd w:val="0"/>
              <w:snapToGrid w:val="0"/>
              <w:spacing w:line="360" w:lineRule="auto"/>
              <w:ind w:firstLineChars="200" w:firstLine="480"/>
              <w:rPr>
                <w:rFonts w:ascii="宋体" w:hAnsi="宋体" w:hint="eastAsia"/>
                <w:bCs/>
                <w:color w:val="EE0000"/>
                <w:sz w:val="24"/>
              </w:rPr>
            </w:pPr>
            <w:r w:rsidRPr="0026258D">
              <w:rPr>
                <w:rFonts w:ascii="宋体" w:hAnsi="宋体" w:hint="eastAsia"/>
                <w:bCs/>
                <w:color w:val="EE0000"/>
                <w:sz w:val="24"/>
              </w:rPr>
              <w:t>④</w:t>
            </w:r>
            <w:r w:rsidRPr="00ED1B96">
              <w:rPr>
                <w:rFonts w:ascii="宋体" w:hAnsi="宋体"/>
                <w:bCs/>
                <w:color w:val="EE0000"/>
                <w:sz w:val="24"/>
              </w:rPr>
              <w:t>虽然</w:t>
            </w:r>
            <w:r w:rsidRPr="0026258D">
              <w:rPr>
                <w:rFonts w:ascii="宋体" w:hAnsi="宋体" w:hint="eastAsia"/>
                <w:bCs/>
                <w:color w:val="EE0000"/>
                <w:sz w:val="24"/>
              </w:rPr>
              <w:t>铅酸蓄电池</w:t>
            </w:r>
            <w:r w:rsidRPr="00ED1B96">
              <w:rPr>
                <w:rFonts w:ascii="宋体" w:hAnsi="宋体" w:hint="eastAsia"/>
                <w:bCs/>
                <w:color w:val="EE0000"/>
                <w:sz w:val="24"/>
              </w:rPr>
              <w:t>相对比较</w:t>
            </w:r>
            <w:r w:rsidRPr="00ED1B96">
              <w:rPr>
                <w:rFonts w:ascii="宋体" w:hAnsi="宋体"/>
                <w:bCs/>
                <w:color w:val="EE0000"/>
                <w:sz w:val="24"/>
              </w:rPr>
              <w:t>安全，但在极端情况下仍然存在极小的燃烧可能。首先是短路危险，</w:t>
            </w:r>
            <w:r w:rsidR="00574FAC" w:rsidRPr="00ED1B96">
              <w:rPr>
                <w:rFonts w:ascii="宋体" w:hAnsi="宋体" w:hint="eastAsia"/>
                <w:bCs/>
                <w:color w:val="EE0000"/>
                <w:sz w:val="24"/>
              </w:rPr>
              <w:t>其次是电池外壳破裂后，电解液泄漏与金属部件接触可能产生火花，</w:t>
            </w:r>
            <w:r w:rsidRPr="00ED1B96">
              <w:rPr>
                <w:rFonts w:ascii="宋体" w:hAnsi="宋体"/>
                <w:bCs/>
                <w:color w:val="EE0000"/>
                <w:sz w:val="24"/>
              </w:rPr>
              <w:t>如果此时周边存在</w:t>
            </w:r>
            <w:r w:rsidR="00574FAC" w:rsidRPr="00ED1B96">
              <w:rPr>
                <w:rFonts w:ascii="宋体" w:hAnsi="宋体" w:hint="eastAsia"/>
                <w:bCs/>
                <w:color w:val="EE0000"/>
                <w:sz w:val="24"/>
              </w:rPr>
              <w:t>油类</w:t>
            </w:r>
            <w:r w:rsidRPr="00ED1B96">
              <w:rPr>
                <w:rFonts w:ascii="宋体" w:hAnsi="宋体"/>
                <w:bCs/>
                <w:color w:val="EE0000"/>
                <w:sz w:val="24"/>
              </w:rPr>
              <w:t>等易燃物，</w:t>
            </w:r>
            <w:r w:rsidR="00574FAC" w:rsidRPr="00ED1B96">
              <w:rPr>
                <w:rFonts w:ascii="宋体" w:hAnsi="宋体" w:hint="eastAsia"/>
                <w:bCs/>
                <w:color w:val="EE0000"/>
                <w:sz w:val="24"/>
              </w:rPr>
              <w:t>便</w:t>
            </w:r>
            <w:r w:rsidRPr="00ED1B96">
              <w:rPr>
                <w:rFonts w:ascii="宋体" w:hAnsi="宋体"/>
                <w:bCs/>
                <w:color w:val="EE0000"/>
                <w:sz w:val="24"/>
              </w:rPr>
              <w:t>可能引发火灾。</w:t>
            </w:r>
            <w:r w:rsidR="00574FAC" w:rsidRPr="00ED1B96">
              <w:rPr>
                <w:rFonts w:ascii="宋体" w:hAnsi="宋体" w:hint="eastAsia"/>
                <w:bCs/>
                <w:color w:val="EE0000"/>
                <w:sz w:val="24"/>
              </w:rPr>
              <w:t>针对可能发生的火灾事故，</w:t>
            </w:r>
            <w:r w:rsidR="00574FAC" w:rsidRPr="00ED1B96">
              <w:rPr>
                <w:rFonts w:ascii="宋体" w:hAnsi="宋体"/>
                <w:bCs/>
                <w:color w:val="EE0000"/>
                <w:sz w:val="24"/>
              </w:rPr>
              <w:t>应使用干粉、二氧化碳等不导电的灭火器材进行扑救</w:t>
            </w:r>
            <w:r w:rsidR="00574FAC" w:rsidRPr="00ED1B96">
              <w:rPr>
                <w:rFonts w:ascii="宋体" w:hAnsi="宋体" w:hint="eastAsia"/>
                <w:bCs/>
                <w:color w:val="EE0000"/>
                <w:sz w:val="24"/>
              </w:rPr>
              <w:t>，</w:t>
            </w:r>
            <w:r w:rsidR="00574FAC" w:rsidRPr="0026258D">
              <w:rPr>
                <w:rFonts w:ascii="宋体" w:hAnsi="宋体" w:hint="eastAsia"/>
                <w:bCs/>
                <w:color w:val="EE0000"/>
                <w:sz w:val="24"/>
              </w:rPr>
              <w:t>危废暂存间入口</w:t>
            </w:r>
            <w:r w:rsidR="00574FAC" w:rsidRPr="00ED1B96">
              <w:rPr>
                <w:rFonts w:ascii="宋体" w:hAnsi="宋体" w:hint="eastAsia"/>
                <w:bCs/>
                <w:color w:val="EE0000"/>
                <w:sz w:val="24"/>
              </w:rPr>
              <w:t>应设置相应的</w:t>
            </w:r>
            <w:r w:rsidR="00574FAC" w:rsidRPr="00ED1B96">
              <w:rPr>
                <w:rFonts w:ascii="宋体" w:hAnsi="宋体"/>
                <w:bCs/>
                <w:color w:val="EE0000"/>
                <w:sz w:val="24"/>
              </w:rPr>
              <w:t>干粉、二氧化碳</w:t>
            </w:r>
            <w:r w:rsidR="00574FAC" w:rsidRPr="00ED1B96">
              <w:rPr>
                <w:rFonts w:ascii="宋体" w:hAnsi="宋体" w:hint="eastAsia"/>
                <w:bCs/>
                <w:color w:val="EE0000"/>
                <w:sz w:val="24"/>
              </w:rPr>
              <w:t>灭火器，避免使用</w:t>
            </w:r>
            <w:r w:rsidR="00574FAC" w:rsidRPr="00ED1B96">
              <w:rPr>
                <w:rFonts w:ascii="宋体" w:hAnsi="宋体"/>
                <w:bCs/>
                <w:color w:val="EE0000"/>
                <w:sz w:val="24"/>
              </w:rPr>
              <w:t>水或泡沫灭火器</w:t>
            </w:r>
            <w:r w:rsidR="00574FAC" w:rsidRPr="00ED1B96">
              <w:rPr>
                <w:rFonts w:ascii="宋体" w:hAnsi="宋体" w:hint="eastAsia"/>
                <w:bCs/>
                <w:color w:val="EE0000"/>
                <w:sz w:val="24"/>
              </w:rPr>
              <w:t>进行灭火，</w:t>
            </w:r>
            <w:r w:rsidR="00574FAC" w:rsidRPr="00ED1B96">
              <w:rPr>
                <w:rFonts w:ascii="宋体" w:hAnsi="宋体"/>
                <w:bCs/>
                <w:color w:val="EE0000"/>
                <w:sz w:val="24"/>
              </w:rPr>
              <w:t>导致电池短路或加剧火势</w:t>
            </w:r>
            <w:r w:rsidR="00574FAC" w:rsidRPr="00ED1B96">
              <w:rPr>
                <w:rFonts w:ascii="宋体" w:hAnsi="宋体" w:hint="eastAsia"/>
                <w:bCs/>
                <w:color w:val="EE0000"/>
                <w:sz w:val="24"/>
              </w:rPr>
              <w:t>。</w:t>
            </w:r>
          </w:p>
          <w:p w14:paraId="6019EF68" w14:textId="62998A5A" w:rsidR="00574FAC" w:rsidRPr="00ED1B96" w:rsidRDefault="00574FAC" w:rsidP="0026258D">
            <w:pPr>
              <w:adjustRightInd w:val="0"/>
              <w:snapToGrid w:val="0"/>
              <w:spacing w:line="360" w:lineRule="auto"/>
              <w:ind w:firstLineChars="200" w:firstLine="480"/>
              <w:rPr>
                <w:rFonts w:ascii="宋体" w:hAnsi="宋体" w:hint="eastAsia"/>
                <w:bCs/>
                <w:color w:val="EE0000"/>
                <w:sz w:val="24"/>
              </w:rPr>
            </w:pPr>
            <w:r w:rsidRPr="00ED1B96">
              <w:rPr>
                <w:rFonts w:ascii="宋体" w:hAnsi="宋体" w:hint="eastAsia"/>
                <w:bCs/>
                <w:color w:val="EE0000"/>
                <w:sz w:val="24"/>
              </w:rPr>
              <w:t>⑤项目建成投产前建设单位应编制完成《</w:t>
            </w:r>
            <w:r w:rsidRPr="0026258D">
              <w:rPr>
                <w:rFonts w:ascii="宋体" w:hAnsi="宋体" w:hint="eastAsia"/>
                <w:bCs/>
                <w:color w:val="EE0000"/>
                <w:sz w:val="24"/>
              </w:rPr>
              <w:t>应急预案</w:t>
            </w:r>
            <w:r w:rsidRPr="00ED1B96">
              <w:rPr>
                <w:rFonts w:ascii="宋体" w:hAnsi="宋体" w:hint="eastAsia"/>
                <w:bCs/>
                <w:color w:val="EE0000"/>
                <w:sz w:val="24"/>
              </w:rPr>
              <w:t>》</w:t>
            </w:r>
            <w:r w:rsidR="0026258D" w:rsidRPr="0026258D">
              <w:rPr>
                <w:rFonts w:ascii="宋体" w:hAnsi="宋体" w:hint="eastAsia"/>
                <w:bCs/>
                <w:color w:val="EE0000"/>
                <w:sz w:val="24"/>
              </w:rPr>
              <w:t>并</w:t>
            </w:r>
            <w:r w:rsidRPr="00ED1B96">
              <w:rPr>
                <w:rFonts w:ascii="宋体" w:hAnsi="宋体" w:hint="eastAsia"/>
                <w:bCs/>
                <w:color w:val="EE0000"/>
                <w:sz w:val="24"/>
              </w:rPr>
              <w:t>做好</w:t>
            </w:r>
            <w:r w:rsidR="0026258D" w:rsidRPr="0026258D">
              <w:rPr>
                <w:rFonts w:ascii="宋体" w:hAnsi="宋体" w:hint="eastAsia"/>
                <w:bCs/>
                <w:color w:val="EE0000"/>
                <w:sz w:val="24"/>
              </w:rPr>
              <w:t>演练</w:t>
            </w:r>
            <w:r w:rsidRPr="00ED1B96">
              <w:rPr>
                <w:rFonts w:ascii="宋体" w:hAnsi="宋体" w:hint="eastAsia"/>
                <w:bCs/>
                <w:color w:val="EE0000"/>
                <w:sz w:val="24"/>
              </w:rPr>
              <w:t>计划</w:t>
            </w:r>
            <w:r w:rsidR="0026258D" w:rsidRPr="0026258D">
              <w:rPr>
                <w:rFonts w:ascii="宋体" w:hAnsi="宋体" w:hint="eastAsia"/>
                <w:bCs/>
                <w:color w:val="EE0000"/>
                <w:sz w:val="24"/>
              </w:rPr>
              <w:t>，</w:t>
            </w:r>
            <w:r w:rsidRPr="00ED1B96">
              <w:rPr>
                <w:rFonts w:ascii="宋体" w:hAnsi="宋体" w:hint="eastAsia"/>
                <w:bCs/>
                <w:color w:val="EE0000"/>
                <w:sz w:val="24"/>
              </w:rPr>
              <w:t>明确废变压器油、</w:t>
            </w:r>
            <w:r w:rsidRPr="0026258D">
              <w:rPr>
                <w:rFonts w:ascii="宋体" w:hAnsi="宋体" w:hint="eastAsia"/>
                <w:bCs/>
                <w:color w:val="EE0000"/>
                <w:sz w:val="24"/>
              </w:rPr>
              <w:t>废铅酸蓄电池</w:t>
            </w:r>
            <w:r w:rsidRPr="00ED1B96">
              <w:rPr>
                <w:rFonts w:ascii="宋体" w:hAnsi="宋体" w:hint="eastAsia"/>
                <w:bCs/>
                <w:color w:val="EE0000"/>
                <w:sz w:val="24"/>
              </w:rPr>
              <w:t>中电解液泄漏的应急处置流程，</w:t>
            </w:r>
            <w:r w:rsidR="00ED1B96" w:rsidRPr="00ED1B96">
              <w:rPr>
                <w:rFonts w:ascii="宋体" w:hAnsi="宋体" w:hint="eastAsia"/>
                <w:bCs/>
                <w:color w:val="EE0000"/>
                <w:sz w:val="24"/>
              </w:rPr>
              <w:t>吸附毡</w:t>
            </w:r>
            <w:r w:rsidRPr="00ED1B96">
              <w:rPr>
                <w:rFonts w:ascii="宋体" w:hAnsi="宋体" w:hint="eastAsia"/>
                <w:bCs/>
                <w:color w:val="EE0000"/>
                <w:sz w:val="24"/>
              </w:rPr>
              <w:t>可选用</w:t>
            </w:r>
            <w:r w:rsidRPr="00ED1B96">
              <w:rPr>
                <w:rFonts w:ascii="宋体" w:hAnsi="宋体"/>
                <w:bCs/>
                <w:color w:val="EE0000"/>
                <w:sz w:val="24"/>
              </w:rPr>
              <w:t>以惰性聚丙烯熔喷纤维和无纺布为基材，经特殊工艺处理制成的工业吸附材料</w:t>
            </w:r>
            <w:r w:rsidRPr="00ED1B96">
              <w:rPr>
                <w:rFonts w:ascii="宋体" w:hAnsi="宋体" w:hint="eastAsia"/>
                <w:bCs/>
                <w:color w:val="EE0000"/>
                <w:sz w:val="24"/>
              </w:rPr>
              <w:t>，使用后的</w:t>
            </w:r>
            <w:r w:rsidR="00ED1B96" w:rsidRPr="00ED1B96">
              <w:rPr>
                <w:rFonts w:ascii="宋体" w:hAnsi="宋体" w:hint="eastAsia"/>
                <w:bCs/>
                <w:color w:val="EE0000"/>
                <w:sz w:val="24"/>
              </w:rPr>
              <w:t>吸附毡</w:t>
            </w:r>
            <w:r w:rsidRPr="00ED1B96">
              <w:rPr>
                <w:rFonts w:ascii="宋体" w:hAnsi="宋体" w:hint="eastAsia"/>
                <w:bCs/>
                <w:color w:val="EE0000"/>
                <w:sz w:val="24"/>
              </w:rPr>
              <w:t>连同清理收集的废液一并作危险废物进行处置。倘若废油下渗污染土壤，根据《危险废物污染防治技术政策》要求，</w:t>
            </w:r>
            <w:r w:rsidRPr="00ED1B96">
              <w:rPr>
                <w:bCs/>
                <w:color w:val="EE0000"/>
                <w:sz w:val="24"/>
              </w:rPr>
              <w:t>​</w:t>
            </w:r>
            <w:r w:rsidRPr="00ED1B96">
              <w:rPr>
                <w:rFonts w:ascii="宋体" w:hAnsi="宋体" w:cs="宋体" w:hint="eastAsia"/>
                <w:bCs/>
                <w:color w:val="EE0000"/>
                <w:sz w:val="24"/>
              </w:rPr>
              <w:t>泄漏的污染物需连同地表</w:t>
            </w:r>
            <w:r w:rsidRPr="00ED1B96">
              <w:rPr>
                <w:rFonts w:ascii="宋体" w:hAnsi="宋体" w:hint="eastAsia"/>
                <w:bCs/>
                <w:color w:val="EE0000"/>
                <w:sz w:val="24"/>
              </w:rPr>
              <w:t>5公分的泥土一同清理</w:t>
            </w:r>
            <w:r w:rsidRPr="00ED1B96">
              <w:rPr>
                <w:bCs/>
                <w:color w:val="EE0000"/>
                <w:sz w:val="24"/>
              </w:rPr>
              <w:t>​</w:t>
            </w:r>
            <w:r w:rsidRPr="00ED1B96">
              <w:rPr>
                <w:rFonts w:hint="eastAsia"/>
                <w:bCs/>
                <w:color w:val="EE0000"/>
                <w:sz w:val="24"/>
              </w:rPr>
              <w:t>，亦作危险废物进行处置</w:t>
            </w:r>
            <w:r w:rsidRPr="00ED1B96">
              <w:rPr>
                <w:rFonts w:ascii="宋体" w:hAnsi="宋体" w:hint="eastAsia"/>
                <w:bCs/>
                <w:color w:val="EE0000"/>
                <w:sz w:val="24"/>
              </w:rPr>
              <w:t>。</w:t>
            </w:r>
          </w:p>
          <w:p w14:paraId="7E8A4B3F" w14:textId="77777777" w:rsidR="00ED1B96" w:rsidRPr="00ED1B96" w:rsidRDefault="00574FAC" w:rsidP="00ED1B96">
            <w:pPr>
              <w:adjustRightInd w:val="0"/>
              <w:snapToGrid w:val="0"/>
              <w:spacing w:line="360" w:lineRule="auto"/>
              <w:ind w:firstLineChars="200" w:firstLine="480"/>
              <w:rPr>
                <w:rFonts w:ascii="宋体" w:hAnsi="宋体" w:hint="eastAsia"/>
                <w:bCs/>
                <w:color w:val="EE0000"/>
                <w:sz w:val="24"/>
              </w:rPr>
            </w:pPr>
            <w:r w:rsidRPr="00ED1B96">
              <w:rPr>
                <w:rFonts w:ascii="宋体" w:hAnsi="宋体" w:hint="eastAsia"/>
                <w:bCs/>
                <w:color w:val="EE0000"/>
                <w:sz w:val="24"/>
              </w:rPr>
              <w:t>⑥开关站内应</w:t>
            </w:r>
            <w:r w:rsidR="00ED1B96" w:rsidRPr="00ED1B96">
              <w:rPr>
                <w:rFonts w:ascii="宋体" w:hAnsi="宋体" w:hint="eastAsia"/>
                <w:bCs/>
                <w:color w:val="EE0000"/>
                <w:sz w:val="24"/>
              </w:rPr>
              <w:t>参考</w:t>
            </w:r>
            <w:r w:rsidRPr="00ED1B96">
              <w:rPr>
                <w:rFonts w:ascii="宋体" w:hAnsi="宋体" w:hint="eastAsia"/>
                <w:bCs/>
                <w:color w:val="EE0000"/>
                <w:sz w:val="24"/>
              </w:rPr>
              <w:t>《危险化学品单位应急救援物资配备标准》配备</w:t>
            </w:r>
            <w:r w:rsidR="00ED1B96" w:rsidRPr="00ED1B96">
              <w:rPr>
                <w:rFonts w:ascii="宋体" w:hAnsi="宋体" w:hint="eastAsia"/>
                <w:bCs/>
                <w:color w:val="EE0000"/>
                <w:sz w:val="24"/>
              </w:rPr>
              <w:t>相应的</w:t>
            </w:r>
            <w:r w:rsidRPr="00ED1B96">
              <w:rPr>
                <w:rFonts w:ascii="宋体" w:hAnsi="宋体" w:hint="eastAsia"/>
                <w:bCs/>
                <w:color w:val="EE0000"/>
                <w:sz w:val="24"/>
              </w:rPr>
              <w:t>应急物资</w:t>
            </w:r>
            <w:r w:rsidR="00ED1B96" w:rsidRPr="00ED1B96">
              <w:rPr>
                <w:rFonts w:ascii="宋体" w:hAnsi="宋体" w:hint="eastAsia"/>
                <w:bCs/>
                <w:color w:val="EE0000"/>
                <w:sz w:val="24"/>
              </w:rPr>
              <w:t>，包括但不限于：2套化学防护服</w:t>
            </w:r>
            <w:r w:rsidRPr="00ED1B96">
              <w:rPr>
                <w:rFonts w:ascii="宋体" w:hAnsi="宋体" w:hint="eastAsia"/>
                <w:bCs/>
                <w:color w:val="EE0000"/>
                <w:sz w:val="24"/>
              </w:rPr>
              <w:t>、</w:t>
            </w:r>
            <w:r w:rsidR="00ED1B96" w:rsidRPr="00ED1B96">
              <w:rPr>
                <w:rFonts w:ascii="宋体" w:hAnsi="宋体" w:hint="eastAsia"/>
                <w:bCs/>
                <w:color w:val="EE0000"/>
                <w:sz w:val="24"/>
              </w:rPr>
              <w:t>2个自吸过滤式防毒面具、10双化学品防护手套</w:t>
            </w:r>
            <w:r w:rsidRPr="00ED1B96">
              <w:rPr>
                <w:rFonts w:ascii="宋体" w:hAnsi="宋体" w:hint="eastAsia"/>
                <w:bCs/>
                <w:color w:val="EE0000"/>
                <w:sz w:val="24"/>
              </w:rPr>
              <w:t>、应急沙箱（容量≥0.5</w:t>
            </w:r>
            <w:r w:rsidR="00ED1B96" w:rsidRPr="00ED1B96">
              <w:rPr>
                <w:rFonts w:ascii="宋体" w:hAnsi="宋体" w:hint="eastAsia"/>
                <w:bCs/>
                <w:color w:val="EE0000"/>
                <w:sz w:val="24"/>
              </w:rPr>
              <w:t>m</w:t>
            </w:r>
            <w:r w:rsidR="00ED1B96" w:rsidRPr="00ED1B96">
              <w:rPr>
                <w:rFonts w:ascii="宋体" w:hAnsi="宋体" w:hint="eastAsia"/>
                <w:bCs/>
                <w:color w:val="EE0000"/>
                <w:sz w:val="24"/>
                <w:vertAlign w:val="superscript"/>
              </w:rPr>
              <w:t>3</w:t>
            </w:r>
            <w:r w:rsidRPr="00ED1B96">
              <w:rPr>
                <w:rFonts w:ascii="宋体" w:hAnsi="宋体" w:hint="eastAsia"/>
                <w:bCs/>
                <w:color w:val="EE0000"/>
                <w:sz w:val="24"/>
              </w:rPr>
              <w:t>）、</w:t>
            </w:r>
            <w:r w:rsidR="00ED1B96" w:rsidRPr="00ED1B96">
              <w:rPr>
                <w:rFonts w:ascii="宋体" w:hAnsi="宋体" w:hint="eastAsia"/>
                <w:bCs/>
                <w:color w:val="EE0000"/>
                <w:sz w:val="24"/>
              </w:rPr>
              <w:t>吸附毡</w:t>
            </w:r>
            <w:r w:rsidRPr="00ED1B96">
              <w:rPr>
                <w:rFonts w:ascii="宋体" w:hAnsi="宋体" w:hint="eastAsia"/>
                <w:bCs/>
                <w:color w:val="EE0000"/>
                <w:sz w:val="24"/>
              </w:rPr>
              <w:t>等必要的物资。</w:t>
            </w:r>
          </w:p>
          <w:p w14:paraId="7FA32815" w14:textId="5BB960FF" w:rsidR="002E4129" w:rsidRPr="00ED1B96" w:rsidRDefault="00ED1B96" w:rsidP="00ED1B96">
            <w:pPr>
              <w:adjustRightInd w:val="0"/>
              <w:snapToGrid w:val="0"/>
              <w:spacing w:line="360" w:lineRule="auto"/>
              <w:ind w:firstLineChars="200" w:firstLine="480"/>
              <w:rPr>
                <w:rFonts w:ascii="宋体" w:hAnsi="宋体" w:hint="eastAsia"/>
                <w:bCs/>
                <w:color w:val="EE0000"/>
                <w:sz w:val="24"/>
              </w:rPr>
            </w:pPr>
            <w:r w:rsidRPr="00ED1B96">
              <w:rPr>
                <w:rFonts w:ascii="宋体" w:hAnsi="宋体" w:hint="eastAsia"/>
                <w:bCs/>
                <w:color w:val="EE0000"/>
                <w:sz w:val="24"/>
              </w:rPr>
              <w:t>⑦</w:t>
            </w:r>
            <w:r w:rsidR="0026258D" w:rsidRPr="0026258D">
              <w:rPr>
                <w:rFonts w:ascii="宋体" w:hAnsi="宋体" w:hint="eastAsia"/>
                <w:bCs/>
                <w:color w:val="EE0000"/>
                <w:sz w:val="24"/>
              </w:rPr>
              <w:t>加强日常巡检</w:t>
            </w:r>
            <w:r w:rsidRPr="00ED1B96">
              <w:rPr>
                <w:rFonts w:ascii="宋体" w:hAnsi="宋体" w:hint="eastAsia"/>
                <w:bCs/>
                <w:color w:val="EE0000"/>
                <w:sz w:val="24"/>
              </w:rPr>
              <w:t>工作</w:t>
            </w:r>
            <w:r w:rsidR="0026258D" w:rsidRPr="0026258D">
              <w:rPr>
                <w:rFonts w:ascii="宋体" w:hAnsi="宋体" w:hint="eastAsia"/>
                <w:bCs/>
                <w:color w:val="EE0000"/>
                <w:sz w:val="24"/>
              </w:rPr>
              <w:t>，确保应急设施完好。</w:t>
            </w:r>
            <w:r w:rsidRPr="00ED1B96">
              <w:rPr>
                <w:rFonts w:ascii="宋体" w:hAnsi="宋体" w:hint="eastAsia"/>
                <w:bCs/>
                <w:color w:val="EE0000"/>
                <w:sz w:val="24"/>
              </w:rPr>
              <w:t>根据《</w:t>
            </w:r>
            <w:r w:rsidRPr="0026258D">
              <w:rPr>
                <w:rFonts w:ascii="宋体" w:hAnsi="宋体" w:hint="eastAsia"/>
                <w:bCs/>
                <w:color w:val="EE0000"/>
                <w:sz w:val="24"/>
              </w:rPr>
              <w:t>应急预案</w:t>
            </w:r>
            <w:r w:rsidRPr="00ED1B96">
              <w:rPr>
                <w:rFonts w:ascii="宋体" w:hAnsi="宋体" w:hint="eastAsia"/>
                <w:bCs/>
                <w:color w:val="EE0000"/>
                <w:sz w:val="24"/>
              </w:rPr>
              <w:t>》中要求完善应急演练、隐患排查、预案培训等要求，相关记录资料需保存5年。</w:t>
            </w:r>
          </w:p>
          <w:p w14:paraId="20C66C66" w14:textId="6E2ABE2E" w:rsidR="00DB34F8" w:rsidRDefault="00DB34F8" w:rsidP="003C44ED">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八、</w:t>
            </w:r>
            <w:r w:rsidRPr="00DB34F8">
              <w:rPr>
                <w:rFonts w:ascii="宋体" w:hAnsi="宋体" w:hint="eastAsia"/>
                <w:b/>
                <w:bCs/>
                <w:sz w:val="24"/>
              </w:rPr>
              <w:t>电磁环境影响防治措施</w:t>
            </w:r>
          </w:p>
          <w:p w14:paraId="2A0F3E08" w14:textId="244259B4" w:rsidR="00DB34F8" w:rsidRPr="00DB34F8" w:rsidRDefault="00DB34F8" w:rsidP="00DB34F8">
            <w:pPr>
              <w:adjustRightInd w:val="0"/>
              <w:snapToGrid w:val="0"/>
              <w:spacing w:line="360" w:lineRule="auto"/>
              <w:ind w:firstLineChars="200" w:firstLine="480"/>
              <w:rPr>
                <w:rFonts w:ascii="宋体" w:hAnsi="宋体" w:hint="eastAsia"/>
                <w:sz w:val="24"/>
              </w:rPr>
            </w:pPr>
            <w:r w:rsidRPr="00DB34F8">
              <w:rPr>
                <w:rFonts w:ascii="宋体" w:hAnsi="宋体" w:hint="eastAsia"/>
                <w:sz w:val="24"/>
              </w:rPr>
              <w:t>针对项目运营期间10kV开关站及10kV输电线路产生的电磁环境影响，提出以下防治措施：</w:t>
            </w:r>
          </w:p>
          <w:p w14:paraId="08D5D418" w14:textId="0868B303" w:rsidR="00DB34F8" w:rsidRPr="00DB34F8" w:rsidRDefault="00DB34F8" w:rsidP="00DB34F8">
            <w:pPr>
              <w:adjustRightInd w:val="0"/>
              <w:snapToGrid w:val="0"/>
              <w:spacing w:line="360" w:lineRule="auto"/>
              <w:ind w:firstLineChars="200" w:firstLine="480"/>
              <w:rPr>
                <w:rFonts w:ascii="宋体" w:hAnsi="宋体" w:hint="eastAsia"/>
                <w:sz w:val="24"/>
              </w:rPr>
            </w:pPr>
            <w:r>
              <w:rPr>
                <w:rFonts w:ascii="宋体" w:hAnsi="宋体" w:hint="eastAsia"/>
                <w:sz w:val="24"/>
              </w:rPr>
              <w:t>①</w:t>
            </w:r>
            <w:r w:rsidRPr="00DB34F8">
              <w:rPr>
                <w:rFonts w:ascii="宋体" w:hAnsi="宋体" w:hint="eastAsia"/>
                <w:sz w:val="24"/>
              </w:rPr>
              <w:t>高压设备和建筑物钢构件保持接地良好，设备导电元件间接触部件连接紧密，减少因接触不良而产生的火花放电。</w:t>
            </w:r>
          </w:p>
          <w:p w14:paraId="0E365E0F" w14:textId="17A79E96" w:rsidR="00DB34F8" w:rsidRPr="00DB34F8" w:rsidRDefault="00DB34F8" w:rsidP="00DB34F8">
            <w:pPr>
              <w:adjustRightInd w:val="0"/>
              <w:snapToGrid w:val="0"/>
              <w:spacing w:line="360" w:lineRule="auto"/>
              <w:ind w:firstLineChars="200" w:firstLine="480"/>
              <w:rPr>
                <w:rFonts w:ascii="宋体" w:hAnsi="宋体" w:hint="eastAsia"/>
                <w:sz w:val="24"/>
              </w:rPr>
            </w:pPr>
            <w:r>
              <w:rPr>
                <w:rFonts w:ascii="宋体" w:hAnsi="宋体" w:hint="eastAsia"/>
                <w:sz w:val="24"/>
              </w:rPr>
              <w:t>②</w:t>
            </w:r>
            <w:r w:rsidRPr="00DB34F8">
              <w:rPr>
                <w:rFonts w:ascii="宋体" w:hAnsi="宋体" w:hint="eastAsia"/>
                <w:sz w:val="24"/>
              </w:rPr>
              <w:t>加强对工作人员进行有关电磁环境知识的培训，加强宣传教育。</w:t>
            </w:r>
          </w:p>
          <w:p w14:paraId="3E822805" w14:textId="3EF36463" w:rsidR="00DB34F8" w:rsidRPr="003C44ED" w:rsidRDefault="00DB34F8" w:rsidP="00DB34F8">
            <w:pPr>
              <w:adjustRightInd w:val="0"/>
              <w:snapToGrid w:val="0"/>
              <w:spacing w:line="360" w:lineRule="auto"/>
              <w:ind w:firstLineChars="200" w:firstLine="480"/>
              <w:rPr>
                <w:rFonts w:ascii="宋体" w:hAnsi="宋体" w:hint="eastAsia"/>
                <w:b/>
                <w:bCs/>
                <w:sz w:val="24"/>
              </w:rPr>
            </w:pPr>
            <w:r>
              <w:rPr>
                <w:rFonts w:ascii="宋体" w:hAnsi="宋体" w:hint="eastAsia"/>
                <w:sz w:val="24"/>
              </w:rPr>
              <w:t>③</w:t>
            </w:r>
            <w:r w:rsidRPr="00DB34F8">
              <w:rPr>
                <w:rFonts w:ascii="宋体" w:hAnsi="宋体" w:hint="eastAsia"/>
                <w:sz w:val="24"/>
              </w:rPr>
              <w:t>附近高压危险区域设置警告牌。</w:t>
            </w:r>
          </w:p>
        </w:tc>
      </w:tr>
      <w:tr w:rsidR="00A9167E" w:rsidRPr="00086F47" w14:paraId="555A0A13" w14:textId="77777777" w:rsidTr="008D5CBB">
        <w:trPr>
          <w:trHeight w:val="335"/>
          <w:jc w:val="center"/>
        </w:trPr>
        <w:tc>
          <w:tcPr>
            <w:tcW w:w="452" w:type="dxa"/>
            <w:vAlign w:val="center"/>
          </w:tcPr>
          <w:p w14:paraId="79A26363" w14:textId="77777777" w:rsidR="00A9167E" w:rsidRPr="00086F47" w:rsidRDefault="00A9167E">
            <w:pPr>
              <w:adjustRightInd w:val="0"/>
              <w:snapToGrid w:val="0"/>
              <w:jc w:val="center"/>
              <w:rPr>
                <w:rFonts w:ascii="宋体" w:hAnsi="宋体" w:hint="eastAsia"/>
                <w:bCs/>
                <w:spacing w:val="10"/>
                <w:sz w:val="24"/>
              </w:rPr>
            </w:pPr>
            <w:r w:rsidRPr="00086F47">
              <w:rPr>
                <w:rFonts w:ascii="宋体" w:hAnsi="宋体"/>
                <w:bCs/>
                <w:sz w:val="24"/>
              </w:rPr>
              <w:t>其他</w:t>
            </w:r>
          </w:p>
        </w:tc>
        <w:tc>
          <w:tcPr>
            <w:tcW w:w="8758" w:type="dxa"/>
            <w:vAlign w:val="center"/>
          </w:tcPr>
          <w:p w14:paraId="278EAFDC" w14:textId="736E5136" w:rsidR="003C44ED" w:rsidRPr="003C44ED" w:rsidRDefault="003C44ED" w:rsidP="003C44ED">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一</w:t>
            </w:r>
            <w:r w:rsidRPr="003C44ED">
              <w:rPr>
                <w:rFonts w:ascii="宋体" w:hAnsi="宋体" w:hint="eastAsia"/>
                <w:b/>
                <w:bCs/>
                <w:sz w:val="24"/>
              </w:rPr>
              <w:t>、服务期满后生态环境保护防护措施</w:t>
            </w:r>
          </w:p>
          <w:p w14:paraId="67C6F456" w14:textId="55552162" w:rsidR="003C44ED" w:rsidRDefault="003C44ED" w:rsidP="003C44ED">
            <w:pPr>
              <w:adjustRightInd w:val="0"/>
              <w:snapToGrid w:val="0"/>
              <w:spacing w:line="360" w:lineRule="auto"/>
              <w:ind w:firstLineChars="200" w:firstLine="480"/>
              <w:rPr>
                <w:rFonts w:ascii="宋体" w:hAnsi="宋体" w:hint="eastAsia"/>
                <w:bCs/>
                <w:sz w:val="24"/>
              </w:rPr>
            </w:pPr>
            <w:r w:rsidRPr="003C44ED">
              <w:rPr>
                <w:rFonts w:ascii="宋体" w:hAnsi="宋体" w:hint="eastAsia"/>
                <w:bCs/>
                <w:sz w:val="24"/>
              </w:rPr>
              <w:t>本项目光伏系统使用寿命25年，其中组件寿命25年，逆变器寿命25年，电缆使用寿命大于20年。项目服务期满后，若建设单位续租土地继续从事太阳能发电工程，则废弃物主要是废旧太阳能电池组件和废电气元件（电容、电抗器、变压器等内部元件）等，产生的污染物仅有固体废物。若建设单位放弃项目，按国家相关要求，将对太阳能电池组件和电气元件（电容、电抗器、变压器等内部元件）以及</w:t>
            </w:r>
            <w:r w:rsidR="00656F68">
              <w:rPr>
                <w:rFonts w:ascii="宋体" w:hAnsi="宋体" w:hint="eastAsia"/>
                <w:bCs/>
                <w:sz w:val="24"/>
              </w:rPr>
              <w:t>废铅酸蓄电池</w:t>
            </w:r>
            <w:r w:rsidRPr="003C44ED">
              <w:rPr>
                <w:rFonts w:ascii="宋体" w:hAnsi="宋体" w:hint="eastAsia"/>
                <w:bCs/>
                <w:sz w:val="24"/>
              </w:rPr>
              <w:t>等进行拆除。其中太阳能电池组件和电气元件由设备厂家回收，</w:t>
            </w:r>
            <w:r w:rsidR="00656F68">
              <w:rPr>
                <w:rFonts w:ascii="宋体" w:hAnsi="宋体" w:hint="eastAsia"/>
                <w:bCs/>
                <w:sz w:val="24"/>
              </w:rPr>
              <w:t>废铅酸蓄电池</w:t>
            </w:r>
            <w:r w:rsidRPr="003C44ED">
              <w:rPr>
                <w:rFonts w:ascii="宋体" w:hAnsi="宋体" w:hint="eastAsia"/>
                <w:bCs/>
                <w:sz w:val="24"/>
              </w:rPr>
              <w:t>交由有资质的单位妥善处置，组件支架等钢材、电缆可外售给物资回收公司，所有建（构）物及其基础由拆迁公司拆除、清理。</w:t>
            </w:r>
          </w:p>
          <w:p w14:paraId="209BDD89" w14:textId="494323D3" w:rsidR="003C44ED" w:rsidRPr="003C44ED" w:rsidRDefault="003C44ED" w:rsidP="003C44ED">
            <w:pPr>
              <w:adjustRightInd w:val="0"/>
              <w:snapToGrid w:val="0"/>
              <w:spacing w:line="360" w:lineRule="auto"/>
              <w:ind w:firstLineChars="200" w:firstLine="482"/>
              <w:rPr>
                <w:rFonts w:ascii="宋体" w:hAnsi="宋体" w:hint="eastAsia"/>
                <w:b/>
                <w:sz w:val="24"/>
              </w:rPr>
            </w:pPr>
            <w:r w:rsidRPr="003C44ED">
              <w:rPr>
                <w:rFonts w:ascii="宋体" w:hAnsi="宋体" w:hint="eastAsia"/>
                <w:b/>
                <w:sz w:val="24"/>
              </w:rPr>
              <w:t>（</w:t>
            </w:r>
            <w:r w:rsidR="00113A09">
              <w:rPr>
                <w:rFonts w:ascii="宋体" w:hAnsi="宋体" w:hint="eastAsia"/>
                <w:b/>
                <w:sz w:val="24"/>
              </w:rPr>
              <w:t>一</w:t>
            </w:r>
            <w:r w:rsidRPr="003C44ED">
              <w:rPr>
                <w:rFonts w:ascii="宋体" w:hAnsi="宋体" w:hint="eastAsia"/>
                <w:b/>
                <w:sz w:val="24"/>
              </w:rPr>
              <w:t>）拆除阶段环保施工措施</w:t>
            </w:r>
          </w:p>
          <w:p w14:paraId="27FD5075" w14:textId="24BBAB7E" w:rsidR="003C44ED" w:rsidRPr="003C44ED" w:rsidRDefault="003C44ED" w:rsidP="003C44ED">
            <w:pPr>
              <w:adjustRightInd w:val="0"/>
              <w:snapToGrid w:val="0"/>
              <w:spacing w:line="360" w:lineRule="auto"/>
              <w:ind w:firstLineChars="200" w:firstLine="480"/>
              <w:rPr>
                <w:rFonts w:ascii="宋体" w:hAnsi="宋体" w:hint="eastAsia"/>
                <w:bCs/>
                <w:sz w:val="24"/>
              </w:rPr>
            </w:pPr>
            <w:r w:rsidRPr="003C44ED">
              <w:rPr>
                <w:rFonts w:ascii="宋体" w:hAnsi="宋体" w:hint="eastAsia"/>
                <w:bCs/>
                <w:sz w:val="24"/>
              </w:rPr>
              <w:t>本项目</w:t>
            </w:r>
            <w:r>
              <w:rPr>
                <w:rFonts w:ascii="宋体" w:hAnsi="宋体" w:hint="eastAsia"/>
                <w:bCs/>
                <w:sz w:val="24"/>
              </w:rPr>
              <w:t>拆除阶段将严格</w:t>
            </w:r>
            <w:r w:rsidRPr="003C44ED">
              <w:rPr>
                <w:rFonts w:ascii="宋体" w:hAnsi="宋体" w:hint="eastAsia"/>
                <w:bCs/>
                <w:sz w:val="24"/>
              </w:rPr>
              <w:t>按照国家各项施工规范和条例进行施工，并教育施工人员明确施工注意事项，文明施工，保证拆除施工质量，按期竣工验收。</w:t>
            </w:r>
          </w:p>
          <w:p w14:paraId="3C04618F" w14:textId="283CBD0A" w:rsidR="003C44ED" w:rsidRPr="003C44ED" w:rsidRDefault="003C44ED" w:rsidP="003C44ED">
            <w:pPr>
              <w:adjustRightInd w:val="0"/>
              <w:snapToGrid w:val="0"/>
              <w:spacing w:line="360" w:lineRule="auto"/>
              <w:ind w:firstLineChars="200" w:firstLine="480"/>
              <w:rPr>
                <w:rFonts w:ascii="宋体" w:hAnsi="宋体" w:hint="eastAsia"/>
                <w:bCs/>
                <w:sz w:val="24"/>
              </w:rPr>
            </w:pPr>
            <w:r>
              <w:rPr>
                <w:rFonts w:ascii="宋体" w:hAnsi="宋体" w:hint="eastAsia"/>
                <w:bCs/>
                <w:sz w:val="24"/>
              </w:rPr>
              <w:t>①</w:t>
            </w:r>
            <w:r w:rsidRPr="003C44ED">
              <w:rPr>
                <w:rFonts w:ascii="宋体" w:hAnsi="宋体" w:hint="eastAsia"/>
                <w:bCs/>
                <w:sz w:val="24"/>
              </w:rPr>
              <w:t>拆除施工时，应尽量做到土石方平衡，粉状材料运输及堆存须加盖防尘布和选择不易流失的地点堆存，或设置简易堆棚，定点存放。</w:t>
            </w:r>
          </w:p>
          <w:p w14:paraId="0F1F889D" w14:textId="6D3B394A" w:rsidR="003C44ED" w:rsidRPr="003C44ED" w:rsidRDefault="003C44ED" w:rsidP="003C44ED">
            <w:pPr>
              <w:adjustRightInd w:val="0"/>
              <w:snapToGrid w:val="0"/>
              <w:spacing w:line="360" w:lineRule="auto"/>
              <w:ind w:firstLineChars="200" w:firstLine="480"/>
              <w:rPr>
                <w:rFonts w:ascii="宋体" w:hAnsi="宋体" w:hint="eastAsia"/>
                <w:bCs/>
                <w:sz w:val="24"/>
              </w:rPr>
            </w:pPr>
            <w:r>
              <w:rPr>
                <w:rFonts w:ascii="宋体" w:hAnsi="宋体" w:hint="eastAsia"/>
                <w:bCs/>
                <w:sz w:val="24"/>
              </w:rPr>
              <w:t>②</w:t>
            </w:r>
            <w:r w:rsidRPr="003C44ED">
              <w:rPr>
                <w:rFonts w:ascii="宋体" w:hAnsi="宋体" w:hint="eastAsia"/>
                <w:bCs/>
                <w:sz w:val="24"/>
              </w:rPr>
              <w:t>施工中应分区合理施工，快速开挖，及时填埋夯实，并恢复地表。生活垃圾、粪便、弃土渣必须及时清运至当地环保部门指定场地处置，避免由此而产生的区域生态及区域卫生问题。</w:t>
            </w:r>
          </w:p>
          <w:p w14:paraId="47C8A475" w14:textId="5B261E20" w:rsidR="003C44ED" w:rsidRPr="003C44ED" w:rsidRDefault="003C44ED" w:rsidP="003C44ED">
            <w:pPr>
              <w:adjustRightInd w:val="0"/>
              <w:snapToGrid w:val="0"/>
              <w:spacing w:line="360" w:lineRule="auto"/>
              <w:ind w:firstLineChars="200" w:firstLine="480"/>
              <w:rPr>
                <w:rFonts w:ascii="宋体" w:hAnsi="宋体" w:hint="eastAsia"/>
                <w:bCs/>
                <w:sz w:val="24"/>
              </w:rPr>
            </w:pPr>
            <w:r>
              <w:rPr>
                <w:rFonts w:ascii="宋体" w:hAnsi="宋体" w:hint="eastAsia"/>
                <w:bCs/>
                <w:sz w:val="24"/>
              </w:rPr>
              <w:t>③</w:t>
            </w:r>
            <w:r w:rsidRPr="003C44ED">
              <w:rPr>
                <w:rFonts w:ascii="宋体" w:hAnsi="宋体" w:hint="eastAsia"/>
                <w:bCs/>
                <w:sz w:val="24"/>
              </w:rPr>
              <w:t>施工噪声是一种短期行为，应合理安排施工时间，尽量缩短夜间施工，并禁止车辆及施工机械高音喇叭鸣叫，尽可能降低声环境影响。</w:t>
            </w:r>
          </w:p>
          <w:p w14:paraId="775A09E5" w14:textId="5FE6D8B4" w:rsidR="003C44ED" w:rsidRPr="003C44ED" w:rsidRDefault="003C44ED" w:rsidP="003C44ED">
            <w:pPr>
              <w:adjustRightInd w:val="0"/>
              <w:snapToGrid w:val="0"/>
              <w:spacing w:line="360" w:lineRule="auto"/>
              <w:ind w:firstLineChars="200" w:firstLine="480"/>
              <w:rPr>
                <w:rFonts w:ascii="宋体" w:hAnsi="宋体" w:hint="eastAsia"/>
                <w:bCs/>
                <w:sz w:val="24"/>
              </w:rPr>
            </w:pPr>
            <w:r>
              <w:rPr>
                <w:rFonts w:ascii="宋体" w:hAnsi="宋体" w:hint="eastAsia"/>
                <w:bCs/>
                <w:sz w:val="24"/>
              </w:rPr>
              <w:t>④</w:t>
            </w:r>
            <w:r w:rsidRPr="003C44ED">
              <w:rPr>
                <w:rFonts w:ascii="宋体" w:hAnsi="宋体" w:hint="eastAsia"/>
                <w:bCs/>
                <w:sz w:val="24"/>
              </w:rPr>
              <w:t>施工时，由于当地天气干燥多风，且风速大，对施工作业面应适时洒水，增加湿度，抑制扬尘飘移。另外，施工时要避开大风、尘暴等不利气象条件，</w:t>
            </w:r>
            <w:sdt>
              <w:sdtPr>
                <w:rPr>
                  <w:rFonts w:ascii="宋体" w:hAnsi="宋体"/>
                  <w:bCs/>
                  <w:sz w:val="24"/>
                </w:rPr>
                <w:alias w:val="易错词检查"/>
                <w:id w:val="906126290"/>
              </w:sdtPr>
              <w:sdtContent>
                <w:r w:rsidRPr="003C44ED">
                  <w:rPr>
                    <w:rFonts w:ascii="宋体" w:hAnsi="宋体" w:hint="eastAsia"/>
                    <w:bCs/>
                    <w:sz w:val="24"/>
                  </w:rPr>
                  <w:t>尽量</w:t>
                </w:r>
              </w:sdtContent>
            </w:sdt>
            <w:r w:rsidRPr="003C44ED">
              <w:rPr>
                <w:rFonts w:ascii="宋体" w:hAnsi="宋体" w:hint="eastAsia"/>
                <w:bCs/>
                <w:sz w:val="24"/>
              </w:rPr>
              <w:t>降低或避免对局地的扬尘污染。</w:t>
            </w:r>
          </w:p>
          <w:p w14:paraId="543A9DE3" w14:textId="4BBA2E13" w:rsidR="003C44ED" w:rsidRPr="003C44ED" w:rsidRDefault="003C44ED" w:rsidP="003C44ED">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w:t>
            </w:r>
            <w:r w:rsidR="00113A09">
              <w:rPr>
                <w:rFonts w:ascii="宋体" w:hAnsi="宋体" w:hint="eastAsia"/>
                <w:b/>
                <w:bCs/>
                <w:sz w:val="24"/>
              </w:rPr>
              <w:t>二</w:t>
            </w:r>
            <w:r>
              <w:rPr>
                <w:rFonts w:ascii="宋体" w:hAnsi="宋体" w:hint="eastAsia"/>
                <w:b/>
                <w:bCs/>
                <w:sz w:val="24"/>
              </w:rPr>
              <w:t>）</w:t>
            </w:r>
            <w:r w:rsidRPr="003C44ED">
              <w:rPr>
                <w:rFonts w:ascii="宋体" w:hAnsi="宋体"/>
                <w:b/>
                <w:bCs/>
                <w:sz w:val="24"/>
              </w:rPr>
              <w:t>服务期满后生态恢复措施</w:t>
            </w:r>
          </w:p>
          <w:p w14:paraId="67C7E581" w14:textId="2E304549" w:rsidR="003C44ED" w:rsidRPr="003C44ED" w:rsidRDefault="003C44ED" w:rsidP="003C44ED">
            <w:pPr>
              <w:adjustRightInd w:val="0"/>
              <w:snapToGrid w:val="0"/>
              <w:spacing w:line="360" w:lineRule="auto"/>
              <w:ind w:firstLineChars="200" w:firstLine="480"/>
              <w:rPr>
                <w:rFonts w:ascii="宋体" w:hAnsi="宋体" w:hint="eastAsia"/>
                <w:bCs/>
                <w:sz w:val="24"/>
              </w:rPr>
            </w:pPr>
            <w:r w:rsidRPr="003C44ED">
              <w:rPr>
                <w:rFonts w:ascii="宋体" w:hAnsi="宋体"/>
                <w:bCs/>
                <w:sz w:val="24"/>
              </w:rPr>
              <w:t>本项目服务期满</w:t>
            </w:r>
            <w:r>
              <w:rPr>
                <w:rFonts w:ascii="宋体" w:hAnsi="宋体" w:hint="eastAsia"/>
                <w:bCs/>
                <w:sz w:val="24"/>
              </w:rPr>
              <w:t>并拆除完毕</w:t>
            </w:r>
            <w:r w:rsidRPr="003C44ED">
              <w:rPr>
                <w:rFonts w:ascii="宋体" w:hAnsi="宋体"/>
                <w:bCs/>
                <w:sz w:val="24"/>
              </w:rPr>
              <w:t>后</w:t>
            </w:r>
            <w:r>
              <w:rPr>
                <w:rFonts w:ascii="宋体" w:hAnsi="宋体" w:hint="eastAsia"/>
                <w:bCs/>
                <w:sz w:val="24"/>
              </w:rPr>
              <w:t>各</w:t>
            </w:r>
            <w:r w:rsidRPr="003C44ED">
              <w:rPr>
                <w:rFonts w:ascii="宋体" w:hAnsi="宋体"/>
                <w:bCs/>
                <w:sz w:val="24"/>
              </w:rPr>
              <w:t>构筑物、设备拆除的场区应进行生态恢复</w:t>
            </w:r>
            <w:r w:rsidRPr="003C44ED">
              <w:rPr>
                <w:rFonts w:ascii="宋体" w:hAnsi="宋体" w:hint="eastAsia"/>
                <w:bCs/>
                <w:sz w:val="24"/>
              </w:rPr>
              <w:t>。</w:t>
            </w:r>
          </w:p>
          <w:p w14:paraId="7ABC701C" w14:textId="286811C8" w:rsidR="003C44ED" w:rsidRPr="003C44ED" w:rsidRDefault="003C44ED" w:rsidP="003C44ED">
            <w:pPr>
              <w:adjustRightInd w:val="0"/>
              <w:snapToGrid w:val="0"/>
              <w:spacing w:line="360" w:lineRule="auto"/>
              <w:ind w:firstLineChars="200" w:firstLine="480"/>
              <w:rPr>
                <w:rFonts w:ascii="宋体" w:hAnsi="宋体" w:hint="eastAsia"/>
                <w:bCs/>
                <w:sz w:val="24"/>
              </w:rPr>
            </w:pPr>
            <w:r>
              <w:rPr>
                <w:rFonts w:ascii="宋体" w:hAnsi="宋体" w:hint="eastAsia"/>
                <w:bCs/>
                <w:sz w:val="24"/>
              </w:rPr>
              <w:t>①</w:t>
            </w:r>
            <w:r w:rsidRPr="003C44ED">
              <w:rPr>
                <w:rFonts w:ascii="宋体" w:hAnsi="宋体"/>
                <w:bCs/>
                <w:sz w:val="24"/>
              </w:rPr>
              <w:t>掘除硬化地面基础</w:t>
            </w:r>
            <w:r w:rsidRPr="003C44ED">
              <w:rPr>
                <w:rFonts w:ascii="宋体" w:hAnsi="宋体" w:hint="eastAsia"/>
                <w:bCs/>
                <w:sz w:val="24"/>
              </w:rPr>
              <w:t>，</w:t>
            </w:r>
            <w:r w:rsidRPr="003C44ED">
              <w:rPr>
                <w:rFonts w:ascii="宋体" w:hAnsi="宋体"/>
                <w:bCs/>
                <w:sz w:val="24"/>
              </w:rPr>
              <w:t>对场地进行恢复</w:t>
            </w:r>
            <w:r w:rsidRPr="003C44ED">
              <w:rPr>
                <w:rFonts w:ascii="宋体" w:hAnsi="宋体" w:hint="eastAsia"/>
                <w:bCs/>
                <w:sz w:val="24"/>
              </w:rPr>
              <w:t>，</w:t>
            </w:r>
            <w:r w:rsidRPr="003C44ED">
              <w:rPr>
                <w:rFonts w:ascii="宋体" w:hAnsi="宋体"/>
                <w:bCs/>
                <w:sz w:val="24"/>
              </w:rPr>
              <w:t>在场区内播撒耐旱草籽</w:t>
            </w:r>
            <w:r w:rsidRPr="003C44ED">
              <w:rPr>
                <w:rFonts w:ascii="宋体" w:hAnsi="宋体" w:hint="eastAsia"/>
                <w:bCs/>
                <w:sz w:val="24"/>
              </w:rPr>
              <w:t>，</w:t>
            </w:r>
            <w:r w:rsidRPr="003C44ED">
              <w:rPr>
                <w:rFonts w:ascii="宋体" w:hAnsi="宋体"/>
                <w:bCs/>
                <w:sz w:val="24"/>
              </w:rPr>
              <w:t>草种优先选用原著种；加大绿化面积；拆除过程中应尽量减少对土地的扰动</w:t>
            </w:r>
            <w:r w:rsidRPr="003C44ED">
              <w:rPr>
                <w:rFonts w:ascii="宋体" w:hAnsi="宋体" w:hint="eastAsia"/>
                <w:bCs/>
                <w:sz w:val="24"/>
              </w:rPr>
              <w:t>，</w:t>
            </w:r>
            <w:r w:rsidRPr="003C44ED">
              <w:rPr>
                <w:rFonts w:ascii="宋体" w:hAnsi="宋体"/>
                <w:bCs/>
                <w:sz w:val="24"/>
              </w:rPr>
              <w:t>对于项目场区原绿化土地应保留。</w:t>
            </w:r>
          </w:p>
          <w:p w14:paraId="2A25D1BE" w14:textId="55CB0F2B" w:rsidR="003C44ED" w:rsidRPr="003C44ED" w:rsidRDefault="003C44ED" w:rsidP="003C44ED">
            <w:pPr>
              <w:adjustRightInd w:val="0"/>
              <w:snapToGrid w:val="0"/>
              <w:spacing w:line="360" w:lineRule="auto"/>
              <w:ind w:firstLineChars="200" w:firstLine="480"/>
              <w:rPr>
                <w:rFonts w:ascii="宋体" w:hAnsi="宋体" w:hint="eastAsia"/>
                <w:bCs/>
                <w:sz w:val="24"/>
              </w:rPr>
            </w:pPr>
            <w:r>
              <w:rPr>
                <w:rFonts w:ascii="宋体" w:hAnsi="宋体" w:hint="eastAsia"/>
                <w:bCs/>
                <w:sz w:val="24"/>
              </w:rPr>
              <w:t>②</w:t>
            </w:r>
            <w:r w:rsidRPr="003C44ED">
              <w:rPr>
                <w:rFonts w:ascii="宋体" w:hAnsi="宋体"/>
                <w:bCs/>
                <w:sz w:val="24"/>
              </w:rPr>
              <w:t>掘除混凝土基础</w:t>
            </w:r>
            <w:r w:rsidRPr="003C44ED">
              <w:rPr>
                <w:rFonts w:ascii="宋体" w:hAnsi="宋体" w:hint="eastAsia"/>
                <w:bCs/>
                <w:sz w:val="24"/>
              </w:rPr>
              <w:t>，</w:t>
            </w:r>
            <w:r w:rsidRPr="003C44ED">
              <w:rPr>
                <w:rFonts w:ascii="宋体" w:hAnsi="宋体"/>
                <w:bCs/>
                <w:sz w:val="24"/>
              </w:rPr>
              <w:t>对场地进行恢复</w:t>
            </w:r>
            <w:r w:rsidRPr="003C44ED">
              <w:rPr>
                <w:rFonts w:ascii="宋体" w:hAnsi="宋体" w:hint="eastAsia"/>
                <w:bCs/>
                <w:sz w:val="24"/>
              </w:rPr>
              <w:t>，</w:t>
            </w:r>
            <w:r w:rsidRPr="003C44ED">
              <w:rPr>
                <w:rFonts w:ascii="宋体" w:hAnsi="宋体"/>
                <w:bCs/>
                <w:sz w:val="24"/>
              </w:rPr>
              <w:t>覆土厚度30cm</w:t>
            </w:r>
            <w:r w:rsidRPr="003C44ED">
              <w:rPr>
                <w:rFonts w:ascii="宋体" w:hAnsi="宋体" w:hint="eastAsia"/>
                <w:bCs/>
                <w:sz w:val="24"/>
              </w:rPr>
              <w:t>，</w:t>
            </w:r>
            <w:r w:rsidRPr="003C44ED">
              <w:rPr>
                <w:rFonts w:ascii="宋体" w:hAnsi="宋体"/>
                <w:bCs/>
                <w:sz w:val="24"/>
              </w:rPr>
              <w:t>并将侵蚀沟和低洼区域填土、平整</w:t>
            </w:r>
            <w:r w:rsidRPr="003C44ED">
              <w:rPr>
                <w:rFonts w:ascii="宋体" w:hAnsi="宋体" w:hint="eastAsia"/>
                <w:bCs/>
                <w:sz w:val="24"/>
              </w:rPr>
              <w:t>，</w:t>
            </w:r>
            <w:r w:rsidRPr="003C44ED">
              <w:rPr>
                <w:rFonts w:ascii="宋体" w:hAnsi="宋体"/>
                <w:bCs/>
                <w:sz w:val="24"/>
              </w:rPr>
              <w:t>恢复后的场地则进行洒水和压实</w:t>
            </w:r>
            <w:r w:rsidRPr="003C44ED">
              <w:rPr>
                <w:rFonts w:ascii="宋体" w:hAnsi="宋体" w:hint="eastAsia"/>
                <w:bCs/>
                <w:sz w:val="24"/>
              </w:rPr>
              <w:t>，</w:t>
            </w:r>
            <w:r w:rsidRPr="003C44ED">
              <w:rPr>
                <w:rFonts w:ascii="宋体" w:hAnsi="宋体"/>
                <w:bCs/>
                <w:sz w:val="24"/>
              </w:rPr>
              <w:t>以固结地表</w:t>
            </w:r>
            <w:r w:rsidRPr="003C44ED">
              <w:rPr>
                <w:rFonts w:ascii="宋体" w:hAnsi="宋体" w:hint="eastAsia"/>
                <w:bCs/>
                <w:sz w:val="24"/>
              </w:rPr>
              <w:t>，</w:t>
            </w:r>
            <w:r w:rsidRPr="003C44ED">
              <w:rPr>
                <w:rFonts w:ascii="宋体" w:hAnsi="宋体"/>
                <w:bCs/>
                <w:sz w:val="24"/>
              </w:rPr>
              <w:t>防止产生扬尘和对土壤的风蚀</w:t>
            </w:r>
            <w:r w:rsidRPr="003C44ED">
              <w:rPr>
                <w:rFonts w:ascii="宋体" w:hAnsi="宋体" w:hint="eastAsia"/>
                <w:bCs/>
                <w:sz w:val="24"/>
              </w:rPr>
              <w:t>，并</w:t>
            </w:r>
            <w:r w:rsidRPr="003C44ED">
              <w:rPr>
                <w:rFonts w:ascii="宋体" w:hAnsi="宋体"/>
                <w:bCs/>
                <w:sz w:val="24"/>
              </w:rPr>
              <w:t>进行植被恢复</w:t>
            </w:r>
            <w:r w:rsidRPr="003C44ED">
              <w:rPr>
                <w:rFonts w:ascii="宋体" w:hAnsi="宋体" w:hint="eastAsia"/>
                <w:bCs/>
                <w:sz w:val="24"/>
              </w:rPr>
              <w:t>，</w:t>
            </w:r>
            <w:r w:rsidRPr="003C44ED">
              <w:rPr>
                <w:rFonts w:ascii="宋体" w:hAnsi="宋体"/>
                <w:bCs/>
                <w:sz w:val="24"/>
              </w:rPr>
              <w:t>对于少量不能进行植被恢复的区域</w:t>
            </w:r>
            <w:r w:rsidRPr="003C44ED">
              <w:rPr>
                <w:rFonts w:ascii="宋体" w:hAnsi="宋体" w:hint="eastAsia"/>
                <w:bCs/>
                <w:sz w:val="24"/>
              </w:rPr>
              <w:t>，</w:t>
            </w:r>
            <w:r w:rsidRPr="003C44ED">
              <w:rPr>
                <w:rFonts w:ascii="宋体" w:hAnsi="宋体"/>
                <w:bCs/>
                <w:sz w:val="24"/>
              </w:rPr>
              <w:t>进行平整压实</w:t>
            </w:r>
            <w:r w:rsidRPr="003C44ED">
              <w:rPr>
                <w:rFonts w:ascii="宋体" w:hAnsi="宋体" w:hint="eastAsia"/>
                <w:bCs/>
                <w:sz w:val="24"/>
              </w:rPr>
              <w:t>，</w:t>
            </w:r>
            <w:r w:rsidRPr="003C44ED">
              <w:rPr>
                <w:rFonts w:ascii="宋体" w:hAnsi="宋体"/>
                <w:bCs/>
                <w:sz w:val="24"/>
              </w:rPr>
              <w:t>以减轻水土流失。服务期满后</w:t>
            </w:r>
            <w:r w:rsidRPr="003C44ED">
              <w:rPr>
                <w:rFonts w:ascii="宋体" w:hAnsi="宋体" w:hint="eastAsia"/>
                <w:bCs/>
                <w:sz w:val="24"/>
              </w:rPr>
              <w:t>，</w:t>
            </w:r>
            <w:r w:rsidRPr="003C44ED">
              <w:rPr>
                <w:rFonts w:ascii="宋体" w:hAnsi="宋体"/>
                <w:bCs/>
                <w:sz w:val="24"/>
              </w:rPr>
              <w:t>要严格采取固废处置及生态恢复的环保措施</w:t>
            </w:r>
            <w:r w:rsidRPr="003C44ED">
              <w:rPr>
                <w:rFonts w:ascii="宋体" w:hAnsi="宋体" w:hint="eastAsia"/>
                <w:bCs/>
                <w:sz w:val="24"/>
              </w:rPr>
              <w:t>，</w:t>
            </w:r>
            <w:r w:rsidRPr="003C44ED">
              <w:rPr>
                <w:rFonts w:ascii="宋体" w:hAnsi="宋体"/>
                <w:bCs/>
                <w:sz w:val="24"/>
              </w:rPr>
              <w:t>确保无遗留环保问题。</w:t>
            </w:r>
          </w:p>
          <w:p w14:paraId="5535F1E8" w14:textId="77777777" w:rsidR="002528C1" w:rsidRDefault="003C44ED" w:rsidP="003C44ED">
            <w:pPr>
              <w:adjustRightInd w:val="0"/>
              <w:snapToGrid w:val="0"/>
              <w:spacing w:line="360" w:lineRule="auto"/>
              <w:ind w:firstLineChars="200" w:firstLine="480"/>
              <w:rPr>
                <w:rFonts w:ascii="宋体" w:hAnsi="宋体" w:hint="eastAsia"/>
                <w:bCs/>
                <w:sz w:val="24"/>
              </w:rPr>
            </w:pPr>
            <w:r>
              <w:rPr>
                <w:rFonts w:ascii="宋体" w:hAnsi="宋体" w:hint="eastAsia"/>
                <w:bCs/>
                <w:sz w:val="24"/>
              </w:rPr>
              <w:t>③</w:t>
            </w:r>
            <w:r w:rsidRPr="003C44ED">
              <w:rPr>
                <w:rFonts w:ascii="宋体" w:hAnsi="宋体"/>
                <w:bCs/>
                <w:sz w:val="24"/>
              </w:rPr>
              <w:t>检修道路中新建道路砂石路面破坏后</w:t>
            </w:r>
            <w:r w:rsidRPr="003C44ED">
              <w:rPr>
                <w:rFonts w:ascii="宋体" w:hAnsi="宋体" w:hint="eastAsia"/>
                <w:bCs/>
                <w:sz w:val="24"/>
              </w:rPr>
              <w:t>，</w:t>
            </w:r>
            <w:r w:rsidRPr="003C44ED">
              <w:rPr>
                <w:rFonts w:ascii="宋体" w:hAnsi="宋体"/>
                <w:bCs/>
                <w:sz w:val="24"/>
              </w:rPr>
              <w:t>恢复后的场地进行洒水和压实</w:t>
            </w:r>
            <w:r w:rsidRPr="003C44ED">
              <w:rPr>
                <w:rFonts w:ascii="宋体" w:hAnsi="宋体" w:hint="eastAsia"/>
                <w:bCs/>
                <w:sz w:val="24"/>
              </w:rPr>
              <w:t>，</w:t>
            </w:r>
            <w:r w:rsidRPr="003C44ED">
              <w:rPr>
                <w:rFonts w:ascii="宋体" w:hAnsi="宋体"/>
                <w:bCs/>
                <w:sz w:val="24"/>
              </w:rPr>
              <w:t>播种草籽进行植被恢复</w:t>
            </w:r>
            <w:r w:rsidRPr="003C44ED">
              <w:rPr>
                <w:rFonts w:ascii="宋体" w:hAnsi="宋体" w:hint="eastAsia"/>
                <w:bCs/>
                <w:sz w:val="24"/>
              </w:rPr>
              <w:t>。</w:t>
            </w:r>
          </w:p>
          <w:p w14:paraId="0CF3CC63" w14:textId="27303989" w:rsidR="003C44ED" w:rsidRPr="007254F3" w:rsidRDefault="003C44ED" w:rsidP="003C44ED">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二、</w:t>
            </w:r>
            <w:r w:rsidRPr="007254F3">
              <w:rPr>
                <w:rFonts w:ascii="宋体" w:hAnsi="宋体" w:hint="eastAsia"/>
                <w:b/>
                <w:bCs/>
                <w:sz w:val="24"/>
              </w:rPr>
              <w:t>环境监测</w:t>
            </w:r>
          </w:p>
          <w:p w14:paraId="7FF4B2A0" w14:textId="758AC11E" w:rsidR="003C44ED" w:rsidRPr="007254F3" w:rsidRDefault="003C44ED" w:rsidP="003C44ED">
            <w:pPr>
              <w:adjustRightInd w:val="0"/>
              <w:snapToGrid w:val="0"/>
              <w:spacing w:line="360" w:lineRule="auto"/>
              <w:ind w:firstLineChars="200" w:firstLine="482"/>
              <w:rPr>
                <w:rFonts w:ascii="宋体" w:hAnsi="宋体" w:hint="eastAsia"/>
                <w:b/>
                <w:sz w:val="24"/>
              </w:rPr>
            </w:pPr>
            <w:r w:rsidRPr="00F61E52">
              <w:rPr>
                <w:rFonts w:ascii="宋体" w:hAnsi="宋体" w:hint="eastAsia"/>
                <w:b/>
                <w:sz w:val="24"/>
              </w:rPr>
              <w:t>（</w:t>
            </w:r>
            <w:r w:rsidR="00113A09">
              <w:rPr>
                <w:rFonts w:ascii="宋体" w:hAnsi="宋体" w:hint="eastAsia"/>
                <w:b/>
                <w:sz w:val="24"/>
              </w:rPr>
              <w:t>一</w:t>
            </w:r>
            <w:r w:rsidRPr="00F61E52">
              <w:rPr>
                <w:rFonts w:ascii="宋体" w:hAnsi="宋体" w:hint="eastAsia"/>
                <w:b/>
                <w:sz w:val="24"/>
              </w:rPr>
              <w:t>）</w:t>
            </w:r>
            <w:r w:rsidRPr="007254F3">
              <w:rPr>
                <w:rFonts w:ascii="宋体" w:hAnsi="宋体" w:hint="eastAsia"/>
                <w:b/>
                <w:sz w:val="24"/>
              </w:rPr>
              <w:t>环境监测的意义</w:t>
            </w:r>
          </w:p>
          <w:p w14:paraId="69759AF6" w14:textId="77777777" w:rsidR="003C44ED" w:rsidRPr="007254F3" w:rsidRDefault="003C44ED" w:rsidP="003C44ED">
            <w:pPr>
              <w:adjustRightInd w:val="0"/>
              <w:snapToGrid w:val="0"/>
              <w:spacing w:line="360" w:lineRule="auto"/>
              <w:ind w:firstLineChars="200" w:firstLine="480"/>
              <w:rPr>
                <w:rFonts w:ascii="宋体" w:hAnsi="宋体" w:hint="eastAsia"/>
                <w:bCs/>
                <w:sz w:val="24"/>
              </w:rPr>
            </w:pPr>
            <w:r w:rsidRPr="007254F3">
              <w:rPr>
                <w:rFonts w:ascii="宋体" w:hAnsi="宋体" w:hint="eastAsia"/>
                <w:bCs/>
                <w:sz w:val="24"/>
              </w:rPr>
              <w:t>环境监测是环境保护的耳目，是环境管理必不可少的组成部分。企业在生产过程中会有“三废”产生和排放，还可能有环境事故发生，使环境遭受到危害，影响生产的正常进行，危害职工的健康。因此企业应定期委托第三方进行环境监测，及时发现环境污染问题，以便及时加以解决和控制。</w:t>
            </w:r>
          </w:p>
          <w:p w14:paraId="5FC6AC80" w14:textId="05DAAAAC" w:rsidR="003C44ED" w:rsidRPr="007254F3" w:rsidRDefault="003C44ED" w:rsidP="003C44ED">
            <w:pPr>
              <w:adjustRightInd w:val="0"/>
              <w:snapToGrid w:val="0"/>
              <w:spacing w:line="360" w:lineRule="auto"/>
              <w:ind w:firstLineChars="200" w:firstLine="482"/>
              <w:rPr>
                <w:rFonts w:ascii="宋体" w:hAnsi="宋体" w:hint="eastAsia"/>
                <w:b/>
                <w:sz w:val="24"/>
              </w:rPr>
            </w:pPr>
            <w:r w:rsidRPr="007254F3">
              <w:rPr>
                <w:rFonts w:ascii="宋体" w:hAnsi="宋体" w:hint="eastAsia"/>
                <w:b/>
                <w:sz w:val="24"/>
              </w:rPr>
              <w:t>（</w:t>
            </w:r>
            <w:r w:rsidR="00113A09">
              <w:rPr>
                <w:rFonts w:ascii="宋体" w:hAnsi="宋体" w:hint="eastAsia"/>
                <w:b/>
                <w:sz w:val="24"/>
              </w:rPr>
              <w:t>二</w:t>
            </w:r>
            <w:r w:rsidRPr="007254F3">
              <w:rPr>
                <w:rFonts w:ascii="宋体" w:hAnsi="宋体" w:hint="eastAsia"/>
                <w:b/>
                <w:sz w:val="24"/>
              </w:rPr>
              <w:t>）环境监测计划</w:t>
            </w:r>
          </w:p>
          <w:p w14:paraId="277A6C08" w14:textId="2F4EFBFF" w:rsidR="00F117FF" w:rsidRDefault="00F117FF" w:rsidP="00F117FF">
            <w:pPr>
              <w:topLinePunct/>
              <w:adjustRightInd w:val="0"/>
              <w:spacing w:line="360" w:lineRule="auto"/>
              <w:ind w:firstLineChars="200" w:firstLine="480"/>
              <w:rPr>
                <w:rFonts w:ascii="宋体" w:hAnsi="宋体" w:hint="eastAsia"/>
                <w:color w:val="000000"/>
                <w:sz w:val="24"/>
              </w:rPr>
            </w:pPr>
            <w:r>
              <w:rPr>
                <w:rFonts w:ascii="宋体" w:hAnsi="宋体" w:hint="eastAsia"/>
                <w:color w:val="000000"/>
                <w:sz w:val="24"/>
              </w:rPr>
              <w:t>本项目施工期应定期对</w:t>
            </w:r>
            <w:r w:rsidRPr="008C307D">
              <w:rPr>
                <w:rFonts w:ascii="宋体" w:hAnsi="宋体" w:hint="eastAsia"/>
                <w:color w:val="000000"/>
                <w:sz w:val="24"/>
              </w:rPr>
              <w:t>项目周边的环境敏感目标</w:t>
            </w:r>
            <w:r>
              <w:rPr>
                <w:rFonts w:ascii="宋体" w:hAnsi="宋体" w:hint="eastAsia"/>
                <w:color w:val="000000"/>
                <w:sz w:val="24"/>
              </w:rPr>
              <w:t>进行噪声监测，如有超标情况发生则建设单位应立即停工并查明原因，问题解决后方可恢复施工。</w:t>
            </w:r>
          </w:p>
          <w:p w14:paraId="1E8F2BAD" w14:textId="719278ED" w:rsidR="00F117FF" w:rsidRPr="00CB0CE7" w:rsidRDefault="00F117FF" w:rsidP="00F117FF">
            <w:pPr>
              <w:adjustRightInd w:val="0"/>
              <w:snapToGrid w:val="0"/>
              <w:spacing w:line="360" w:lineRule="auto"/>
              <w:ind w:firstLineChars="200" w:firstLine="480"/>
              <w:rPr>
                <w:rFonts w:ascii="宋体" w:hAnsi="宋体" w:hint="eastAsia"/>
                <w:snapToGrid w:val="0"/>
                <w:color w:val="000000" w:themeColor="text1"/>
                <w:kern w:val="0"/>
                <w:sz w:val="24"/>
              </w:rPr>
            </w:pPr>
            <w:r w:rsidRPr="0048216F">
              <w:rPr>
                <w:rFonts w:ascii="宋体" w:hAnsi="宋体"/>
                <w:snapToGrid w:val="0"/>
                <w:color w:val="000000" w:themeColor="text1"/>
                <w:kern w:val="0"/>
                <w:sz w:val="24"/>
              </w:rPr>
              <w:t>本项目</w:t>
            </w:r>
            <w:r w:rsidRPr="00F117FF">
              <w:rPr>
                <w:rFonts w:ascii="宋体" w:hAnsi="宋体" w:hint="eastAsia"/>
                <w:snapToGrid w:val="0"/>
                <w:color w:val="000000" w:themeColor="text1"/>
                <w:kern w:val="0"/>
                <w:sz w:val="24"/>
              </w:rPr>
              <w:t>施工期</w:t>
            </w:r>
            <w:r w:rsidRPr="0048216F">
              <w:rPr>
                <w:rFonts w:ascii="宋体" w:hAnsi="宋体"/>
                <w:snapToGrid w:val="0"/>
                <w:color w:val="000000" w:themeColor="text1"/>
                <w:kern w:val="0"/>
                <w:sz w:val="24"/>
              </w:rPr>
              <w:t>自行监测由建设单位委托专业监测单位进行监测，做好记录并存档</w:t>
            </w:r>
            <w:r>
              <w:rPr>
                <w:rFonts w:ascii="宋体" w:hAnsi="宋体" w:hint="eastAsia"/>
                <w:snapToGrid w:val="0"/>
                <w:color w:val="000000" w:themeColor="text1"/>
                <w:kern w:val="0"/>
                <w:sz w:val="24"/>
              </w:rPr>
              <w:t>，监测点位详见</w:t>
            </w:r>
            <w:r w:rsidRPr="00CB0CE7">
              <w:rPr>
                <w:rFonts w:ascii="宋体" w:hAnsi="宋体" w:hint="eastAsia"/>
                <w:snapToGrid w:val="0"/>
                <w:color w:val="000000" w:themeColor="text1"/>
                <w:kern w:val="0"/>
                <w:sz w:val="24"/>
              </w:rPr>
              <w:t>下表和附图</w:t>
            </w:r>
            <w:r w:rsidR="0083427A" w:rsidRPr="00CB0CE7">
              <w:rPr>
                <w:rFonts w:ascii="宋体" w:hAnsi="宋体" w:hint="eastAsia"/>
                <w:snapToGrid w:val="0"/>
                <w:color w:val="000000" w:themeColor="text1"/>
                <w:kern w:val="0"/>
                <w:sz w:val="24"/>
              </w:rPr>
              <w:t>2</w:t>
            </w:r>
            <w:r w:rsidRPr="00CB0CE7">
              <w:rPr>
                <w:rFonts w:ascii="宋体" w:hAnsi="宋体"/>
                <w:snapToGrid w:val="0"/>
                <w:color w:val="000000" w:themeColor="text1"/>
                <w:kern w:val="0"/>
                <w:sz w:val="24"/>
              </w:rPr>
              <w:t>。</w:t>
            </w:r>
          </w:p>
          <w:p w14:paraId="758B4B3C" w14:textId="76C3246D" w:rsidR="00F117FF" w:rsidRPr="00CB0CE7" w:rsidRDefault="00F117FF" w:rsidP="00F117FF">
            <w:pPr>
              <w:widowControl/>
              <w:adjustRightInd w:val="0"/>
              <w:snapToGrid w:val="0"/>
              <w:spacing w:line="360" w:lineRule="auto"/>
              <w:jc w:val="center"/>
              <w:rPr>
                <w:rFonts w:ascii="宋体" w:hAnsi="宋体" w:hint="eastAsia"/>
                <w:snapToGrid w:val="0"/>
                <w:color w:val="000000" w:themeColor="text1"/>
                <w:kern w:val="0"/>
                <w:sz w:val="24"/>
              </w:rPr>
            </w:pPr>
            <w:r w:rsidRPr="00CB0CE7">
              <w:rPr>
                <w:rFonts w:ascii="宋体" w:hAnsi="宋体"/>
                <w:b/>
                <w:bCs/>
                <w:snapToGrid w:val="0"/>
                <w:color w:val="000000" w:themeColor="text1"/>
                <w:sz w:val="24"/>
              </w:rPr>
              <w:t>表</w:t>
            </w:r>
            <w:r w:rsidRPr="00CB0CE7">
              <w:rPr>
                <w:rFonts w:ascii="宋体" w:hAnsi="宋体" w:hint="eastAsia"/>
                <w:b/>
                <w:bCs/>
                <w:snapToGrid w:val="0"/>
                <w:color w:val="000000" w:themeColor="text1"/>
                <w:sz w:val="24"/>
              </w:rPr>
              <w:t>5-1</w:t>
            </w:r>
            <w:r w:rsidRPr="00CB0CE7">
              <w:rPr>
                <w:rFonts w:ascii="宋体" w:hAnsi="宋体"/>
                <w:b/>
                <w:bCs/>
                <w:snapToGrid w:val="0"/>
                <w:color w:val="000000" w:themeColor="text1"/>
                <w:sz w:val="24"/>
              </w:rPr>
              <w:t xml:space="preserve">  本项目</w:t>
            </w:r>
            <w:r w:rsidRPr="00CB0CE7">
              <w:rPr>
                <w:rFonts w:ascii="宋体" w:hAnsi="宋体" w:hint="eastAsia"/>
                <w:b/>
                <w:bCs/>
                <w:snapToGrid w:val="0"/>
                <w:color w:val="000000" w:themeColor="text1"/>
                <w:sz w:val="24"/>
              </w:rPr>
              <w:t>施工期</w:t>
            </w:r>
            <w:r w:rsidRPr="00CB0CE7">
              <w:rPr>
                <w:rFonts w:ascii="宋体" w:hAnsi="宋体"/>
                <w:b/>
                <w:bCs/>
                <w:snapToGrid w:val="0"/>
                <w:color w:val="000000" w:themeColor="text1"/>
                <w:sz w:val="24"/>
              </w:rPr>
              <w:t>噪声自行监测方案表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4"/>
              <w:gridCol w:w="2249"/>
              <w:gridCol w:w="1129"/>
              <w:gridCol w:w="1129"/>
              <w:gridCol w:w="847"/>
              <w:gridCol w:w="704"/>
              <w:gridCol w:w="1916"/>
            </w:tblGrid>
            <w:tr w:rsidR="00CB0CE7" w:rsidRPr="00B54083" w14:paraId="36EA4243" w14:textId="77777777" w:rsidTr="00CB0CE7">
              <w:trPr>
                <w:trHeight w:val="340"/>
                <w:jc w:val="center"/>
              </w:trPr>
              <w:tc>
                <w:tcPr>
                  <w:tcW w:w="330" w:type="pct"/>
                  <w:vMerge w:val="restart"/>
                  <w:vAlign w:val="center"/>
                </w:tcPr>
                <w:p w14:paraId="23D2F948"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类别</w:t>
                  </w:r>
                </w:p>
              </w:tc>
              <w:tc>
                <w:tcPr>
                  <w:tcW w:w="2639" w:type="pct"/>
                  <w:gridSpan w:val="3"/>
                  <w:vAlign w:val="center"/>
                </w:tcPr>
                <w:p w14:paraId="6FB20E81"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监测点位</w:t>
                  </w:r>
                </w:p>
              </w:tc>
              <w:tc>
                <w:tcPr>
                  <w:tcW w:w="496" w:type="pct"/>
                  <w:vMerge w:val="restart"/>
                  <w:vAlign w:val="center"/>
                </w:tcPr>
                <w:p w14:paraId="1CE3526B"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监测</w:t>
                  </w:r>
                </w:p>
                <w:p w14:paraId="57DD878B"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项目</w:t>
                  </w:r>
                </w:p>
              </w:tc>
              <w:tc>
                <w:tcPr>
                  <w:tcW w:w="412" w:type="pct"/>
                  <w:vMerge w:val="restart"/>
                  <w:vAlign w:val="center"/>
                </w:tcPr>
                <w:p w14:paraId="68A5D3EF"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监测</w:t>
                  </w:r>
                </w:p>
                <w:p w14:paraId="3CC05C01"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频率</w:t>
                  </w:r>
                </w:p>
              </w:tc>
              <w:tc>
                <w:tcPr>
                  <w:tcW w:w="1122" w:type="pct"/>
                  <w:vMerge w:val="restart"/>
                  <w:vAlign w:val="center"/>
                </w:tcPr>
                <w:p w14:paraId="3A966695"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snapToGrid w:val="0"/>
                      <w:color w:val="000000" w:themeColor="text1"/>
                      <w:szCs w:val="21"/>
                    </w:rPr>
                    <w:t>执行标准</w:t>
                  </w:r>
                </w:p>
              </w:tc>
            </w:tr>
            <w:tr w:rsidR="00CB0CE7" w:rsidRPr="00B54083" w14:paraId="79A72268" w14:textId="77777777" w:rsidTr="00CB0CE7">
              <w:trPr>
                <w:trHeight w:val="340"/>
                <w:jc w:val="center"/>
              </w:trPr>
              <w:tc>
                <w:tcPr>
                  <w:tcW w:w="330" w:type="pct"/>
                  <w:vMerge/>
                  <w:vAlign w:val="center"/>
                </w:tcPr>
                <w:p w14:paraId="53FCDFE7"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p>
              </w:tc>
              <w:tc>
                <w:tcPr>
                  <w:tcW w:w="1317" w:type="pct"/>
                  <w:vAlign w:val="center"/>
                </w:tcPr>
                <w:p w14:paraId="27267969"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hint="eastAsia"/>
                      <w:b/>
                      <w:snapToGrid w:val="0"/>
                      <w:color w:val="000000" w:themeColor="text1"/>
                      <w:szCs w:val="21"/>
                    </w:rPr>
                    <w:t>名称</w:t>
                  </w:r>
                </w:p>
              </w:tc>
              <w:tc>
                <w:tcPr>
                  <w:tcW w:w="661" w:type="pct"/>
                  <w:vAlign w:val="center"/>
                </w:tcPr>
                <w:p w14:paraId="0A0C787B"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color w:val="000000" w:themeColor="text1"/>
                      <w:szCs w:val="21"/>
                    </w:rPr>
                    <w:t>相对方位</w:t>
                  </w:r>
                </w:p>
              </w:tc>
              <w:tc>
                <w:tcPr>
                  <w:tcW w:w="661" w:type="pct"/>
                  <w:vAlign w:val="center"/>
                </w:tcPr>
                <w:p w14:paraId="1B76B72A"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r w:rsidRPr="00B54083">
                    <w:rPr>
                      <w:rFonts w:ascii="宋体" w:hAnsi="宋体"/>
                      <w:b/>
                      <w:color w:val="000000" w:themeColor="text1"/>
                      <w:szCs w:val="21"/>
                    </w:rPr>
                    <w:t>相对距离m</w:t>
                  </w:r>
                </w:p>
              </w:tc>
              <w:tc>
                <w:tcPr>
                  <w:tcW w:w="496" w:type="pct"/>
                  <w:vMerge/>
                  <w:vAlign w:val="center"/>
                </w:tcPr>
                <w:p w14:paraId="345D8DBE"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p>
              </w:tc>
              <w:tc>
                <w:tcPr>
                  <w:tcW w:w="412" w:type="pct"/>
                  <w:vMerge/>
                  <w:vAlign w:val="center"/>
                </w:tcPr>
                <w:p w14:paraId="04137071"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p>
              </w:tc>
              <w:tc>
                <w:tcPr>
                  <w:tcW w:w="1122" w:type="pct"/>
                  <w:vMerge/>
                  <w:vAlign w:val="center"/>
                </w:tcPr>
                <w:p w14:paraId="78CD5E4A" w14:textId="77777777" w:rsidR="00CB0CE7" w:rsidRPr="00B54083" w:rsidRDefault="00CB0CE7" w:rsidP="00CB0CE7">
                  <w:pPr>
                    <w:adjustRightInd w:val="0"/>
                    <w:snapToGrid w:val="0"/>
                    <w:jc w:val="center"/>
                    <w:rPr>
                      <w:rFonts w:ascii="宋体" w:hAnsi="宋体" w:hint="eastAsia"/>
                      <w:b/>
                      <w:snapToGrid w:val="0"/>
                      <w:color w:val="000000" w:themeColor="text1"/>
                      <w:szCs w:val="21"/>
                    </w:rPr>
                  </w:pPr>
                </w:p>
              </w:tc>
            </w:tr>
            <w:tr w:rsidR="00CB0CE7" w:rsidRPr="00B54083" w14:paraId="2F41A742" w14:textId="77777777" w:rsidTr="00CB0CE7">
              <w:trPr>
                <w:trHeight w:val="340"/>
                <w:jc w:val="center"/>
              </w:trPr>
              <w:tc>
                <w:tcPr>
                  <w:tcW w:w="330" w:type="pct"/>
                  <w:vMerge w:val="restart"/>
                  <w:vAlign w:val="center"/>
                </w:tcPr>
                <w:p w14:paraId="1BDFF4C8"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snapToGrid w:val="0"/>
                      <w:color w:val="000000" w:themeColor="text1"/>
                      <w:szCs w:val="21"/>
                    </w:rPr>
                    <w:t>噪声</w:t>
                  </w:r>
                </w:p>
              </w:tc>
              <w:tc>
                <w:tcPr>
                  <w:tcW w:w="1317" w:type="pct"/>
                  <w:vAlign w:val="center"/>
                </w:tcPr>
                <w:p w14:paraId="79BE6003" w14:textId="40567F84"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3</w:t>
                  </w:r>
                  <w:r w:rsidRPr="00B54083">
                    <w:rPr>
                      <w:rFonts w:ascii="宋体" w:hAnsi="宋体" w:hint="eastAsia"/>
                      <w:color w:val="000000" w:themeColor="text1"/>
                      <w:szCs w:val="21"/>
                    </w:rPr>
                    <w:t>（敏感点3）</w:t>
                  </w:r>
                </w:p>
              </w:tc>
              <w:tc>
                <w:tcPr>
                  <w:tcW w:w="661" w:type="pct"/>
                  <w:vAlign w:val="center"/>
                </w:tcPr>
                <w:p w14:paraId="17765E9C"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kern w:val="0"/>
                      <w:szCs w:val="21"/>
                    </w:rPr>
                    <w:t>5#地块东</w:t>
                  </w:r>
                </w:p>
              </w:tc>
              <w:tc>
                <w:tcPr>
                  <w:tcW w:w="661" w:type="pct"/>
                  <w:vAlign w:val="center"/>
                </w:tcPr>
                <w:p w14:paraId="3318428A"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kern w:val="0"/>
                      <w:szCs w:val="21"/>
                    </w:rPr>
                    <w:t>40</w:t>
                  </w:r>
                </w:p>
              </w:tc>
              <w:tc>
                <w:tcPr>
                  <w:tcW w:w="496" w:type="pct"/>
                  <w:vMerge w:val="restart"/>
                  <w:vAlign w:val="center"/>
                </w:tcPr>
                <w:p w14:paraId="44BD86FE"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snapToGrid w:val="0"/>
                      <w:color w:val="000000" w:themeColor="text1"/>
                      <w:szCs w:val="21"/>
                    </w:rPr>
                    <w:t>昼间</w:t>
                  </w:r>
                  <w:r w:rsidRPr="00B54083">
                    <w:rPr>
                      <w:rFonts w:ascii="宋体" w:hAnsi="宋体"/>
                      <w:snapToGrid w:val="0"/>
                      <w:color w:val="000000" w:themeColor="text1"/>
                      <w:szCs w:val="21"/>
                    </w:rPr>
                    <w:t>L</w:t>
                  </w:r>
                  <w:r w:rsidRPr="00B54083">
                    <w:rPr>
                      <w:rFonts w:ascii="宋体" w:hAnsi="宋体"/>
                      <w:snapToGrid w:val="0"/>
                      <w:color w:val="000000" w:themeColor="text1"/>
                      <w:szCs w:val="21"/>
                      <w:vertAlign w:val="subscript"/>
                    </w:rPr>
                    <w:t>eq</w:t>
                  </w:r>
                  <w:r w:rsidRPr="00B54083">
                    <w:rPr>
                      <w:rFonts w:ascii="宋体" w:hAnsi="宋体" w:hint="eastAsia"/>
                      <w:snapToGrid w:val="0"/>
                      <w:color w:val="000000" w:themeColor="text1"/>
                      <w:szCs w:val="21"/>
                      <w:lang w:val="en-AU"/>
                    </w:rPr>
                    <w:t>(</w:t>
                  </w:r>
                  <w:r w:rsidRPr="00B54083">
                    <w:rPr>
                      <w:rFonts w:ascii="宋体" w:hAnsi="宋体"/>
                      <w:snapToGrid w:val="0"/>
                      <w:color w:val="000000" w:themeColor="text1"/>
                      <w:szCs w:val="21"/>
                      <w:lang w:val="en-AU"/>
                    </w:rPr>
                    <w:t>A)</w:t>
                  </w:r>
                </w:p>
              </w:tc>
              <w:tc>
                <w:tcPr>
                  <w:tcW w:w="412" w:type="pct"/>
                  <w:vMerge w:val="restart"/>
                  <w:vAlign w:val="center"/>
                </w:tcPr>
                <w:p w14:paraId="35F09677"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snapToGrid w:val="0"/>
                      <w:color w:val="000000" w:themeColor="text1"/>
                      <w:szCs w:val="21"/>
                    </w:rPr>
                    <w:t>1次/</w:t>
                  </w:r>
                  <w:r w:rsidRPr="00B54083">
                    <w:rPr>
                      <w:rFonts w:ascii="宋体" w:hAnsi="宋体" w:hint="eastAsia"/>
                      <w:snapToGrid w:val="0"/>
                      <w:color w:val="000000" w:themeColor="text1"/>
                      <w:szCs w:val="21"/>
                    </w:rPr>
                    <w:t>月</w:t>
                  </w:r>
                </w:p>
              </w:tc>
              <w:tc>
                <w:tcPr>
                  <w:tcW w:w="1122" w:type="pct"/>
                  <w:vMerge w:val="restart"/>
                  <w:vAlign w:val="center"/>
                </w:tcPr>
                <w:p w14:paraId="69C9250D"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snapToGrid w:val="0"/>
                      <w:color w:val="000000" w:themeColor="text1"/>
                      <w:szCs w:val="21"/>
                    </w:rPr>
                    <w:t>《声环境质量标准》</w:t>
                  </w:r>
                </w:p>
                <w:p w14:paraId="649F4B0C"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snapToGrid w:val="0"/>
                      <w:color w:val="000000" w:themeColor="text1"/>
                      <w:szCs w:val="21"/>
                    </w:rPr>
                    <w:t>（GB 3096-2008）</w:t>
                  </w:r>
                </w:p>
                <w:p w14:paraId="4E0EF7B5"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snapToGrid w:val="0"/>
                      <w:color w:val="000000" w:themeColor="text1"/>
                      <w:szCs w:val="21"/>
                    </w:rPr>
                    <w:t>1类标准</w:t>
                  </w:r>
                </w:p>
              </w:tc>
            </w:tr>
            <w:tr w:rsidR="00CB0CE7" w:rsidRPr="00B54083" w14:paraId="643F7EBE" w14:textId="77777777" w:rsidTr="00CB0CE7">
              <w:trPr>
                <w:trHeight w:val="340"/>
                <w:jc w:val="center"/>
              </w:trPr>
              <w:tc>
                <w:tcPr>
                  <w:tcW w:w="330" w:type="pct"/>
                  <w:vMerge/>
                  <w:vAlign w:val="center"/>
                </w:tcPr>
                <w:p w14:paraId="04BA53EA"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1317" w:type="pct"/>
                  <w:vAlign w:val="center"/>
                </w:tcPr>
                <w:p w14:paraId="7B31EFAD" w14:textId="5166BE1F"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1</w:t>
                  </w:r>
                  <w:r w:rsidRPr="00B54083">
                    <w:rPr>
                      <w:rFonts w:ascii="宋体" w:hAnsi="宋体" w:hint="eastAsia"/>
                      <w:color w:val="000000" w:themeColor="text1"/>
                      <w:szCs w:val="21"/>
                    </w:rPr>
                    <w:t>（敏感点1）</w:t>
                  </w:r>
                </w:p>
              </w:tc>
              <w:tc>
                <w:tcPr>
                  <w:tcW w:w="661" w:type="pct"/>
                  <w:vAlign w:val="center"/>
                </w:tcPr>
                <w:p w14:paraId="45C4BE7A"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8#地块北</w:t>
                  </w:r>
                </w:p>
              </w:tc>
              <w:tc>
                <w:tcPr>
                  <w:tcW w:w="661" w:type="pct"/>
                  <w:vAlign w:val="center"/>
                </w:tcPr>
                <w:p w14:paraId="27CC2743"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5</w:t>
                  </w:r>
                </w:p>
              </w:tc>
              <w:tc>
                <w:tcPr>
                  <w:tcW w:w="496" w:type="pct"/>
                  <w:vMerge/>
                  <w:vAlign w:val="center"/>
                </w:tcPr>
                <w:p w14:paraId="5E0B001E"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412" w:type="pct"/>
                  <w:vMerge/>
                  <w:vAlign w:val="center"/>
                </w:tcPr>
                <w:p w14:paraId="67106360"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1122" w:type="pct"/>
                  <w:vMerge/>
                  <w:vAlign w:val="center"/>
                </w:tcPr>
                <w:p w14:paraId="7AC149F7"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r>
            <w:tr w:rsidR="00CB0CE7" w:rsidRPr="00B54083" w14:paraId="0C22BFF8" w14:textId="77777777" w:rsidTr="00CB0CE7">
              <w:trPr>
                <w:trHeight w:val="340"/>
                <w:jc w:val="center"/>
              </w:trPr>
              <w:tc>
                <w:tcPr>
                  <w:tcW w:w="330" w:type="pct"/>
                  <w:vMerge/>
                  <w:vAlign w:val="center"/>
                </w:tcPr>
                <w:p w14:paraId="72EE1C28"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1317" w:type="pct"/>
                  <w:vAlign w:val="center"/>
                </w:tcPr>
                <w:p w14:paraId="33BB2245" w14:textId="6D989CED"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2</w:t>
                  </w:r>
                  <w:r w:rsidRPr="00B54083">
                    <w:rPr>
                      <w:rFonts w:ascii="宋体" w:hAnsi="宋体" w:hint="eastAsia"/>
                      <w:color w:val="000000" w:themeColor="text1"/>
                      <w:szCs w:val="21"/>
                    </w:rPr>
                    <w:t>（敏感点2）</w:t>
                  </w:r>
                </w:p>
              </w:tc>
              <w:tc>
                <w:tcPr>
                  <w:tcW w:w="661" w:type="pct"/>
                  <w:vAlign w:val="center"/>
                </w:tcPr>
                <w:p w14:paraId="2D1E6EBC"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8#地块北</w:t>
                  </w:r>
                </w:p>
              </w:tc>
              <w:tc>
                <w:tcPr>
                  <w:tcW w:w="661" w:type="pct"/>
                  <w:vAlign w:val="center"/>
                </w:tcPr>
                <w:p w14:paraId="038AE895"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35</w:t>
                  </w:r>
                </w:p>
              </w:tc>
              <w:tc>
                <w:tcPr>
                  <w:tcW w:w="496" w:type="pct"/>
                  <w:vMerge/>
                  <w:vAlign w:val="center"/>
                </w:tcPr>
                <w:p w14:paraId="03095E25"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412" w:type="pct"/>
                  <w:vMerge/>
                  <w:vAlign w:val="center"/>
                </w:tcPr>
                <w:p w14:paraId="196D65E5"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1122" w:type="pct"/>
                  <w:vMerge/>
                  <w:vAlign w:val="center"/>
                </w:tcPr>
                <w:p w14:paraId="14EABB5E"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r>
            <w:tr w:rsidR="00CB0CE7" w:rsidRPr="00B54083" w14:paraId="3EDAB91C" w14:textId="77777777" w:rsidTr="00CB0CE7">
              <w:trPr>
                <w:trHeight w:val="340"/>
                <w:jc w:val="center"/>
              </w:trPr>
              <w:tc>
                <w:tcPr>
                  <w:tcW w:w="330" w:type="pct"/>
                  <w:vMerge/>
                  <w:vAlign w:val="center"/>
                </w:tcPr>
                <w:p w14:paraId="2C2B5720"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1317" w:type="pct"/>
                  <w:vAlign w:val="center"/>
                </w:tcPr>
                <w:p w14:paraId="15BA2BC9" w14:textId="12C91EFF"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5</w:t>
                  </w:r>
                  <w:r w:rsidRPr="00B54083">
                    <w:rPr>
                      <w:rFonts w:ascii="宋体" w:hAnsi="宋体" w:hint="eastAsia"/>
                      <w:color w:val="000000" w:themeColor="text1"/>
                      <w:szCs w:val="21"/>
                    </w:rPr>
                    <w:t>（敏感点5）</w:t>
                  </w:r>
                </w:p>
              </w:tc>
              <w:tc>
                <w:tcPr>
                  <w:tcW w:w="661" w:type="pct"/>
                  <w:vAlign w:val="center"/>
                </w:tcPr>
                <w:p w14:paraId="222E8A99"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1#地块西南</w:t>
                  </w:r>
                </w:p>
              </w:tc>
              <w:tc>
                <w:tcPr>
                  <w:tcW w:w="661" w:type="pct"/>
                  <w:vAlign w:val="center"/>
                </w:tcPr>
                <w:p w14:paraId="6E87DB7B"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25</w:t>
                  </w:r>
                </w:p>
              </w:tc>
              <w:tc>
                <w:tcPr>
                  <w:tcW w:w="496" w:type="pct"/>
                  <w:vMerge/>
                  <w:vAlign w:val="center"/>
                </w:tcPr>
                <w:p w14:paraId="6CFBFDF5"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412" w:type="pct"/>
                  <w:vMerge/>
                  <w:vAlign w:val="center"/>
                </w:tcPr>
                <w:p w14:paraId="1A4A9F03"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1122" w:type="pct"/>
                  <w:vMerge/>
                  <w:vAlign w:val="center"/>
                </w:tcPr>
                <w:p w14:paraId="3BC2E512"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r>
            <w:tr w:rsidR="00CB0CE7" w:rsidRPr="00B54083" w14:paraId="1CB8D5B7" w14:textId="77777777" w:rsidTr="00CB0CE7">
              <w:trPr>
                <w:trHeight w:val="340"/>
                <w:jc w:val="center"/>
              </w:trPr>
              <w:tc>
                <w:tcPr>
                  <w:tcW w:w="330" w:type="pct"/>
                  <w:vMerge/>
                  <w:vAlign w:val="center"/>
                </w:tcPr>
                <w:p w14:paraId="67FC2B48"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1317" w:type="pct"/>
                  <w:vAlign w:val="center"/>
                </w:tcPr>
                <w:p w14:paraId="50154744" w14:textId="48B6C985"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零散民居</w:t>
                  </w:r>
                  <w:r w:rsidR="001330CB">
                    <w:rPr>
                      <w:rFonts w:ascii="宋体" w:hAnsi="宋体" w:hint="eastAsia"/>
                      <w:color w:val="000000" w:themeColor="text1"/>
                      <w:szCs w:val="21"/>
                    </w:rPr>
                    <w:t>4</w:t>
                  </w:r>
                  <w:r w:rsidRPr="00B54083">
                    <w:rPr>
                      <w:rFonts w:ascii="宋体" w:hAnsi="宋体" w:hint="eastAsia"/>
                      <w:color w:val="000000" w:themeColor="text1"/>
                      <w:szCs w:val="21"/>
                    </w:rPr>
                    <w:t>（敏感点4）</w:t>
                  </w:r>
                </w:p>
              </w:tc>
              <w:tc>
                <w:tcPr>
                  <w:tcW w:w="661" w:type="pct"/>
                  <w:vAlign w:val="center"/>
                </w:tcPr>
                <w:p w14:paraId="5B5BDAF0"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1#地块西北</w:t>
                  </w:r>
                </w:p>
              </w:tc>
              <w:tc>
                <w:tcPr>
                  <w:tcW w:w="661" w:type="pct"/>
                  <w:vAlign w:val="center"/>
                </w:tcPr>
                <w:p w14:paraId="6DEAFDDB" w14:textId="77777777" w:rsidR="00CB0CE7" w:rsidRPr="00B54083" w:rsidRDefault="00CB0CE7" w:rsidP="00CB0CE7">
                  <w:pPr>
                    <w:adjustRightInd w:val="0"/>
                    <w:snapToGrid w:val="0"/>
                    <w:jc w:val="center"/>
                    <w:rPr>
                      <w:rFonts w:ascii="宋体" w:hAnsi="宋体" w:hint="eastAsia"/>
                      <w:snapToGrid w:val="0"/>
                      <w:color w:val="000000" w:themeColor="text1"/>
                      <w:szCs w:val="21"/>
                    </w:rPr>
                  </w:pPr>
                  <w:r w:rsidRPr="00B54083">
                    <w:rPr>
                      <w:rFonts w:ascii="宋体" w:hAnsi="宋体" w:hint="eastAsia"/>
                      <w:color w:val="000000" w:themeColor="text1"/>
                      <w:szCs w:val="21"/>
                    </w:rPr>
                    <w:t>50</w:t>
                  </w:r>
                </w:p>
              </w:tc>
              <w:tc>
                <w:tcPr>
                  <w:tcW w:w="496" w:type="pct"/>
                  <w:vMerge/>
                  <w:vAlign w:val="center"/>
                </w:tcPr>
                <w:p w14:paraId="6B199E23"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412" w:type="pct"/>
                  <w:vMerge/>
                  <w:vAlign w:val="center"/>
                </w:tcPr>
                <w:p w14:paraId="50D48DFD"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c>
                <w:tcPr>
                  <w:tcW w:w="1122" w:type="pct"/>
                  <w:vMerge/>
                  <w:vAlign w:val="center"/>
                </w:tcPr>
                <w:p w14:paraId="055804B2" w14:textId="77777777" w:rsidR="00CB0CE7" w:rsidRPr="00B54083" w:rsidRDefault="00CB0CE7" w:rsidP="00CB0CE7">
                  <w:pPr>
                    <w:adjustRightInd w:val="0"/>
                    <w:snapToGrid w:val="0"/>
                    <w:jc w:val="center"/>
                    <w:rPr>
                      <w:rFonts w:ascii="宋体" w:hAnsi="宋体" w:hint="eastAsia"/>
                      <w:snapToGrid w:val="0"/>
                      <w:color w:val="000000" w:themeColor="text1"/>
                      <w:szCs w:val="21"/>
                    </w:rPr>
                  </w:pPr>
                </w:p>
              </w:tc>
            </w:tr>
          </w:tbl>
          <w:p w14:paraId="63D4A23C" w14:textId="31966716" w:rsidR="003C44ED" w:rsidRPr="007254F3" w:rsidRDefault="00F117FF" w:rsidP="003C44ED">
            <w:pPr>
              <w:adjustRightInd w:val="0"/>
              <w:snapToGrid w:val="0"/>
              <w:spacing w:line="360" w:lineRule="auto"/>
              <w:ind w:firstLineChars="200" w:firstLine="480"/>
              <w:rPr>
                <w:rFonts w:ascii="宋体" w:hAnsi="宋体" w:hint="eastAsia"/>
                <w:bCs/>
                <w:sz w:val="24"/>
              </w:rPr>
            </w:pPr>
            <w:r>
              <w:rPr>
                <w:rFonts w:ascii="宋体" w:hAnsi="宋体" w:hint="eastAsia"/>
                <w:bCs/>
                <w:sz w:val="24"/>
              </w:rPr>
              <w:t>本项目营运期</w:t>
            </w:r>
            <w:r w:rsidR="003C44ED" w:rsidRPr="007254F3">
              <w:rPr>
                <w:rFonts w:ascii="宋体" w:hAnsi="宋体"/>
                <w:bCs/>
                <w:sz w:val="24"/>
              </w:rPr>
              <w:t>根据《排污单位自行监测技术指南 总则》</w:t>
            </w:r>
            <w:r w:rsidR="00DB34F8">
              <w:rPr>
                <w:rFonts w:ascii="宋体" w:hAnsi="宋体" w:hint="eastAsia"/>
                <w:bCs/>
                <w:sz w:val="24"/>
              </w:rPr>
              <w:t>（</w:t>
            </w:r>
            <w:r w:rsidR="00DB34F8" w:rsidRPr="007254F3">
              <w:rPr>
                <w:rFonts w:ascii="宋体" w:hAnsi="宋体"/>
                <w:bCs/>
                <w:sz w:val="24"/>
              </w:rPr>
              <w:t>HJ 819-2017</w:t>
            </w:r>
            <w:r w:rsidR="00DB34F8">
              <w:rPr>
                <w:rFonts w:ascii="宋体" w:hAnsi="宋体" w:hint="eastAsia"/>
                <w:bCs/>
                <w:sz w:val="24"/>
              </w:rPr>
              <w:t>）</w:t>
            </w:r>
            <w:r w:rsidR="003C44ED" w:rsidRPr="007254F3">
              <w:rPr>
                <w:rFonts w:ascii="宋体" w:hAnsi="宋体"/>
                <w:bCs/>
                <w:sz w:val="24"/>
              </w:rPr>
              <w:t>，企业自行监测计划见下表。</w:t>
            </w:r>
          </w:p>
          <w:p w14:paraId="6F60BBAC" w14:textId="36574746" w:rsidR="003C44ED" w:rsidRPr="007254F3" w:rsidRDefault="003C44ED" w:rsidP="003C44ED">
            <w:pPr>
              <w:adjustRightInd w:val="0"/>
              <w:snapToGrid w:val="0"/>
              <w:spacing w:line="360" w:lineRule="auto"/>
              <w:jc w:val="center"/>
              <w:rPr>
                <w:rFonts w:ascii="宋体" w:hAnsi="宋体" w:hint="eastAsia"/>
                <w:b/>
                <w:bCs/>
                <w:sz w:val="24"/>
              </w:rPr>
            </w:pPr>
            <w:r w:rsidRPr="007254F3">
              <w:rPr>
                <w:rFonts w:ascii="宋体" w:hAnsi="宋体"/>
                <w:b/>
                <w:bCs/>
                <w:sz w:val="24"/>
              </w:rPr>
              <w:t>表</w:t>
            </w:r>
            <w:r w:rsidRPr="007254F3">
              <w:rPr>
                <w:rFonts w:ascii="宋体" w:hAnsi="宋体" w:hint="eastAsia"/>
                <w:b/>
                <w:bCs/>
                <w:sz w:val="24"/>
              </w:rPr>
              <w:t>5-</w:t>
            </w:r>
            <w:r w:rsidR="00F117FF">
              <w:rPr>
                <w:rFonts w:ascii="宋体" w:hAnsi="宋体" w:hint="eastAsia"/>
                <w:b/>
                <w:bCs/>
                <w:sz w:val="24"/>
              </w:rPr>
              <w:t>2</w:t>
            </w:r>
            <w:r w:rsidRPr="007254F3">
              <w:rPr>
                <w:rFonts w:ascii="宋体" w:hAnsi="宋体"/>
                <w:b/>
                <w:bCs/>
                <w:sz w:val="24"/>
              </w:rPr>
              <w:t xml:space="preserve"> </w:t>
            </w:r>
            <w:r>
              <w:rPr>
                <w:rFonts w:ascii="宋体" w:hAnsi="宋体" w:hint="eastAsia"/>
                <w:b/>
                <w:bCs/>
                <w:sz w:val="24"/>
              </w:rPr>
              <w:t xml:space="preserve"> </w:t>
            </w:r>
            <w:r w:rsidR="00F117FF" w:rsidRPr="00F117FF">
              <w:rPr>
                <w:rFonts w:ascii="宋体" w:hAnsi="宋体" w:hint="eastAsia"/>
                <w:b/>
                <w:bCs/>
                <w:sz w:val="24"/>
              </w:rPr>
              <w:t>本项目</w:t>
            </w:r>
            <w:r w:rsidR="00F117FF">
              <w:rPr>
                <w:rFonts w:ascii="宋体" w:hAnsi="宋体" w:hint="eastAsia"/>
                <w:b/>
                <w:bCs/>
                <w:sz w:val="24"/>
              </w:rPr>
              <w:t>营运</w:t>
            </w:r>
            <w:r w:rsidR="00F117FF" w:rsidRPr="00F117FF">
              <w:rPr>
                <w:rFonts w:ascii="宋体" w:hAnsi="宋体" w:hint="eastAsia"/>
                <w:b/>
                <w:bCs/>
                <w:sz w:val="24"/>
              </w:rPr>
              <w:t>期噪声自行监测方案表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565"/>
              <w:gridCol w:w="1270"/>
              <w:gridCol w:w="2268"/>
              <w:gridCol w:w="1134"/>
              <w:gridCol w:w="3301"/>
            </w:tblGrid>
            <w:tr w:rsidR="003C44ED" w:rsidRPr="007254F3" w14:paraId="3A70B610" w14:textId="77777777" w:rsidTr="00CB0CE7">
              <w:trPr>
                <w:trHeight w:val="340"/>
                <w:jc w:val="center"/>
              </w:trPr>
              <w:tc>
                <w:tcPr>
                  <w:tcW w:w="330" w:type="pct"/>
                  <w:vAlign w:val="center"/>
                </w:tcPr>
                <w:p w14:paraId="6D0CBA8E" w14:textId="402200A8" w:rsidR="003C44ED" w:rsidRPr="007254F3" w:rsidRDefault="00931CDC" w:rsidP="003C44ED">
                  <w:pPr>
                    <w:adjustRightInd w:val="0"/>
                    <w:snapToGrid w:val="0"/>
                    <w:spacing w:line="160" w:lineRule="atLeast"/>
                    <w:jc w:val="center"/>
                    <w:rPr>
                      <w:rFonts w:ascii="宋体" w:hAnsi="宋体" w:hint="eastAsia"/>
                      <w:b/>
                      <w:bCs/>
                    </w:rPr>
                  </w:pPr>
                  <w:r>
                    <w:rPr>
                      <w:rFonts w:ascii="宋体" w:hAnsi="宋体" w:hint="eastAsia"/>
                      <w:b/>
                      <w:bCs/>
                    </w:rPr>
                    <w:t>类别</w:t>
                  </w:r>
                </w:p>
              </w:tc>
              <w:tc>
                <w:tcPr>
                  <w:tcW w:w="744" w:type="pct"/>
                  <w:vAlign w:val="center"/>
                </w:tcPr>
                <w:p w14:paraId="1C5DCA35" w14:textId="77777777" w:rsidR="003C44ED" w:rsidRPr="007254F3" w:rsidRDefault="003C44ED" w:rsidP="003C44ED">
                  <w:pPr>
                    <w:adjustRightInd w:val="0"/>
                    <w:snapToGrid w:val="0"/>
                    <w:spacing w:line="160" w:lineRule="atLeast"/>
                    <w:jc w:val="center"/>
                    <w:rPr>
                      <w:rFonts w:ascii="宋体" w:hAnsi="宋体" w:hint="eastAsia"/>
                      <w:b/>
                      <w:bCs/>
                    </w:rPr>
                  </w:pPr>
                  <w:r w:rsidRPr="007254F3">
                    <w:rPr>
                      <w:rFonts w:ascii="宋体" w:hAnsi="宋体" w:hint="eastAsia"/>
                      <w:b/>
                      <w:bCs/>
                    </w:rPr>
                    <w:t>监测因子</w:t>
                  </w:r>
                </w:p>
              </w:tc>
              <w:tc>
                <w:tcPr>
                  <w:tcW w:w="1328" w:type="pct"/>
                  <w:vAlign w:val="center"/>
                </w:tcPr>
                <w:p w14:paraId="55230707" w14:textId="77777777" w:rsidR="003C44ED" w:rsidRPr="007254F3" w:rsidRDefault="003C44ED" w:rsidP="003C44ED">
                  <w:pPr>
                    <w:adjustRightInd w:val="0"/>
                    <w:snapToGrid w:val="0"/>
                    <w:spacing w:line="160" w:lineRule="atLeast"/>
                    <w:jc w:val="center"/>
                    <w:rPr>
                      <w:rFonts w:ascii="宋体" w:hAnsi="宋体" w:hint="eastAsia"/>
                      <w:b/>
                      <w:bCs/>
                    </w:rPr>
                  </w:pPr>
                  <w:r w:rsidRPr="007254F3">
                    <w:rPr>
                      <w:rFonts w:ascii="宋体" w:hAnsi="宋体"/>
                      <w:b/>
                      <w:bCs/>
                    </w:rPr>
                    <w:t>监测点位</w:t>
                  </w:r>
                </w:p>
              </w:tc>
              <w:tc>
                <w:tcPr>
                  <w:tcW w:w="664" w:type="pct"/>
                  <w:vAlign w:val="center"/>
                </w:tcPr>
                <w:p w14:paraId="3BD18517" w14:textId="77777777" w:rsidR="003C44ED" w:rsidRPr="007254F3" w:rsidRDefault="003C44ED" w:rsidP="003C44ED">
                  <w:pPr>
                    <w:adjustRightInd w:val="0"/>
                    <w:snapToGrid w:val="0"/>
                    <w:spacing w:line="160" w:lineRule="atLeast"/>
                    <w:jc w:val="center"/>
                    <w:rPr>
                      <w:rFonts w:ascii="宋体" w:hAnsi="宋体" w:hint="eastAsia"/>
                      <w:b/>
                      <w:bCs/>
                    </w:rPr>
                  </w:pPr>
                  <w:r w:rsidRPr="007254F3">
                    <w:rPr>
                      <w:rFonts w:ascii="宋体" w:hAnsi="宋体"/>
                      <w:b/>
                      <w:bCs/>
                    </w:rPr>
                    <w:t>监测频次</w:t>
                  </w:r>
                </w:p>
              </w:tc>
              <w:tc>
                <w:tcPr>
                  <w:tcW w:w="1933" w:type="pct"/>
                  <w:vAlign w:val="center"/>
                </w:tcPr>
                <w:p w14:paraId="6FEB8C42" w14:textId="0F0501D6" w:rsidR="003C44ED" w:rsidRPr="007254F3" w:rsidRDefault="00931CDC" w:rsidP="003C44ED">
                  <w:pPr>
                    <w:adjustRightInd w:val="0"/>
                    <w:snapToGrid w:val="0"/>
                    <w:spacing w:line="160" w:lineRule="atLeast"/>
                    <w:jc w:val="center"/>
                    <w:rPr>
                      <w:rFonts w:ascii="宋体" w:hAnsi="宋体" w:hint="eastAsia"/>
                      <w:b/>
                      <w:bCs/>
                    </w:rPr>
                  </w:pPr>
                  <w:r w:rsidRPr="00931CDC">
                    <w:rPr>
                      <w:rFonts w:ascii="宋体" w:hAnsi="宋体" w:hint="eastAsia"/>
                      <w:b/>
                      <w:bCs/>
                    </w:rPr>
                    <w:t>执行标准</w:t>
                  </w:r>
                </w:p>
              </w:tc>
            </w:tr>
            <w:tr w:rsidR="00931CDC" w:rsidRPr="007254F3" w14:paraId="14EFD7E4" w14:textId="77777777" w:rsidTr="00CB0CE7">
              <w:trPr>
                <w:trHeight w:val="340"/>
                <w:jc w:val="center"/>
              </w:trPr>
              <w:tc>
                <w:tcPr>
                  <w:tcW w:w="330" w:type="pct"/>
                  <w:vAlign w:val="center"/>
                </w:tcPr>
                <w:p w14:paraId="110567D8" w14:textId="77777777" w:rsidR="00931CDC" w:rsidRPr="007254F3" w:rsidRDefault="00931CDC" w:rsidP="003C44ED">
                  <w:pPr>
                    <w:adjustRightInd w:val="0"/>
                    <w:snapToGrid w:val="0"/>
                    <w:spacing w:line="160" w:lineRule="atLeast"/>
                    <w:jc w:val="center"/>
                    <w:rPr>
                      <w:rFonts w:ascii="宋体" w:hAnsi="宋体" w:hint="eastAsia"/>
                      <w:bCs/>
                    </w:rPr>
                  </w:pPr>
                  <w:r w:rsidRPr="007254F3">
                    <w:rPr>
                      <w:rFonts w:ascii="宋体" w:hAnsi="宋体"/>
                      <w:bCs/>
                    </w:rPr>
                    <w:t>噪声</w:t>
                  </w:r>
                </w:p>
              </w:tc>
              <w:tc>
                <w:tcPr>
                  <w:tcW w:w="744" w:type="pct"/>
                  <w:vAlign w:val="center"/>
                </w:tcPr>
                <w:p w14:paraId="176D8FC1" w14:textId="77777777" w:rsidR="00931CDC" w:rsidRPr="007254F3" w:rsidRDefault="00931CDC" w:rsidP="003C44ED">
                  <w:pPr>
                    <w:adjustRightInd w:val="0"/>
                    <w:snapToGrid w:val="0"/>
                    <w:spacing w:line="160" w:lineRule="atLeast"/>
                    <w:jc w:val="center"/>
                    <w:rPr>
                      <w:rFonts w:ascii="宋体" w:hAnsi="宋体" w:hint="eastAsia"/>
                      <w:bCs/>
                    </w:rPr>
                  </w:pPr>
                  <w:r w:rsidRPr="007254F3">
                    <w:rPr>
                      <w:rFonts w:ascii="宋体" w:hAnsi="宋体"/>
                      <w:bCs/>
                    </w:rPr>
                    <w:t>等效连续A</w:t>
                  </w:r>
                  <w:sdt>
                    <w:sdtPr>
                      <w:rPr>
                        <w:rFonts w:ascii="宋体" w:hAnsi="宋体"/>
                        <w:bCs/>
                      </w:rPr>
                      <w:alias w:val="易错词检查"/>
                      <w:id w:val="1834532332"/>
                    </w:sdtPr>
                    <w:sdtContent>
                      <w:bookmarkStart w:id="48" w:name="bkReivew1181836"/>
                      <w:r w:rsidRPr="007254F3">
                        <w:rPr>
                          <w:rFonts w:ascii="宋体" w:hAnsi="宋体"/>
                          <w:bCs/>
                        </w:rPr>
                        <w:t>声级</w:t>
                      </w:r>
                      <w:bookmarkEnd w:id="48"/>
                    </w:sdtContent>
                  </w:sdt>
                </w:p>
              </w:tc>
              <w:tc>
                <w:tcPr>
                  <w:tcW w:w="1328" w:type="pct"/>
                  <w:vAlign w:val="center"/>
                </w:tcPr>
                <w:p w14:paraId="6130A120" w14:textId="06541A6B" w:rsidR="00931CDC" w:rsidRPr="007254F3" w:rsidRDefault="00931CDC" w:rsidP="003C44ED">
                  <w:pPr>
                    <w:adjustRightInd w:val="0"/>
                    <w:snapToGrid w:val="0"/>
                    <w:spacing w:line="160" w:lineRule="atLeast"/>
                    <w:jc w:val="center"/>
                    <w:rPr>
                      <w:rFonts w:ascii="宋体" w:hAnsi="宋体" w:hint="eastAsia"/>
                      <w:bCs/>
                    </w:rPr>
                  </w:pPr>
                  <w:r w:rsidRPr="007254F3">
                    <w:rPr>
                      <w:rFonts w:ascii="宋体" w:hAnsi="宋体"/>
                      <w:bCs/>
                    </w:rPr>
                    <w:t>光伏项目区四周（主要指</w:t>
                  </w:r>
                  <w:r w:rsidR="00E917A3">
                    <w:rPr>
                      <w:rFonts w:ascii="宋体" w:hAnsi="宋体" w:hint="eastAsia"/>
                      <w:bCs/>
                    </w:rPr>
                    <w:t>10kv开关站</w:t>
                  </w:r>
                  <w:r w:rsidRPr="007254F3">
                    <w:rPr>
                      <w:rFonts w:ascii="宋体" w:hAnsi="宋体"/>
                      <w:bCs/>
                    </w:rPr>
                    <w:t>四周）</w:t>
                  </w:r>
                </w:p>
              </w:tc>
              <w:tc>
                <w:tcPr>
                  <w:tcW w:w="664" w:type="pct"/>
                  <w:vAlign w:val="center"/>
                </w:tcPr>
                <w:p w14:paraId="21A22371" w14:textId="77777777" w:rsidR="00931CDC" w:rsidRPr="007254F3" w:rsidRDefault="00931CDC" w:rsidP="003C44ED">
                  <w:pPr>
                    <w:adjustRightInd w:val="0"/>
                    <w:snapToGrid w:val="0"/>
                    <w:spacing w:line="160" w:lineRule="atLeast"/>
                    <w:jc w:val="center"/>
                    <w:rPr>
                      <w:rFonts w:ascii="宋体" w:hAnsi="宋体" w:hint="eastAsia"/>
                      <w:bCs/>
                    </w:rPr>
                  </w:pPr>
                  <w:r w:rsidRPr="007254F3">
                    <w:rPr>
                      <w:rFonts w:ascii="宋体" w:hAnsi="宋体"/>
                      <w:bCs/>
                    </w:rPr>
                    <w:t>每</w:t>
                  </w:r>
                  <w:r w:rsidRPr="007254F3">
                    <w:rPr>
                      <w:rFonts w:ascii="宋体" w:hAnsi="宋体" w:hint="eastAsia"/>
                      <w:bCs/>
                    </w:rPr>
                    <w:t>季度</w:t>
                  </w:r>
                  <w:r w:rsidRPr="007254F3">
                    <w:rPr>
                      <w:rFonts w:ascii="宋体" w:hAnsi="宋体"/>
                      <w:bCs/>
                    </w:rPr>
                    <w:t>昼、夜各一次</w:t>
                  </w:r>
                </w:p>
              </w:tc>
              <w:tc>
                <w:tcPr>
                  <w:tcW w:w="1933" w:type="pct"/>
                  <w:vAlign w:val="center"/>
                </w:tcPr>
                <w:p w14:paraId="64365F38" w14:textId="708917C1" w:rsidR="00931CDC" w:rsidRPr="007254F3" w:rsidRDefault="00931CDC" w:rsidP="003C44ED">
                  <w:pPr>
                    <w:adjustRightInd w:val="0"/>
                    <w:snapToGrid w:val="0"/>
                    <w:spacing w:line="160" w:lineRule="atLeast"/>
                    <w:jc w:val="center"/>
                    <w:rPr>
                      <w:rFonts w:ascii="宋体" w:hAnsi="宋体" w:hint="eastAsia"/>
                      <w:bCs/>
                    </w:rPr>
                  </w:pPr>
                  <w:r w:rsidRPr="007254F3">
                    <w:rPr>
                      <w:rFonts w:ascii="宋体" w:hAnsi="宋体"/>
                      <w:bCs/>
                    </w:rPr>
                    <w:t>《工业企业厂界环境噪声排放标准》（GB</w:t>
                  </w:r>
                  <w:r w:rsidR="00F105E9">
                    <w:rPr>
                      <w:rFonts w:ascii="宋体" w:hAnsi="宋体" w:hint="eastAsia"/>
                      <w:bCs/>
                    </w:rPr>
                    <w:t xml:space="preserve"> </w:t>
                  </w:r>
                  <w:r w:rsidRPr="007254F3">
                    <w:rPr>
                      <w:rFonts w:ascii="宋体" w:hAnsi="宋体"/>
                      <w:bCs/>
                    </w:rPr>
                    <w:t>12348-2008）</w:t>
                  </w:r>
                  <w:r w:rsidR="00F105E9">
                    <w:rPr>
                      <w:rFonts w:ascii="宋体" w:hAnsi="宋体" w:hint="eastAsia"/>
                      <w:bCs/>
                    </w:rPr>
                    <w:t>1</w:t>
                  </w:r>
                  <w:r>
                    <w:rPr>
                      <w:rFonts w:ascii="宋体" w:hAnsi="宋体" w:hint="eastAsia"/>
                      <w:bCs/>
                    </w:rPr>
                    <w:t>类标准</w:t>
                  </w:r>
                </w:p>
              </w:tc>
            </w:tr>
          </w:tbl>
          <w:p w14:paraId="5039F28F" w14:textId="65D7ADAB" w:rsidR="003C44ED" w:rsidRPr="007254F3" w:rsidRDefault="003C44ED" w:rsidP="003C44ED">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三</w:t>
            </w:r>
            <w:r w:rsidRPr="007254F3">
              <w:rPr>
                <w:rFonts w:ascii="宋体" w:hAnsi="宋体" w:hint="eastAsia"/>
                <w:b/>
                <w:bCs/>
                <w:sz w:val="24"/>
              </w:rPr>
              <w:t>、“三同时”验收</w:t>
            </w:r>
          </w:p>
          <w:p w14:paraId="5A1B42A5" w14:textId="77777777" w:rsidR="003C44ED" w:rsidRPr="007254F3" w:rsidRDefault="003C44ED" w:rsidP="003C44ED">
            <w:pPr>
              <w:adjustRightInd w:val="0"/>
              <w:snapToGrid w:val="0"/>
              <w:spacing w:line="360" w:lineRule="auto"/>
              <w:ind w:firstLineChars="200" w:firstLine="480"/>
              <w:rPr>
                <w:rFonts w:ascii="宋体" w:hAnsi="宋体" w:hint="eastAsia"/>
                <w:bCs/>
                <w:sz w:val="24"/>
              </w:rPr>
            </w:pPr>
            <w:r w:rsidRPr="007254F3">
              <w:rPr>
                <w:rFonts w:ascii="宋体" w:hAnsi="宋体"/>
                <w:bCs/>
                <w:sz w:val="24"/>
              </w:rPr>
              <w:t>根据《中华人民共和国环境保护法》规定，建设项目污染防治设施必须与主体工程同时设计、同时施工、同时投入运行，而污染防治设施建设</w:t>
            </w:r>
            <w:r w:rsidRPr="007254F3">
              <w:rPr>
                <w:rFonts w:ascii="宋体" w:hAnsi="宋体" w:hint="eastAsia"/>
                <w:bCs/>
                <w:sz w:val="24"/>
              </w:rPr>
              <w:t>“</w:t>
            </w:r>
            <w:sdt>
              <w:sdtPr>
                <w:rPr>
                  <w:rFonts w:ascii="宋体" w:hAnsi="宋体" w:hint="eastAsia"/>
                  <w:bCs/>
                  <w:sz w:val="24"/>
                </w:rPr>
                <w:alias w:val="标点符号检查"/>
                <w:id w:val="1589463657"/>
              </w:sdtPr>
              <w:sdtEndPr>
                <w:rPr>
                  <w:b/>
                </w:rPr>
              </w:sdtEndPr>
              <w:sdtContent/>
            </w:sdt>
            <w:r w:rsidRPr="007254F3">
              <w:rPr>
                <w:rFonts w:ascii="宋体" w:hAnsi="宋体"/>
                <w:bCs/>
                <w:sz w:val="24"/>
              </w:rPr>
              <w:t>三同时</w:t>
            </w:r>
            <w:sdt>
              <w:sdtPr>
                <w:rPr>
                  <w:rFonts w:ascii="宋体" w:hAnsi="宋体"/>
                  <w:b/>
                  <w:bCs/>
                  <w:sz w:val="24"/>
                </w:rPr>
                <w:alias w:val="标点符号检查"/>
                <w:id w:val="-348074058"/>
              </w:sdtPr>
              <w:sdtContent>
                <w:r w:rsidRPr="007254F3">
                  <w:rPr>
                    <w:rFonts w:ascii="宋体" w:hAnsi="宋体" w:hint="eastAsia"/>
                    <w:bCs/>
                    <w:sz w:val="24"/>
                  </w:rPr>
                  <w:t>”</w:t>
                </w:r>
              </w:sdtContent>
            </w:sdt>
            <w:r w:rsidRPr="007254F3">
              <w:rPr>
                <w:rFonts w:ascii="宋体" w:hAnsi="宋体"/>
                <w:bCs/>
                <w:sz w:val="24"/>
              </w:rPr>
              <w:t>验收是严格控制污染源和污染物排放总量、遏制环境恶化趋势的有力措施。</w:t>
            </w:r>
          </w:p>
          <w:p w14:paraId="62D8A6F4" w14:textId="77777777" w:rsidR="003C44ED" w:rsidRPr="007254F3" w:rsidRDefault="003C44ED" w:rsidP="003C44ED">
            <w:pPr>
              <w:adjustRightInd w:val="0"/>
              <w:snapToGrid w:val="0"/>
              <w:spacing w:line="360" w:lineRule="auto"/>
              <w:ind w:firstLineChars="200" w:firstLine="480"/>
              <w:rPr>
                <w:rFonts w:ascii="宋体" w:hAnsi="宋体" w:hint="eastAsia"/>
                <w:bCs/>
                <w:sz w:val="24"/>
              </w:rPr>
            </w:pPr>
            <w:r w:rsidRPr="007254F3">
              <w:rPr>
                <w:rFonts w:ascii="宋体" w:hAnsi="宋体"/>
                <w:bCs/>
                <w:sz w:val="24"/>
              </w:rPr>
              <w:t>根据《建设项目环境保护管理条例》</w:t>
            </w:r>
            <w:r w:rsidRPr="007254F3">
              <w:rPr>
                <w:rFonts w:ascii="宋体" w:hAnsi="宋体" w:hint="eastAsia"/>
                <w:bCs/>
                <w:sz w:val="24"/>
              </w:rPr>
              <w:t>（</w:t>
            </w:r>
            <w:r w:rsidRPr="007254F3">
              <w:rPr>
                <w:rFonts w:ascii="宋体" w:hAnsi="宋体"/>
                <w:bCs/>
                <w:sz w:val="24"/>
              </w:rPr>
              <w:t>2017修订版）规定，建设单位应当按照国务院环境保护行政主管部门规定的标准和程序，对配套建设的环境保护设施进行验收，编制验收报告，应当如实查验、监测、记载建设项目环境保护设施的建设和调试情况，应当依法向社会公开验收报告。项目具体验收情况一览表如下：</w:t>
            </w:r>
          </w:p>
          <w:p w14:paraId="2C89D7E0" w14:textId="78AB9F4A" w:rsidR="003C44ED" w:rsidRPr="007254F3" w:rsidRDefault="003C44ED" w:rsidP="003C44ED">
            <w:pPr>
              <w:adjustRightInd w:val="0"/>
              <w:snapToGrid w:val="0"/>
              <w:spacing w:line="360" w:lineRule="auto"/>
              <w:jc w:val="center"/>
              <w:rPr>
                <w:rFonts w:ascii="宋体" w:hAnsi="宋体" w:hint="eastAsia"/>
                <w:b/>
                <w:bCs/>
                <w:sz w:val="24"/>
              </w:rPr>
            </w:pPr>
            <w:r w:rsidRPr="007254F3">
              <w:rPr>
                <w:rFonts w:ascii="宋体" w:hAnsi="宋体"/>
                <w:b/>
                <w:bCs/>
                <w:sz w:val="24"/>
              </w:rPr>
              <w:t>表</w:t>
            </w:r>
            <w:r w:rsidRPr="007254F3">
              <w:rPr>
                <w:rFonts w:ascii="宋体" w:hAnsi="宋体" w:hint="eastAsia"/>
                <w:b/>
                <w:bCs/>
                <w:sz w:val="24"/>
              </w:rPr>
              <w:t>5-</w:t>
            </w:r>
            <w:r w:rsidR="00931CDC">
              <w:rPr>
                <w:rFonts w:ascii="宋体" w:hAnsi="宋体" w:hint="eastAsia"/>
                <w:b/>
                <w:bCs/>
                <w:sz w:val="24"/>
              </w:rPr>
              <w:t>3</w:t>
            </w:r>
            <w:r w:rsidRPr="007254F3">
              <w:rPr>
                <w:rFonts w:ascii="宋体" w:hAnsi="宋体"/>
                <w:b/>
                <w:bCs/>
                <w:sz w:val="24"/>
              </w:rPr>
              <w:t xml:space="preserve"> </w:t>
            </w:r>
            <w:r>
              <w:rPr>
                <w:rFonts w:ascii="宋体" w:hAnsi="宋体" w:hint="eastAsia"/>
                <w:b/>
                <w:bCs/>
                <w:sz w:val="24"/>
              </w:rPr>
              <w:t xml:space="preserve"> </w:t>
            </w:r>
            <w:r w:rsidRPr="007254F3">
              <w:rPr>
                <w:rFonts w:ascii="宋体" w:hAnsi="宋体"/>
                <w:b/>
                <w:bCs/>
                <w:sz w:val="24"/>
              </w:rPr>
              <w:t>建设项目验收一览表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681"/>
              <w:gridCol w:w="3144"/>
              <w:gridCol w:w="3685"/>
              <w:gridCol w:w="1028"/>
            </w:tblGrid>
            <w:tr w:rsidR="003C44ED" w:rsidRPr="007254F3" w14:paraId="5A4FABAB" w14:textId="77777777" w:rsidTr="00F105E9">
              <w:trPr>
                <w:trHeight w:val="340"/>
                <w:jc w:val="center"/>
              </w:trPr>
              <w:tc>
                <w:tcPr>
                  <w:tcW w:w="399" w:type="pct"/>
                  <w:vAlign w:val="center"/>
                </w:tcPr>
                <w:p w14:paraId="3F2B822B" w14:textId="77777777" w:rsidR="003C44ED" w:rsidRPr="007254F3" w:rsidRDefault="003C44ED" w:rsidP="003C44ED">
                  <w:pPr>
                    <w:adjustRightInd w:val="0"/>
                    <w:snapToGrid w:val="0"/>
                    <w:spacing w:line="160" w:lineRule="atLeast"/>
                    <w:jc w:val="center"/>
                    <w:rPr>
                      <w:rFonts w:ascii="宋体" w:hAnsi="宋体" w:hint="eastAsia"/>
                      <w:b/>
                      <w:bCs/>
                    </w:rPr>
                  </w:pPr>
                  <w:r w:rsidRPr="007254F3">
                    <w:rPr>
                      <w:rFonts w:ascii="宋体" w:hAnsi="宋体"/>
                      <w:b/>
                      <w:bCs/>
                    </w:rPr>
                    <w:t>类别</w:t>
                  </w:r>
                </w:p>
              </w:tc>
              <w:tc>
                <w:tcPr>
                  <w:tcW w:w="1841" w:type="pct"/>
                  <w:vAlign w:val="center"/>
                </w:tcPr>
                <w:p w14:paraId="032D84A4" w14:textId="77777777" w:rsidR="003C44ED" w:rsidRPr="007254F3" w:rsidRDefault="003C44ED" w:rsidP="003C44ED">
                  <w:pPr>
                    <w:adjustRightInd w:val="0"/>
                    <w:snapToGrid w:val="0"/>
                    <w:spacing w:line="160" w:lineRule="atLeast"/>
                    <w:jc w:val="center"/>
                    <w:rPr>
                      <w:rFonts w:ascii="宋体" w:hAnsi="宋体" w:hint="eastAsia"/>
                      <w:b/>
                      <w:bCs/>
                    </w:rPr>
                  </w:pPr>
                  <w:r w:rsidRPr="007254F3">
                    <w:rPr>
                      <w:rFonts w:ascii="宋体" w:hAnsi="宋体"/>
                      <w:b/>
                      <w:bCs/>
                    </w:rPr>
                    <w:t>验收内容</w:t>
                  </w:r>
                </w:p>
              </w:tc>
              <w:tc>
                <w:tcPr>
                  <w:tcW w:w="2158" w:type="pct"/>
                  <w:vAlign w:val="center"/>
                </w:tcPr>
                <w:p w14:paraId="044632F7" w14:textId="77777777" w:rsidR="003C44ED" w:rsidRPr="007254F3" w:rsidRDefault="003C44ED" w:rsidP="003C44ED">
                  <w:pPr>
                    <w:adjustRightInd w:val="0"/>
                    <w:snapToGrid w:val="0"/>
                    <w:spacing w:line="160" w:lineRule="atLeast"/>
                    <w:jc w:val="center"/>
                    <w:rPr>
                      <w:rFonts w:ascii="宋体" w:hAnsi="宋体" w:hint="eastAsia"/>
                      <w:b/>
                      <w:bCs/>
                    </w:rPr>
                  </w:pPr>
                  <w:r w:rsidRPr="007254F3">
                    <w:rPr>
                      <w:rFonts w:ascii="宋体" w:hAnsi="宋体"/>
                      <w:b/>
                      <w:bCs/>
                    </w:rPr>
                    <w:t>执行标准</w:t>
                  </w:r>
                </w:p>
              </w:tc>
              <w:tc>
                <w:tcPr>
                  <w:tcW w:w="602" w:type="pct"/>
                  <w:vAlign w:val="center"/>
                </w:tcPr>
                <w:p w14:paraId="141DE7BB" w14:textId="77777777" w:rsidR="003C44ED" w:rsidRPr="007254F3" w:rsidRDefault="003C44ED" w:rsidP="003C44ED">
                  <w:pPr>
                    <w:adjustRightInd w:val="0"/>
                    <w:snapToGrid w:val="0"/>
                    <w:spacing w:line="160" w:lineRule="atLeast"/>
                    <w:jc w:val="center"/>
                    <w:rPr>
                      <w:rFonts w:ascii="宋体" w:hAnsi="宋体" w:hint="eastAsia"/>
                      <w:b/>
                      <w:bCs/>
                    </w:rPr>
                  </w:pPr>
                  <w:r w:rsidRPr="007254F3">
                    <w:rPr>
                      <w:rFonts w:ascii="宋体" w:hAnsi="宋体"/>
                      <w:b/>
                      <w:bCs/>
                    </w:rPr>
                    <w:t>建设时间</w:t>
                  </w:r>
                </w:p>
              </w:tc>
            </w:tr>
            <w:tr w:rsidR="003C44ED" w:rsidRPr="007254F3" w14:paraId="4315AA77" w14:textId="77777777" w:rsidTr="00F105E9">
              <w:trPr>
                <w:trHeight w:val="340"/>
                <w:jc w:val="center"/>
              </w:trPr>
              <w:tc>
                <w:tcPr>
                  <w:tcW w:w="399" w:type="pct"/>
                  <w:vAlign w:val="center"/>
                </w:tcPr>
                <w:p w14:paraId="3D79994C" w14:textId="77777777" w:rsidR="003C44ED" w:rsidRPr="007254F3" w:rsidRDefault="003C44ED" w:rsidP="003C44ED">
                  <w:pPr>
                    <w:adjustRightInd w:val="0"/>
                    <w:snapToGrid w:val="0"/>
                    <w:spacing w:line="160" w:lineRule="atLeast"/>
                    <w:jc w:val="center"/>
                    <w:rPr>
                      <w:rFonts w:ascii="宋体" w:hAnsi="宋体" w:hint="eastAsia"/>
                      <w:bCs/>
                    </w:rPr>
                  </w:pPr>
                  <w:r w:rsidRPr="007254F3">
                    <w:rPr>
                      <w:rFonts w:ascii="宋体" w:hAnsi="宋体"/>
                      <w:bCs/>
                    </w:rPr>
                    <w:t>噪声</w:t>
                  </w:r>
                </w:p>
              </w:tc>
              <w:tc>
                <w:tcPr>
                  <w:tcW w:w="1841" w:type="pct"/>
                  <w:vAlign w:val="center"/>
                </w:tcPr>
                <w:p w14:paraId="7CFAD66B" w14:textId="77777777" w:rsidR="003C44ED" w:rsidRPr="007254F3" w:rsidRDefault="003C44ED" w:rsidP="003C44ED">
                  <w:pPr>
                    <w:adjustRightInd w:val="0"/>
                    <w:snapToGrid w:val="0"/>
                    <w:spacing w:line="160" w:lineRule="atLeast"/>
                    <w:jc w:val="center"/>
                    <w:rPr>
                      <w:rFonts w:ascii="宋体" w:hAnsi="宋体" w:hint="eastAsia"/>
                      <w:bCs/>
                    </w:rPr>
                  </w:pPr>
                  <w:r w:rsidRPr="007254F3">
                    <w:rPr>
                      <w:rFonts w:ascii="宋体" w:hAnsi="宋体"/>
                      <w:bCs/>
                    </w:rPr>
                    <w:t>减振、隔声等降噪措施</w:t>
                  </w:r>
                </w:p>
              </w:tc>
              <w:tc>
                <w:tcPr>
                  <w:tcW w:w="2158" w:type="pct"/>
                  <w:vAlign w:val="center"/>
                </w:tcPr>
                <w:p w14:paraId="3D829D92" w14:textId="77777777" w:rsidR="00F105E9" w:rsidRDefault="003C44ED" w:rsidP="003C44ED">
                  <w:pPr>
                    <w:adjustRightInd w:val="0"/>
                    <w:snapToGrid w:val="0"/>
                    <w:spacing w:line="160" w:lineRule="atLeast"/>
                    <w:jc w:val="center"/>
                    <w:rPr>
                      <w:rFonts w:ascii="宋体" w:hAnsi="宋体" w:hint="eastAsia"/>
                      <w:bCs/>
                    </w:rPr>
                  </w:pPr>
                  <w:r w:rsidRPr="007254F3">
                    <w:rPr>
                      <w:rFonts w:ascii="宋体" w:hAnsi="宋体"/>
                      <w:bCs/>
                    </w:rPr>
                    <w:t>《工业企业厂界环境噪声排放标准》</w:t>
                  </w:r>
                </w:p>
                <w:p w14:paraId="3E00B098" w14:textId="131591AF" w:rsidR="003C44ED" w:rsidRPr="007254F3" w:rsidRDefault="00931CDC" w:rsidP="003C44ED">
                  <w:pPr>
                    <w:adjustRightInd w:val="0"/>
                    <w:snapToGrid w:val="0"/>
                    <w:spacing w:line="160" w:lineRule="atLeast"/>
                    <w:jc w:val="center"/>
                    <w:rPr>
                      <w:rFonts w:ascii="宋体" w:hAnsi="宋体" w:hint="eastAsia"/>
                      <w:bCs/>
                    </w:rPr>
                  </w:pPr>
                  <w:r>
                    <w:rPr>
                      <w:rFonts w:ascii="宋体" w:hAnsi="宋体" w:hint="eastAsia"/>
                      <w:bCs/>
                    </w:rPr>
                    <w:t>（</w:t>
                  </w:r>
                  <w:r w:rsidRPr="007254F3">
                    <w:rPr>
                      <w:rFonts w:ascii="宋体" w:hAnsi="宋体"/>
                      <w:bCs/>
                    </w:rPr>
                    <w:t>GB</w:t>
                  </w:r>
                  <w:r>
                    <w:rPr>
                      <w:rFonts w:ascii="宋体" w:hAnsi="宋体" w:hint="eastAsia"/>
                      <w:bCs/>
                    </w:rPr>
                    <w:t xml:space="preserve"> </w:t>
                  </w:r>
                  <w:r w:rsidRPr="007254F3">
                    <w:rPr>
                      <w:rFonts w:ascii="宋体" w:hAnsi="宋体"/>
                      <w:bCs/>
                    </w:rPr>
                    <w:t>12348-2008</w:t>
                  </w:r>
                  <w:r>
                    <w:rPr>
                      <w:rFonts w:ascii="宋体" w:hAnsi="宋体" w:hint="eastAsia"/>
                      <w:bCs/>
                    </w:rPr>
                    <w:t>）</w:t>
                  </w:r>
                  <w:r w:rsidR="003C44ED" w:rsidRPr="007254F3">
                    <w:rPr>
                      <w:rFonts w:ascii="宋体" w:hAnsi="宋体"/>
                      <w:bCs/>
                    </w:rPr>
                    <w:t>中的</w:t>
                  </w:r>
                  <w:r w:rsidR="00F105E9">
                    <w:rPr>
                      <w:rFonts w:ascii="宋体" w:hAnsi="宋体" w:hint="eastAsia"/>
                      <w:bCs/>
                    </w:rPr>
                    <w:t>1</w:t>
                  </w:r>
                  <w:r w:rsidR="003C44ED" w:rsidRPr="007254F3">
                    <w:rPr>
                      <w:rFonts w:ascii="宋体" w:hAnsi="宋体"/>
                      <w:bCs/>
                    </w:rPr>
                    <w:t>类标准</w:t>
                  </w:r>
                </w:p>
              </w:tc>
              <w:tc>
                <w:tcPr>
                  <w:tcW w:w="602" w:type="pct"/>
                  <w:vMerge w:val="restart"/>
                  <w:vAlign w:val="center"/>
                </w:tcPr>
                <w:p w14:paraId="3B839C73" w14:textId="77777777" w:rsidR="003C44ED" w:rsidRPr="007254F3" w:rsidRDefault="003C44ED" w:rsidP="003C44ED">
                  <w:pPr>
                    <w:adjustRightInd w:val="0"/>
                    <w:snapToGrid w:val="0"/>
                    <w:spacing w:line="160" w:lineRule="atLeast"/>
                    <w:jc w:val="center"/>
                    <w:rPr>
                      <w:rFonts w:ascii="宋体" w:hAnsi="宋体" w:hint="eastAsia"/>
                      <w:bCs/>
                    </w:rPr>
                  </w:pPr>
                  <w:r w:rsidRPr="007254F3">
                    <w:rPr>
                      <w:rFonts w:ascii="宋体" w:hAnsi="宋体"/>
                      <w:bCs/>
                    </w:rPr>
                    <w:t>与建设项目同时设计、同时施工、同时投产使用</w:t>
                  </w:r>
                </w:p>
              </w:tc>
            </w:tr>
            <w:tr w:rsidR="003C44ED" w:rsidRPr="007254F3" w14:paraId="46A59131" w14:textId="77777777" w:rsidTr="00F105E9">
              <w:trPr>
                <w:trHeight w:val="340"/>
                <w:jc w:val="center"/>
              </w:trPr>
              <w:tc>
                <w:tcPr>
                  <w:tcW w:w="399" w:type="pct"/>
                  <w:vAlign w:val="center"/>
                </w:tcPr>
                <w:p w14:paraId="31396408" w14:textId="77777777" w:rsidR="003C44ED" w:rsidRPr="007254F3" w:rsidRDefault="003C44ED" w:rsidP="003C44ED">
                  <w:pPr>
                    <w:adjustRightInd w:val="0"/>
                    <w:snapToGrid w:val="0"/>
                    <w:spacing w:line="160" w:lineRule="atLeast"/>
                    <w:jc w:val="center"/>
                    <w:rPr>
                      <w:rFonts w:ascii="宋体" w:hAnsi="宋体" w:hint="eastAsia"/>
                      <w:bCs/>
                    </w:rPr>
                  </w:pPr>
                  <w:r w:rsidRPr="007254F3">
                    <w:rPr>
                      <w:rFonts w:ascii="宋体" w:hAnsi="宋体"/>
                      <w:bCs/>
                    </w:rPr>
                    <w:t>固废</w:t>
                  </w:r>
                </w:p>
              </w:tc>
              <w:tc>
                <w:tcPr>
                  <w:tcW w:w="1841" w:type="pct"/>
                  <w:vAlign w:val="center"/>
                </w:tcPr>
                <w:p w14:paraId="01BF67B8" w14:textId="77777777" w:rsidR="003C44ED" w:rsidRPr="007254F3" w:rsidRDefault="003C44ED" w:rsidP="003C44ED">
                  <w:pPr>
                    <w:adjustRightInd w:val="0"/>
                    <w:snapToGrid w:val="0"/>
                    <w:spacing w:line="160" w:lineRule="atLeast"/>
                    <w:jc w:val="center"/>
                    <w:rPr>
                      <w:rFonts w:ascii="宋体" w:hAnsi="宋体" w:hint="eastAsia"/>
                      <w:bCs/>
                    </w:rPr>
                  </w:pPr>
                  <w:r w:rsidRPr="00671FCB">
                    <w:rPr>
                      <w:rFonts w:ascii="宋体" w:hAnsi="宋体" w:hint="eastAsia"/>
                      <w:bCs/>
                    </w:rPr>
                    <w:t>危废暂存间</w:t>
                  </w:r>
                </w:p>
              </w:tc>
              <w:tc>
                <w:tcPr>
                  <w:tcW w:w="2158" w:type="pct"/>
                  <w:vAlign w:val="center"/>
                </w:tcPr>
                <w:p w14:paraId="1D925D64" w14:textId="77777777" w:rsidR="00F105E9" w:rsidRDefault="003C44ED" w:rsidP="003C44ED">
                  <w:pPr>
                    <w:adjustRightInd w:val="0"/>
                    <w:snapToGrid w:val="0"/>
                    <w:spacing w:line="160" w:lineRule="atLeast"/>
                    <w:jc w:val="center"/>
                    <w:rPr>
                      <w:rFonts w:ascii="宋体" w:hAnsi="宋体" w:hint="eastAsia"/>
                      <w:bCs/>
                    </w:rPr>
                  </w:pPr>
                  <w:r w:rsidRPr="007254F3">
                    <w:rPr>
                      <w:rFonts w:ascii="宋体" w:hAnsi="宋体"/>
                      <w:bCs/>
                    </w:rPr>
                    <w:t>《危险废物贮存污染控制标准》</w:t>
                  </w:r>
                </w:p>
                <w:p w14:paraId="26FAA508" w14:textId="41A2CCAA" w:rsidR="003C44ED" w:rsidRPr="007254F3" w:rsidRDefault="003C44ED" w:rsidP="003C44ED">
                  <w:pPr>
                    <w:adjustRightInd w:val="0"/>
                    <w:snapToGrid w:val="0"/>
                    <w:spacing w:line="160" w:lineRule="atLeast"/>
                    <w:jc w:val="center"/>
                    <w:rPr>
                      <w:rFonts w:ascii="宋体" w:hAnsi="宋体" w:hint="eastAsia"/>
                      <w:bCs/>
                    </w:rPr>
                  </w:pPr>
                  <w:r w:rsidRPr="007254F3">
                    <w:rPr>
                      <w:rFonts w:ascii="宋体" w:hAnsi="宋体"/>
                      <w:bCs/>
                    </w:rPr>
                    <w:t>(GB</w:t>
                  </w:r>
                  <w:r w:rsidR="00F105E9">
                    <w:rPr>
                      <w:rFonts w:ascii="宋体" w:hAnsi="宋体" w:hint="eastAsia"/>
                      <w:bCs/>
                    </w:rPr>
                    <w:t xml:space="preserve"> </w:t>
                  </w:r>
                  <w:r w:rsidRPr="007254F3">
                    <w:rPr>
                      <w:rFonts w:ascii="宋体" w:hAnsi="宋体"/>
                      <w:bCs/>
                    </w:rPr>
                    <w:t>18597-2023</w:t>
                  </w:r>
                  <w:sdt>
                    <w:sdtPr>
                      <w:rPr>
                        <w:rFonts w:ascii="宋体" w:hAnsi="宋体"/>
                        <w:bCs/>
                      </w:rPr>
                      <w:alias w:val="标点符号检查"/>
                      <w:id w:val="1803522687"/>
                    </w:sdtPr>
                    <w:sdtContent>
                      <w:bookmarkStart w:id="49" w:name="bkReivew3140746"/>
                      <w:r w:rsidRPr="007254F3">
                        <w:rPr>
                          <w:rFonts w:ascii="宋体" w:hAnsi="宋体"/>
                          <w:bCs/>
                        </w:rPr>
                        <w:t>)</w:t>
                      </w:r>
                      <w:bookmarkEnd w:id="49"/>
                    </w:sdtContent>
                  </w:sdt>
                  <w:r w:rsidRPr="007254F3">
                    <w:rPr>
                      <w:rFonts w:ascii="宋体" w:hAnsi="宋体"/>
                      <w:bCs/>
                    </w:rPr>
                    <w:t>的要求</w:t>
                  </w:r>
                </w:p>
              </w:tc>
              <w:tc>
                <w:tcPr>
                  <w:tcW w:w="602" w:type="pct"/>
                  <w:vMerge/>
                  <w:vAlign w:val="center"/>
                </w:tcPr>
                <w:p w14:paraId="7899FDAB" w14:textId="77777777" w:rsidR="003C44ED" w:rsidRPr="007254F3" w:rsidRDefault="003C44ED" w:rsidP="003C44ED">
                  <w:pPr>
                    <w:adjustRightInd w:val="0"/>
                    <w:snapToGrid w:val="0"/>
                    <w:spacing w:line="160" w:lineRule="atLeast"/>
                    <w:jc w:val="center"/>
                    <w:rPr>
                      <w:rFonts w:ascii="宋体" w:hAnsi="宋体" w:hint="eastAsia"/>
                      <w:bCs/>
                    </w:rPr>
                  </w:pPr>
                </w:p>
              </w:tc>
            </w:tr>
            <w:tr w:rsidR="003C44ED" w:rsidRPr="007254F3" w14:paraId="70D07C05" w14:textId="77777777" w:rsidTr="00F105E9">
              <w:trPr>
                <w:trHeight w:val="340"/>
                <w:jc w:val="center"/>
              </w:trPr>
              <w:tc>
                <w:tcPr>
                  <w:tcW w:w="399" w:type="pct"/>
                  <w:vAlign w:val="center"/>
                </w:tcPr>
                <w:p w14:paraId="58BFD93E" w14:textId="77777777" w:rsidR="003C44ED" w:rsidRPr="007254F3" w:rsidRDefault="003C44ED" w:rsidP="003C44ED">
                  <w:pPr>
                    <w:adjustRightInd w:val="0"/>
                    <w:snapToGrid w:val="0"/>
                    <w:spacing w:line="160" w:lineRule="atLeast"/>
                    <w:jc w:val="center"/>
                    <w:rPr>
                      <w:rFonts w:ascii="宋体" w:hAnsi="宋体" w:hint="eastAsia"/>
                      <w:bCs/>
                    </w:rPr>
                  </w:pPr>
                  <w:r w:rsidRPr="007254F3">
                    <w:rPr>
                      <w:rFonts w:ascii="宋体" w:hAnsi="宋体" w:hint="eastAsia"/>
                      <w:bCs/>
                    </w:rPr>
                    <w:t>生态</w:t>
                  </w:r>
                </w:p>
              </w:tc>
              <w:tc>
                <w:tcPr>
                  <w:tcW w:w="1841" w:type="pct"/>
                  <w:vAlign w:val="center"/>
                </w:tcPr>
                <w:p w14:paraId="52FE1490" w14:textId="56E3D051" w:rsidR="003C44ED" w:rsidRPr="007254F3" w:rsidRDefault="003C44ED" w:rsidP="003C44ED">
                  <w:pPr>
                    <w:adjustRightInd w:val="0"/>
                    <w:snapToGrid w:val="0"/>
                    <w:spacing w:line="160" w:lineRule="atLeast"/>
                    <w:jc w:val="center"/>
                    <w:rPr>
                      <w:rFonts w:ascii="宋体" w:hAnsi="宋体" w:hint="eastAsia"/>
                      <w:bCs/>
                    </w:rPr>
                  </w:pPr>
                  <w:r w:rsidRPr="007254F3">
                    <w:rPr>
                      <w:rFonts w:ascii="宋体" w:hAnsi="宋体" w:hint="eastAsia"/>
                      <w:bCs/>
                    </w:rPr>
                    <w:t>施工临时占地，施工结束后进行平整，播种草籽恢复原状；</w:t>
                  </w:r>
                  <w:r>
                    <w:rPr>
                      <w:rFonts w:ascii="宋体" w:hAnsi="宋体" w:hint="eastAsia"/>
                      <w:bCs/>
                    </w:rPr>
                    <w:t>开关</w:t>
                  </w:r>
                  <w:r w:rsidRPr="007254F3">
                    <w:rPr>
                      <w:rFonts w:ascii="宋体" w:hAnsi="宋体" w:hint="eastAsia"/>
                      <w:bCs/>
                    </w:rPr>
                    <w:t>站内及四周种植树木和播种草籽，对其占用植被进行生态修复</w:t>
                  </w:r>
                </w:p>
              </w:tc>
              <w:tc>
                <w:tcPr>
                  <w:tcW w:w="2158" w:type="pct"/>
                  <w:vAlign w:val="center"/>
                </w:tcPr>
                <w:p w14:paraId="7867A782" w14:textId="77777777" w:rsidR="003C44ED" w:rsidRPr="007254F3" w:rsidRDefault="003C44ED" w:rsidP="003C44ED">
                  <w:pPr>
                    <w:adjustRightInd w:val="0"/>
                    <w:snapToGrid w:val="0"/>
                    <w:spacing w:line="160" w:lineRule="atLeast"/>
                    <w:jc w:val="center"/>
                    <w:rPr>
                      <w:rFonts w:ascii="宋体" w:hAnsi="宋体" w:hint="eastAsia"/>
                      <w:bCs/>
                    </w:rPr>
                  </w:pPr>
                  <w:r>
                    <w:rPr>
                      <w:rFonts w:ascii="宋体" w:hAnsi="宋体" w:hint="eastAsia"/>
                      <w:bCs/>
                    </w:rPr>
                    <w:t>-</w:t>
                  </w:r>
                </w:p>
              </w:tc>
              <w:tc>
                <w:tcPr>
                  <w:tcW w:w="602" w:type="pct"/>
                  <w:vMerge/>
                  <w:vAlign w:val="center"/>
                </w:tcPr>
                <w:p w14:paraId="3B922634" w14:textId="77777777" w:rsidR="003C44ED" w:rsidRPr="007254F3" w:rsidRDefault="003C44ED" w:rsidP="003C44ED">
                  <w:pPr>
                    <w:adjustRightInd w:val="0"/>
                    <w:snapToGrid w:val="0"/>
                    <w:spacing w:line="160" w:lineRule="atLeast"/>
                    <w:jc w:val="center"/>
                    <w:rPr>
                      <w:rFonts w:ascii="宋体" w:hAnsi="宋体" w:hint="eastAsia"/>
                      <w:bCs/>
                    </w:rPr>
                  </w:pPr>
                </w:p>
              </w:tc>
            </w:tr>
          </w:tbl>
          <w:p w14:paraId="0932B193" w14:textId="2E785CB3" w:rsidR="003C44ED" w:rsidRPr="007254F3" w:rsidRDefault="003C44ED" w:rsidP="003C44ED">
            <w:pPr>
              <w:adjustRightInd w:val="0"/>
              <w:snapToGrid w:val="0"/>
              <w:spacing w:line="360" w:lineRule="auto"/>
              <w:ind w:firstLineChars="200" w:firstLine="482"/>
              <w:rPr>
                <w:rFonts w:ascii="宋体" w:hAnsi="宋体" w:hint="eastAsia"/>
                <w:b/>
                <w:bCs/>
                <w:sz w:val="24"/>
              </w:rPr>
            </w:pPr>
            <w:r>
              <w:rPr>
                <w:rFonts w:ascii="宋体" w:hAnsi="宋体" w:hint="eastAsia"/>
                <w:b/>
                <w:bCs/>
                <w:sz w:val="24"/>
              </w:rPr>
              <w:t>四</w:t>
            </w:r>
            <w:r w:rsidRPr="007254F3">
              <w:rPr>
                <w:rFonts w:ascii="宋体" w:hAnsi="宋体"/>
                <w:b/>
                <w:bCs/>
                <w:sz w:val="24"/>
              </w:rPr>
              <w:t>、排污许可制度</w:t>
            </w:r>
          </w:p>
          <w:p w14:paraId="65CBC539" w14:textId="1CF2ECEF" w:rsidR="003C44ED" w:rsidRPr="003C44ED" w:rsidRDefault="003C44ED" w:rsidP="003C44ED">
            <w:pPr>
              <w:adjustRightInd w:val="0"/>
              <w:snapToGrid w:val="0"/>
              <w:spacing w:line="360" w:lineRule="auto"/>
              <w:ind w:firstLineChars="200" w:firstLine="480"/>
              <w:rPr>
                <w:rFonts w:ascii="宋体" w:hAnsi="宋体" w:hint="eastAsia"/>
                <w:bCs/>
                <w:sz w:val="24"/>
              </w:rPr>
            </w:pPr>
            <w:r w:rsidRPr="007254F3">
              <w:rPr>
                <w:rFonts w:ascii="宋体" w:hAnsi="宋体"/>
                <w:bCs/>
                <w:sz w:val="24"/>
              </w:rPr>
              <w:t>依据《关于做好环境影响评价制度与排污许可制衔接相关工作的通知》（环办环评</w:t>
            </w:r>
            <w:r>
              <w:rPr>
                <w:rFonts w:ascii="宋体" w:hAnsi="宋体" w:hint="eastAsia"/>
                <w:bCs/>
                <w:sz w:val="24"/>
              </w:rPr>
              <w:t>[2017]84号</w:t>
            </w:r>
            <w:r w:rsidRPr="007254F3">
              <w:rPr>
                <w:rFonts w:ascii="宋体" w:hAnsi="宋体"/>
                <w:bCs/>
                <w:sz w:val="24"/>
              </w:rPr>
              <w:t>）、《固定污染源排污许可分类管理名录（2019年版）》等相关要求，建设单位需做好排污许可衔接工作。根据</w:t>
            </w:r>
            <w:r w:rsidRPr="007254F3">
              <w:rPr>
                <w:rFonts w:ascii="宋体" w:hAnsi="宋体" w:hint="eastAsia"/>
                <w:bCs/>
                <w:sz w:val="24"/>
              </w:rPr>
              <w:t>“</w:t>
            </w:r>
            <w:r w:rsidRPr="007254F3">
              <w:rPr>
                <w:rFonts w:ascii="宋体" w:hAnsi="宋体"/>
                <w:bCs/>
                <w:sz w:val="24"/>
              </w:rPr>
              <w:t>名录</w:t>
            </w:r>
            <w:r w:rsidRPr="007254F3">
              <w:rPr>
                <w:rFonts w:ascii="宋体" w:hAnsi="宋体" w:hint="eastAsia"/>
                <w:bCs/>
                <w:sz w:val="24"/>
              </w:rPr>
              <w:t>”</w:t>
            </w:r>
            <w:r w:rsidRPr="007254F3">
              <w:rPr>
                <w:rFonts w:ascii="宋体" w:hAnsi="宋体"/>
                <w:bCs/>
                <w:sz w:val="24"/>
              </w:rPr>
              <w:t>，本项目不需要进行排污许可登记。</w:t>
            </w:r>
          </w:p>
        </w:tc>
      </w:tr>
      <w:tr w:rsidR="00A9167E" w:rsidRPr="00086F47" w14:paraId="53D6380E" w14:textId="77777777" w:rsidTr="008D5CBB">
        <w:trPr>
          <w:trHeight w:val="499"/>
          <w:jc w:val="center"/>
        </w:trPr>
        <w:tc>
          <w:tcPr>
            <w:tcW w:w="452" w:type="dxa"/>
            <w:vAlign w:val="center"/>
          </w:tcPr>
          <w:p w14:paraId="7A416A18" w14:textId="77777777" w:rsidR="00A9167E" w:rsidRPr="00086F47" w:rsidRDefault="00A9167E">
            <w:pPr>
              <w:adjustRightInd w:val="0"/>
              <w:snapToGrid w:val="0"/>
              <w:jc w:val="center"/>
              <w:rPr>
                <w:rFonts w:ascii="宋体" w:hAnsi="宋体" w:hint="eastAsia"/>
                <w:bCs/>
                <w:spacing w:val="10"/>
                <w:sz w:val="24"/>
              </w:rPr>
            </w:pPr>
            <w:r w:rsidRPr="00086F47">
              <w:rPr>
                <w:rFonts w:ascii="宋体" w:hAnsi="宋体"/>
                <w:bCs/>
                <w:sz w:val="24"/>
              </w:rPr>
              <w:t>环保投资</w:t>
            </w:r>
          </w:p>
        </w:tc>
        <w:tc>
          <w:tcPr>
            <w:tcW w:w="8758" w:type="dxa"/>
          </w:tcPr>
          <w:p w14:paraId="3A9009D7" w14:textId="52256389" w:rsidR="00C97908" w:rsidRPr="00086F47" w:rsidRDefault="00C97908" w:rsidP="00C97908">
            <w:pPr>
              <w:adjustRightInd w:val="0"/>
              <w:snapToGrid w:val="0"/>
              <w:spacing w:line="360" w:lineRule="auto"/>
              <w:ind w:firstLineChars="200" w:firstLine="480"/>
              <w:rPr>
                <w:rFonts w:ascii="宋体" w:hAnsi="宋体" w:hint="eastAsia"/>
                <w:color w:val="000000"/>
                <w:sz w:val="24"/>
              </w:rPr>
            </w:pPr>
            <w:r w:rsidRPr="00086F47">
              <w:rPr>
                <w:rFonts w:ascii="宋体" w:hAnsi="宋体" w:hint="eastAsia"/>
                <w:color w:val="000000"/>
                <w:sz w:val="24"/>
              </w:rPr>
              <w:t>本项目总投资</w:t>
            </w:r>
            <w:r w:rsidR="00F105E9" w:rsidRPr="00F105E9">
              <w:rPr>
                <w:rFonts w:ascii="宋体" w:hAnsi="宋体"/>
                <w:color w:val="000000"/>
                <w:sz w:val="24"/>
              </w:rPr>
              <w:t>3962.66</w:t>
            </w:r>
            <w:r w:rsidRPr="00086F47">
              <w:rPr>
                <w:rFonts w:ascii="宋体" w:hAnsi="宋体" w:hint="eastAsia"/>
                <w:color w:val="000000"/>
                <w:sz w:val="24"/>
              </w:rPr>
              <w:t>万元，其中环保投资约</w:t>
            </w:r>
            <w:r w:rsidR="00F105E9">
              <w:rPr>
                <w:rFonts w:ascii="宋体" w:hAnsi="宋体" w:hint="eastAsia"/>
                <w:color w:val="000000"/>
                <w:sz w:val="24"/>
              </w:rPr>
              <w:t>31</w:t>
            </w:r>
            <w:r w:rsidRPr="00086F47">
              <w:rPr>
                <w:rFonts w:ascii="宋体" w:hAnsi="宋体" w:hint="eastAsia"/>
                <w:color w:val="000000"/>
                <w:sz w:val="24"/>
              </w:rPr>
              <w:t>万元，建设相应的环保处理措施，减少对周边环境的污染，本项目具体环保设施及投资情况见下表。</w:t>
            </w:r>
          </w:p>
          <w:p w14:paraId="78B809A7" w14:textId="77777777" w:rsidR="00ED1B96" w:rsidRDefault="00ED1B96" w:rsidP="00637F13">
            <w:pPr>
              <w:adjustRightInd w:val="0"/>
              <w:snapToGrid w:val="0"/>
              <w:spacing w:line="360" w:lineRule="auto"/>
              <w:jc w:val="center"/>
              <w:rPr>
                <w:rFonts w:ascii="宋体" w:hAnsi="宋体" w:hint="eastAsia"/>
                <w:b/>
                <w:bCs/>
                <w:color w:val="000000"/>
                <w:sz w:val="24"/>
              </w:rPr>
            </w:pPr>
          </w:p>
          <w:p w14:paraId="32A37B9A" w14:textId="5EB59F95" w:rsidR="00637F13" w:rsidRDefault="00637F13" w:rsidP="00637F13">
            <w:pPr>
              <w:adjustRightInd w:val="0"/>
              <w:snapToGrid w:val="0"/>
              <w:spacing w:line="360" w:lineRule="auto"/>
              <w:jc w:val="center"/>
              <w:rPr>
                <w:rFonts w:ascii="宋体" w:hAnsi="宋体" w:hint="eastAsia"/>
                <w:b/>
                <w:bCs/>
                <w:color w:val="000000"/>
                <w:sz w:val="24"/>
              </w:rPr>
            </w:pPr>
            <w:r w:rsidRPr="00086F47">
              <w:rPr>
                <w:rFonts w:ascii="宋体" w:hAnsi="宋体" w:hint="eastAsia"/>
                <w:b/>
                <w:bCs/>
                <w:color w:val="000000"/>
                <w:sz w:val="24"/>
              </w:rPr>
              <w:t>表5-</w:t>
            </w:r>
            <w:r>
              <w:rPr>
                <w:rFonts w:ascii="宋体" w:hAnsi="宋体" w:hint="eastAsia"/>
                <w:b/>
                <w:bCs/>
                <w:color w:val="000000"/>
                <w:sz w:val="24"/>
              </w:rPr>
              <w:t>4</w:t>
            </w:r>
            <w:r w:rsidRPr="00086F47">
              <w:rPr>
                <w:rFonts w:ascii="宋体" w:hAnsi="宋体" w:hint="eastAsia"/>
                <w:b/>
                <w:bCs/>
                <w:color w:val="000000"/>
                <w:sz w:val="24"/>
              </w:rPr>
              <w:t xml:space="preserve">  本项目环保投资一览表</w:t>
            </w:r>
          </w:p>
          <w:tbl>
            <w:tblPr>
              <w:tblStyle w:val="afa"/>
              <w:tblW w:w="5000" w:type="pct"/>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84"/>
              <w:gridCol w:w="1275"/>
              <w:gridCol w:w="4334"/>
              <w:gridCol w:w="1945"/>
            </w:tblGrid>
            <w:tr w:rsidR="00637F13" w:rsidRPr="00726597" w14:paraId="71850ABA" w14:textId="77777777" w:rsidTr="00C84B1E">
              <w:trPr>
                <w:trHeight w:val="340"/>
              </w:trPr>
              <w:tc>
                <w:tcPr>
                  <w:tcW w:w="984" w:type="dxa"/>
                  <w:vAlign w:val="center"/>
                </w:tcPr>
                <w:p w14:paraId="44C9863B" w14:textId="77777777" w:rsidR="00637F13" w:rsidRPr="00726597" w:rsidRDefault="00637F13" w:rsidP="00637F13">
                  <w:pPr>
                    <w:snapToGrid w:val="0"/>
                    <w:spacing w:line="160" w:lineRule="atLeast"/>
                    <w:jc w:val="center"/>
                    <w:rPr>
                      <w:rFonts w:ascii="宋体" w:hAnsi="宋体" w:hint="eastAsia"/>
                      <w:b/>
                      <w:bCs/>
                    </w:rPr>
                  </w:pPr>
                  <w:r w:rsidRPr="00726597">
                    <w:rPr>
                      <w:rFonts w:ascii="宋体" w:hAnsi="宋体" w:hint="eastAsia"/>
                      <w:b/>
                      <w:bCs/>
                    </w:rPr>
                    <w:t>阶段</w:t>
                  </w:r>
                </w:p>
              </w:tc>
              <w:tc>
                <w:tcPr>
                  <w:tcW w:w="1275" w:type="dxa"/>
                  <w:vAlign w:val="center"/>
                </w:tcPr>
                <w:p w14:paraId="022F639F" w14:textId="77777777" w:rsidR="00637F13" w:rsidRPr="00726597" w:rsidRDefault="00637F13" w:rsidP="00637F13">
                  <w:pPr>
                    <w:snapToGrid w:val="0"/>
                    <w:spacing w:line="160" w:lineRule="atLeast"/>
                    <w:jc w:val="center"/>
                    <w:rPr>
                      <w:rFonts w:ascii="宋体" w:hAnsi="宋体" w:hint="eastAsia"/>
                      <w:b/>
                      <w:bCs/>
                    </w:rPr>
                  </w:pPr>
                  <w:r w:rsidRPr="00726597">
                    <w:rPr>
                      <w:rFonts w:ascii="宋体" w:hAnsi="宋体" w:hint="eastAsia"/>
                      <w:b/>
                      <w:bCs/>
                    </w:rPr>
                    <w:t>项目</w:t>
                  </w:r>
                </w:p>
              </w:tc>
              <w:tc>
                <w:tcPr>
                  <w:tcW w:w="4334" w:type="dxa"/>
                  <w:vAlign w:val="center"/>
                </w:tcPr>
                <w:p w14:paraId="6F0D8A99" w14:textId="77777777" w:rsidR="00637F13" w:rsidRPr="00726597" w:rsidRDefault="00637F13" w:rsidP="00637F13">
                  <w:pPr>
                    <w:snapToGrid w:val="0"/>
                    <w:spacing w:line="160" w:lineRule="atLeast"/>
                    <w:jc w:val="center"/>
                    <w:rPr>
                      <w:rFonts w:ascii="宋体" w:hAnsi="宋体" w:hint="eastAsia"/>
                      <w:b/>
                      <w:bCs/>
                    </w:rPr>
                  </w:pPr>
                  <w:r w:rsidRPr="00726597">
                    <w:rPr>
                      <w:rFonts w:ascii="宋体" w:hAnsi="宋体" w:hint="eastAsia"/>
                      <w:b/>
                      <w:bCs/>
                    </w:rPr>
                    <w:t>措施内容</w:t>
                  </w:r>
                </w:p>
              </w:tc>
              <w:tc>
                <w:tcPr>
                  <w:tcW w:w="1945" w:type="dxa"/>
                  <w:vAlign w:val="center"/>
                </w:tcPr>
                <w:p w14:paraId="758B067E" w14:textId="77777777" w:rsidR="00637F13" w:rsidRPr="00726597" w:rsidRDefault="00637F13" w:rsidP="00637F13">
                  <w:pPr>
                    <w:snapToGrid w:val="0"/>
                    <w:spacing w:line="160" w:lineRule="atLeast"/>
                    <w:jc w:val="center"/>
                    <w:rPr>
                      <w:rFonts w:ascii="宋体" w:hAnsi="宋体" w:hint="eastAsia"/>
                      <w:b/>
                      <w:bCs/>
                    </w:rPr>
                  </w:pPr>
                  <w:r w:rsidRPr="00726597">
                    <w:rPr>
                      <w:rFonts w:ascii="宋体" w:hAnsi="宋体" w:hint="eastAsia"/>
                      <w:b/>
                      <w:bCs/>
                    </w:rPr>
                    <w:t>投资金额（万元）</w:t>
                  </w:r>
                </w:p>
              </w:tc>
            </w:tr>
            <w:tr w:rsidR="00637F13" w:rsidRPr="00726597" w14:paraId="412A33A5" w14:textId="77777777" w:rsidTr="00C84B1E">
              <w:trPr>
                <w:trHeight w:val="340"/>
              </w:trPr>
              <w:tc>
                <w:tcPr>
                  <w:tcW w:w="984" w:type="dxa"/>
                  <w:vMerge w:val="restart"/>
                  <w:vAlign w:val="center"/>
                </w:tcPr>
                <w:p w14:paraId="17F9849F"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施工期</w:t>
                  </w:r>
                </w:p>
              </w:tc>
              <w:tc>
                <w:tcPr>
                  <w:tcW w:w="1275" w:type="dxa"/>
                  <w:vAlign w:val="center"/>
                </w:tcPr>
                <w:p w14:paraId="5A6195C3"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废气</w:t>
                  </w:r>
                </w:p>
              </w:tc>
              <w:tc>
                <w:tcPr>
                  <w:tcW w:w="4334" w:type="dxa"/>
                  <w:vAlign w:val="center"/>
                </w:tcPr>
                <w:p w14:paraId="6CBB370C"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施工场地抑尘及四周设置临时围挡等</w:t>
                  </w:r>
                </w:p>
              </w:tc>
              <w:tc>
                <w:tcPr>
                  <w:tcW w:w="1945" w:type="dxa"/>
                  <w:vAlign w:val="center"/>
                </w:tcPr>
                <w:p w14:paraId="653BC610"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5</w:t>
                  </w:r>
                </w:p>
              </w:tc>
            </w:tr>
            <w:tr w:rsidR="00637F13" w:rsidRPr="00726597" w14:paraId="3965C520" w14:textId="77777777" w:rsidTr="00C84B1E">
              <w:trPr>
                <w:trHeight w:val="340"/>
              </w:trPr>
              <w:tc>
                <w:tcPr>
                  <w:tcW w:w="984" w:type="dxa"/>
                  <w:vMerge/>
                  <w:vAlign w:val="center"/>
                </w:tcPr>
                <w:p w14:paraId="0B0C26FF"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6C40C73F"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废水</w:t>
                  </w:r>
                </w:p>
              </w:tc>
              <w:tc>
                <w:tcPr>
                  <w:tcW w:w="4334" w:type="dxa"/>
                  <w:vAlign w:val="center"/>
                </w:tcPr>
                <w:p w14:paraId="0C28A816"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沉淀池</w:t>
                  </w:r>
                </w:p>
              </w:tc>
              <w:tc>
                <w:tcPr>
                  <w:tcW w:w="1945" w:type="dxa"/>
                  <w:vAlign w:val="center"/>
                </w:tcPr>
                <w:p w14:paraId="0EC51290"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1</w:t>
                  </w:r>
                </w:p>
              </w:tc>
            </w:tr>
            <w:tr w:rsidR="00637F13" w:rsidRPr="00726597" w14:paraId="5C7959D3" w14:textId="77777777" w:rsidTr="00C84B1E">
              <w:trPr>
                <w:trHeight w:val="340"/>
              </w:trPr>
              <w:tc>
                <w:tcPr>
                  <w:tcW w:w="984" w:type="dxa"/>
                  <w:vMerge/>
                  <w:vAlign w:val="center"/>
                </w:tcPr>
                <w:p w14:paraId="104839EA"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3DE27EF4"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噪声</w:t>
                  </w:r>
                </w:p>
              </w:tc>
              <w:tc>
                <w:tcPr>
                  <w:tcW w:w="4334" w:type="dxa"/>
                  <w:vAlign w:val="center"/>
                </w:tcPr>
                <w:p w14:paraId="352D3247"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选用低噪声设备、减震降噪措施、围挡</w:t>
                  </w:r>
                </w:p>
              </w:tc>
              <w:tc>
                <w:tcPr>
                  <w:tcW w:w="1945" w:type="dxa"/>
                  <w:vAlign w:val="center"/>
                </w:tcPr>
                <w:p w14:paraId="21EEAD41"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3</w:t>
                  </w:r>
                </w:p>
              </w:tc>
            </w:tr>
            <w:tr w:rsidR="00637F13" w:rsidRPr="00726597" w14:paraId="229352A7" w14:textId="77777777" w:rsidTr="00C84B1E">
              <w:trPr>
                <w:trHeight w:val="340"/>
              </w:trPr>
              <w:tc>
                <w:tcPr>
                  <w:tcW w:w="984" w:type="dxa"/>
                  <w:vMerge/>
                  <w:vAlign w:val="center"/>
                </w:tcPr>
                <w:p w14:paraId="3677CADF"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2CAE90F9"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固废</w:t>
                  </w:r>
                </w:p>
              </w:tc>
              <w:tc>
                <w:tcPr>
                  <w:tcW w:w="4334" w:type="dxa"/>
                  <w:vAlign w:val="center"/>
                </w:tcPr>
                <w:p w14:paraId="3FFC70A1"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建筑垃圾收集、清运、委外处理等</w:t>
                  </w:r>
                </w:p>
              </w:tc>
              <w:tc>
                <w:tcPr>
                  <w:tcW w:w="1945" w:type="dxa"/>
                  <w:vAlign w:val="center"/>
                </w:tcPr>
                <w:p w14:paraId="5279B7F7"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3</w:t>
                  </w:r>
                </w:p>
              </w:tc>
            </w:tr>
            <w:tr w:rsidR="00637F13" w:rsidRPr="00726597" w14:paraId="027D8690" w14:textId="77777777" w:rsidTr="00C84B1E">
              <w:trPr>
                <w:trHeight w:val="340"/>
              </w:trPr>
              <w:tc>
                <w:tcPr>
                  <w:tcW w:w="984" w:type="dxa"/>
                  <w:vMerge/>
                  <w:vAlign w:val="center"/>
                </w:tcPr>
                <w:p w14:paraId="08D694EE"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2B1C3425"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生态</w:t>
                  </w:r>
                </w:p>
              </w:tc>
              <w:tc>
                <w:tcPr>
                  <w:tcW w:w="4334" w:type="dxa"/>
                  <w:vAlign w:val="center"/>
                </w:tcPr>
                <w:p w14:paraId="7409466E"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水土流失防治措施</w:t>
                  </w:r>
                </w:p>
              </w:tc>
              <w:tc>
                <w:tcPr>
                  <w:tcW w:w="1945" w:type="dxa"/>
                  <w:vAlign w:val="center"/>
                </w:tcPr>
                <w:p w14:paraId="22DFE5BF" w14:textId="77777777" w:rsidR="00637F13" w:rsidRDefault="00637F13" w:rsidP="00637F13">
                  <w:pPr>
                    <w:snapToGrid w:val="0"/>
                    <w:spacing w:line="160" w:lineRule="atLeast"/>
                    <w:jc w:val="center"/>
                    <w:rPr>
                      <w:rFonts w:ascii="宋体" w:hAnsi="宋体" w:hint="eastAsia"/>
                    </w:rPr>
                  </w:pPr>
                  <w:r>
                    <w:rPr>
                      <w:rFonts w:ascii="宋体" w:hAnsi="宋体" w:hint="eastAsia"/>
                    </w:rPr>
                    <w:t>3</w:t>
                  </w:r>
                </w:p>
              </w:tc>
            </w:tr>
            <w:tr w:rsidR="00637F13" w:rsidRPr="00726597" w14:paraId="026DB9D2" w14:textId="77777777" w:rsidTr="00C84B1E">
              <w:trPr>
                <w:trHeight w:val="340"/>
              </w:trPr>
              <w:tc>
                <w:tcPr>
                  <w:tcW w:w="984" w:type="dxa"/>
                  <w:vMerge/>
                  <w:vAlign w:val="center"/>
                </w:tcPr>
                <w:p w14:paraId="24A0024E"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29852276" w14:textId="77777777" w:rsidR="00637F13" w:rsidRPr="00726597" w:rsidRDefault="00637F13" w:rsidP="00637F13">
                  <w:pPr>
                    <w:snapToGrid w:val="0"/>
                    <w:spacing w:line="160" w:lineRule="atLeast"/>
                    <w:jc w:val="center"/>
                    <w:rPr>
                      <w:rFonts w:ascii="宋体" w:hAnsi="宋体" w:hint="eastAsia"/>
                    </w:rPr>
                  </w:pPr>
                  <w:r>
                    <w:rPr>
                      <w:rFonts w:hint="eastAsia"/>
                      <w:color w:val="000000"/>
                    </w:rPr>
                    <w:t>环境监测</w:t>
                  </w:r>
                </w:p>
              </w:tc>
              <w:tc>
                <w:tcPr>
                  <w:tcW w:w="4334" w:type="dxa"/>
                  <w:vAlign w:val="center"/>
                </w:tcPr>
                <w:p w14:paraId="7387D537" w14:textId="77777777" w:rsidR="00637F13" w:rsidRPr="00726597" w:rsidRDefault="00637F13" w:rsidP="00637F13">
                  <w:pPr>
                    <w:snapToGrid w:val="0"/>
                    <w:spacing w:line="160" w:lineRule="atLeast"/>
                    <w:jc w:val="center"/>
                    <w:rPr>
                      <w:rFonts w:ascii="宋体" w:hAnsi="宋体" w:hint="eastAsia"/>
                    </w:rPr>
                  </w:pPr>
                  <w:r>
                    <w:rPr>
                      <w:rFonts w:hint="eastAsia"/>
                      <w:color w:val="000000"/>
                    </w:rPr>
                    <w:t>自行监测</w:t>
                  </w:r>
                </w:p>
              </w:tc>
              <w:tc>
                <w:tcPr>
                  <w:tcW w:w="1945" w:type="dxa"/>
                  <w:vAlign w:val="center"/>
                </w:tcPr>
                <w:p w14:paraId="3D0BA2B4"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2</w:t>
                  </w:r>
                </w:p>
              </w:tc>
            </w:tr>
            <w:tr w:rsidR="00637F13" w:rsidRPr="00726597" w14:paraId="22C66D37" w14:textId="77777777" w:rsidTr="00C84B1E">
              <w:trPr>
                <w:trHeight w:val="340"/>
              </w:trPr>
              <w:tc>
                <w:tcPr>
                  <w:tcW w:w="984" w:type="dxa"/>
                  <w:vMerge w:val="restart"/>
                  <w:vAlign w:val="center"/>
                </w:tcPr>
                <w:p w14:paraId="467E6C61"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运营期</w:t>
                  </w:r>
                </w:p>
              </w:tc>
              <w:tc>
                <w:tcPr>
                  <w:tcW w:w="1275" w:type="dxa"/>
                  <w:vAlign w:val="center"/>
                </w:tcPr>
                <w:p w14:paraId="7B109CD4"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废气</w:t>
                  </w:r>
                </w:p>
              </w:tc>
              <w:tc>
                <w:tcPr>
                  <w:tcW w:w="4334" w:type="dxa"/>
                  <w:vAlign w:val="center"/>
                </w:tcPr>
                <w:p w14:paraId="475D6ED2"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w:t>
                  </w:r>
                </w:p>
              </w:tc>
              <w:tc>
                <w:tcPr>
                  <w:tcW w:w="1945" w:type="dxa"/>
                  <w:vAlign w:val="center"/>
                </w:tcPr>
                <w:p w14:paraId="6671473A"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w:t>
                  </w:r>
                </w:p>
              </w:tc>
            </w:tr>
            <w:tr w:rsidR="00637F13" w:rsidRPr="00726597" w14:paraId="37A9E19E" w14:textId="77777777" w:rsidTr="00C84B1E">
              <w:trPr>
                <w:trHeight w:val="340"/>
              </w:trPr>
              <w:tc>
                <w:tcPr>
                  <w:tcW w:w="984" w:type="dxa"/>
                  <w:vMerge/>
                  <w:vAlign w:val="center"/>
                </w:tcPr>
                <w:p w14:paraId="31589519"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2E5CA9D0"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废水</w:t>
                  </w:r>
                </w:p>
              </w:tc>
              <w:tc>
                <w:tcPr>
                  <w:tcW w:w="4334" w:type="dxa"/>
                  <w:vAlign w:val="center"/>
                </w:tcPr>
                <w:p w14:paraId="33EB6036" w14:textId="77777777" w:rsidR="00637F13" w:rsidRDefault="00637F13" w:rsidP="00637F13">
                  <w:pPr>
                    <w:snapToGrid w:val="0"/>
                    <w:spacing w:line="160" w:lineRule="atLeast"/>
                    <w:jc w:val="center"/>
                    <w:rPr>
                      <w:rFonts w:ascii="宋体" w:hAnsi="宋体" w:hint="eastAsia"/>
                    </w:rPr>
                  </w:pPr>
                  <w:r>
                    <w:rPr>
                      <w:rFonts w:ascii="宋体" w:hAnsi="宋体" w:hint="eastAsia"/>
                    </w:rPr>
                    <w:t>-</w:t>
                  </w:r>
                </w:p>
              </w:tc>
              <w:tc>
                <w:tcPr>
                  <w:tcW w:w="1945" w:type="dxa"/>
                  <w:vAlign w:val="center"/>
                </w:tcPr>
                <w:p w14:paraId="67D6D4AD" w14:textId="77777777" w:rsidR="00637F13" w:rsidRDefault="00637F13" w:rsidP="00637F13">
                  <w:pPr>
                    <w:snapToGrid w:val="0"/>
                    <w:spacing w:line="160" w:lineRule="atLeast"/>
                    <w:jc w:val="center"/>
                    <w:rPr>
                      <w:rFonts w:ascii="宋体" w:hAnsi="宋体" w:hint="eastAsia"/>
                    </w:rPr>
                  </w:pPr>
                  <w:r>
                    <w:rPr>
                      <w:rFonts w:ascii="宋体" w:hAnsi="宋体" w:hint="eastAsia"/>
                    </w:rPr>
                    <w:t>-</w:t>
                  </w:r>
                </w:p>
              </w:tc>
            </w:tr>
            <w:tr w:rsidR="00637F13" w:rsidRPr="00726597" w14:paraId="1441D351" w14:textId="77777777" w:rsidTr="00C84B1E">
              <w:trPr>
                <w:trHeight w:val="340"/>
              </w:trPr>
              <w:tc>
                <w:tcPr>
                  <w:tcW w:w="984" w:type="dxa"/>
                  <w:vMerge/>
                  <w:vAlign w:val="center"/>
                </w:tcPr>
                <w:p w14:paraId="0B412C0A"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5E43339A"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噪声</w:t>
                  </w:r>
                </w:p>
              </w:tc>
              <w:tc>
                <w:tcPr>
                  <w:tcW w:w="4334" w:type="dxa"/>
                  <w:vAlign w:val="center"/>
                </w:tcPr>
                <w:p w14:paraId="531F8F15"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选用低噪声设备、安装减震垫、绿化隔离带等</w:t>
                  </w:r>
                </w:p>
              </w:tc>
              <w:tc>
                <w:tcPr>
                  <w:tcW w:w="1945" w:type="dxa"/>
                  <w:vAlign w:val="center"/>
                </w:tcPr>
                <w:p w14:paraId="7CC1074B"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6</w:t>
                  </w:r>
                </w:p>
              </w:tc>
            </w:tr>
            <w:tr w:rsidR="00637F13" w:rsidRPr="00726597" w14:paraId="608CE0E7" w14:textId="77777777" w:rsidTr="00C84B1E">
              <w:trPr>
                <w:trHeight w:val="340"/>
              </w:trPr>
              <w:tc>
                <w:tcPr>
                  <w:tcW w:w="984" w:type="dxa"/>
                  <w:vMerge/>
                  <w:vAlign w:val="center"/>
                </w:tcPr>
                <w:p w14:paraId="3C5482B3"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1126D051"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固体废物</w:t>
                  </w:r>
                </w:p>
              </w:tc>
              <w:tc>
                <w:tcPr>
                  <w:tcW w:w="4334" w:type="dxa"/>
                  <w:vAlign w:val="center"/>
                </w:tcPr>
                <w:p w14:paraId="19126B40"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危废暂存间、委外处理等</w:t>
                  </w:r>
                </w:p>
              </w:tc>
              <w:tc>
                <w:tcPr>
                  <w:tcW w:w="1945" w:type="dxa"/>
                  <w:vAlign w:val="center"/>
                </w:tcPr>
                <w:p w14:paraId="72A93616"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3</w:t>
                  </w:r>
                </w:p>
              </w:tc>
            </w:tr>
            <w:tr w:rsidR="00637F13" w:rsidRPr="00726597" w14:paraId="10E4CC23" w14:textId="77777777" w:rsidTr="00C84B1E">
              <w:trPr>
                <w:trHeight w:val="340"/>
              </w:trPr>
              <w:tc>
                <w:tcPr>
                  <w:tcW w:w="984" w:type="dxa"/>
                  <w:vMerge/>
                  <w:vAlign w:val="center"/>
                </w:tcPr>
                <w:p w14:paraId="179CE1F3"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7894ED8F" w14:textId="77777777" w:rsidR="00637F13" w:rsidRPr="00726597" w:rsidRDefault="00637F13" w:rsidP="00637F13">
                  <w:pPr>
                    <w:snapToGrid w:val="0"/>
                    <w:spacing w:line="160" w:lineRule="atLeast"/>
                    <w:jc w:val="center"/>
                    <w:rPr>
                      <w:rFonts w:ascii="宋体" w:hAnsi="宋体" w:hint="eastAsia"/>
                    </w:rPr>
                  </w:pPr>
                  <w:r>
                    <w:rPr>
                      <w:rFonts w:hint="eastAsia"/>
                      <w:color w:val="000000"/>
                    </w:rPr>
                    <w:t>生态</w:t>
                  </w:r>
                </w:p>
              </w:tc>
              <w:tc>
                <w:tcPr>
                  <w:tcW w:w="4334" w:type="dxa"/>
                  <w:vAlign w:val="center"/>
                </w:tcPr>
                <w:p w14:paraId="046A6F54" w14:textId="77777777" w:rsidR="00637F13" w:rsidRPr="00726597" w:rsidRDefault="00637F13" w:rsidP="00637F13">
                  <w:pPr>
                    <w:snapToGrid w:val="0"/>
                    <w:spacing w:line="160" w:lineRule="atLeast"/>
                    <w:jc w:val="center"/>
                    <w:rPr>
                      <w:rFonts w:ascii="宋体" w:hAnsi="宋体" w:hint="eastAsia"/>
                    </w:rPr>
                  </w:pPr>
                  <w:r>
                    <w:rPr>
                      <w:rFonts w:hint="eastAsia"/>
                      <w:color w:val="000000"/>
                    </w:rPr>
                    <w:t>景观绿化</w:t>
                  </w:r>
                </w:p>
              </w:tc>
              <w:tc>
                <w:tcPr>
                  <w:tcW w:w="1945" w:type="dxa"/>
                  <w:vAlign w:val="center"/>
                </w:tcPr>
                <w:p w14:paraId="023D9E0B"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3</w:t>
                  </w:r>
                </w:p>
              </w:tc>
            </w:tr>
            <w:tr w:rsidR="00637F13" w:rsidRPr="00726597" w14:paraId="1B026D77" w14:textId="77777777" w:rsidTr="00C84B1E">
              <w:trPr>
                <w:trHeight w:val="340"/>
              </w:trPr>
              <w:tc>
                <w:tcPr>
                  <w:tcW w:w="984" w:type="dxa"/>
                  <w:vMerge/>
                  <w:vAlign w:val="center"/>
                </w:tcPr>
                <w:p w14:paraId="347820C7" w14:textId="77777777" w:rsidR="00637F13" w:rsidRPr="00726597" w:rsidRDefault="00637F13" w:rsidP="00637F13">
                  <w:pPr>
                    <w:snapToGrid w:val="0"/>
                    <w:spacing w:line="160" w:lineRule="atLeast"/>
                    <w:jc w:val="center"/>
                    <w:rPr>
                      <w:rFonts w:ascii="宋体" w:hAnsi="宋体" w:hint="eastAsia"/>
                    </w:rPr>
                  </w:pPr>
                </w:p>
              </w:tc>
              <w:tc>
                <w:tcPr>
                  <w:tcW w:w="1275" w:type="dxa"/>
                  <w:vAlign w:val="center"/>
                </w:tcPr>
                <w:p w14:paraId="7F8E3666" w14:textId="77777777" w:rsidR="00637F13" w:rsidRDefault="00637F13" w:rsidP="00637F13">
                  <w:pPr>
                    <w:snapToGrid w:val="0"/>
                    <w:spacing w:line="160" w:lineRule="atLeast"/>
                    <w:jc w:val="center"/>
                    <w:rPr>
                      <w:color w:val="000000"/>
                    </w:rPr>
                  </w:pPr>
                  <w:r>
                    <w:rPr>
                      <w:rFonts w:hint="eastAsia"/>
                      <w:color w:val="000000"/>
                    </w:rPr>
                    <w:t>环境监测</w:t>
                  </w:r>
                </w:p>
              </w:tc>
              <w:tc>
                <w:tcPr>
                  <w:tcW w:w="4334" w:type="dxa"/>
                  <w:vAlign w:val="center"/>
                </w:tcPr>
                <w:p w14:paraId="0DC9EB88" w14:textId="77777777" w:rsidR="00637F13" w:rsidRDefault="00637F13" w:rsidP="00637F13">
                  <w:pPr>
                    <w:snapToGrid w:val="0"/>
                    <w:spacing w:line="160" w:lineRule="atLeast"/>
                    <w:jc w:val="center"/>
                    <w:rPr>
                      <w:color w:val="000000"/>
                    </w:rPr>
                  </w:pPr>
                  <w:r>
                    <w:rPr>
                      <w:rFonts w:hint="eastAsia"/>
                      <w:color w:val="000000"/>
                    </w:rPr>
                    <w:t>自行监测</w:t>
                  </w:r>
                </w:p>
              </w:tc>
              <w:tc>
                <w:tcPr>
                  <w:tcW w:w="1945" w:type="dxa"/>
                  <w:vAlign w:val="center"/>
                </w:tcPr>
                <w:p w14:paraId="165D7948" w14:textId="77777777" w:rsidR="00637F13" w:rsidRDefault="00637F13" w:rsidP="00637F13">
                  <w:pPr>
                    <w:snapToGrid w:val="0"/>
                    <w:spacing w:line="160" w:lineRule="atLeast"/>
                    <w:jc w:val="center"/>
                    <w:rPr>
                      <w:rFonts w:ascii="宋体" w:hAnsi="宋体" w:hint="eastAsia"/>
                    </w:rPr>
                  </w:pPr>
                  <w:r>
                    <w:rPr>
                      <w:rFonts w:ascii="宋体" w:hAnsi="宋体" w:hint="eastAsia"/>
                    </w:rPr>
                    <w:t>2</w:t>
                  </w:r>
                </w:p>
              </w:tc>
            </w:tr>
            <w:tr w:rsidR="00637F13" w:rsidRPr="00726597" w14:paraId="3559067F" w14:textId="77777777" w:rsidTr="00C84B1E">
              <w:trPr>
                <w:trHeight w:val="340"/>
              </w:trPr>
              <w:tc>
                <w:tcPr>
                  <w:tcW w:w="2259" w:type="dxa"/>
                  <w:gridSpan w:val="2"/>
                  <w:vAlign w:val="center"/>
                </w:tcPr>
                <w:p w14:paraId="472E2B72" w14:textId="77777777" w:rsidR="00637F13" w:rsidRPr="00726597" w:rsidRDefault="00637F13" w:rsidP="00637F13">
                  <w:pPr>
                    <w:snapToGrid w:val="0"/>
                    <w:spacing w:line="160" w:lineRule="atLeast"/>
                    <w:jc w:val="center"/>
                    <w:rPr>
                      <w:rFonts w:ascii="宋体" w:hAnsi="宋体" w:hint="eastAsia"/>
                    </w:rPr>
                  </w:pPr>
                  <w:r w:rsidRPr="00726597">
                    <w:rPr>
                      <w:rFonts w:ascii="宋体" w:hAnsi="宋体" w:hint="eastAsia"/>
                    </w:rPr>
                    <w:t>合计</w:t>
                  </w:r>
                </w:p>
              </w:tc>
              <w:tc>
                <w:tcPr>
                  <w:tcW w:w="4334" w:type="dxa"/>
                  <w:vAlign w:val="center"/>
                </w:tcPr>
                <w:p w14:paraId="51459D9D"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w:t>
                  </w:r>
                </w:p>
              </w:tc>
              <w:tc>
                <w:tcPr>
                  <w:tcW w:w="1945" w:type="dxa"/>
                  <w:vAlign w:val="center"/>
                </w:tcPr>
                <w:p w14:paraId="76BC6AC5" w14:textId="77777777" w:rsidR="00637F13" w:rsidRPr="00726597" w:rsidRDefault="00637F13" w:rsidP="00637F13">
                  <w:pPr>
                    <w:snapToGrid w:val="0"/>
                    <w:spacing w:line="160" w:lineRule="atLeast"/>
                    <w:jc w:val="center"/>
                    <w:rPr>
                      <w:rFonts w:ascii="宋体" w:hAnsi="宋体" w:hint="eastAsia"/>
                    </w:rPr>
                  </w:pPr>
                  <w:r>
                    <w:rPr>
                      <w:rFonts w:ascii="宋体" w:hAnsi="宋体" w:hint="eastAsia"/>
                    </w:rPr>
                    <w:t>31</w:t>
                  </w:r>
                </w:p>
              </w:tc>
            </w:tr>
          </w:tbl>
          <w:p w14:paraId="776D92BB" w14:textId="77777777" w:rsidR="00637F13" w:rsidRDefault="00637F13" w:rsidP="00883944">
            <w:pPr>
              <w:adjustRightInd w:val="0"/>
              <w:snapToGrid w:val="0"/>
              <w:spacing w:line="360" w:lineRule="auto"/>
              <w:jc w:val="center"/>
              <w:rPr>
                <w:rFonts w:ascii="宋体" w:hAnsi="宋体" w:hint="eastAsia"/>
                <w:b/>
                <w:bCs/>
                <w:color w:val="000000"/>
                <w:sz w:val="24"/>
              </w:rPr>
            </w:pPr>
          </w:p>
          <w:p w14:paraId="0171F754" w14:textId="77777777" w:rsidR="00ED75F6" w:rsidRDefault="00ED75F6" w:rsidP="00726597">
            <w:pPr>
              <w:adjustRightInd w:val="0"/>
              <w:snapToGrid w:val="0"/>
              <w:spacing w:line="360" w:lineRule="auto"/>
              <w:rPr>
                <w:rFonts w:ascii="宋体" w:hAnsi="宋体" w:hint="eastAsia"/>
                <w:bCs/>
                <w:spacing w:val="10"/>
                <w:sz w:val="24"/>
              </w:rPr>
            </w:pPr>
          </w:p>
          <w:p w14:paraId="7BD292A6" w14:textId="77777777" w:rsidR="00637F13" w:rsidRDefault="00637F13" w:rsidP="00726597">
            <w:pPr>
              <w:adjustRightInd w:val="0"/>
              <w:snapToGrid w:val="0"/>
              <w:spacing w:line="360" w:lineRule="auto"/>
              <w:rPr>
                <w:rFonts w:ascii="宋体" w:hAnsi="宋体" w:hint="eastAsia"/>
                <w:bCs/>
                <w:spacing w:val="10"/>
                <w:sz w:val="24"/>
              </w:rPr>
            </w:pPr>
          </w:p>
          <w:p w14:paraId="31AC0149" w14:textId="77777777" w:rsidR="00ED1B96" w:rsidRDefault="00ED1B96" w:rsidP="00726597">
            <w:pPr>
              <w:adjustRightInd w:val="0"/>
              <w:snapToGrid w:val="0"/>
              <w:spacing w:line="360" w:lineRule="auto"/>
              <w:rPr>
                <w:rFonts w:ascii="宋体" w:hAnsi="宋体" w:hint="eastAsia"/>
                <w:bCs/>
                <w:spacing w:val="10"/>
                <w:sz w:val="24"/>
              </w:rPr>
            </w:pPr>
          </w:p>
          <w:p w14:paraId="33A20755" w14:textId="77777777" w:rsidR="00ED1B96" w:rsidRDefault="00ED1B96" w:rsidP="00726597">
            <w:pPr>
              <w:adjustRightInd w:val="0"/>
              <w:snapToGrid w:val="0"/>
              <w:spacing w:line="360" w:lineRule="auto"/>
              <w:rPr>
                <w:rFonts w:ascii="宋体" w:hAnsi="宋体" w:hint="eastAsia"/>
                <w:bCs/>
                <w:spacing w:val="10"/>
                <w:sz w:val="24"/>
              </w:rPr>
            </w:pPr>
          </w:p>
          <w:p w14:paraId="1FC75C4A" w14:textId="77777777" w:rsidR="00ED1B96" w:rsidRDefault="00ED1B96" w:rsidP="00726597">
            <w:pPr>
              <w:adjustRightInd w:val="0"/>
              <w:snapToGrid w:val="0"/>
              <w:spacing w:line="360" w:lineRule="auto"/>
              <w:rPr>
                <w:rFonts w:ascii="宋体" w:hAnsi="宋体" w:hint="eastAsia"/>
                <w:bCs/>
                <w:spacing w:val="10"/>
                <w:sz w:val="24"/>
              </w:rPr>
            </w:pPr>
          </w:p>
          <w:p w14:paraId="782C3ABC" w14:textId="77777777" w:rsidR="00ED1B96" w:rsidRPr="00086F47" w:rsidRDefault="00ED1B96" w:rsidP="00726597">
            <w:pPr>
              <w:adjustRightInd w:val="0"/>
              <w:snapToGrid w:val="0"/>
              <w:spacing w:line="360" w:lineRule="auto"/>
              <w:rPr>
                <w:rFonts w:ascii="宋体" w:hAnsi="宋体" w:hint="eastAsia"/>
                <w:bCs/>
                <w:spacing w:val="10"/>
                <w:sz w:val="24"/>
              </w:rPr>
            </w:pPr>
          </w:p>
        </w:tc>
      </w:tr>
    </w:tbl>
    <w:p w14:paraId="5C31515E" w14:textId="77777777" w:rsidR="00A9167E" w:rsidRPr="00086F47" w:rsidRDefault="00A9167E">
      <w:pPr>
        <w:rPr>
          <w:rFonts w:ascii="宋体" w:hAnsi="宋体" w:hint="eastAsia"/>
        </w:rPr>
        <w:sectPr w:rsidR="00A9167E" w:rsidRPr="00086F47" w:rsidSect="00DA5B62">
          <w:pgSz w:w="11907" w:h="16840"/>
          <w:pgMar w:top="1440" w:right="1797" w:bottom="1440" w:left="1797" w:header="851" w:footer="1077" w:gutter="0"/>
          <w:cols w:space="720"/>
          <w:docGrid w:linePitch="312"/>
        </w:sectPr>
      </w:pPr>
    </w:p>
    <w:p w14:paraId="6B0B6CA5" w14:textId="77777777" w:rsidR="00A9167E" w:rsidRPr="00086F47" w:rsidRDefault="00A9167E" w:rsidP="001B3C5A">
      <w:pPr>
        <w:pStyle w:val="a8"/>
        <w:adjustRightInd w:val="0"/>
        <w:snapToGrid w:val="0"/>
        <w:spacing w:before="0" w:beforeAutospacing="0" w:after="0" w:afterAutospacing="0"/>
        <w:jc w:val="center"/>
        <w:outlineLvl w:val="0"/>
        <w:rPr>
          <w:rFonts w:hint="eastAsia"/>
          <w:b/>
          <w:bCs/>
          <w:snapToGrid w:val="0"/>
          <w:sz w:val="30"/>
          <w:szCs w:val="30"/>
        </w:rPr>
      </w:pPr>
      <w:bookmarkStart w:id="50" w:name="_Toc71728240"/>
      <w:r w:rsidRPr="00086F47">
        <w:rPr>
          <w:b/>
          <w:bCs/>
          <w:snapToGrid w:val="0"/>
          <w:sz w:val="30"/>
          <w:szCs w:val="30"/>
        </w:rPr>
        <w:t>六、生态环境保护措施监督检查清单</w:t>
      </w:r>
      <w:bookmarkEnd w:id="50"/>
    </w:p>
    <w:tbl>
      <w:tblPr>
        <w:tblW w:w="624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5"/>
        <w:gridCol w:w="4955"/>
        <w:gridCol w:w="1134"/>
        <w:gridCol w:w="2558"/>
        <w:gridCol w:w="1136"/>
      </w:tblGrid>
      <w:tr w:rsidR="00A9167E" w:rsidRPr="00086F47" w14:paraId="2FD363A4" w14:textId="77777777" w:rsidTr="0027344B">
        <w:trPr>
          <w:trHeight w:val="340"/>
          <w:jc w:val="center"/>
        </w:trPr>
        <w:tc>
          <w:tcPr>
            <w:tcW w:w="273" w:type="pct"/>
            <w:vMerge w:val="restart"/>
            <w:tcBorders>
              <w:tl2br w:val="single" w:sz="4" w:space="0" w:color="auto"/>
            </w:tcBorders>
          </w:tcPr>
          <w:p w14:paraId="506B7113" w14:textId="77777777" w:rsidR="00EB10B8" w:rsidRDefault="00A9167E" w:rsidP="00EB10B8">
            <w:pPr>
              <w:pStyle w:val="a8"/>
              <w:adjustRightInd w:val="0"/>
              <w:snapToGrid w:val="0"/>
              <w:spacing w:before="0" w:beforeAutospacing="0" w:after="0" w:afterAutospacing="0"/>
              <w:jc w:val="right"/>
              <w:outlineLvl w:val="0"/>
              <w:rPr>
                <w:rFonts w:hint="eastAsia"/>
                <w:b/>
                <w:bCs/>
                <w:kern w:val="2"/>
                <w:sz w:val="21"/>
                <w:szCs w:val="21"/>
              </w:rPr>
            </w:pPr>
            <w:bookmarkStart w:id="51" w:name="_Toc71728241"/>
            <w:r w:rsidRPr="00086F47">
              <w:rPr>
                <w:b/>
                <w:bCs/>
                <w:kern w:val="2"/>
                <w:sz w:val="21"/>
                <w:szCs w:val="21"/>
              </w:rPr>
              <w:t>内容</w:t>
            </w:r>
            <w:bookmarkStart w:id="52" w:name="_Toc71728242"/>
            <w:bookmarkEnd w:id="51"/>
          </w:p>
          <w:p w14:paraId="148187E1" w14:textId="77777777" w:rsidR="00EB10B8" w:rsidRDefault="00EB10B8" w:rsidP="00EB10B8">
            <w:pPr>
              <w:pStyle w:val="a8"/>
              <w:adjustRightInd w:val="0"/>
              <w:snapToGrid w:val="0"/>
              <w:spacing w:before="0" w:beforeAutospacing="0" w:after="0" w:afterAutospacing="0"/>
              <w:outlineLvl w:val="0"/>
              <w:rPr>
                <w:rFonts w:hint="eastAsia"/>
                <w:b/>
                <w:bCs/>
                <w:kern w:val="2"/>
                <w:sz w:val="21"/>
                <w:szCs w:val="21"/>
              </w:rPr>
            </w:pPr>
          </w:p>
          <w:p w14:paraId="5EE9C6F3" w14:textId="7235C989" w:rsidR="00A9167E" w:rsidRPr="00086F47" w:rsidRDefault="00A9167E" w:rsidP="00EB10B8">
            <w:pPr>
              <w:pStyle w:val="a8"/>
              <w:adjustRightInd w:val="0"/>
              <w:snapToGrid w:val="0"/>
              <w:spacing w:before="0" w:beforeAutospacing="0" w:after="0" w:afterAutospacing="0"/>
              <w:outlineLvl w:val="0"/>
              <w:rPr>
                <w:rFonts w:hint="eastAsia"/>
                <w:b/>
                <w:bCs/>
                <w:kern w:val="2"/>
                <w:sz w:val="21"/>
                <w:szCs w:val="21"/>
              </w:rPr>
            </w:pPr>
            <w:r w:rsidRPr="00086F47">
              <w:rPr>
                <w:b/>
                <w:bCs/>
                <w:kern w:val="2"/>
                <w:sz w:val="21"/>
                <w:szCs w:val="21"/>
              </w:rPr>
              <w:t>要素</w:t>
            </w:r>
            <w:bookmarkEnd w:id="52"/>
          </w:p>
        </w:tc>
        <w:tc>
          <w:tcPr>
            <w:tcW w:w="2942" w:type="pct"/>
            <w:gridSpan w:val="2"/>
            <w:vAlign w:val="center"/>
          </w:tcPr>
          <w:p w14:paraId="49824479" w14:textId="77777777" w:rsidR="00A9167E" w:rsidRPr="00086F47" w:rsidRDefault="00A9167E" w:rsidP="00EB10B8">
            <w:pPr>
              <w:pStyle w:val="a8"/>
              <w:adjustRightInd w:val="0"/>
              <w:snapToGrid w:val="0"/>
              <w:spacing w:before="0" w:beforeAutospacing="0" w:after="0" w:afterAutospacing="0"/>
              <w:jc w:val="center"/>
              <w:outlineLvl w:val="0"/>
              <w:rPr>
                <w:rFonts w:hint="eastAsia"/>
                <w:b/>
                <w:bCs/>
                <w:kern w:val="2"/>
                <w:sz w:val="21"/>
                <w:szCs w:val="21"/>
              </w:rPr>
            </w:pPr>
            <w:bookmarkStart w:id="53" w:name="_Toc71728243"/>
            <w:r w:rsidRPr="00086F47">
              <w:rPr>
                <w:b/>
                <w:bCs/>
                <w:kern w:val="2"/>
                <w:sz w:val="21"/>
                <w:szCs w:val="21"/>
              </w:rPr>
              <w:t>施工期</w:t>
            </w:r>
            <w:bookmarkEnd w:id="53"/>
          </w:p>
        </w:tc>
        <w:tc>
          <w:tcPr>
            <w:tcW w:w="1785" w:type="pct"/>
            <w:gridSpan w:val="2"/>
            <w:vAlign w:val="center"/>
          </w:tcPr>
          <w:p w14:paraId="2589BAE3" w14:textId="77777777" w:rsidR="00A9167E" w:rsidRPr="00086F47" w:rsidRDefault="00A9167E" w:rsidP="00EB10B8">
            <w:pPr>
              <w:pStyle w:val="a8"/>
              <w:adjustRightInd w:val="0"/>
              <w:snapToGrid w:val="0"/>
              <w:spacing w:before="0" w:beforeAutospacing="0" w:after="0" w:afterAutospacing="0"/>
              <w:jc w:val="center"/>
              <w:outlineLvl w:val="0"/>
              <w:rPr>
                <w:rFonts w:hint="eastAsia"/>
                <w:b/>
                <w:bCs/>
                <w:kern w:val="2"/>
                <w:sz w:val="21"/>
                <w:szCs w:val="21"/>
              </w:rPr>
            </w:pPr>
            <w:bookmarkStart w:id="54" w:name="_Toc71728244"/>
            <w:r w:rsidRPr="00086F47">
              <w:rPr>
                <w:b/>
                <w:bCs/>
                <w:kern w:val="2"/>
                <w:sz w:val="21"/>
                <w:szCs w:val="21"/>
              </w:rPr>
              <w:t>运营期</w:t>
            </w:r>
            <w:bookmarkEnd w:id="54"/>
          </w:p>
        </w:tc>
      </w:tr>
      <w:tr w:rsidR="0027344B" w:rsidRPr="00086F47" w14:paraId="644631D7" w14:textId="77777777" w:rsidTr="00F105E9">
        <w:trPr>
          <w:trHeight w:val="340"/>
          <w:jc w:val="center"/>
        </w:trPr>
        <w:tc>
          <w:tcPr>
            <w:tcW w:w="273" w:type="pct"/>
            <w:vMerge/>
          </w:tcPr>
          <w:p w14:paraId="5BA267DD" w14:textId="77777777" w:rsidR="00A9167E" w:rsidRPr="00086F47" w:rsidRDefault="00A9167E" w:rsidP="00EB10B8">
            <w:pPr>
              <w:pStyle w:val="a8"/>
              <w:adjustRightInd w:val="0"/>
              <w:snapToGrid w:val="0"/>
              <w:spacing w:before="0" w:beforeAutospacing="0" w:after="0" w:afterAutospacing="0"/>
              <w:jc w:val="center"/>
              <w:outlineLvl w:val="0"/>
              <w:rPr>
                <w:rFonts w:hint="eastAsia"/>
                <w:b/>
                <w:bCs/>
                <w:kern w:val="2"/>
                <w:sz w:val="21"/>
                <w:szCs w:val="21"/>
              </w:rPr>
            </w:pPr>
          </w:p>
        </w:tc>
        <w:tc>
          <w:tcPr>
            <w:tcW w:w="2394" w:type="pct"/>
            <w:vAlign w:val="center"/>
          </w:tcPr>
          <w:p w14:paraId="00776899" w14:textId="77777777" w:rsidR="00A9167E" w:rsidRPr="00086F47" w:rsidRDefault="00A9167E" w:rsidP="00EB10B8">
            <w:pPr>
              <w:pStyle w:val="a8"/>
              <w:adjustRightInd w:val="0"/>
              <w:snapToGrid w:val="0"/>
              <w:spacing w:before="0" w:beforeAutospacing="0" w:after="0" w:afterAutospacing="0"/>
              <w:jc w:val="center"/>
              <w:outlineLvl w:val="0"/>
              <w:rPr>
                <w:rFonts w:hint="eastAsia"/>
                <w:b/>
                <w:bCs/>
                <w:kern w:val="2"/>
                <w:sz w:val="21"/>
                <w:szCs w:val="21"/>
              </w:rPr>
            </w:pPr>
            <w:bookmarkStart w:id="55" w:name="_Toc71728245"/>
            <w:r w:rsidRPr="00086F47">
              <w:rPr>
                <w:b/>
                <w:bCs/>
                <w:kern w:val="2"/>
                <w:sz w:val="21"/>
                <w:szCs w:val="21"/>
              </w:rPr>
              <w:t>环境保护措施</w:t>
            </w:r>
            <w:bookmarkEnd w:id="55"/>
          </w:p>
        </w:tc>
        <w:tc>
          <w:tcPr>
            <w:tcW w:w="548" w:type="pct"/>
            <w:vAlign w:val="center"/>
          </w:tcPr>
          <w:p w14:paraId="7FF46ADA" w14:textId="77777777" w:rsidR="00A9167E" w:rsidRPr="00086F47" w:rsidRDefault="00A9167E" w:rsidP="00EB10B8">
            <w:pPr>
              <w:pStyle w:val="a8"/>
              <w:adjustRightInd w:val="0"/>
              <w:snapToGrid w:val="0"/>
              <w:spacing w:before="0" w:beforeAutospacing="0" w:after="0" w:afterAutospacing="0"/>
              <w:jc w:val="center"/>
              <w:outlineLvl w:val="0"/>
              <w:rPr>
                <w:rFonts w:hint="eastAsia"/>
                <w:b/>
                <w:bCs/>
                <w:kern w:val="2"/>
                <w:sz w:val="21"/>
                <w:szCs w:val="21"/>
              </w:rPr>
            </w:pPr>
            <w:bookmarkStart w:id="56" w:name="_Toc71728246"/>
            <w:r w:rsidRPr="00086F47">
              <w:rPr>
                <w:b/>
                <w:bCs/>
                <w:kern w:val="2"/>
                <w:sz w:val="21"/>
                <w:szCs w:val="21"/>
              </w:rPr>
              <w:t>验收要求</w:t>
            </w:r>
            <w:bookmarkEnd w:id="56"/>
          </w:p>
        </w:tc>
        <w:tc>
          <w:tcPr>
            <w:tcW w:w="1236" w:type="pct"/>
            <w:vAlign w:val="center"/>
          </w:tcPr>
          <w:p w14:paraId="5EB43304" w14:textId="77777777" w:rsidR="00A9167E" w:rsidRPr="00086F47" w:rsidRDefault="00A9167E" w:rsidP="00EB10B8">
            <w:pPr>
              <w:pStyle w:val="a8"/>
              <w:adjustRightInd w:val="0"/>
              <w:snapToGrid w:val="0"/>
              <w:spacing w:before="0" w:beforeAutospacing="0" w:after="0" w:afterAutospacing="0"/>
              <w:jc w:val="center"/>
              <w:outlineLvl w:val="0"/>
              <w:rPr>
                <w:rFonts w:hint="eastAsia"/>
                <w:b/>
                <w:bCs/>
                <w:kern w:val="2"/>
                <w:sz w:val="21"/>
                <w:szCs w:val="21"/>
              </w:rPr>
            </w:pPr>
            <w:bookmarkStart w:id="57" w:name="_Toc71728247"/>
            <w:r w:rsidRPr="00086F47">
              <w:rPr>
                <w:b/>
                <w:bCs/>
                <w:kern w:val="2"/>
                <w:sz w:val="21"/>
                <w:szCs w:val="21"/>
              </w:rPr>
              <w:t>环境保护措施</w:t>
            </w:r>
            <w:bookmarkEnd w:id="57"/>
          </w:p>
        </w:tc>
        <w:tc>
          <w:tcPr>
            <w:tcW w:w="549" w:type="pct"/>
            <w:vAlign w:val="center"/>
          </w:tcPr>
          <w:p w14:paraId="42161591" w14:textId="77777777" w:rsidR="00A9167E" w:rsidRPr="00086F47" w:rsidRDefault="00A9167E" w:rsidP="00EB10B8">
            <w:pPr>
              <w:pStyle w:val="a8"/>
              <w:adjustRightInd w:val="0"/>
              <w:snapToGrid w:val="0"/>
              <w:spacing w:before="0" w:beforeAutospacing="0" w:after="0" w:afterAutospacing="0"/>
              <w:jc w:val="center"/>
              <w:outlineLvl w:val="0"/>
              <w:rPr>
                <w:rFonts w:hint="eastAsia"/>
                <w:b/>
                <w:bCs/>
                <w:kern w:val="2"/>
                <w:sz w:val="21"/>
                <w:szCs w:val="21"/>
              </w:rPr>
            </w:pPr>
            <w:bookmarkStart w:id="58" w:name="_Toc71728248"/>
            <w:r w:rsidRPr="00086F47">
              <w:rPr>
                <w:b/>
                <w:bCs/>
                <w:kern w:val="2"/>
                <w:sz w:val="21"/>
                <w:szCs w:val="21"/>
              </w:rPr>
              <w:t>验收要求</w:t>
            </w:r>
            <w:bookmarkEnd w:id="58"/>
          </w:p>
        </w:tc>
      </w:tr>
      <w:tr w:rsidR="0027344B" w:rsidRPr="00086F47" w14:paraId="5AEC9B16" w14:textId="77777777" w:rsidTr="00F105E9">
        <w:trPr>
          <w:trHeight w:val="340"/>
          <w:jc w:val="center"/>
        </w:trPr>
        <w:tc>
          <w:tcPr>
            <w:tcW w:w="273" w:type="pct"/>
            <w:vAlign w:val="center"/>
          </w:tcPr>
          <w:p w14:paraId="621A6155" w14:textId="77777777" w:rsidR="00726597" w:rsidRDefault="00726597" w:rsidP="00726597">
            <w:pPr>
              <w:adjustRightInd w:val="0"/>
              <w:snapToGrid w:val="0"/>
              <w:jc w:val="center"/>
              <w:rPr>
                <w:rFonts w:ascii="宋体" w:hAnsi="宋体" w:hint="eastAsia"/>
                <w:szCs w:val="21"/>
              </w:rPr>
            </w:pPr>
            <w:r w:rsidRPr="00086F47">
              <w:rPr>
                <w:rFonts w:ascii="宋体" w:hAnsi="宋体"/>
                <w:szCs w:val="21"/>
              </w:rPr>
              <w:t>陆生</w:t>
            </w:r>
          </w:p>
          <w:p w14:paraId="73F300F6" w14:textId="190B5075"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生态</w:t>
            </w:r>
          </w:p>
        </w:tc>
        <w:tc>
          <w:tcPr>
            <w:tcW w:w="2394" w:type="pct"/>
            <w:vAlign w:val="center"/>
          </w:tcPr>
          <w:p w14:paraId="02BE7090" w14:textId="4A8FB476" w:rsidR="00726597" w:rsidRPr="00726597" w:rsidRDefault="00726597" w:rsidP="00726597">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①工程施工过程中，杜绝不必要的植被破坏，将施工造成的环境影响降低到</w:t>
            </w:r>
            <w:sdt>
              <w:sdtPr>
                <w:rPr>
                  <w:rFonts w:ascii="宋体" w:hAnsi="宋体"/>
                  <w:color w:val="000000"/>
                </w:rPr>
                <w:alias w:val="易错词检查"/>
                <w:id w:val="1882649344"/>
              </w:sdtPr>
              <w:sdtContent>
                <w:bookmarkStart w:id="59" w:name="bkReivew102032"/>
                <w:r w:rsidRPr="00726597">
                  <w:rPr>
                    <w:rFonts w:ascii="宋体" w:hAnsi="宋体" w:hint="eastAsia"/>
                    <w:color w:val="000000"/>
                    <w:szCs w:val="21"/>
                  </w:rPr>
                  <w:t>最小</w:t>
                </w:r>
                <w:bookmarkEnd w:id="59"/>
              </w:sdtContent>
            </w:sdt>
            <w:r w:rsidRPr="00726597">
              <w:rPr>
                <w:rFonts w:ascii="宋体" w:hAnsi="宋体" w:hint="eastAsia"/>
                <w:color w:val="000000"/>
                <w:szCs w:val="21"/>
              </w:rPr>
              <w:t>程度；对施工用地和基坑及时回填平整，为植被恢复创造条件。</w:t>
            </w:r>
          </w:p>
          <w:p w14:paraId="3420744B" w14:textId="4EF6C6B4" w:rsidR="00726597" w:rsidRPr="00726597" w:rsidRDefault="00726597" w:rsidP="00726597">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②在施工过程中，严格控制施工作业范围、尽量选择较为平坦的场地作为临时施工场地，避免大量的土石方开挖，合理堆放施工材料及土方料等，施工后及时清理施工现场，使临时占地恢复原有功能。</w:t>
            </w:r>
          </w:p>
          <w:p w14:paraId="6BA9331D" w14:textId="77777777" w:rsidR="00726597" w:rsidRPr="00726597" w:rsidRDefault="00726597" w:rsidP="00726597">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③合理布设道路。材料运输在条件具备的情况下，尽可能利用已有道路，减少对地表植被的破坏。</w:t>
            </w:r>
          </w:p>
          <w:p w14:paraId="01627A4B" w14:textId="5006EE94" w:rsidR="00726597" w:rsidRPr="00726597" w:rsidRDefault="00726597" w:rsidP="00726597">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④施工过程中减少施工噪声，避免对野生动物活动的影响。野生动物大多是晨昏外出觅食，正午休息。为了减少工程施工噪声对野生动物的惊扰，应做好施工方式和施工时间的计划，并力求避免在晨昏和正午进行噪声较大的施工活动。</w:t>
            </w:r>
          </w:p>
          <w:p w14:paraId="686FEB50" w14:textId="77777777" w:rsidR="00726597" w:rsidRPr="00726597" w:rsidRDefault="00726597" w:rsidP="00726597">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⑤制定严格的施工操作规范，建立施工期生态环境监理制度，严禁施工车辆随意开辟施工便道，严禁随意砍伐植被。提高施工人员的保护意识，发放宣传手册，并在设立的标牌上注明严禁捕猎野生动物。</w:t>
            </w:r>
          </w:p>
          <w:p w14:paraId="099B3297" w14:textId="77777777" w:rsidR="00726597" w:rsidRPr="00726597" w:rsidRDefault="00726597" w:rsidP="00726597">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⑥工程施工结束后，应及时对临时占地植被恢复。工程周边植被恢复除考虑水土保持外，还应适当考虑景观及环保作用。</w:t>
            </w:r>
          </w:p>
          <w:p w14:paraId="0A66B399" w14:textId="77777777" w:rsidR="00726597" w:rsidRPr="00726597" w:rsidRDefault="00726597" w:rsidP="00726597">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⑦保存永久占地和临时占地的熟化土，为植被恢复提供良好的土壤。</w:t>
            </w:r>
          </w:p>
          <w:p w14:paraId="49CDA1CB" w14:textId="2459217E" w:rsidR="00726597" w:rsidRPr="00726597" w:rsidRDefault="00726597" w:rsidP="00726597">
            <w:pPr>
              <w:adjustRightInd w:val="0"/>
              <w:snapToGrid w:val="0"/>
              <w:ind w:firstLineChars="200" w:firstLine="420"/>
              <w:rPr>
                <w:rFonts w:ascii="宋体" w:hAnsi="宋体" w:hint="eastAsia"/>
                <w:szCs w:val="21"/>
              </w:rPr>
            </w:pPr>
            <w:r w:rsidRPr="00726597">
              <w:rPr>
                <w:rFonts w:ascii="宋体" w:hAnsi="宋体" w:hint="eastAsia"/>
                <w:color w:val="000000"/>
                <w:szCs w:val="21"/>
              </w:rPr>
              <w:t>⑧对于无法避免和消减的生态影响，要采取补偿措施，根据对工程区自然条件的分析，按绿化美化的原则，选择适合的树草种。</w:t>
            </w:r>
          </w:p>
        </w:tc>
        <w:tc>
          <w:tcPr>
            <w:tcW w:w="548" w:type="pct"/>
            <w:vAlign w:val="center"/>
          </w:tcPr>
          <w:p w14:paraId="70C4BA91" w14:textId="2163F730" w:rsidR="00726597" w:rsidRPr="00726597" w:rsidRDefault="00726597" w:rsidP="00726597">
            <w:pPr>
              <w:adjustRightInd w:val="0"/>
              <w:snapToGrid w:val="0"/>
              <w:jc w:val="center"/>
              <w:rPr>
                <w:rFonts w:ascii="宋体" w:hAnsi="宋体" w:hint="eastAsia"/>
                <w:szCs w:val="21"/>
              </w:rPr>
            </w:pPr>
            <w:r w:rsidRPr="00726597">
              <w:rPr>
                <w:rFonts w:ascii="宋体" w:hAnsi="宋体"/>
                <w:color w:val="000000"/>
                <w:szCs w:val="21"/>
              </w:rPr>
              <w:t>生态环境质量不降低</w:t>
            </w:r>
          </w:p>
        </w:tc>
        <w:tc>
          <w:tcPr>
            <w:tcW w:w="1236" w:type="pct"/>
            <w:vAlign w:val="center"/>
          </w:tcPr>
          <w:p w14:paraId="4AC992B4" w14:textId="3410DA8F" w:rsidR="00726597" w:rsidRPr="00726597" w:rsidRDefault="00726597" w:rsidP="00726597">
            <w:pPr>
              <w:adjustRightInd w:val="0"/>
              <w:snapToGrid w:val="0"/>
              <w:ind w:firstLineChars="200" w:firstLine="420"/>
              <w:rPr>
                <w:rFonts w:ascii="宋体" w:hAnsi="宋体" w:hint="eastAsia"/>
                <w:szCs w:val="21"/>
              </w:rPr>
            </w:pPr>
            <w:r w:rsidRPr="00726597">
              <w:rPr>
                <w:rFonts w:ascii="宋体" w:hAnsi="宋体"/>
                <w:bCs/>
                <w:color w:val="000000"/>
                <w:szCs w:val="21"/>
              </w:rPr>
              <w:t>在工程营运期，应坚持利用与管护相结合的原则，经常检查，以确保林草植被恢复</w:t>
            </w:r>
            <w:r w:rsidRPr="00726597">
              <w:rPr>
                <w:rFonts w:ascii="宋体" w:hAnsi="宋体" w:hint="eastAsia"/>
                <w:bCs/>
                <w:color w:val="000000"/>
                <w:szCs w:val="21"/>
              </w:rPr>
              <w:t>，</w:t>
            </w:r>
            <w:r w:rsidRPr="00726597">
              <w:rPr>
                <w:rFonts w:ascii="宋体" w:hAnsi="宋体"/>
                <w:bCs/>
                <w:color w:val="000000"/>
                <w:szCs w:val="21"/>
              </w:rPr>
              <w:t>保证环保措施发挥应有效益。完善施工期未实施到位的植被保护措施，确保植被覆盖率和存活率。维修时尽量减少植被破坏，及时采取水土保持措施。</w:t>
            </w:r>
          </w:p>
        </w:tc>
        <w:tc>
          <w:tcPr>
            <w:tcW w:w="549" w:type="pct"/>
            <w:vAlign w:val="center"/>
          </w:tcPr>
          <w:p w14:paraId="320DEA91" w14:textId="03E61C9D" w:rsidR="00726597" w:rsidRPr="00726597" w:rsidRDefault="00726597" w:rsidP="00726597">
            <w:pPr>
              <w:adjustRightInd w:val="0"/>
              <w:snapToGrid w:val="0"/>
              <w:jc w:val="center"/>
              <w:rPr>
                <w:rFonts w:ascii="宋体" w:hAnsi="宋体" w:hint="eastAsia"/>
                <w:szCs w:val="21"/>
              </w:rPr>
            </w:pPr>
            <w:r w:rsidRPr="00726597">
              <w:rPr>
                <w:rFonts w:ascii="宋体" w:hAnsi="宋体"/>
                <w:color w:val="000000"/>
                <w:szCs w:val="21"/>
              </w:rPr>
              <w:t>对</w:t>
            </w:r>
            <w:r w:rsidRPr="00726597">
              <w:rPr>
                <w:rFonts w:ascii="宋体" w:hAnsi="宋体" w:hint="eastAsia"/>
                <w:color w:val="000000"/>
                <w:szCs w:val="21"/>
              </w:rPr>
              <w:t>恢复</w:t>
            </w:r>
            <w:r w:rsidRPr="00726597">
              <w:rPr>
                <w:rFonts w:ascii="宋体" w:hAnsi="宋体"/>
                <w:color w:val="000000"/>
                <w:szCs w:val="21"/>
              </w:rPr>
              <w:t>后的绿化进行及时</w:t>
            </w:r>
            <w:r w:rsidRPr="00726597">
              <w:rPr>
                <w:rFonts w:ascii="宋体" w:hAnsi="宋体" w:hint="eastAsia"/>
                <w:color w:val="000000"/>
                <w:szCs w:val="21"/>
              </w:rPr>
              <w:t>养护</w:t>
            </w:r>
          </w:p>
        </w:tc>
      </w:tr>
      <w:tr w:rsidR="00F105E9" w:rsidRPr="00086F47" w14:paraId="3A6EF23E" w14:textId="77777777" w:rsidTr="00F105E9">
        <w:trPr>
          <w:trHeight w:val="340"/>
          <w:jc w:val="center"/>
        </w:trPr>
        <w:tc>
          <w:tcPr>
            <w:tcW w:w="273" w:type="pct"/>
            <w:vAlign w:val="center"/>
          </w:tcPr>
          <w:p w14:paraId="223B66CA" w14:textId="77777777" w:rsidR="00F105E9" w:rsidRDefault="00F105E9" w:rsidP="00F105E9">
            <w:pPr>
              <w:adjustRightInd w:val="0"/>
              <w:snapToGrid w:val="0"/>
              <w:jc w:val="center"/>
              <w:rPr>
                <w:rFonts w:ascii="宋体" w:hAnsi="宋体" w:hint="eastAsia"/>
                <w:szCs w:val="21"/>
              </w:rPr>
            </w:pPr>
            <w:r w:rsidRPr="00086F47">
              <w:rPr>
                <w:rFonts w:ascii="宋体" w:hAnsi="宋体"/>
                <w:szCs w:val="21"/>
              </w:rPr>
              <w:t>水生</w:t>
            </w:r>
          </w:p>
          <w:p w14:paraId="42066FBC" w14:textId="2914E900" w:rsidR="00F105E9" w:rsidRPr="00086F47" w:rsidRDefault="00F105E9" w:rsidP="00F105E9">
            <w:pPr>
              <w:adjustRightInd w:val="0"/>
              <w:snapToGrid w:val="0"/>
              <w:jc w:val="center"/>
              <w:rPr>
                <w:rFonts w:ascii="宋体" w:hAnsi="宋体" w:hint="eastAsia"/>
                <w:szCs w:val="21"/>
              </w:rPr>
            </w:pPr>
            <w:r w:rsidRPr="00086F47">
              <w:rPr>
                <w:rFonts w:ascii="宋体" w:hAnsi="宋体"/>
                <w:szCs w:val="21"/>
              </w:rPr>
              <w:t>生态</w:t>
            </w:r>
          </w:p>
        </w:tc>
        <w:tc>
          <w:tcPr>
            <w:tcW w:w="2394" w:type="pct"/>
            <w:vAlign w:val="center"/>
          </w:tcPr>
          <w:p w14:paraId="2CEF667C" w14:textId="77777777" w:rsidR="00F105E9" w:rsidRDefault="00F105E9" w:rsidP="00F105E9">
            <w:pPr>
              <w:adjustRightInd w:val="0"/>
              <w:snapToGrid w:val="0"/>
              <w:ind w:firstLineChars="200" w:firstLine="420"/>
              <w:rPr>
                <w:rFonts w:ascii="宋体" w:hAnsi="宋体" w:cs="宋体" w:hint="eastAsia"/>
                <w:color w:val="000000"/>
                <w:szCs w:val="21"/>
              </w:rPr>
            </w:pPr>
            <w:r w:rsidRPr="00726597">
              <w:rPr>
                <w:rFonts w:ascii="宋体" w:hAnsi="宋体" w:cs="宋体" w:hint="eastAsia"/>
                <w:color w:val="000000"/>
                <w:szCs w:val="21"/>
              </w:rPr>
              <w:t>①优化施工方案，科学合理规划施工时间</w:t>
            </w:r>
            <w:r>
              <w:rPr>
                <w:rFonts w:ascii="宋体" w:hAnsi="宋体" w:cs="宋体" w:hint="eastAsia"/>
                <w:color w:val="000000"/>
                <w:szCs w:val="21"/>
              </w:rPr>
              <w:t>。</w:t>
            </w:r>
          </w:p>
          <w:p w14:paraId="2754A356" w14:textId="2B261DFD" w:rsidR="00F105E9" w:rsidRDefault="00F105E9" w:rsidP="00F105E9">
            <w:pPr>
              <w:adjustRightInd w:val="0"/>
              <w:snapToGrid w:val="0"/>
              <w:ind w:firstLineChars="200" w:firstLine="420"/>
              <w:rPr>
                <w:rFonts w:ascii="宋体" w:hAnsi="宋体" w:cs="宋体" w:hint="eastAsia"/>
                <w:color w:val="000000"/>
                <w:szCs w:val="21"/>
              </w:rPr>
            </w:pPr>
            <w:r w:rsidRPr="00726597">
              <w:rPr>
                <w:rFonts w:ascii="宋体" w:hAnsi="宋体" w:cs="宋体" w:hint="eastAsia"/>
                <w:color w:val="000000"/>
                <w:szCs w:val="21"/>
              </w:rPr>
              <w:t>②划定施工</w:t>
            </w:r>
            <w:sdt>
              <w:sdtPr>
                <w:rPr>
                  <w:rFonts w:ascii="宋体" w:hAnsi="宋体"/>
                  <w:color w:val="000000"/>
                </w:rPr>
                <w:alias w:val="易错词检查"/>
                <w:id w:val="-1787247574"/>
              </w:sdtPr>
              <w:sdtContent>
                <w:r w:rsidRPr="00726597">
                  <w:rPr>
                    <w:rFonts w:ascii="宋体" w:hAnsi="宋体" w:hint="eastAsia"/>
                    <w:color w:val="000000"/>
                  </w:rPr>
                  <w:t>界线</w:t>
                </w:r>
              </w:sdtContent>
            </w:sdt>
            <w:r w:rsidRPr="00726597">
              <w:rPr>
                <w:rFonts w:ascii="宋体" w:hAnsi="宋体" w:cs="宋体" w:hint="eastAsia"/>
                <w:color w:val="000000"/>
                <w:szCs w:val="21"/>
              </w:rPr>
              <w:t>，严令禁止到非施工区域活动</w:t>
            </w:r>
            <w:r>
              <w:rPr>
                <w:rFonts w:ascii="宋体" w:hAnsi="宋体" w:cs="宋体" w:hint="eastAsia"/>
                <w:color w:val="000000"/>
                <w:szCs w:val="21"/>
              </w:rPr>
              <w:t>。</w:t>
            </w:r>
          </w:p>
          <w:p w14:paraId="70DBEB24" w14:textId="466AA740" w:rsidR="00F105E9" w:rsidRDefault="00F105E9" w:rsidP="00F105E9">
            <w:pPr>
              <w:adjustRightInd w:val="0"/>
              <w:snapToGrid w:val="0"/>
              <w:ind w:firstLineChars="200" w:firstLine="420"/>
              <w:rPr>
                <w:rFonts w:ascii="宋体" w:hAnsi="宋体" w:cs="宋体" w:hint="eastAsia"/>
                <w:color w:val="000000"/>
                <w:szCs w:val="21"/>
              </w:rPr>
            </w:pPr>
            <w:r w:rsidRPr="00726597">
              <w:rPr>
                <w:rFonts w:ascii="宋体" w:hAnsi="宋体" w:cs="宋体" w:hint="eastAsia"/>
                <w:color w:val="000000"/>
                <w:szCs w:val="21"/>
              </w:rPr>
              <w:t>③合理分布光伏方阵</w:t>
            </w:r>
            <w:r>
              <w:rPr>
                <w:rFonts w:ascii="宋体" w:hAnsi="宋体" w:cs="宋体" w:hint="eastAsia"/>
                <w:color w:val="000000"/>
                <w:szCs w:val="21"/>
              </w:rPr>
              <w:t>。</w:t>
            </w:r>
          </w:p>
          <w:p w14:paraId="7A5E688B" w14:textId="3A2B960E" w:rsidR="00F105E9" w:rsidRPr="00F105E9" w:rsidRDefault="00F105E9" w:rsidP="00F105E9">
            <w:pPr>
              <w:adjustRightInd w:val="0"/>
              <w:snapToGrid w:val="0"/>
              <w:ind w:firstLineChars="200" w:firstLine="420"/>
              <w:rPr>
                <w:rFonts w:ascii="宋体" w:hAnsi="宋体" w:cs="宋体" w:hint="eastAsia"/>
                <w:color w:val="000000"/>
                <w:szCs w:val="21"/>
              </w:rPr>
            </w:pPr>
            <w:r w:rsidRPr="00726597">
              <w:rPr>
                <w:rFonts w:ascii="宋体" w:hAnsi="宋体" w:cs="宋体" w:hint="eastAsia"/>
                <w:color w:val="000000"/>
                <w:szCs w:val="21"/>
              </w:rPr>
              <w:t>④施工废水和生活污水严禁直排</w:t>
            </w:r>
            <w:r>
              <w:rPr>
                <w:rFonts w:ascii="宋体" w:hAnsi="宋体" w:cs="宋体" w:hint="eastAsia"/>
                <w:color w:val="000000"/>
                <w:szCs w:val="21"/>
              </w:rPr>
              <w:t>附近坑塘。</w:t>
            </w:r>
          </w:p>
        </w:tc>
        <w:tc>
          <w:tcPr>
            <w:tcW w:w="548" w:type="pct"/>
            <w:vAlign w:val="center"/>
          </w:tcPr>
          <w:p w14:paraId="12DD9DFA" w14:textId="11085D1B" w:rsidR="00F105E9" w:rsidRPr="00726597" w:rsidRDefault="00F105E9" w:rsidP="00F105E9">
            <w:pPr>
              <w:adjustRightInd w:val="0"/>
              <w:snapToGrid w:val="0"/>
              <w:jc w:val="center"/>
              <w:rPr>
                <w:rFonts w:ascii="宋体" w:hAnsi="宋体" w:hint="eastAsia"/>
                <w:szCs w:val="21"/>
              </w:rPr>
            </w:pPr>
            <w:r w:rsidRPr="00726597">
              <w:rPr>
                <w:rFonts w:ascii="宋体" w:hAnsi="宋体" w:cs="宋体" w:hint="eastAsia"/>
                <w:color w:val="000000"/>
                <w:szCs w:val="21"/>
              </w:rPr>
              <w:t>措施均落实到位，没有改变水体性质</w:t>
            </w:r>
          </w:p>
        </w:tc>
        <w:tc>
          <w:tcPr>
            <w:tcW w:w="1236" w:type="pct"/>
            <w:vAlign w:val="center"/>
          </w:tcPr>
          <w:p w14:paraId="59DB8F2E" w14:textId="2F3BD249" w:rsidR="00F105E9" w:rsidRPr="00726597" w:rsidRDefault="00F105E9" w:rsidP="00F105E9">
            <w:pPr>
              <w:adjustRightInd w:val="0"/>
              <w:snapToGrid w:val="0"/>
              <w:jc w:val="center"/>
              <w:rPr>
                <w:rFonts w:ascii="宋体" w:hAnsi="宋体" w:hint="eastAsia"/>
                <w:szCs w:val="21"/>
              </w:rPr>
            </w:pPr>
            <w:r w:rsidRPr="00726597">
              <w:rPr>
                <w:rFonts w:ascii="宋体" w:hAnsi="宋体" w:cs="宋体" w:hint="eastAsia"/>
                <w:color w:val="000000"/>
                <w:szCs w:val="21"/>
              </w:rPr>
              <w:t>无</w:t>
            </w:r>
          </w:p>
        </w:tc>
        <w:tc>
          <w:tcPr>
            <w:tcW w:w="549" w:type="pct"/>
            <w:vAlign w:val="center"/>
          </w:tcPr>
          <w:p w14:paraId="5710CC00" w14:textId="666CB9BC" w:rsidR="00F105E9" w:rsidRPr="00726597" w:rsidRDefault="00F105E9" w:rsidP="00F105E9">
            <w:pPr>
              <w:adjustRightInd w:val="0"/>
              <w:snapToGrid w:val="0"/>
              <w:jc w:val="center"/>
              <w:rPr>
                <w:rFonts w:ascii="宋体" w:hAnsi="宋体" w:hint="eastAsia"/>
                <w:szCs w:val="21"/>
              </w:rPr>
            </w:pPr>
            <w:r w:rsidRPr="00726597">
              <w:rPr>
                <w:rFonts w:ascii="宋体" w:hAnsi="宋体" w:cs="宋体" w:hint="eastAsia"/>
                <w:color w:val="000000"/>
                <w:szCs w:val="21"/>
              </w:rPr>
              <w:t>无</w:t>
            </w:r>
          </w:p>
        </w:tc>
      </w:tr>
      <w:tr w:rsidR="0027344B" w:rsidRPr="00086F47" w14:paraId="0136B2D5" w14:textId="77777777" w:rsidTr="00F105E9">
        <w:trPr>
          <w:trHeight w:val="340"/>
          <w:jc w:val="center"/>
        </w:trPr>
        <w:tc>
          <w:tcPr>
            <w:tcW w:w="273" w:type="pct"/>
            <w:vAlign w:val="center"/>
          </w:tcPr>
          <w:p w14:paraId="4D5010FC" w14:textId="78A6C1C4" w:rsidR="00726597" w:rsidRPr="00086F47" w:rsidRDefault="00726597" w:rsidP="0027344B">
            <w:pPr>
              <w:adjustRightInd w:val="0"/>
              <w:snapToGrid w:val="0"/>
              <w:jc w:val="center"/>
              <w:rPr>
                <w:rFonts w:ascii="宋体" w:hAnsi="宋体" w:hint="eastAsia"/>
                <w:szCs w:val="21"/>
              </w:rPr>
            </w:pPr>
            <w:r w:rsidRPr="00086F47">
              <w:rPr>
                <w:rFonts w:ascii="宋体" w:hAnsi="宋体"/>
                <w:szCs w:val="21"/>
              </w:rPr>
              <w:t>地表水环境</w:t>
            </w:r>
          </w:p>
        </w:tc>
        <w:tc>
          <w:tcPr>
            <w:tcW w:w="2394" w:type="pct"/>
            <w:vAlign w:val="center"/>
          </w:tcPr>
          <w:p w14:paraId="64802849" w14:textId="251DCFF0" w:rsidR="00F92FC9" w:rsidRDefault="00726597" w:rsidP="00726597">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①施工期场地内设置沉淀池，将废水经处理后回用于</w:t>
            </w:r>
            <w:r w:rsidR="00F92FC9" w:rsidRPr="00F92FC9">
              <w:rPr>
                <w:rFonts w:ascii="宋体" w:hAnsi="宋体" w:hint="eastAsia"/>
                <w:color w:val="000000"/>
                <w:szCs w:val="21"/>
              </w:rPr>
              <w:t>路面清洗或浇撒绿化</w:t>
            </w:r>
            <w:r w:rsidR="00F92FC9">
              <w:rPr>
                <w:rFonts w:ascii="宋体" w:hAnsi="宋体" w:hint="eastAsia"/>
                <w:color w:val="000000"/>
                <w:szCs w:val="21"/>
              </w:rPr>
              <w:t>。</w:t>
            </w:r>
          </w:p>
          <w:p w14:paraId="4A739535" w14:textId="77777777" w:rsidR="00F92FC9" w:rsidRDefault="00726597" w:rsidP="00726597">
            <w:pPr>
              <w:adjustRightInd w:val="0"/>
              <w:snapToGrid w:val="0"/>
              <w:ind w:firstLineChars="200" w:firstLine="420"/>
              <w:rPr>
                <w:rFonts w:ascii="宋体" w:hAnsi="宋体" w:cs="宋体" w:hint="eastAsia"/>
                <w:color w:val="000000"/>
                <w:kern w:val="0"/>
                <w:szCs w:val="21"/>
              </w:rPr>
            </w:pPr>
            <w:r w:rsidRPr="00726597">
              <w:rPr>
                <w:rFonts w:ascii="宋体" w:hAnsi="宋体" w:hint="eastAsia"/>
                <w:color w:val="000000"/>
                <w:szCs w:val="21"/>
              </w:rPr>
              <w:t>②</w:t>
            </w:r>
            <w:r w:rsidRPr="00726597">
              <w:rPr>
                <w:rFonts w:ascii="宋体" w:hAnsi="宋体" w:cs="宋体" w:hint="eastAsia"/>
                <w:color w:val="000000"/>
                <w:kern w:val="0"/>
                <w:szCs w:val="21"/>
              </w:rPr>
              <w:t>对施工场地设置的沉淀池等要按照规范进行修建，地面要进行防渗硬化，防止生产废水对地下水造成污染</w:t>
            </w:r>
            <w:r w:rsidR="00F92FC9">
              <w:rPr>
                <w:rFonts w:ascii="宋体" w:hAnsi="宋体" w:cs="宋体" w:hint="eastAsia"/>
                <w:color w:val="000000"/>
                <w:kern w:val="0"/>
                <w:szCs w:val="21"/>
              </w:rPr>
              <w:t>。</w:t>
            </w:r>
          </w:p>
          <w:p w14:paraId="13A872EF" w14:textId="67372AD8" w:rsidR="00726597" w:rsidRPr="00726597" w:rsidRDefault="00726597" w:rsidP="00726597">
            <w:pPr>
              <w:adjustRightInd w:val="0"/>
              <w:snapToGrid w:val="0"/>
              <w:ind w:firstLineChars="200" w:firstLine="420"/>
              <w:rPr>
                <w:rFonts w:ascii="宋体" w:hAnsi="宋体" w:hint="eastAsia"/>
                <w:color w:val="000000"/>
                <w:szCs w:val="21"/>
              </w:rPr>
            </w:pPr>
            <w:r w:rsidRPr="00726597">
              <w:rPr>
                <w:rFonts w:ascii="宋体" w:hAnsi="宋体" w:cs="宋体" w:hint="eastAsia"/>
                <w:color w:val="000000"/>
                <w:kern w:val="0"/>
                <w:szCs w:val="21"/>
              </w:rPr>
              <w:t>③施工人员产生的生活污水经化粪池沉淀后由附近农民清掏</w:t>
            </w:r>
            <w:sdt>
              <w:sdtPr>
                <w:rPr>
                  <w:rFonts w:ascii="宋体" w:hAnsi="宋体"/>
                  <w:color w:val="000000"/>
                </w:rPr>
                <w:alias w:val="易错词检查"/>
                <w:id w:val="1201831876"/>
              </w:sdtPr>
              <w:sdtContent>
                <w:bookmarkStart w:id="60" w:name="bkReivew1080754"/>
                <w:r w:rsidRPr="00726597">
                  <w:rPr>
                    <w:rFonts w:ascii="宋体" w:hAnsi="宋体" w:cs="宋体" w:hint="eastAsia"/>
                    <w:color w:val="000000"/>
                    <w:kern w:val="0"/>
                    <w:szCs w:val="21"/>
                  </w:rPr>
                  <w:t>用</w:t>
                </w:r>
                <w:bookmarkEnd w:id="60"/>
                <w:r w:rsidRPr="00726597">
                  <w:rPr>
                    <w:rFonts w:ascii="宋体" w:hAnsi="宋体" w:cs="宋体" w:hint="eastAsia"/>
                    <w:color w:val="000000"/>
                    <w:kern w:val="0"/>
                    <w:szCs w:val="21"/>
                  </w:rPr>
                  <w:t>作</w:t>
                </w:r>
              </w:sdtContent>
            </w:sdt>
            <w:r w:rsidRPr="00726597">
              <w:rPr>
                <w:rFonts w:ascii="宋体" w:hAnsi="宋体" w:cs="宋体" w:hint="eastAsia"/>
                <w:color w:val="000000"/>
                <w:kern w:val="0"/>
                <w:szCs w:val="21"/>
              </w:rPr>
              <w:t>农肥。</w:t>
            </w:r>
          </w:p>
        </w:tc>
        <w:tc>
          <w:tcPr>
            <w:tcW w:w="548" w:type="pct"/>
            <w:vAlign w:val="center"/>
          </w:tcPr>
          <w:p w14:paraId="404DF711" w14:textId="4716FFFA" w:rsidR="00726597" w:rsidRPr="00726597" w:rsidRDefault="00726597" w:rsidP="00F92FC9">
            <w:pPr>
              <w:adjustRightInd w:val="0"/>
              <w:snapToGrid w:val="0"/>
              <w:jc w:val="center"/>
              <w:rPr>
                <w:rFonts w:ascii="宋体" w:hAnsi="宋体" w:hint="eastAsia"/>
                <w:color w:val="000000"/>
                <w:szCs w:val="21"/>
              </w:rPr>
            </w:pPr>
            <w:r w:rsidRPr="00726597">
              <w:rPr>
                <w:rFonts w:ascii="宋体" w:hAnsi="宋体"/>
                <w:color w:val="000000"/>
                <w:szCs w:val="21"/>
              </w:rPr>
              <w:t>施工废水合理处置，不外排</w:t>
            </w:r>
          </w:p>
        </w:tc>
        <w:tc>
          <w:tcPr>
            <w:tcW w:w="1236" w:type="pct"/>
            <w:vAlign w:val="center"/>
          </w:tcPr>
          <w:p w14:paraId="0A0C2284" w14:textId="01874198" w:rsidR="00726597" w:rsidRPr="00726597" w:rsidRDefault="00726597" w:rsidP="00F92FC9">
            <w:pPr>
              <w:adjustRightInd w:val="0"/>
              <w:snapToGrid w:val="0"/>
              <w:jc w:val="center"/>
              <w:rPr>
                <w:rFonts w:ascii="宋体" w:hAnsi="宋体" w:hint="eastAsia"/>
                <w:szCs w:val="21"/>
              </w:rPr>
            </w:pPr>
            <w:r w:rsidRPr="00726597">
              <w:rPr>
                <w:rFonts w:ascii="宋体" w:hAnsi="宋体" w:cs="宋体" w:hint="eastAsia"/>
                <w:color w:val="000000"/>
                <w:szCs w:val="21"/>
              </w:rPr>
              <w:t>无</w:t>
            </w:r>
          </w:p>
        </w:tc>
        <w:tc>
          <w:tcPr>
            <w:tcW w:w="549" w:type="pct"/>
            <w:vAlign w:val="center"/>
          </w:tcPr>
          <w:p w14:paraId="0E94E58B" w14:textId="49FC6653" w:rsidR="00726597" w:rsidRPr="00726597" w:rsidRDefault="00726597" w:rsidP="00F92FC9">
            <w:pPr>
              <w:adjustRightInd w:val="0"/>
              <w:snapToGrid w:val="0"/>
              <w:jc w:val="center"/>
              <w:rPr>
                <w:rFonts w:ascii="宋体" w:hAnsi="宋体" w:hint="eastAsia"/>
                <w:szCs w:val="21"/>
              </w:rPr>
            </w:pPr>
            <w:r w:rsidRPr="00726597">
              <w:rPr>
                <w:rFonts w:ascii="宋体" w:hAnsi="宋体" w:cs="宋体" w:hint="eastAsia"/>
                <w:color w:val="000000"/>
                <w:szCs w:val="21"/>
              </w:rPr>
              <w:t>无</w:t>
            </w:r>
          </w:p>
        </w:tc>
      </w:tr>
      <w:tr w:rsidR="0027344B" w:rsidRPr="00086F47" w14:paraId="5C4BBE26" w14:textId="77777777" w:rsidTr="00F105E9">
        <w:trPr>
          <w:trHeight w:val="340"/>
          <w:jc w:val="center"/>
        </w:trPr>
        <w:tc>
          <w:tcPr>
            <w:tcW w:w="273" w:type="pct"/>
            <w:vAlign w:val="center"/>
          </w:tcPr>
          <w:p w14:paraId="2A7744BC" w14:textId="77777777"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地下水及土壤环境</w:t>
            </w:r>
          </w:p>
        </w:tc>
        <w:tc>
          <w:tcPr>
            <w:tcW w:w="2394" w:type="pct"/>
            <w:vAlign w:val="center"/>
          </w:tcPr>
          <w:p w14:paraId="3C94B258" w14:textId="6EF4A4C2" w:rsidR="00726597" w:rsidRPr="00726597" w:rsidRDefault="00726597" w:rsidP="00726597">
            <w:pPr>
              <w:adjustRightInd w:val="0"/>
              <w:snapToGrid w:val="0"/>
              <w:ind w:firstLineChars="200" w:firstLine="420"/>
              <w:rPr>
                <w:rFonts w:ascii="宋体" w:hAnsi="宋体" w:hint="eastAsia"/>
                <w:szCs w:val="21"/>
              </w:rPr>
            </w:pPr>
            <w:r w:rsidRPr="00726597">
              <w:rPr>
                <w:rFonts w:ascii="宋体" w:hAnsi="宋体"/>
                <w:color w:val="000000"/>
              </w:rPr>
              <w:t>沉淀池防渗措施参照《环境影响评价技术导则</w:t>
            </w:r>
            <w:r w:rsidRPr="00726597">
              <w:rPr>
                <w:rFonts w:ascii="宋体" w:hAnsi="宋体" w:hint="eastAsia"/>
                <w:color w:val="000000"/>
              </w:rPr>
              <w:t xml:space="preserve"> </w:t>
            </w:r>
            <w:r w:rsidRPr="00726597">
              <w:rPr>
                <w:rFonts w:ascii="宋体" w:hAnsi="宋体"/>
                <w:color w:val="000000"/>
              </w:rPr>
              <w:t>地下水环境》（HJ</w:t>
            </w:r>
            <w:r w:rsidR="00F92FC9">
              <w:rPr>
                <w:rFonts w:ascii="宋体" w:hAnsi="宋体" w:hint="eastAsia"/>
                <w:color w:val="000000"/>
              </w:rPr>
              <w:t xml:space="preserve"> </w:t>
            </w:r>
            <w:r w:rsidRPr="00726597">
              <w:rPr>
                <w:rFonts w:ascii="宋体" w:hAnsi="宋体"/>
                <w:color w:val="000000"/>
              </w:rPr>
              <w:t>610-2016）中防渗要求进行防渗处理</w:t>
            </w:r>
            <w:r w:rsidRPr="00726597">
              <w:rPr>
                <w:rFonts w:ascii="宋体" w:hAnsi="宋体" w:hint="eastAsia"/>
                <w:color w:val="000000"/>
              </w:rPr>
              <w:t>。</w:t>
            </w:r>
          </w:p>
        </w:tc>
        <w:tc>
          <w:tcPr>
            <w:tcW w:w="548" w:type="pct"/>
            <w:vAlign w:val="center"/>
          </w:tcPr>
          <w:p w14:paraId="2F8ABB57" w14:textId="7DA4F70F" w:rsidR="00726597" w:rsidRPr="00726597" w:rsidRDefault="00726597" w:rsidP="00F92FC9">
            <w:pPr>
              <w:adjustRightInd w:val="0"/>
              <w:snapToGrid w:val="0"/>
              <w:jc w:val="center"/>
              <w:rPr>
                <w:rFonts w:ascii="宋体" w:hAnsi="宋体" w:hint="eastAsia"/>
                <w:szCs w:val="21"/>
              </w:rPr>
            </w:pPr>
            <w:r w:rsidRPr="00726597">
              <w:rPr>
                <w:rFonts w:ascii="宋体" w:hAnsi="宋体" w:hint="eastAsia"/>
                <w:color w:val="000000"/>
                <w:szCs w:val="21"/>
              </w:rPr>
              <w:t>落实相关措施，对周围地下水及土壤影响较小</w:t>
            </w:r>
          </w:p>
        </w:tc>
        <w:tc>
          <w:tcPr>
            <w:tcW w:w="1236" w:type="pct"/>
            <w:vAlign w:val="center"/>
          </w:tcPr>
          <w:p w14:paraId="7841C0D5" w14:textId="7141680C" w:rsidR="00726597" w:rsidRPr="00726597" w:rsidRDefault="00726597" w:rsidP="00F92FC9">
            <w:pPr>
              <w:adjustRightInd w:val="0"/>
              <w:snapToGrid w:val="0"/>
              <w:ind w:firstLineChars="200" w:firstLine="420"/>
              <w:rPr>
                <w:rFonts w:ascii="宋体" w:hAnsi="宋体" w:hint="eastAsia"/>
                <w:szCs w:val="21"/>
              </w:rPr>
            </w:pPr>
            <w:r w:rsidRPr="00726597">
              <w:rPr>
                <w:rFonts w:ascii="宋体" w:hAnsi="宋体" w:cs="宋体" w:hint="eastAsia"/>
                <w:color w:val="000000"/>
                <w:szCs w:val="21"/>
              </w:rPr>
              <w:t>位于</w:t>
            </w:r>
            <w:r w:rsidR="00F92FC9">
              <w:rPr>
                <w:rFonts w:ascii="宋体" w:hAnsi="宋体" w:cs="宋体" w:hint="eastAsia"/>
                <w:color w:val="000000"/>
                <w:szCs w:val="21"/>
              </w:rPr>
              <w:t>开关</w:t>
            </w:r>
            <w:r w:rsidRPr="00726597">
              <w:rPr>
                <w:rFonts w:ascii="宋体" w:hAnsi="宋体" w:cs="宋体" w:hint="eastAsia"/>
                <w:color w:val="000000"/>
                <w:szCs w:val="21"/>
              </w:rPr>
              <w:t>站的</w:t>
            </w:r>
            <w:r w:rsidR="00F92FC9" w:rsidRPr="00F92FC9">
              <w:rPr>
                <w:rFonts w:ascii="宋体" w:hAnsi="宋体" w:cs="宋体" w:hint="eastAsia"/>
                <w:color w:val="000000"/>
                <w:szCs w:val="21"/>
              </w:rPr>
              <w:t>危废暂存间</w:t>
            </w:r>
            <w:r w:rsidRPr="00726597">
              <w:rPr>
                <w:rFonts w:ascii="宋体" w:hAnsi="宋体" w:cs="宋体" w:hint="eastAsia"/>
                <w:color w:val="000000"/>
                <w:szCs w:val="21"/>
              </w:rPr>
              <w:t>为重点防渗区，</w:t>
            </w:r>
            <w:r w:rsidR="00F92FC9" w:rsidRPr="00F92FC9">
              <w:rPr>
                <w:rFonts w:ascii="宋体" w:hAnsi="宋体" w:cs="宋体" w:hint="eastAsia"/>
                <w:color w:val="000000"/>
                <w:szCs w:val="21"/>
              </w:rPr>
              <w:t>防渗措施参照《危险废物填埋污染控制标准》（GB 18598-2019）中防渗要求进行防渗处理</w:t>
            </w:r>
            <w:r w:rsidRPr="00726597">
              <w:rPr>
                <w:rFonts w:ascii="宋体" w:hAnsi="宋体" w:cs="宋体" w:hint="eastAsia"/>
                <w:color w:val="000000"/>
                <w:szCs w:val="21"/>
              </w:rPr>
              <w:t>。</w:t>
            </w:r>
          </w:p>
        </w:tc>
        <w:tc>
          <w:tcPr>
            <w:tcW w:w="549" w:type="pct"/>
            <w:vAlign w:val="center"/>
          </w:tcPr>
          <w:p w14:paraId="0D8FAF7B" w14:textId="6978C399"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落实相关措施，对周围地下水及土壤环境影响</w:t>
            </w:r>
            <w:r w:rsidRPr="00726597">
              <w:rPr>
                <w:rFonts w:ascii="宋体" w:hAnsi="宋体" w:hint="eastAsia"/>
                <w:color w:val="000000"/>
                <w:szCs w:val="21"/>
              </w:rPr>
              <w:t>较小</w:t>
            </w:r>
          </w:p>
        </w:tc>
      </w:tr>
      <w:tr w:rsidR="0027344B" w:rsidRPr="00086F47" w14:paraId="1DE6BF8B" w14:textId="77777777" w:rsidTr="00F105E9">
        <w:trPr>
          <w:trHeight w:val="340"/>
          <w:jc w:val="center"/>
        </w:trPr>
        <w:tc>
          <w:tcPr>
            <w:tcW w:w="273" w:type="pct"/>
            <w:vAlign w:val="center"/>
          </w:tcPr>
          <w:p w14:paraId="60CAA80C" w14:textId="77777777"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声环境</w:t>
            </w:r>
          </w:p>
        </w:tc>
        <w:tc>
          <w:tcPr>
            <w:tcW w:w="2394" w:type="pct"/>
            <w:vAlign w:val="center"/>
          </w:tcPr>
          <w:p w14:paraId="1F1A75A3" w14:textId="3FE2D2B9" w:rsidR="00F92FC9" w:rsidRDefault="00726597" w:rsidP="00F105E9">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①</w:t>
            </w:r>
            <w:r w:rsidR="00F105E9" w:rsidRPr="00F105E9">
              <w:rPr>
                <w:rFonts w:ascii="宋体" w:hAnsi="宋体" w:hint="eastAsia"/>
                <w:bCs/>
                <w:color w:val="000000"/>
                <w:szCs w:val="21"/>
              </w:rPr>
              <w:t>加强施工噪声的管理，做到预防为主，文明施工，避免夜间施工，尽量减轻由于施工给周围环境带来的影响</w:t>
            </w:r>
            <w:r w:rsidR="00F92FC9">
              <w:rPr>
                <w:rFonts w:ascii="宋体" w:hAnsi="宋体" w:hint="eastAsia"/>
                <w:bCs/>
                <w:color w:val="000000"/>
                <w:szCs w:val="21"/>
              </w:rPr>
              <w:t>。</w:t>
            </w:r>
          </w:p>
          <w:p w14:paraId="606C8471" w14:textId="01B976F1" w:rsidR="00F92FC9" w:rsidRDefault="00726597" w:rsidP="00F105E9">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②</w:t>
            </w:r>
            <w:r w:rsidR="00F105E9" w:rsidRPr="00F105E9">
              <w:rPr>
                <w:rFonts w:ascii="宋体" w:hAnsi="宋体" w:hint="eastAsia"/>
                <w:bCs/>
                <w:color w:val="000000"/>
                <w:szCs w:val="21"/>
              </w:rPr>
              <w:t>严格控制高噪声机械设备的使用；严格操作规范，对于相对固定的声源，尽可能采取隔音、减振、消声等措施</w:t>
            </w:r>
            <w:r w:rsidR="00F92FC9">
              <w:rPr>
                <w:rFonts w:ascii="宋体" w:hAnsi="宋体" w:hint="eastAsia"/>
                <w:bCs/>
                <w:color w:val="000000"/>
                <w:szCs w:val="21"/>
              </w:rPr>
              <w:t>。</w:t>
            </w:r>
          </w:p>
          <w:p w14:paraId="74D6F488" w14:textId="77777777" w:rsidR="00726597" w:rsidRDefault="00726597" w:rsidP="00F105E9">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③</w:t>
            </w:r>
            <w:r w:rsidR="00F105E9" w:rsidRPr="00F105E9">
              <w:rPr>
                <w:rFonts w:ascii="宋体" w:hAnsi="宋体" w:hint="eastAsia"/>
                <w:bCs/>
                <w:color w:val="000000"/>
                <w:szCs w:val="21"/>
              </w:rPr>
              <w:t>选用低噪声设备，加强对施工机械的维护保养，避免由于设备性能差而增大机械噪声的现象发生</w:t>
            </w:r>
            <w:r w:rsidRPr="00726597">
              <w:rPr>
                <w:rFonts w:ascii="宋体" w:hAnsi="宋体" w:hint="eastAsia"/>
                <w:bCs/>
                <w:color w:val="000000"/>
                <w:szCs w:val="21"/>
              </w:rPr>
              <w:t>。</w:t>
            </w:r>
          </w:p>
          <w:p w14:paraId="11C065BC" w14:textId="701D57DA" w:rsidR="00F105E9" w:rsidRPr="00F105E9" w:rsidRDefault="00F105E9" w:rsidP="00F105E9">
            <w:pPr>
              <w:adjustRightInd w:val="0"/>
              <w:snapToGrid w:val="0"/>
              <w:ind w:firstLineChars="200" w:firstLine="420"/>
              <w:rPr>
                <w:rFonts w:ascii="宋体" w:hAnsi="宋体" w:hint="eastAsia"/>
                <w:bCs/>
                <w:color w:val="000000"/>
                <w:szCs w:val="21"/>
              </w:rPr>
            </w:pPr>
            <w:r>
              <w:rPr>
                <w:rFonts w:ascii="宋体" w:hAnsi="宋体" w:hint="eastAsia"/>
                <w:bCs/>
                <w:color w:val="000000"/>
                <w:szCs w:val="21"/>
              </w:rPr>
              <w:t>④</w:t>
            </w:r>
            <w:r w:rsidRPr="00F105E9">
              <w:rPr>
                <w:rFonts w:ascii="宋体" w:hAnsi="宋体" w:hint="eastAsia"/>
                <w:bCs/>
                <w:color w:val="000000"/>
                <w:szCs w:val="21"/>
              </w:rPr>
              <w:t>加强运输车辆的管理，按规定组织车辆运输，合理规定运输通道</w:t>
            </w:r>
          </w:p>
        </w:tc>
        <w:tc>
          <w:tcPr>
            <w:tcW w:w="548" w:type="pct"/>
            <w:vAlign w:val="center"/>
          </w:tcPr>
          <w:p w14:paraId="1D0BA874" w14:textId="344BEF78" w:rsidR="00726597" w:rsidRPr="00726597" w:rsidRDefault="00726597" w:rsidP="00F92FC9">
            <w:pPr>
              <w:adjustRightInd w:val="0"/>
              <w:snapToGrid w:val="0"/>
              <w:jc w:val="center"/>
              <w:rPr>
                <w:rFonts w:ascii="宋体" w:hAnsi="宋体" w:hint="eastAsia"/>
                <w:szCs w:val="21"/>
              </w:rPr>
            </w:pPr>
            <w:r w:rsidRPr="00726597">
              <w:rPr>
                <w:rFonts w:ascii="宋体" w:hAnsi="宋体" w:hint="eastAsia"/>
                <w:color w:val="000000"/>
                <w:szCs w:val="21"/>
              </w:rPr>
              <w:t>满足</w:t>
            </w:r>
            <w:r w:rsidRPr="00726597">
              <w:rPr>
                <w:rFonts w:ascii="宋体" w:hAnsi="宋体"/>
                <w:color w:val="000000"/>
                <w:szCs w:val="21"/>
              </w:rPr>
              <w:t>《建筑施工场界环境噪声排放标准》（GB</w:t>
            </w:r>
            <w:r w:rsidR="00F92FC9">
              <w:rPr>
                <w:rFonts w:ascii="宋体" w:hAnsi="宋体" w:hint="eastAsia"/>
                <w:color w:val="000000"/>
                <w:szCs w:val="21"/>
              </w:rPr>
              <w:t xml:space="preserve"> </w:t>
            </w:r>
            <w:r w:rsidRPr="00726597">
              <w:rPr>
                <w:rFonts w:ascii="宋体" w:hAnsi="宋体"/>
                <w:color w:val="000000"/>
                <w:szCs w:val="21"/>
              </w:rPr>
              <w:t>12523-2011）中限值</w:t>
            </w:r>
            <w:r w:rsidRPr="00726597">
              <w:rPr>
                <w:rFonts w:ascii="宋体" w:hAnsi="宋体" w:hint="eastAsia"/>
                <w:color w:val="000000"/>
                <w:szCs w:val="21"/>
              </w:rPr>
              <w:t>要求</w:t>
            </w:r>
          </w:p>
        </w:tc>
        <w:tc>
          <w:tcPr>
            <w:tcW w:w="1236" w:type="pct"/>
            <w:vAlign w:val="center"/>
          </w:tcPr>
          <w:p w14:paraId="287085D3" w14:textId="77777777" w:rsidR="00F92FC9" w:rsidRDefault="00726597" w:rsidP="00F92FC9">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①优化设计，在满足经济和技术的条件下</w:t>
            </w:r>
            <w:sdt>
              <w:sdtPr>
                <w:rPr>
                  <w:rFonts w:ascii="宋体" w:hAnsi="宋体"/>
                  <w:color w:val="000000"/>
                </w:rPr>
                <w:alias w:val="易错词检查"/>
                <w:id w:val="620923937"/>
              </w:sdtPr>
              <w:sdtContent>
                <w:bookmarkStart w:id="61" w:name="bkReivew40554"/>
                <w:r w:rsidRPr="00726597">
                  <w:rPr>
                    <w:rFonts w:ascii="宋体" w:hAnsi="宋体" w:hint="eastAsia"/>
                    <w:bCs/>
                    <w:color w:val="000000"/>
                    <w:szCs w:val="21"/>
                  </w:rPr>
                  <w:t>选用</w:t>
                </w:r>
                <w:bookmarkEnd w:id="61"/>
              </w:sdtContent>
            </w:sdt>
            <w:r w:rsidRPr="00726597">
              <w:rPr>
                <w:rFonts w:ascii="宋体" w:hAnsi="宋体" w:hint="eastAsia"/>
                <w:bCs/>
                <w:color w:val="000000"/>
                <w:szCs w:val="21"/>
              </w:rPr>
              <w:t>低噪声设备，并对设备基础进行减振</w:t>
            </w:r>
            <w:r w:rsidR="00F92FC9">
              <w:rPr>
                <w:rFonts w:ascii="宋体" w:hAnsi="宋体" w:hint="eastAsia"/>
                <w:bCs/>
                <w:color w:val="000000"/>
                <w:szCs w:val="21"/>
              </w:rPr>
              <w:t>。</w:t>
            </w:r>
          </w:p>
          <w:p w14:paraId="5F310D87" w14:textId="3E9636D6" w:rsidR="00F92FC9" w:rsidRDefault="00726597" w:rsidP="00F92FC9">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②</w:t>
            </w:r>
            <w:r w:rsidR="00F92FC9">
              <w:rPr>
                <w:rFonts w:ascii="宋体" w:hAnsi="宋体" w:hint="eastAsia"/>
                <w:bCs/>
                <w:color w:val="000000"/>
                <w:szCs w:val="21"/>
              </w:rPr>
              <w:t>优化开关站</w:t>
            </w:r>
            <w:r w:rsidRPr="00726597">
              <w:rPr>
                <w:rFonts w:ascii="宋体" w:hAnsi="宋体" w:hint="eastAsia"/>
                <w:bCs/>
                <w:color w:val="000000"/>
                <w:szCs w:val="21"/>
              </w:rPr>
              <w:t>内布置</w:t>
            </w:r>
            <w:r w:rsidR="00F92FC9">
              <w:rPr>
                <w:rFonts w:ascii="宋体" w:hAnsi="宋体" w:hint="eastAsia"/>
                <w:bCs/>
                <w:color w:val="000000"/>
                <w:szCs w:val="21"/>
              </w:rPr>
              <w:t>。</w:t>
            </w:r>
          </w:p>
          <w:p w14:paraId="634A24BC" w14:textId="37EECCBC" w:rsidR="00726597" w:rsidRPr="00726597" w:rsidRDefault="00726597" w:rsidP="00F92FC9">
            <w:pPr>
              <w:adjustRightInd w:val="0"/>
              <w:snapToGrid w:val="0"/>
              <w:ind w:firstLineChars="200" w:firstLine="420"/>
              <w:rPr>
                <w:rFonts w:ascii="宋体" w:hAnsi="宋体" w:hint="eastAsia"/>
                <w:szCs w:val="21"/>
              </w:rPr>
            </w:pPr>
            <w:r w:rsidRPr="00726597">
              <w:rPr>
                <w:rFonts w:ascii="宋体" w:hAnsi="宋体" w:hint="eastAsia"/>
                <w:bCs/>
                <w:color w:val="000000"/>
                <w:szCs w:val="21"/>
              </w:rPr>
              <w:t>③定期对设备进行维护、保养，保证设备正常运行。</w:t>
            </w:r>
          </w:p>
        </w:tc>
        <w:tc>
          <w:tcPr>
            <w:tcW w:w="549" w:type="pct"/>
            <w:vAlign w:val="center"/>
          </w:tcPr>
          <w:p w14:paraId="2E701BC9" w14:textId="103C81E3" w:rsidR="00726597" w:rsidRPr="00726597" w:rsidRDefault="00F92FC9" w:rsidP="00F92FC9">
            <w:pPr>
              <w:adjustRightInd w:val="0"/>
              <w:snapToGrid w:val="0"/>
              <w:jc w:val="center"/>
              <w:rPr>
                <w:rFonts w:ascii="宋体" w:hAnsi="宋体" w:hint="eastAsia"/>
                <w:szCs w:val="21"/>
              </w:rPr>
            </w:pPr>
            <w:r>
              <w:rPr>
                <w:rFonts w:ascii="宋体" w:hAnsi="宋体" w:hint="eastAsia"/>
                <w:bCs/>
                <w:color w:val="000000"/>
                <w:szCs w:val="21"/>
              </w:rPr>
              <w:t>场界</w:t>
            </w:r>
            <w:r w:rsidR="00726597" w:rsidRPr="00726597">
              <w:rPr>
                <w:rFonts w:ascii="宋体" w:hAnsi="宋体"/>
                <w:bCs/>
                <w:color w:val="000000"/>
                <w:szCs w:val="21"/>
              </w:rPr>
              <w:t>符合《工业企业厂界环境噪声排放标准》（GB</w:t>
            </w:r>
            <w:r>
              <w:rPr>
                <w:rFonts w:ascii="宋体" w:hAnsi="宋体" w:hint="eastAsia"/>
                <w:bCs/>
                <w:color w:val="000000"/>
                <w:szCs w:val="21"/>
              </w:rPr>
              <w:t xml:space="preserve"> </w:t>
            </w:r>
            <w:r w:rsidR="00726597" w:rsidRPr="00726597">
              <w:rPr>
                <w:rFonts w:ascii="宋体" w:hAnsi="宋体"/>
                <w:bCs/>
                <w:color w:val="000000"/>
                <w:szCs w:val="21"/>
              </w:rPr>
              <w:t>12348-2008）</w:t>
            </w:r>
            <w:r w:rsidR="00F105E9">
              <w:rPr>
                <w:rFonts w:ascii="宋体" w:hAnsi="宋体" w:hint="eastAsia"/>
                <w:bCs/>
                <w:color w:val="000000"/>
                <w:szCs w:val="21"/>
              </w:rPr>
              <w:t>1</w:t>
            </w:r>
            <w:r w:rsidR="00726597" w:rsidRPr="00726597">
              <w:rPr>
                <w:rFonts w:ascii="宋体" w:hAnsi="宋体"/>
                <w:bCs/>
                <w:color w:val="000000"/>
                <w:szCs w:val="21"/>
              </w:rPr>
              <w:t>类</w:t>
            </w:r>
            <w:r w:rsidRPr="00F92FC9">
              <w:rPr>
                <w:rFonts w:ascii="宋体" w:hAnsi="宋体" w:hint="eastAsia"/>
                <w:bCs/>
                <w:color w:val="000000"/>
                <w:szCs w:val="21"/>
              </w:rPr>
              <w:t>限值要求</w:t>
            </w:r>
          </w:p>
        </w:tc>
      </w:tr>
      <w:tr w:rsidR="0027344B" w:rsidRPr="00086F47" w14:paraId="610BFB95" w14:textId="77777777" w:rsidTr="00F105E9">
        <w:trPr>
          <w:trHeight w:val="340"/>
          <w:jc w:val="center"/>
        </w:trPr>
        <w:tc>
          <w:tcPr>
            <w:tcW w:w="273" w:type="pct"/>
            <w:vAlign w:val="center"/>
          </w:tcPr>
          <w:p w14:paraId="384F02F3" w14:textId="77777777"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振动</w:t>
            </w:r>
          </w:p>
        </w:tc>
        <w:tc>
          <w:tcPr>
            <w:tcW w:w="2394" w:type="pct"/>
            <w:vAlign w:val="center"/>
          </w:tcPr>
          <w:p w14:paraId="4A30FABF" w14:textId="5B684F59"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548" w:type="pct"/>
            <w:vAlign w:val="center"/>
          </w:tcPr>
          <w:p w14:paraId="54103C64" w14:textId="0E350911"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1236" w:type="pct"/>
            <w:vAlign w:val="center"/>
          </w:tcPr>
          <w:p w14:paraId="0DE99B5A" w14:textId="3927AE48"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549" w:type="pct"/>
            <w:vAlign w:val="center"/>
          </w:tcPr>
          <w:p w14:paraId="55F98910" w14:textId="704B97D1"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r>
      <w:tr w:rsidR="0027344B" w:rsidRPr="00086F47" w14:paraId="3BBB59DE" w14:textId="77777777" w:rsidTr="00F105E9">
        <w:trPr>
          <w:trHeight w:val="340"/>
          <w:jc w:val="center"/>
        </w:trPr>
        <w:tc>
          <w:tcPr>
            <w:tcW w:w="273" w:type="pct"/>
            <w:vAlign w:val="center"/>
          </w:tcPr>
          <w:p w14:paraId="21A14FC8" w14:textId="77777777" w:rsidR="00726597" w:rsidRDefault="00726597" w:rsidP="00726597">
            <w:pPr>
              <w:adjustRightInd w:val="0"/>
              <w:snapToGrid w:val="0"/>
              <w:jc w:val="center"/>
              <w:rPr>
                <w:rFonts w:ascii="宋体" w:hAnsi="宋体" w:hint="eastAsia"/>
                <w:szCs w:val="21"/>
              </w:rPr>
            </w:pPr>
            <w:r w:rsidRPr="00086F47">
              <w:rPr>
                <w:rFonts w:ascii="宋体" w:hAnsi="宋体"/>
                <w:szCs w:val="21"/>
              </w:rPr>
              <w:t>大气</w:t>
            </w:r>
          </w:p>
          <w:p w14:paraId="23BF7BFE" w14:textId="78F31CB5"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环境</w:t>
            </w:r>
          </w:p>
        </w:tc>
        <w:tc>
          <w:tcPr>
            <w:tcW w:w="2394" w:type="pct"/>
            <w:vAlign w:val="center"/>
          </w:tcPr>
          <w:p w14:paraId="3703B998" w14:textId="77777777" w:rsidR="00F92FC9" w:rsidRDefault="00726597" w:rsidP="00726597">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①施工现场必须封闭围挡施工，严禁围挡不严或敞开式施工</w:t>
            </w:r>
            <w:r w:rsidR="00F92FC9">
              <w:rPr>
                <w:rFonts w:ascii="宋体" w:hAnsi="宋体" w:hint="eastAsia"/>
                <w:bCs/>
                <w:color w:val="000000"/>
                <w:szCs w:val="21"/>
              </w:rPr>
              <w:t>。</w:t>
            </w:r>
          </w:p>
          <w:p w14:paraId="23F818FE" w14:textId="77777777" w:rsidR="00F92FC9" w:rsidRDefault="00726597" w:rsidP="00726597">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②禁止在大风天施工作业，尤其引起地面扰动的作业</w:t>
            </w:r>
            <w:r w:rsidR="00F92FC9">
              <w:rPr>
                <w:rFonts w:ascii="宋体" w:hAnsi="宋体" w:hint="eastAsia"/>
                <w:bCs/>
                <w:color w:val="000000"/>
                <w:szCs w:val="21"/>
              </w:rPr>
              <w:t>。</w:t>
            </w:r>
          </w:p>
          <w:p w14:paraId="55F611E3" w14:textId="77777777" w:rsidR="00F92FC9" w:rsidRDefault="00726597" w:rsidP="00726597">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③对临时堆放的土石方采取篷布遮盖、拦挡等临时性防护措施</w:t>
            </w:r>
            <w:r w:rsidR="00F92FC9">
              <w:rPr>
                <w:rFonts w:ascii="宋体" w:hAnsi="宋体" w:hint="eastAsia"/>
                <w:bCs/>
                <w:color w:val="000000"/>
                <w:szCs w:val="21"/>
              </w:rPr>
              <w:t>。</w:t>
            </w:r>
          </w:p>
          <w:p w14:paraId="10D0015D" w14:textId="77777777" w:rsidR="00F92FC9" w:rsidRDefault="00726597" w:rsidP="00726597">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④对站区地面、主要施工点周围地面采取临时硬化和洒水降尘等防尘措施</w:t>
            </w:r>
            <w:r w:rsidR="00F92FC9">
              <w:rPr>
                <w:rFonts w:ascii="宋体" w:hAnsi="宋体" w:hint="eastAsia"/>
                <w:bCs/>
                <w:color w:val="000000"/>
                <w:szCs w:val="21"/>
              </w:rPr>
              <w:t>。</w:t>
            </w:r>
          </w:p>
          <w:p w14:paraId="53F92B95" w14:textId="77777777" w:rsidR="00F92FC9" w:rsidRDefault="00726597" w:rsidP="00726597">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⑤施工场地出入口必须进行车辆清洗设备及配套的排水、泥浆沉淀设施；加强运输车辆的管理，不得超载，同时需采取密封、遮盖等措施</w:t>
            </w:r>
            <w:r w:rsidR="00F92FC9">
              <w:rPr>
                <w:rFonts w:ascii="宋体" w:hAnsi="宋体" w:hint="eastAsia"/>
                <w:bCs/>
                <w:color w:val="000000"/>
                <w:szCs w:val="21"/>
              </w:rPr>
              <w:t>。</w:t>
            </w:r>
          </w:p>
          <w:p w14:paraId="0404723B" w14:textId="3D753182" w:rsidR="00726597" w:rsidRPr="00726597" w:rsidRDefault="00726597" w:rsidP="00726597">
            <w:pPr>
              <w:adjustRightInd w:val="0"/>
              <w:snapToGrid w:val="0"/>
              <w:ind w:firstLineChars="200" w:firstLine="420"/>
              <w:rPr>
                <w:rFonts w:ascii="宋体" w:hAnsi="宋体" w:hint="eastAsia"/>
                <w:szCs w:val="21"/>
              </w:rPr>
            </w:pPr>
            <w:r w:rsidRPr="00726597">
              <w:rPr>
                <w:rFonts w:ascii="宋体" w:hAnsi="宋体" w:hint="eastAsia"/>
                <w:bCs/>
                <w:color w:val="000000"/>
                <w:szCs w:val="21"/>
              </w:rPr>
              <w:t>⑥气象预报风速达到四级以上或出现重污染天气状况时，严禁土石方、开挖、回填、倒土等可能产生扬尘的施工作业，同时要对现场采取覆盖、洒水等降尘措施。</w:t>
            </w:r>
          </w:p>
        </w:tc>
        <w:tc>
          <w:tcPr>
            <w:tcW w:w="548" w:type="pct"/>
            <w:vAlign w:val="center"/>
          </w:tcPr>
          <w:p w14:paraId="399EE254" w14:textId="3FF342B3" w:rsidR="00726597" w:rsidRPr="00726597" w:rsidRDefault="00726597" w:rsidP="00F92FC9">
            <w:pPr>
              <w:adjustRightInd w:val="0"/>
              <w:snapToGrid w:val="0"/>
              <w:jc w:val="center"/>
              <w:rPr>
                <w:rFonts w:ascii="宋体" w:hAnsi="宋体" w:hint="eastAsia"/>
                <w:szCs w:val="21"/>
              </w:rPr>
            </w:pPr>
            <w:r w:rsidRPr="00726597">
              <w:rPr>
                <w:rFonts w:ascii="宋体" w:hAnsi="宋体" w:hint="eastAsia"/>
                <w:bCs/>
                <w:color w:val="000000"/>
                <w:szCs w:val="21"/>
              </w:rPr>
              <w:t>满足《施工场地扬尘排放标准》（DB</w:t>
            </w:r>
            <w:r w:rsidR="00F92FC9">
              <w:rPr>
                <w:rFonts w:ascii="宋体" w:hAnsi="宋体" w:hint="eastAsia"/>
                <w:bCs/>
                <w:color w:val="000000"/>
                <w:szCs w:val="21"/>
              </w:rPr>
              <w:t xml:space="preserve"> </w:t>
            </w:r>
            <w:r w:rsidRPr="00726597">
              <w:rPr>
                <w:rFonts w:ascii="宋体" w:hAnsi="宋体" w:hint="eastAsia"/>
                <w:bCs/>
                <w:color w:val="000000"/>
                <w:szCs w:val="21"/>
              </w:rPr>
              <w:t>32/4437-2022）</w:t>
            </w:r>
            <w:r w:rsidR="00C0685D">
              <w:rPr>
                <w:rFonts w:ascii="宋体" w:hAnsi="宋体" w:hint="eastAsia"/>
                <w:bCs/>
                <w:color w:val="000000"/>
                <w:szCs w:val="21"/>
              </w:rPr>
              <w:t>和</w:t>
            </w:r>
            <w:r w:rsidR="00C0685D" w:rsidRPr="00C0685D">
              <w:rPr>
                <w:rFonts w:ascii="宋体" w:hAnsi="宋体" w:hint="eastAsia"/>
                <w:bCs/>
                <w:color w:val="000000"/>
                <w:szCs w:val="21"/>
              </w:rPr>
              <w:t>《大气污染物综合排放标准》（DB 32/4041-2021）</w:t>
            </w:r>
            <w:r w:rsidRPr="00726597">
              <w:rPr>
                <w:rFonts w:ascii="宋体" w:hAnsi="宋体" w:hint="eastAsia"/>
                <w:bCs/>
                <w:color w:val="000000"/>
                <w:szCs w:val="21"/>
              </w:rPr>
              <w:t>中</w:t>
            </w:r>
            <w:r w:rsidR="00C0685D">
              <w:rPr>
                <w:rFonts w:ascii="宋体" w:hAnsi="宋体" w:hint="eastAsia"/>
                <w:bCs/>
                <w:color w:val="000000"/>
                <w:szCs w:val="21"/>
              </w:rPr>
              <w:t>相关</w:t>
            </w:r>
            <w:r w:rsidRPr="00726597">
              <w:rPr>
                <w:rFonts w:ascii="宋体" w:hAnsi="宋体" w:hint="eastAsia"/>
                <w:bCs/>
                <w:color w:val="000000"/>
                <w:szCs w:val="21"/>
              </w:rPr>
              <w:t>限值</w:t>
            </w:r>
          </w:p>
        </w:tc>
        <w:tc>
          <w:tcPr>
            <w:tcW w:w="1236" w:type="pct"/>
            <w:vAlign w:val="center"/>
          </w:tcPr>
          <w:p w14:paraId="1F5D8064" w14:textId="04334717" w:rsidR="00726597" w:rsidRPr="00726597" w:rsidRDefault="00726597" w:rsidP="00F92FC9">
            <w:pPr>
              <w:adjustRightInd w:val="0"/>
              <w:snapToGrid w:val="0"/>
              <w:jc w:val="center"/>
              <w:rPr>
                <w:rFonts w:ascii="宋体" w:hAnsi="宋体" w:hint="eastAsia"/>
                <w:szCs w:val="21"/>
              </w:rPr>
            </w:pPr>
            <w:r w:rsidRPr="00726597">
              <w:rPr>
                <w:rFonts w:ascii="宋体" w:hAnsi="宋体" w:cs="宋体" w:hint="eastAsia"/>
                <w:color w:val="000000"/>
                <w:szCs w:val="21"/>
              </w:rPr>
              <w:t>无</w:t>
            </w:r>
          </w:p>
        </w:tc>
        <w:tc>
          <w:tcPr>
            <w:tcW w:w="549" w:type="pct"/>
            <w:vAlign w:val="center"/>
          </w:tcPr>
          <w:p w14:paraId="611347EE" w14:textId="78AB70BA" w:rsidR="00726597" w:rsidRPr="00726597" w:rsidRDefault="00726597" w:rsidP="00F92FC9">
            <w:pPr>
              <w:adjustRightInd w:val="0"/>
              <w:snapToGrid w:val="0"/>
              <w:jc w:val="center"/>
              <w:rPr>
                <w:rFonts w:ascii="宋体" w:hAnsi="宋体" w:hint="eastAsia"/>
                <w:szCs w:val="21"/>
              </w:rPr>
            </w:pPr>
            <w:r w:rsidRPr="00726597">
              <w:rPr>
                <w:rFonts w:ascii="宋体" w:hAnsi="宋体" w:cs="宋体" w:hint="eastAsia"/>
                <w:color w:val="000000"/>
                <w:szCs w:val="21"/>
              </w:rPr>
              <w:t>无</w:t>
            </w:r>
          </w:p>
        </w:tc>
      </w:tr>
      <w:tr w:rsidR="0027344B" w:rsidRPr="00086F47" w14:paraId="7941966E" w14:textId="77777777" w:rsidTr="00F105E9">
        <w:trPr>
          <w:trHeight w:val="340"/>
          <w:jc w:val="center"/>
        </w:trPr>
        <w:tc>
          <w:tcPr>
            <w:tcW w:w="273" w:type="pct"/>
            <w:vAlign w:val="center"/>
          </w:tcPr>
          <w:p w14:paraId="3F64E967" w14:textId="77777777" w:rsidR="00726597" w:rsidRDefault="00726597" w:rsidP="00726597">
            <w:pPr>
              <w:adjustRightInd w:val="0"/>
              <w:snapToGrid w:val="0"/>
              <w:jc w:val="center"/>
              <w:rPr>
                <w:rFonts w:ascii="宋体" w:hAnsi="宋体" w:hint="eastAsia"/>
                <w:szCs w:val="21"/>
              </w:rPr>
            </w:pPr>
            <w:r w:rsidRPr="00086F47">
              <w:rPr>
                <w:rFonts w:ascii="宋体" w:hAnsi="宋体"/>
                <w:szCs w:val="21"/>
              </w:rPr>
              <w:t>固体</w:t>
            </w:r>
          </w:p>
          <w:p w14:paraId="1D735C69" w14:textId="447E613B"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废物</w:t>
            </w:r>
          </w:p>
        </w:tc>
        <w:tc>
          <w:tcPr>
            <w:tcW w:w="2394" w:type="pct"/>
            <w:vAlign w:val="center"/>
          </w:tcPr>
          <w:p w14:paraId="1D2A0109" w14:textId="77777777" w:rsidR="00F92FC9" w:rsidRDefault="00726597" w:rsidP="00726597">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①建筑垃圾收集后堆放于指定地点，其中可再生利用部分回收出售给废品站，不可再生利用的部分清运到当地指定的建筑垃圾填埋场，严禁随意丢弃</w:t>
            </w:r>
            <w:r w:rsidR="00F92FC9">
              <w:rPr>
                <w:rFonts w:ascii="宋体" w:hAnsi="宋体" w:hint="eastAsia"/>
                <w:bCs/>
                <w:color w:val="000000"/>
                <w:szCs w:val="21"/>
              </w:rPr>
              <w:t>。</w:t>
            </w:r>
          </w:p>
          <w:p w14:paraId="15A2E9F9" w14:textId="77777777" w:rsidR="00F92FC9" w:rsidRDefault="00726597" w:rsidP="00726597">
            <w:pPr>
              <w:adjustRightInd w:val="0"/>
              <w:snapToGrid w:val="0"/>
              <w:ind w:firstLineChars="200" w:firstLine="420"/>
              <w:rPr>
                <w:rFonts w:ascii="宋体" w:hAnsi="宋体" w:hint="eastAsia"/>
                <w:bCs/>
                <w:color w:val="000000"/>
                <w:szCs w:val="21"/>
              </w:rPr>
            </w:pPr>
            <w:r w:rsidRPr="00726597">
              <w:rPr>
                <w:rFonts w:ascii="宋体" w:hAnsi="宋体" w:hint="eastAsia"/>
                <w:bCs/>
                <w:color w:val="000000"/>
                <w:szCs w:val="21"/>
              </w:rPr>
              <w:t>②生活垃圾不得随意丢弃，统一纳入当地垃圾清运系统</w:t>
            </w:r>
            <w:r w:rsidR="00F92FC9">
              <w:rPr>
                <w:rFonts w:ascii="宋体" w:hAnsi="宋体" w:hint="eastAsia"/>
                <w:bCs/>
                <w:color w:val="000000"/>
                <w:szCs w:val="21"/>
              </w:rPr>
              <w:t>。</w:t>
            </w:r>
          </w:p>
          <w:p w14:paraId="6DACFBE9" w14:textId="1CB98EAB" w:rsidR="00726597" w:rsidRPr="00726597" w:rsidRDefault="00726597" w:rsidP="00726597">
            <w:pPr>
              <w:adjustRightInd w:val="0"/>
              <w:snapToGrid w:val="0"/>
              <w:ind w:firstLineChars="200" w:firstLine="420"/>
              <w:rPr>
                <w:rFonts w:ascii="宋体" w:hAnsi="宋体" w:hint="eastAsia"/>
                <w:szCs w:val="21"/>
              </w:rPr>
            </w:pPr>
            <w:r w:rsidRPr="00726597">
              <w:rPr>
                <w:rFonts w:ascii="宋体" w:hAnsi="宋体" w:hint="eastAsia"/>
                <w:bCs/>
                <w:color w:val="000000"/>
                <w:szCs w:val="21"/>
              </w:rPr>
              <w:t>③</w:t>
            </w:r>
            <w:r w:rsidRPr="00726597">
              <w:rPr>
                <w:rFonts w:ascii="宋体" w:hAnsi="宋体"/>
                <w:bCs/>
                <w:color w:val="000000"/>
                <w:szCs w:val="21"/>
              </w:rPr>
              <w:t>太阳能发电系统组件安装及设备安装等过程产生的下脚料（导线、电缆等）、残次品及废包装材料（主要为废纸箱和木架）等均具有回收再利用价值，外售给废旧资源回收站。</w:t>
            </w:r>
          </w:p>
        </w:tc>
        <w:tc>
          <w:tcPr>
            <w:tcW w:w="548" w:type="pct"/>
            <w:vAlign w:val="center"/>
          </w:tcPr>
          <w:p w14:paraId="20491CB2" w14:textId="780A92B4" w:rsidR="00726597" w:rsidRPr="00726597" w:rsidRDefault="00726597" w:rsidP="00F92FC9">
            <w:pPr>
              <w:adjustRightInd w:val="0"/>
              <w:snapToGrid w:val="0"/>
              <w:jc w:val="center"/>
              <w:rPr>
                <w:rFonts w:ascii="宋体" w:hAnsi="宋体" w:hint="eastAsia"/>
                <w:szCs w:val="21"/>
              </w:rPr>
            </w:pPr>
            <w:r w:rsidRPr="00726597">
              <w:rPr>
                <w:rFonts w:ascii="宋体" w:hAnsi="宋体"/>
                <w:bCs/>
                <w:color w:val="000000"/>
                <w:szCs w:val="21"/>
              </w:rPr>
              <w:t>固废处置率100%</w:t>
            </w:r>
          </w:p>
        </w:tc>
        <w:tc>
          <w:tcPr>
            <w:tcW w:w="1236" w:type="pct"/>
            <w:vAlign w:val="center"/>
          </w:tcPr>
          <w:p w14:paraId="4E73E49A" w14:textId="2B31EE93" w:rsidR="00F92FC9" w:rsidRDefault="00726597" w:rsidP="00F92FC9">
            <w:pPr>
              <w:adjustRightInd w:val="0"/>
              <w:snapToGrid w:val="0"/>
              <w:ind w:firstLineChars="200" w:firstLine="420"/>
              <w:rPr>
                <w:rFonts w:ascii="宋体" w:hAnsi="宋体" w:hint="eastAsia"/>
                <w:bCs/>
                <w:color w:val="000000"/>
                <w:szCs w:val="21"/>
              </w:rPr>
            </w:pPr>
            <w:bookmarkStart w:id="62" w:name="sys2559093"/>
            <w:r w:rsidRPr="00726597">
              <w:rPr>
                <w:rFonts w:ascii="宋体" w:hAnsi="宋体" w:hint="eastAsia"/>
                <w:bCs/>
                <w:color w:val="000000"/>
                <w:szCs w:val="21"/>
              </w:rPr>
              <w:t>废旧太阳能电池组件、废电气元件（电容、电抗器、变压器等内部元件）更换</w:t>
            </w:r>
            <w:r w:rsidRPr="00726597">
              <w:rPr>
                <w:rFonts w:ascii="宋体" w:hAnsi="宋体"/>
                <w:bCs/>
                <w:color w:val="000000"/>
                <w:szCs w:val="21"/>
              </w:rPr>
              <w:t>后由生产厂家回收</w:t>
            </w:r>
            <w:r w:rsidR="00F92FC9">
              <w:rPr>
                <w:rFonts w:ascii="宋体" w:hAnsi="宋体" w:hint="eastAsia"/>
                <w:bCs/>
                <w:color w:val="000000"/>
                <w:szCs w:val="21"/>
              </w:rPr>
              <w:t>。</w:t>
            </w:r>
          </w:p>
          <w:p w14:paraId="2FDEA6AA" w14:textId="16096461" w:rsidR="00726597" w:rsidRPr="00726597" w:rsidRDefault="00656F68" w:rsidP="00F92FC9">
            <w:pPr>
              <w:adjustRightInd w:val="0"/>
              <w:snapToGrid w:val="0"/>
              <w:ind w:firstLineChars="200" w:firstLine="420"/>
              <w:rPr>
                <w:rFonts w:ascii="宋体" w:hAnsi="宋体" w:hint="eastAsia"/>
                <w:szCs w:val="21"/>
              </w:rPr>
            </w:pPr>
            <w:r>
              <w:rPr>
                <w:rFonts w:ascii="宋体" w:hAnsi="宋体"/>
                <w:bCs/>
                <w:color w:val="000000"/>
                <w:szCs w:val="21"/>
              </w:rPr>
              <w:t>废铅酸蓄电池</w:t>
            </w:r>
            <w:r w:rsidR="00F105E9">
              <w:rPr>
                <w:rFonts w:ascii="宋体" w:hAnsi="宋体" w:hint="eastAsia"/>
                <w:bCs/>
                <w:color w:val="000000"/>
                <w:szCs w:val="21"/>
              </w:rPr>
              <w:t>、废变压器油</w:t>
            </w:r>
            <w:r w:rsidR="00726597" w:rsidRPr="00726597">
              <w:rPr>
                <w:rFonts w:ascii="宋体" w:hAnsi="宋体"/>
                <w:bCs/>
                <w:color w:val="000000"/>
                <w:szCs w:val="21"/>
              </w:rPr>
              <w:t>定期委托有资质的单位处置</w:t>
            </w:r>
            <w:bookmarkEnd w:id="62"/>
            <w:r w:rsidR="00F92FC9">
              <w:rPr>
                <w:rFonts w:ascii="宋体" w:hAnsi="宋体" w:hint="eastAsia"/>
                <w:bCs/>
                <w:color w:val="000000"/>
                <w:szCs w:val="21"/>
              </w:rPr>
              <w:t>。</w:t>
            </w:r>
          </w:p>
        </w:tc>
        <w:tc>
          <w:tcPr>
            <w:tcW w:w="549" w:type="pct"/>
            <w:vAlign w:val="center"/>
          </w:tcPr>
          <w:p w14:paraId="0BACA4F9" w14:textId="22D350CC" w:rsidR="00726597" w:rsidRPr="00726597" w:rsidRDefault="00726597" w:rsidP="00F92FC9">
            <w:pPr>
              <w:adjustRightInd w:val="0"/>
              <w:snapToGrid w:val="0"/>
              <w:jc w:val="center"/>
              <w:rPr>
                <w:rFonts w:ascii="宋体" w:hAnsi="宋体" w:hint="eastAsia"/>
                <w:szCs w:val="21"/>
              </w:rPr>
            </w:pPr>
            <w:r w:rsidRPr="00726597">
              <w:rPr>
                <w:rFonts w:ascii="宋体" w:hAnsi="宋体"/>
                <w:bCs/>
                <w:color w:val="000000"/>
                <w:szCs w:val="21"/>
              </w:rPr>
              <w:t>固废处置率100%</w:t>
            </w:r>
          </w:p>
        </w:tc>
      </w:tr>
      <w:tr w:rsidR="0027344B" w:rsidRPr="00086F47" w14:paraId="217ABA3D" w14:textId="77777777" w:rsidTr="00F105E9">
        <w:trPr>
          <w:trHeight w:val="340"/>
          <w:jc w:val="center"/>
        </w:trPr>
        <w:tc>
          <w:tcPr>
            <w:tcW w:w="273" w:type="pct"/>
            <w:vAlign w:val="center"/>
          </w:tcPr>
          <w:p w14:paraId="44566CF1" w14:textId="77777777" w:rsidR="00726597" w:rsidRDefault="00726597" w:rsidP="00726597">
            <w:pPr>
              <w:adjustRightInd w:val="0"/>
              <w:snapToGrid w:val="0"/>
              <w:jc w:val="center"/>
              <w:rPr>
                <w:rFonts w:ascii="宋体" w:hAnsi="宋体" w:hint="eastAsia"/>
                <w:szCs w:val="21"/>
              </w:rPr>
            </w:pPr>
            <w:r w:rsidRPr="00086F47">
              <w:rPr>
                <w:rFonts w:ascii="宋体" w:hAnsi="宋体"/>
                <w:szCs w:val="21"/>
              </w:rPr>
              <w:t>电磁</w:t>
            </w:r>
          </w:p>
          <w:p w14:paraId="64350015" w14:textId="1D5AED83"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环境</w:t>
            </w:r>
          </w:p>
        </w:tc>
        <w:tc>
          <w:tcPr>
            <w:tcW w:w="2394" w:type="pct"/>
            <w:vAlign w:val="center"/>
          </w:tcPr>
          <w:p w14:paraId="605104DC" w14:textId="7277719D"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548" w:type="pct"/>
            <w:vAlign w:val="center"/>
          </w:tcPr>
          <w:p w14:paraId="1F3466F5" w14:textId="4137D2DF"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1236" w:type="pct"/>
            <w:vAlign w:val="center"/>
          </w:tcPr>
          <w:p w14:paraId="385E8239" w14:textId="6EC1B798"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549" w:type="pct"/>
            <w:vAlign w:val="center"/>
          </w:tcPr>
          <w:p w14:paraId="1CB6878C" w14:textId="46F45C59"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r>
      <w:tr w:rsidR="0027344B" w:rsidRPr="00086F47" w14:paraId="415853B3" w14:textId="77777777" w:rsidTr="00F105E9">
        <w:trPr>
          <w:trHeight w:val="340"/>
          <w:jc w:val="center"/>
        </w:trPr>
        <w:tc>
          <w:tcPr>
            <w:tcW w:w="273" w:type="pct"/>
            <w:vAlign w:val="center"/>
          </w:tcPr>
          <w:p w14:paraId="4A8250DC" w14:textId="77777777" w:rsidR="00726597" w:rsidRDefault="00726597" w:rsidP="00726597">
            <w:pPr>
              <w:adjustRightInd w:val="0"/>
              <w:snapToGrid w:val="0"/>
              <w:jc w:val="center"/>
              <w:rPr>
                <w:rFonts w:ascii="宋体" w:hAnsi="宋体" w:hint="eastAsia"/>
                <w:szCs w:val="21"/>
              </w:rPr>
            </w:pPr>
            <w:r w:rsidRPr="00086F47">
              <w:rPr>
                <w:rFonts w:ascii="宋体" w:hAnsi="宋体"/>
                <w:szCs w:val="21"/>
              </w:rPr>
              <w:t>环境</w:t>
            </w:r>
          </w:p>
          <w:p w14:paraId="7C47685C" w14:textId="429E35CA"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风险</w:t>
            </w:r>
          </w:p>
        </w:tc>
        <w:tc>
          <w:tcPr>
            <w:tcW w:w="2394" w:type="pct"/>
            <w:vAlign w:val="center"/>
          </w:tcPr>
          <w:p w14:paraId="5A7B8615" w14:textId="17D57D4A"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548" w:type="pct"/>
            <w:vAlign w:val="center"/>
          </w:tcPr>
          <w:p w14:paraId="4FD3CCCA" w14:textId="13832C80"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1236" w:type="pct"/>
            <w:vAlign w:val="center"/>
          </w:tcPr>
          <w:p w14:paraId="0B643036" w14:textId="449F1BD5" w:rsidR="00726597" w:rsidRPr="0027344B" w:rsidRDefault="0027344B" w:rsidP="0027344B">
            <w:pPr>
              <w:adjustRightInd w:val="0"/>
              <w:snapToGrid w:val="0"/>
              <w:ind w:firstLineChars="200" w:firstLine="420"/>
              <w:rPr>
                <w:rFonts w:ascii="宋体" w:hAnsi="宋体" w:hint="eastAsia"/>
                <w:color w:val="000000"/>
                <w:szCs w:val="21"/>
              </w:rPr>
            </w:pPr>
            <w:r w:rsidRPr="0027344B">
              <w:rPr>
                <w:rFonts w:ascii="宋体" w:hAnsi="宋体" w:hint="eastAsia"/>
                <w:color w:val="000000"/>
                <w:szCs w:val="21"/>
              </w:rPr>
              <w:t>加强火灾环境风险识别，定期检修</w:t>
            </w:r>
            <w:r>
              <w:rPr>
                <w:rFonts w:ascii="宋体" w:hAnsi="宋体" w:hint="eastAsia"/>
                <w:color w:val="000000"/>
                <w:szCs w:val="21"/>
              </w:rPr>
              <w:t>开关站内设备</w:t>
            </w:r>
            <w:r w:rsidRPr="0027344B">
              <w:rPr>
                <w:rFonts w:ascii="宋体" w:hAnsi="宋体" w:hint="eastAsia"/>
                <w:color w:val="000000"/>
                <w:szCs w:val="21"/>
              </w:rPr>
              <w:t>设施，加强进站人员及车辆监管，防止各类火种入场</w:t>
            </w:r>
            <w:r>
              <w:rPr>
                <w:rFonts w:ascii="宋体" w:hAnsi="宋体" w:hint="eastAsia"/>
                <w:color w:val="000000"/>
                <w:szCs w:val="21"/>
              </w:rPr>
              <w:t>。</w:t>
            </w:r>
            <w:r w:rsidRPr="0027344B">
              <w:rPr>
                <w:rFonts w:ascii="宋体" w:hAnsi="宋体" w:hint="eastAsia"/>
                <w:color w:val="000000"/>
                <w:szCs w:val="21"/>
              </w:rPr>
              <w:t>制定突发环境事件应急预案</w:t>
            </w:r>
            <w:r>
              <w:rPr>
                <w:rFonts w:ascii="宋体" w:hAnsi="宋体" w:hint="eastAsia"/>
                <w:color w:val="000000"/>
                <w:szCs w:val="21"/>
              </w:rPr>
              <w:t>。</w:t>
            </w:r>
          </w:p>
        </w:tc>
        <w:tc>
          <w:tcPr>
            <w:tcW w:w="549" w:type="pct"/>
            <w:vAlign w:val="center"/>
          </w:tcPr>
          <w:p w14:paraId="1D9A3E64" w14:textId="050E45E4" w:rsidR="00726597" w:rsidRPr="00726597" w:rsidRDefault="0027344B" w:rsidP="00F92FC9">
            <w:pPr>
              <w:adjustRightInd w:val="0"/>
              <w:snapToGrid w:val="0"/>
              <w:jc w:val="center"/>
              <w:rPr>
                <w:rFonts w:ascii="宋体" w:hAnsi="宋体" w:hint="eastAsia"/>
                <w:szCs w:val="21"/>
              </w:rPr>
            </w:pPr>
            <w:r w:rsidRPr="0027344B">
              <w:rPr>
                <w:rFonts w:ascii="宋体" w:hAnsi="宋体" w:cs="宋体" w:hint="eastAsia"/>
                <w:color w:val="000000"/>
                <w:szCs w:val="21"/>
              </w:rPr>
              <w:t>环境风险可控</w:t>
            </w:r>
          </w:p>
        </w:tc>
      </w:tr>
      <w:tr w:rsidR="0027344B" w:rsidRPr="00086F47" w14:paraId="2A8526FE" w14:textId="77777777" w:rsidTr="00F105E9">
        <w:trPr>
          <w:trHeight w:val="732"/>
          <w:jc w:val="center"/>
        </w:trPr>
        <w:tc>
          <w:tcPr>
            <w:tcW w:w="273" w:type="pct"/>
            <w:vAlign w:val="center"/>
          </w:tcPr>
          <w:p w14:paraId="3060630B" w14:textId="77777777" w:rsidR="00726597" w:rsidRDefault="00726597" w:rsidP="00726597">
            <w:pPr>
              <w:adjustRightInd w:val="0"/>
              <w:snapToGrid w:val="0"/>
              <w:jc w:val="center"/>
              <w:rPr>
                <w:rFonts w:ascii="宋体" w:hAnsi="宋体" w:hint="eastAsia"/>
                <w:szCs w:val="21"/>
              </w:rPr>
            </w:pPr>
            <w:r w:rsidRPr="00086F47">
              <w:rPr>
                <w:rFonts w:ascii="宋体" w:hAnsi="宋体"/>
                <w:szCs w:val="21"/>
              </w:rPr>
              <w:t>环境</w:t>
            </w:r>
          </w:p>
          <w:p w14:paraId="748FDDE7" w14:textId="0464F6E5"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监测</w:t>
            </w:r>
          </w:p>
        </w:tc>
        <w:tc>
          <w:tcPr>
            <w:tcW w:w="2394" w:type="pct"/>
            <w:vAlign w:val="center"/>
          </w:tcPr>
          <w:p w14:paraId="4E40EBFD" w14:textId="27B798C3"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548" w:type="pct"/>
            <w:vAlign w:val="center"/>
          </w:tcPr>
          <w:p w14:paraId="2BAA3987" w14:textId="5618B952" w:rsidR="00726597" w:rsidRPr="00726597" w:rsidRDefault="00726597" w:rsidP="00F92FC9">
            <w:pPr>
              <w:adjustRightInd w:val="0"/>
              <w:snapToGrid w:val="0"/>
              <w:jc w:val="center"/>
              <w:rPr>
                <w:rFonts w:ascii="宋体" w:hAnsi="宋体" w:hint="eastAsia"/>
                <w:szCs w:val="21"/>
              </w:rPr>
            </w:pPr>
            <w:r w:rsidRPr="00726597">
              <w:rPr>
                <w:rFonts w:ascii="宋体" w:hAnsi="宋体"/>
                <w:color w:val="000000"/>
                <w:szCs w:val="21"/>
              </w:rPr>
              <w:t>无</w:t>
            </w:r>
          </w:p>
        </w:tc>
        <w:tc>
          <w:tcPr>
            <w:tcW w:w="1236" w:type="pct"/>
            <w:vAlign w:val="center"/>
          </w:tcPr>
          <w:p w14:paraId="3C6DCA1B" w14:textId="26FB986A" w:rsidR="00726597" w:rsidRPr="00F92FC9" w:rsidRDefault="00726597" w:rsidP="0027344B">
            <w:pPr>
              <w:adjustRightInd w:val="0"/>
              <w:snapToGrid w:val="0"/>
              <w:ind w:firstLineChars="200" w:firstLine="420"/>
              <w:rPr>
                <w:rFonts w:ascii="宋体" w:hAnsi="宋体" w:hint="eastAsia"/>
                <w:color w:val="000000"/>
                <w:szCs w:val="21"/>
              </w:rPr>
            </w:pPr>
            <w:r w:rsidRPr="00726597">
              <w:rPr>
                <w:rFonts w:ascii="宋体" w:hAnsi="宋体" w:hint="eastAsia"/>
                <w:color w:val="000000"/>
                <w:szCs w:val="21"/>
              </w:rPr>
              <w:t>按照环境监测计划</w:t>
            </w:r>
            <w:r w:rsidRPr="00726597">
              <w:rPr>
                <w:rFonts w:ascii="宋体" w:hAnsi="宋体"/>
                <w:color w:val="000000"/>
                <w:szCs w:val="21"/>
              </w:rPr>
              <w:t>开展</w:t>
            </w:r>
            <w:r w:rsidRPr="00726597">
              <w:rPr>
                <w:rFonts w:ascii="宋体" w:hAnsi="宋体" w:hint="eastAsia"/>
                <w:color w:val="000000"/>
                <w:szCs w:val="21"/>
              </w:rPr>
              <w:t>噪声</w:t>
            </w:r>
            <w:r w:rsidRPr="00726597">
              <w:rPr>
                <w:rFonts w:ascii="宋体" w:hAnsi="宋体"/>
                <w:color w:val="000000"/>
                <w:szCs w:val="21"/>
              </w:rPr>
              <w:t>监测</w:t>
            </w:r>
            <w:r w:rsidR="0027344B">
              <w:rPr>
                <w:rFonts w:ascii="宋体" w:hAnsi="宋体" w:hint="eastAsia"/>
                <w:color w:val="000000"/>
                <w:szCs w:val="21"/>
              </w:rPr>
              <w:t>。</w:t>
            </w:r>
          </w:p>
        </w:tc>
        <w:tc>
          <w:tcPr>
            <w:tcW w:w="549" w:type="pct"/>
            <w:vAlign w:val="center"/>
          </w:tcPr>
          <w:p w14:paraId="5AEF5462" w14:textId="33DAF9DA" w:rsidR="00726597" w:rsidRPr="0027344B" w:rsidRDefault="0027344B" w:rsidP="0027344B">
            <w:pPr>
              <w:adjustRightInd w:val="0"/>
              <w:snapToGrid w:val="0"/>
              <w:jc w:val="center"/>
              <w:rPr>
                <w:rFonts w:ascii="宋体" w:hAnsi="宋体" w:hint="eastAsia"/>
                <w:color w:val="000000"/>
                <w:szCs w:val="21"/>
              </w:rPr>
            </w:pPr>
            <w:r w:rsidRPr="0027344B">
              <w:rPr>
                <w:rFonts w:ascii="宋体" w:hAnsi="宋体" w:hint="eastAsia"/>
                <w:color w:val="000000"/>
                <w:szCs w:val="21"/>
              </w:rPr>
              <w:t>噪声满足国家标准要求</w:t>
            </w:r>
          </w:p>
        </w:tc>
      </w:tr>
      <w:tr w:rsidR="0027344B" w:rsidRPr="00086F47" w14:paraId="68161CF3" w14:textId="77777777" w:rsidTr="00F105E9">
        <w:trPr>
          <w:trHeight w:val="700"/>
          <w:jc w:val="center"/>
        </w:trPr>
        <w:tc>
          <w:tcPr>
            <w:tcW w:w="273" w:type="pct"/>
            <w:vAlign w:val="center"/>
          </w:tcPr>
          <w:p w14:paraId="5135AD9F" w14:textId="77777777" w:rsidR="00726597" w:rsidRPr="00086F47" w:rsidRDefault="00726597" w:rsidP="00726597">
            <w:pPr>
              <w:adjustRightInd w:val="0"/>
              <w:snapToGrid w:val="0"/>
              <w:jc w:val="center"/>
              <w:rPr>
                <w:rFonts w:ascii="宋体" w:hAnsi="宋体" w:hint="eastAsia"/>
                <w:szCs w:val="21"/>
              </w:rPr>
            </w:pPr>
            <w:r w:rsidRPr="00086F47">
              <w:rPr>
                <w:rFonts w:ascii="宋体" w:hAnsi="宋体"/>
                <w:szCs w:val="21"/>
              </w:rPr>
              <w:t>其他</w:t>
            </w:r>
          </w:p>
        </w:tc>
        <w:tc>
          <w:tcPr>
            <w:tcW w:w="2394" w:type="pct"/>
            <w:vAlign w:val="center"/>
          </w:tcPr>
          <w:p w14:paraId="03878CA8" w14:textId="77777777" w:rsidR="0027344B" w:rsidRDefault="0027344B" w:rsidP="0027344B">
            <w:pPr>
              <w:adjustRightInd w:val="0"/>
              <w:snapToGrid w:val="0"/>
              <w:ind w:firstLineChars="200" w:firstLine="420"/>
              <w:rPr>
                <w:rFonts w:ascii="宋体" w:hAnsi="宋体" w:hint="eastAsia"/>
                <w:color w:val="000000"/>
                <w:szCs w:val="21"/>
              </w:rPr>
            </w:pPr>
            <w:r>
              <w:rPr>
                <w:rFonts w:ascii="宋体" w:hAnsi="宋体" w:hint="eastAsia"/>
                <w:color w:val="000000"/>
                <w:szCs w:val="21"/>
              </w:rPr>
              <w:t xml:space="preserve"> </w:t>
            </w:r>
            <w:r w:rsidRPr="0027344B">
              <w:rPr>
                <w:rFonts w:ascii="宋体" w:hAnsi="宋体" w:hint="eastAsia"/>
                <w:color w:val="000000"/>
                <w:szCs w:val="21"/>
              </w:rPr>
              <w:t>①严格控制施工范围，禁止在生态空间管控区域内进行施工建设，项目施工区尽可能地远离生态空间管控区域</w:t>
            </w:r>
            <w:r>
              <w:rPr>
                <w:rFonts w:ascii="宋体" w:hAnsi="宋体" w:hint="eastAsia"/>
                <w:color w:val="000000"/>
                <w:szCs w:val="21"/>
              </w:rPr>
              <w:t>。</w:t>
            </w:r>
          </w:p>
          <w:p w14:paraId="65C4BF51" w14:textId="77777777" w:rsidR="0027344B" w:rsidRDefault="0027344B" w:rsidP="0027344B">
            <w:pPr>
              <w:adjustRightInd w:val="0"/>
              <w:snapToGrid w:val="0"/>
              <w:ind w:firstLineChars="200" w:firstLine="420"/>
              <w:rPr>
                <w:rFonts w:ascii="宋体" w:hAnsi="宋体" w:hint="eastAsia"/>
                <w:color w:val="000000"/>
                <w:szCs w:val="21"/>
              </w:rPr>
            </w:pPr>
            <w:r w:rsidRPr="0027344B">
              <w:rPr>
                <w:rFonts w:ascii="宋体" w:hAnsi="宋体" w:hint="eastAsia"/>
                <w:color w:val="000000"/>
                <w:szCs w:val="21"/>
              </w:rPr>
              <w:t>②优化施工工艺，减少扰动土地面积，避免因项目建设而产生水土流失</w:t>
            </w:r>
            <w:r>
              <w:rPr>
                <w:rFonts w:ascii="宋体" w:hAnsi="宋体" w:hint="eastAsia"/>
                <w:color w:val="000000"/>
                <w:szCs w:val="21"/>
              </w:rPr>
              <w:t>。</w:t>
            </w:r>
          </w:p>
          <w:p w14:paraId="13529451" w14:textId="22DBCFEF" w:rsidR="00726597" w:rsidRPr="0027344B" w:rsidRDefault="0027344B" w:rsidP="0027344B">
            <w:pPr>
              <w:adjustRightInd w:val="0"/>
              <w:snapToGrid w:val="0"/>
              <w:ind w:firstLineChars="200" w:firstLine="420"/>
              <w:rPr>
                <w:rFonts w:ascii="宋体" w:hAnsi="宋体" w:hint="eastAsia"/>
                <w:color w:val="000000"/>
                <w:szCs w:val="21"/>
              </w:rPr>
            </w:pPr>
            <w:r w:rsidRPr="0027344B">
              <w:rPr>
                <w:rFonts w:ascii="宋体" w:hAnsi="宋体" w:hint="eastAsia"/>
                <w:color w:val="000000"/>
                <w:szCs w:val="21"/>
              </w:rPr>
              <w:t>③加强管理，禁止向生态空间管控区域排放、倾倒垃圾、弃土、弃渣等可能破坏其生态功能的行为。</w:t>
            </w:r>
          </w:p>
        </w:tc>
        <w:tc>
          <w:tcPr>
            <w:tcW w:w="548" w:type="pct"/>
            <w:vAlign w:val="center"/>
          </w:tcPr>
          <w:p w14:paraId="62109BF3" w14:textId="4E922E20" w:rsidR="00726597" w:rsidRPr="0027344B" w:rsidRDefault="0027344B" w:rsidP="0027344B">
            <w:pPr>
              <w:adjustRightInd w:val="0"/>
              <w:snapToGrid w:val="0"/>
              <w:jc w:val="center"/>
              <w:rPr>
                <w:rFonts w:ascii="宋体" w:hAnsi="宋体" w:hint="eastAsia"/>
                <w:color w:val="000000"/>
                <w:szCs w:val="21"/>
              </w:rPr>
            </w:pPr>
            <w:r w:rsidRPr="0027344B">
              <w:rPr>
                <w:rFonts w:ascii="宋体" w:hAnsi="宋体" w:hint="eastAsia"/>
                <w:color w:val="000000"/>
                <w:szCs w:val="21"/>
              </w:rPr>
              <w:t>措施均落 实到位，项目建设对生态空间管控区基本无影响</w:t>
            </w:r>
          </w:p>
        </w:tc>
        <w:tc>
          <w:tcPr>
            <w:tcW w:w="1236" w:type="pct"/>
            <w:vAlign w:val="center"/>
          </w:tcPr>
          <w:p w14:paraId="323B9FC8" w14:textId="1D12F2C7" w:rsidR="00726597" w:rsidRPr="00726597" w:rsidRDefault="0027344B" w:rsidP="0027344B">
            <w:pPr>
              <w:adjustRightInd w:val="0"/>
              <w:snapToGrid w:val="0"/>
              <w:ind w:firstLineChars="200" w:firstLine="420"/>
              <w:rPr>
                <w:rFonts w:ascii="宋体" w:hAnsi="宋体" w:hint="eastAsia"/>
                <w:szCs w:val="21"/>
              </w:rPr>
            </w:pPr>
            <w:r w:rsidRPr="0027344B">
              <w:rPr>
                <w:rFonts w:ascii="宋体" w:hAnsi="宋体" w:hint="eastAsia"/>
                <w:color w:val="000000"/>
                <w:szCs w:val="21"/>
              </w:rPr>
              <w:t>竣工后应及时验收</w:t>
            </w:r>
            <w:r>
              <w:rPr>
                <w:rFonts w:ascii="宋体" w:hAnsi="宋体" w:hint="eastAsia"/>
                <w:color w:val="000000"/>
                <w:szCs w:val="21"/>
              </w:rPr>
              <w:t>。</w:t>
            </w:r>
          </w:p>
        </w:tc>
        <w:tc>
          <w:tcPr>
            <w:tcW w:w="549" w:type="pct"/>
            <w:vAlign w:val="center"/>
          </w:tcPr>
          <w:p w14:paraId="346D81B7" w14:textId="20873BD0" w:rsidR="00726597" w:rsidRPr="0027344B" w:rsidRDefault="0027344B" w:rsidP="0027344B">
            <w:pPr>
              <w:adjustRightInd w:val="0"/>
              <w:snapToGrid w:val="0"/>
              <w:jc w:val="center"/>
              <w:rPr>
                <w:rFonts w:ascii="宋体" w:hAnsi="宋体" w:hint="eastAsia"/>
                <w:color w:val="000000"/>
                <w:szCs w:val="21"/>
              </w:rPr>
            </w:pPr>
            <w:r w:rsidRPr="0027344B">
              <w:rPr>
                <w:rFonts w:ascii="宋体" w:hAnsi="宋体" w:hint="eastAsia"/>
                <w:color w:val="000000"/>
                <w:szCs w:val="21"/>
              </w:rPr>
              <w:t>竣工后应在3个月内及时进行自主验收</w:t>
            </w:r>
          </w:p>
        </w:tc>
      </w:tr>
    </w:tbl>
    <w:p w14:paraId="33617D74" w14:textId="77777777" w:rsidR="008C0931" w:rsidRPr="00086F47" w:rsidRDefault="008C0931" w:rsidP="008C0931">
      <w:pPr>
        <w:pStyle w:val="a8"/>
        <w:spacing w:beforeLines="80" w:before="192" w:beforeAutospacing="0"/>
        <w:jc w:val="center"/>
        <w:outlineLvl w:val="0"/>
        <w:rPr>
          <w:rFonts w:hint="eastAsia"/>
          <w:snapToGrid w:val="0"/>
          <w:sz w:val="30"/>
          <w:szCs w:val="30"/>
        </w:rPr>
        <w:sectPr w:rsidR="008C0931" w:rsidRPr="00086F47" w:rsidSect="00DA5B62">
          <w:pgSz w:w="11906" w:h="16838"/>
          <w:pgMar w:top="1440" w:right="1800" w:bottom="1440" w:left="1800" w:header="851" w:footer="1077" w:gutter="0"/>
          <w:cols w:space="720"/>
          <w:docGrid w:linePitch="312"/>
        </w:sectPr>
      </w:pPr>
      <w:bookmarkStart w:id="63" w:name="_Toc71728249"/>
    </w:p>
    <w:p w14:paraId="3E16A98D" w14:textId="77777777" w:rsidR="00A9167E" w:rsidRPr="00086F47" w:rsidRDefault="00A9167E" w:rsidP="001B3C5A">
      <w:pPr>
        <w:pStyle w:val="a8"/>
        <w:adjustRightInd w:val="0"/>
        <w:snapToGrid w:val="0"/>
        <w:spacing w:before="0" w:beforeAutospacing="0" w:after="0" w:afterAutospacing="0"/>
        <w:jc w:val="center"/>
        <w:outlineLvl w:val="0"/>
        <w:rPr>
          <w:rFonts w:hint="eastAsia"/>
          <w:b/>
          <w:bCs/>
          <w:snapToGrid w:val="0"/>
          <w:sz w:val="30"/>
          <w:szCs w:val="30"/>
        </w:rPr>
      </w:pPr>
      <w:r w:rsidRPr="00086F47">
        <w:rPr>
          <w:b/>
          <w:bCs/>
          <w:snapToGrid w:val="0"/>
          <w:sz w:val="30"/>
          <w:szCs w:val="30"/>
        </w:rPr>
        <w:t>七、结论</w:t>
      </w:r>
      <w:bookmarkEnd w:id="63"/>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A9167E" w:rsidRPr="00086F47" w14:paraId="01F15F4F" w14:textId="77777777" w:rsidTr="0040094A">
        <w:trPr>
          <w:trHeight w:val="13056"/>
          <w:jc w:val="center"/>
        </w:trPr>
        <w:tc>
          <w:tcPr>
            <w:tcW w:w="9289" w:type="dxa"/>
            <w:vAlign w:val="center"/>
          </w:tcPr>
          <w:p w14:paraId="306DDE2E" w14:textId="30BC9736" w:rsidR="00802437" w:rsidRPr="00E16A1D" w:rsidRDefault="0027344B" w:rsidP="0027344B">
            <w:pPr>
              <w:adjustRightInd w:val="0"/>
              <w:snapToGrid w:val="0"/>
              <w:spacing w:line="360" w:lineRule="auto"/>
              <w:ind w:firstLineChars="200" w:firstLine="480"/>
              <w:rPr>
                <w:rFonts w:ascii="宋体" w:hAnsi="宋体" w:hint="eastAsia"/>
                <w:sz w:val="24"/>
              </w:rPr>
            </w:pPr>
            <w:r w:rsidRPr="0027344B">
              <w:rPr>
                <w:rFonts w:ascii="宋体" w:hAnsi="宋体" w:hint="eastAsia"/>
                <w:sz w:val="24"/>
              </w:rPr>
              <w:t>建设单位在落实报告表所列的各项环保措施、生态环境保护及恢复治理措施的前提下，从环境保护角度，华电江苏句容新能源有限公司</w:t>
            </w:r>
            <w:r w:rsidR="00E917A3">
              <w:rPr>
                <w:rFonts w:ascii="宋体" w:hAnsi="宋体" w:hint="eastAsia"/>
                <w:sz w:val="24"/>
              </w:rPr>
              <w:t>江苏华电镇江句容下蜀镇茶光互补光伏发电项目</w:t>
            </w:r>
            <w:r w:rsidRPr="0027344B">
              <w:rPr>
                <w:rFonts w:ascii="宋体" w:hAnsi="宋体" w:hint="eastAsia"/>
                <w:sz w:val="24"/>
              </w:rPr>
              <w:t>环境影响可行。</w:t>
            </w:r>
          </w:p>
        </w:tc>
      </w:tr>
    </w:tbl>
    <w:p w14:paraId="23E20FF3" w14:textId="77777777" w:rsidR="00A9167E" w:rsidRPr="00086F47" w:rsidRDefault="00A9167E">
      <w:pPr>
        <w:rPr>
          <w:rFonts w:ascii="宋体" w:hAnsi="宋体" w:hint="eastAsia"/>
        </w:rPr>
      </w:pPr>
    </w:p>
    <w:sectPr w:rsidR="00A9167E" w:rsidRPr="00086F47" w:rsidSect="00DA5B62">
      <w:pgSz w:w="11906" w:h="16838"/>
      <w:pgMar w:top="1440" w:right="1800" w:bottom="1440" w:left="1800" w:header="851" w:footer="107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39B1D" w14:textId="77777777" w:rsidR="00130F6B" w:rsidRDefault="00130F6B">
      <w:r>
        <w:separator/>
      </w:r>
    </w:p>
  </w:endnote>
  <w:endnote w:type="continuationSeparator" w:id="0">
    <w:p w14:paraId="00B9952C" w14:textId="77777777" w:rsidR="00130F6B" w:rsidRDefault="0013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laska">
    <w:altName w:val="Candara"/>
    <w:charset w:val="00"/>
    <w:family w:val="swiss"/>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variable"/>
    <w:sig w:usb0="00000001" w:usb1="080E0000" w:usb2="00000010" w:usb3="00000000" w:csb0="00040000" w:csb1="00000000"/>
  </w:font>
  <w:font w:name="方正小标宋简体">
    <w:altName w:val="微软雅黑"/>
    <w:charset w:val="86"/>
    <w:family w:val="script"/>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 Sun">
    <w:charset w:val="86"/>
    <w:family w:val="swiss"/>
    <w:pitch w:val="default"/>
    <w:sig w:usb0="00000000" w:usb1="00000000" w:usb2="00000010" w:usb3="00000000" w:csb0="00040000" w:csb1="00000000"/>
  </w:font>
  <w:font w:name="ˎ̥">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4788B" w14:textId="77777777" w:rsidR="00A9167E" w:rsidRDefault="00A9167E">
    <w:pPr>
      <w:pStyle w:val="ae"/>
      <w:framePr w:wrap="around" w:vAnchor="text" w:hAnchor="margin" w:xAlign="outside" w:y="1"/>
      <w:rPr>
        <w:rStyle w:val="a6"/>
      </w:rPr>
    </w:pPr>
    <w:r>
      <w:fldChar w:fldCharType="begin"/>
    </w:r>
    <w:r>
      <w:rPr>
        <w:rStyle w:val="a6"/>
      </w:rPr>
      <w:instrText xml:space="preserve">PAGE  </w:instrText>
    </w:r>
    <w:r>
      <w:fldChar w:fldCharType="end"/>
    </w:r>
  </w:p>
  <w:p w14:paraId="4D01559F" w14:textId="77777777" w:rsidR="00A9167E" w:rsidRDefault="00A9167E">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A618" w14:textId="77777777" w:rsidR="00A9167E" w:rsidRDefault="00A9167E">
    <w:pPr>
      <w:pStyle w:val="ae"/>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F42F" w14:textId="77777777" w:rsidR="008C0931" w:rsidRDefault="008C0931">
    <w:pPr>
      <w:pStyle w:val="ae"/>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786261"/>
      <w:docPartObj>
        <w:docPartGallery w:val="Page Numbers (Bottom of Page)"/>
        <w:docPartUnique/>
      </w:docPartObj>
    </w:sdtPr>
    <w:sdtContent>
      <w:p w14:paraId="69555A7B" w14:textId="6D51A643" w:rsidR="001B3C5A" w:rsidRDefault="001B3C5A">
        <w:pPr>
          <w:pStyle w:val="ae"/>
          <w:jc w:val="center"/>
        </w:pPr>
        <w:r>
          <w:fldChar w:fldCharType="begin"/>
        </w:r>
        <w:r>
          <w:instrText>PAGE   \* MERGEFORMAT</w:instrText>
        </w:r>
        <w:r>
          <w:fldChar w:fldCharType="separate"/>
        </w:r>
        <w:r>
          <w:rPr>
            <w:lang w:val="zh-CN"/>
          </w:rPr>
          <w:t>2</w:t>
        </w:r>
        <w:r>
          <w:fldChar w:fldCharType="end"/>
        </w:r>
      </w:p>
    </w:sdtContent>
  </w:sdt>
  <w:p w14:paraId="3F83B2D1" w14:textId="77777777" w:rsidR="008C0931" w:rsidRDefault="008C0931">
    <w:pPr>
      <w:pStyle w:val="ae"/>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8AEB0" w14:textId="77777777" w:rsidR="00130F6B" w:rsidRDefault="00130F6B">
      <w:r>
        <w:separator/>
      </w:r>
    </w:p>
  </w:footnote>
  <w:footnote w:type="continuationSeparator" w:id="0">
    <w:p w14:paraId="59F3247C" w14:textId="77777777" w:rsidR="00130F6B" w:rsidRDefault="00130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5F6140A"/>
    <w:lvl w:ilvl="0">
      <w:start w:val="1"/>
      <w:numFmt w:val="bullet"/>
      <w:pStyle w:val="5"/>
      <w:lvlText w:val=""/>
      <w:lvlJc w:val="left"/>
      <w:pPr>
        <w:tabs>
          <w:tab w:val="num" w:pos="2040"/>
        </w:tabs>
        <w:ind w:leftChars="800" w:left="2040" w:hangingChars="200" w:hanging="360"/>
      </w:pPr>
      <w:rPr>
        <w:rFonts w:ascii="Wingdings" w:hAnsi="Wingdings" w:hint="default"/>
      </w:rPr>
    </w:lvl>
  </w:abstractNum>
  <w:abstractNum w:abstractNumId="1" w15:restartNumberingAfterBreak="0">
    <w:nsid w:val="04C63C7D"/>
    <w:multiLevelType w:val="multilevel"/>
    <w:tmpl w:val="04C63C7D"/>
    <w:lvl w:ilvl="0">
      <w:start w:val="1"/>
      <w:numFmt w:val="decimal"/>
      <w:lvlRestart w:val="0"/>
      <w:suff w:val="nothing"/>
      <w:lvlText w:val="%1"/>
      <w:lvlJc w:val="center"/>
      <w:pPr>
        <w:tabs>
          <w:tab w:val="num" w:pos="0"/>
        </w:tabs>
        <w:ind w:left="0" w:firstLine="0"/>
      </w:pPr>
      <w:rPr>
        <w:rFonts w:hint="eastAsia"/>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 w15:restartNumberingAfterBreak="0">
    <w:nsid w:val="17EC6A48"/>
    <w:multiLevelType w:val="hybridMultilevel"/>
    <w:tmpl w:val="E9C6F7D6"/>
    <w:lvl w:ilvl="0" w:tplc="AA5E6736">
      <w:start w:val="1"/>
      <w:numFmt w:val="decimal"/>
      <w:suff w:val="nothing"/>
      <w:lvlText w:val="%1"/>
      <w:lvlJc w:val="center"/>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C9B33CD"/>
    <w:multiLevelType w:val="hybridMultilevel"/>
    <w:tmpl w:val="DB746D28"/>
    <w:lvl w:ilvl="0" w:tplc="D4D80A70">
      <w:start w:val="1"/>
      <w:numFmt w:val="decimal"/>
      <w:pStyle w:val="a"/>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78D7E3A"/>
    <w:multiLevelType w:val="hybridMultilevel"/>
    <w:tmpl w:val="E9C6F7D6"/>
    <w:lvl w:ilvl="0" w:tplc="FFFFFFFF">
      <w:start w:val="1"/>
      <w:numFmt w:val="decimal"/>
      <w:suff w:val="nothing"/>
      <w:lvlText w:val="%1"/>
      <w:lvlJc w:val="center"/>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639223B9"/>
    <w:multiLevelType w:val="hybridMultilevel"/>
    <w:tmpl w:val="72AE1980"/>
    <w:lvl w:ilvl="0" w:tplc="FFFFFFFF">
      <w:start w:val="1"/>
      <w:numFmt w:val="decimal"/>
      <w:suff w:val="nothing"/>
      <w:lvlText w:val="%1"/>
      <w:lvlJc w:val="center"/>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1761946956">
    <w:abstractNumId w:val="3"/>
  </w:num>
  <w:num w:numId="2" w16cid:durableId="1105416851">
    <w:abstractNumId w:val="2"/>
  </w:num>
  <w:num w:numId="3" w16cid:durableId="894392968">
    <w:abstractNumId w:val="0"/>
  </w:num>
  <w:num w:numId="4" w16cid:durableId="164444669">
    <w:abstractNumId w:val="1"/>
  </w:num>
  <w:num w:numId="5" w16cid:durableId="1579746595">
    <w:abstractNumId w:val="5"/>
  </w:num>
  <w:num w:numId="6" w16cid:durableId="151414394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47"/>
    <w:rsid w:val="00001CED"/>
    <w:rsid w:val="00001E67"/>
    <w:rsid w:val="00003CD8"/>
    <w:rsid w:val="0000478D"/>
    <w:rsid w:val="00014965"/>
    <w:rsid w:val="00014E23"/>
    <w:rsid w:val="0001523A"/>
    <w:rsid w:val="00016ECB"/>
    <w:rsid w:val="000177ED"/>
    <w:rsid w:val="0002348B"/>
    <w:rsid w:val="00023D1B"/>
    <w:rsid w:val="000269F6"/>
    <w:rsid w:val="00026C31"/>
    <w:rsid w:val="0002713F"/>
    <w:rsid w:val="00031038"/>
    <w:rsid w:val="00031939"/>
    <w:rsid w:val="00032848"/>
    <w:rsid w:val="00032D25"/>
    <w:rsid w:val="00047141"/>
    <w:rsid w:val="000506BD"/>
    <w:rsid w:val="00051FAC"/>
    <w:rsid w:val="0005219D"/>
    <w:rsid w:val="00053694"/>
    <w:rsid w:val="00055188"/>
    <w:rsid w:val="0005568F"/>
    <w:rsid w:val="00056DD7"/>
    <w:rsid w:val="0006153D"/>
    <w:rsid w:val="00061B1F"/>
    <w:rsid w:val="000636BD"/>
    <w:rsid w:val="00065995"/>
    <w:rsid w:val="000664DB"/>
    <w:rsid w:val="00066AD2"/>
    <w:rsid w:val="000708E0"/>
    <w:rsid w:val="0007127D"/>
    <w:rsid w:val="000712A6"/>
    <w:rsid w:val="000715BB"/>
    <w:rsid w:val="00071AE5"/>
    <w:rsid w:val="00074783"/>
    <w:rsid w:val="000801E0"/>
    <w:rsid w:val="00080226"/>
    <w:rsid w:val="0008048A"/>
    <w:rsid w:val="00082A29"/>
    <w:rsid w:val="0008331D"/>
    <w:rsid w:val="00083C18"/>
    <w:rsid w:val="00086E58"/>
    <w:rsid w:val="00086F47"/>
    <w:rsid w:val="000921C4"/>
    <w:rsid w:val="00092899"/>
    <w:rsid w:val="00092B54"/>
    <w:rsid w:val="00095BAF"/>
    <w:rsid w:val="000A1054"/>
    <w:rsid w:val="000A178E"/>
    <w:rsid w:val="000A239D"/>
    <w:rsid w:val="000A557E"/>
    <w:rsid w:val="000A6270"/>
    <w:rsid w:val="000B058F"/>
    <w:rsid w:val="000B693F"/>
    <w:rsid w:val="000B72E7"/>
    <w:rsid w:val="000C044D"/>
    <w:rsid w:val="000C09AC"/>
    <w:rsid w:val="000C0A63"/>
    <w:rsid w:val="000C27BB"/>
    <w:rsid w:val="000C415C"/>
    <w:rsid w:val="000C437E"/>
    <w:rsid w:val="000C62A9"/>
    <w:rsid w:val="000D1DFB"/>
    <w:rsid w:val="000D30FF"/>
    <w:rsid w:val="000D454F"/>
    <w:rsid w:val="000D5BE0"/>
    <w:rsid w:val="000E3838"/>
    <w:rsid w:val="000E4898"/>
    <w:rsid w:val="000E4F86"/>
    <w:rsid w:val="000E5F16"/>
    <w:rsid w:val="000E768B"/>
    <w:rsid w:val="000F3DEC"/>
    <w:rsid w:val="000F4452"/>
    <w:rsid w:val="000F6DA1"/>
    <w:rsid w:val="000F701B"/>
    <w:rsid w:val="001019E1"/>
    <w:rsid w:val="00101A99"/>
    <w:rsid w:val="001028B3"/>
    <w:rsid w:val="0010475A"/>
    <w:rsid w:val="0010560D"/>
    <w:rsid w:val="001056A0"/>
    <w:rsid w:val="00110BA5"/>
    <w:rsid w:val="0011144F"/>
    <w:rsid w:val="00113A09"/>
    <w:rsid w:val="00115279"/>
    <w:rsid w:val="00115B3F"/>
    <w:rsid w:val="00117459"/>
    <w:rsid w:val="0011749A"/>
    <w:rsid w:val="00122A82"/>
    <w:rsid w:val="001239E7"/>
    <w:rsid w:val="00125354"/>
    <w:rsid w:val="00125847"/>
    <w:rsid w:val="001260DA"/>
    <w:rsid w:val="00127A68"/>
    <w:rsid w:val="00130F6B"/>
    <w:rsid w:val="0013150E"/>
    <w:rsid w:val="001330CB"/>
    <w:rsid w:val="00133439"/>
    <w:rsid w:val="001368AA"/>
    <w:rsid w:val="00140B13"/>
    <w:rsid w:val="001413B8"/>
    <w:rsid w:val="00141B68"/>
    <w:rsid w:val="00145CE0"/>
    <w:rsid w:val="001466DA"/>
    <w:rsid w:val="00153468"/>
    <w:rsid w:val="00154DE1"/>
    <w:rsid w:val="00155B40"/>
    <w:rsid w:val="0015657B"/>
    <w:rsid w:val="00157435"/>
    <w:rsid w:val="00160AB9"/>
    <w:rsid w:val="00163EEA"/>
    <w:rsid w:val="00165197"/>
    <w:rsid w:val="00167A07"/>
    <w:rsid w:val="0017046A"/>
    <w:rsid w:val="001704A3"/>
    <w:rsid w:val="0017504D"/>
    <w:rsid w:val="00177048"/>
    <w:rsid w:val="00177422"/>
    <w:rsid w:val="00180803"/>
    <w:rsid w:val="001815ED"/>
    <w:rsid w:val="00184F10"/>
    <w:rsid w:val="00185546"/>
    <w:rsid w:val="001878F5"/>
    <w:rsid w:val="0019146B"/>
    <w:rsid w:val="00191473"/>
    <w:rsid w:val="00194398"/>
    <w:rsid w:val="00195331"/>
    <w:rsid w:val="00195698"/>
    <w:rsid w:val="001A06F5"/>
    <w:rsid w:val="001A2897"/>
    <w:rsid w:val="001A4013"/>
    <w:rsid w:val="001A7D2A"/>
    <w:rsid w:val="001B390D"/>
    <w:rsid w:val="001B3C5A"/>
    <w:rsid w:val="001B574C"/>
    <w:rsid w:val="001C0AF9"/>
    <w:rsid w:val="001C1407"/>
    <w:rsid w:val="001C155A"/>
    <w:rsid w:val="001C48C0"/>
    <w:rsid w:val="001C4BA5"/>
    <w:rsid w:val="001D1900"/>
    <w:rsid w:val="001D3477"/>
    <w:rsid w:val="001D4C8F"/>
    <w:rsid w:val="001D6726"/>
    <w:rsid w:val="001E1504"/>
    <w:rsid w:val="001E41E0"/>
    <w:rsid w:val="001F3347"/>
    <w:rsid w:val="001F4440"/>
    <w:rsid w:val="001F4700"/>
    <w:rsid w:val="001F4842"/>
    <w:rsid w:val="001F69E4"/>
    <w:rsid w:val="00201739"/>
    <w:rsid w:val="00203650"/>
    <w:rsid w:val="00204DAA"/>
    <w:rsid w:val="00204FA7"/>
    <w:rsid w:val="00206A65"/>
    <w:rsid w:val="00207E71"/>
    <w:rsid w:val="00212D31"/>
    <w:rsid w:val="002130C7"/>
    <w:rsid w:val="002218A8"/>
    <w:rsid w:val="00222E80"/>
    <w:rsid w:val="0022306D"/>
    <w:rsid w:val="00224F9F"/>
    <w:rsid w:val="0022557C"/>
    <w:rsid w:val="00226574"/>
    <w:rsid w:val="002278EC"/>
    <w:rsid w:val="002315F0"/>
    <w:rsid w:val="002357C7"/>
    <w:rsid w:val="00235D8E"/>
    <w:rsid w:val="002367C4"/>
    <w:rsid w:val="002373BE"/>
    <w:rsid w:val="002458E7"/>
    <w:rsid w:val="002461CA"/>
    <w:rsid w:val="002464F1"/>
    <w:rsid w:val="002477A1"/>
    <w:rsid w:val="002501EF"/>
    <w:rsid w:val="00252521"/>
    <w:rsid w:val="002528C1"/>
    <w:rsid w:val="00253771"/>
    <w:rsid w:val="00254642"/>
    <w:rsid w:val="002558B3"/>
    <w:rsid w:val="00255B75"/>
    <w:rsid w:val="0025679E"/>
    <w:rsid w:val="00256E9A"/>
    <w:rsid w:val="00260C68"/>
    <w:rsid w:val="0026258D"/>
    <w:rsid w:val="00262D41"/>
    <w:rsid w:val="002648B0"/>
    <w:rsid w:val="002672D4"/>
    <w:rsid w:val="00272225"/>
    <w:rsid w:val="0027269C"/>
    <w:rsid w:val="0027344B"/>
    <w:rsid w:val="00275271"/>
    <w:rsid w:val="0027535E"/>
    <w:rsid w:val="00275AA6"/>
    <w:rsid w:val="00280561"/>
    <w:rsid w:val="002807D5"/>
    <w:rsid w:val="00282CCD"/>
    <w:rsid w:val="00282D85"/>
    <w:rsid w:val="00292BE5"/>
    <w:rsid w:val="002948A9"/>
    <w:rsid w:val="002A168C"/>
    <w:rsid w:val="002A2C48"/>
    <w:rsid w:val="002A2C4C"/>
    <w:rsid w:val="002A3583"/>
    <w:rsid w:val="002A3EED"/>
    <w:rsid w:val="002A4A39"/>
    <w:rsid w:val="002A4E7B"/>
    <w:rsid w:val="002A5A17"/>
    <w:rsid w:val="002A6425"/>
    <w:rsid w:val="002B2092"/>
    <w:rsid w:val="002B49E2"/>
    <w:rsid w:val="002B7B00"/>
    <w:rsid w:val="002B7C44"/>
    <w:rsid w:val="002C1388"/>
    <w:rsid w:val="002C33D5"/>
    <w:rsid w:val="002C3C6A"/>
    <w:rsid w:val="002C4F59"/>
    <w:rsid w:val="002C7AAD"/>
    <w:rsid w:val="002D0DFD"/>
    <w:rsid w:val="002D42DB"/>
    <w:rsid w:val="002D7A88"/>
    <w:rsid w:val="002D7D73"/>
    <w:rsid w:val="002E011F"/>
    <w:rsid w:val="002E1F3A"/>
    <w:rsid w:val="002E298A"/>
    <w:rsid w:val="002E3569"/>
    <w:rsid w:val="002E39CE"/>
    <w:rsid w:val="002E4129"/>
    <w:rsid w:val="002E7A95"/>
    <w:rsid w:val="002F0068"/>
    <w:rsid w:val="002F02A4"/>
    <w:rsid w:val="002F08DF"/>
    <w:rsid w:val="002F272B"/>
    <w:rsid w:val="002F5BF7"/>
    <w:rsid w:val="002F5F46"/>
    <w:rsid w:val="002F7C6D"/>
    <w:rsid w:val="003027E4"/>
    <w:rsid w:val="0030332C"/>
    <w:rsid w:val="00303B43"/>
    <w:rsid w:val="00307992"/>
    <w:rsid w:val="00312296"/>
    <w:rsid w:val="00312506"/>
    <w:rsid w:val="0031340E"/>
    <w:rsid w:val="00313B9C"/>
    <w:rsid w:val="0031600B"/>
    <w:rsid w:val="00316464"/>
    <w:rsid w:val="003174DE"/>
    <w:rsid w:val="0032073A"/>
    <w:rsid w:val="00321D8E"/>
    <w:rsid w:val="0032691C"/>
    <w:rsid w:val="003307EF"/>
    <w:rsid w:val="00334996"/>
    <w:rsid w:val="00335952"/>
    <w:rsid w:val="00336969"/>
    <w:rsid w:val="00336C52"/>
    <w:rsid w:val="00337FEF"/>
    <w:rsid w:val="00340C98"/>
    <w:rsid w:val="00341B3E"/>
    <w:rsid w:val="00341B42"/>
    <w:rsid w:val="00345154"/>
    <w:rsid w:val="0034560E"/>
    <w:rsid w:val="0034613F"/>
    <w:rsid w:val="00350523"/>
    <w:rsid w:val="00352975"/>
    <w:rsid w:val="00353488"/>
    <w:rsid w:val="00356868"/>
    <w:rsid w:val="00356984"/>
    <w:rsid w:val="003611FA"/>
    <w:rsid w:val="0036485B"/>
    <w:rsid w:val="00365699"/>
    <w:rsid w:val="003721B9"/>
    <w:rsid w:val="00373B0D"/>
    <w:rsid w:val="00376988"/>
    <w:rsid w:val="00381A72"/>
    <w:rsid w:val="003828CC"/>
    <w:rsid w:val="00391EAE"/>
    <w:rsid w:val="003A0DC7"/>
    <w:rsid w:val="003A1948"/>
    <w:rsid w:val="003A5D17"/>
    <w:rsid w:val="003B152A"/>
    <w:rsid w:val="003B545B"/>
    <w:rsid w:val="003B65E5"/>
    <w:rsid w:val="003B6F90"/>
    <w:rsid w:val="003C09ED"/>
    <w:rsid w:val="003C0F17"/>
    <w:rsid w:val="003C3F08"/>
    <w:rsid w:val="003C44ED"/>
    <w:rsid w:val="003D3EE9"/>
    <w:rsid w:val="003D5FF9"/>
    <w:rsid w:val="003E58D3"/>
    <w:rsid w:val="003E60CB"/>
    <w:rsid w:val="003E68EB"/>
    <w:rsid w:val="003E7681"/>
    <w:rsid w:val="003F0809"/>
    <w:rsid w:val="003F1347"/>
    <w:rsid w:val="003F212D"/>
    <w:rsid w:val="003F2C98"/>
    <w:rsid w:val="003F3C37"/>
    <w:rsid w:val="003F493F"/>
    <w:rsid w:val="003F5FD5"/>
    <w:rsid w:val="003F611C"/>
    <w:rsid w:val="003F755C"/>
    <w:rsid w:val="003F79D8"/>
    <w:rsid w:val="003F7F68"/>
    <w:rsid w:val="0040094A"/>
    <w:rsid w:val="00401F9A"/>
    <w:rsid w:val="0040297D"/>
    <w:rsid w:val="00406F01"/>
    <w:rsid w:val="00411B36"/>
    <w:rsid w:val="004121D7"/>
    <w:rsid w:val="00416D50"/>
    <w:rsid w:val="00417772"/>
    <w:rsid w:val="00420E6A"/>
    <w:rsid w:val="00423765"/>
    <w:rsid w:val="00425BA0"/>
    <w:rsid w:val="00427314"/>
    <w:rsid w:val="0042746A"/>
    <w:rsid w:val="004339D1"/>
    <w:rsid w:val="00433CA9"/>
    <w:rsid w:val="0043521D"/>
    <w:rsid w:val="00435A09"/>
    <w:rsid w:val="0043730B"/>
    <w:rsid w:val="0044143F"/>
    <w:rsid w:val="00442024"/>
    <w:rsid w:val="0044254C"/>
    <w:rsid w:val="00443561"/>
    <w:rsid w:val="00443F6A"/>
    <w:rsid w:val="00446D4C"/>
    <w:rsid w:val="0045057F"/>
    <w:rsid w:val="00450A17"/>
    <w:rsid w:val="00451CE2"/>
    <w:rsid w:val="00463D41"/>
    <w:rsid w:val="00463ED1"/>
    <w:rsid w:val="004652DF"/>
    <w:rsid w:val="00465966"/>
    <w:rsid w:val="00465E1B"/>
    <w:rsid w:val="00466321"/>
    <w:rsid w:val="004672AF"/>
    <w:rsid w:val="004727B0"/>
    <w:rsid w:val="00480247"/>
    <w:rsid w:val="0048081D"/>
    <w:rsid w:val="0048117E"/>
    <w:rsid w:val="004852F1"/>
    <w:rsid w:val="004855F6"/>
    <w:rsid w:val="00486F0C"/>
    <w:rsid w:val="00490871"/>
    <w:rsid w:val="00491F93"/>
    <w:rsid w:val="004927B3"/>
    <w:rsid w:val="00494670"/>
    <w:rsid w:val="0049636B"/>
    <w:rsid w:val="00497029"/>
    <w:rsid w:val="00497DE1"/>
    <w:rsid w:val="004A0EB4"/>
    <w:rsid w:val="004A2D40"/>
    <w:rsid w:val="004A3823"/>
    <w:rsid w:val="004A59BB"/>
    <w:rsid w:val="004A65B7"/>
    <w:rsid w:val="004B2AEF"/>
    <w:rsid w:val="004B43A3"/>
    <w:rsid w:val="004B495F"/>
    <w:rsid w:val="004B4C49"/>
    <w:rsid w:val="004B58A5"/>
    <w:rsid w:val="004B63D9"/>
    <w:rsid w:val="004C0882"/>
    <w:rsid w:val="004C1D6B"/>
    <w:rsid w:val="004C55BE"/>
    <w:rsid w:val="004C646F"/>
    <w:rsid w:val="004E14E8"/>
    <w:rsid w:val="004E5B30"/>
    <w:rsid w:val="004F0779"/>
    <w:rsid w:val="004F1230"/>
    <w:rsid w:val="004F173F"/>
    <w:rsid w:val="004F177C"/>
    <w:rsid w:val="004F1E2A"/>
    <w:rsid w:val="004F27C9"/>
    <w:rsid w:val="004F2DCE"/>
    <w:rsid w:val="004F315F"/>
    <w:rsid w:val="00500E3D"/>
    <w:rsid w:val="00501AFE"/>
    <w:rsid w:val="005039CB"/>
    <w:rsid w:val="0050558F"/>
    <w:rsid w:val="005057E0"/>
    <w:rsid w:val="0050627E"/>
    <w:rsid w:val="00506286"/>
    <w:rsid w:val="00507BD5"/>
    <w:rsid w:val="00510813"/>
    <w:rsid w:val="0051108F"/>
    <w:rsid w:val="00511DE0"/>
    <w:rsid w:val="00512416"/>
    <w:rsid w:val="00513C83"/>
    <w:rsid w:val="00515468"/>
    <w:rsid w:val="00517F02"/>
    <w:rsid w:val="00524547"/>
    <w:rsid w:val="005258A2"/>
    <w:rsid w:val="00530F7C"/>
    <w:rsid w:val="00532B42"/>
    <w:rsid w:val="005340C4"/>
    <w:rsid w:val="00534491"/>
    <w:rsid w:val="00534567"/>
    <w:rsid w:val="005346DA"/>
    <w:rsid w:val="00534F43"/>
    <w:rsid w:val="00535A84"/>
    <w:rsid w:val="00535BF2"/>
    <w:rsid w:val="00536889"/>
    <w:rsid w:val="00537730"/>
    <w:rsid w:val="00540E7A"/>
    <w:rsid w:val="00542E07"/>
    <w:rsid w:val="00545E6D"/>
    <w:rsid w:val="00546241"/>
    <w:rsid w:val="00552159"/>
    <w:rsid w:val="00553D5A"/>
    <w:rsid w:val="00554A7B"/>
    <w:rsid w:val="0055572C"/>
    <w:rsid w:val="00555A57"/>
    <w:rsid w:val="0056064F"/>
    <w:rsid w:val="00561B84"/>
    <w:rsid w:val="00562B86"/>
    <w:rsid w:val="00564D6E"/>
    <w:rsid w:val="00567CC7"/>
    <w:rsid w:val="00571D98"/>
    <w:rsid w:val="005720AE"/>
    <w:rsid w:val="00572EF3"/>
    <w:rsid w:val="00574FAC"/>
    <w:rsid w:val="00576CCA"/>
    <w:rsid w:val="0058030D"/>
    <w:rsid w:val="00581CCA"/>
    <w:rsid w:val="00582045"/>
    <w:rsid w:val="00584D56"/>
    <w:rsid w:val="0058549C"/>
    <w:rsid w:val="0058593B"/>
    <w:rsid w:val="00590AE3"/>
    <w:rsid w:val="005918F1"/>
    <w:rsid w:val="00593C30"/>
    <w:rsid w:val="0059626B"/>
    <w:rsid w:val="005A06B7"/>
    <w:rsid w:val="005A1759"/>
    <w:rsid w:val="005B3D55"/>
    <w:rsid w:val="005C0263"/>
    <w:rsid w:val="005C0FEB"/>
    <w:rsid w:val="005D0369"/>
    <w:rsid w:val="005D29E4"/>
    <w:rsid w:val="005D39D5"/>
    <w:rsid w:val="005D53FE"/>
    <w:rsid w:val="005D7285"/>
    <w:rsid w:val="005D7616"/>
    <w:rsid w:val="005D7A0F"/>
    <w:rsid w:val="005E0438"/>
    <w:rsid w:val="005E0A3F"/>
    <w:rsid w:val="005E1791"/>
    <w:rsid w:val="005E2CE6"/>
    <w:rsid w:val="005E5429"/>
    <w:rsid w:val="005E6324"/>
    <w:rsid w:val="005E6433"/>
    <w:rsid w:val="005F0D20"/>
    <w:rsid w:val="005F228B"/>
    <w:rsid w:val="005F29CD"/>
    <w:rsid w:val="005F4DAF"/>
    <w:rsid w:val="005F4DFB"/>
    <w:rsid w:val="005F6CC0"/>
    <w:rsid w:val="0060022D"/>
    <w:rsid w:val="00603E5B"/>
    <w:rsid w:val="00604BC8"/>
    <w:rsid w:val="00605613"/>
    <w:rsid w:val="00606CD4"/>
    <w:rsid w:val="00611F54"/>
    <w:rsid w:val="006128F5"/>
    <w:rsid w:val="00614EA4"/>
    <w:rsid w:val="00615B4C"/>
    <w:rsid w:val="00615B5D"/>
    <w:rsid w:val="0062146F"/>
    <w:rsid w:val="00621C01"/>
    <w:rsid w:val="0062333E"/>
    <w:rsid w:val="00630495"/>
    <w:rsid w:val="00631764"/>
    <w:rsid w:val="00633C6B"/>
    <w:rsid w:val="006343AF"/>
    <w:rsid w:val="0063634A"/>
    <w:rsid w:val="00637F13"/>
    <w:rsid w:val="00641874"/>
    <w:rsid w:val="00641FC4"/>
    <w:rsid w:val="0064250D"/>
    <w:rsid w:val="00651121"/>
    <w:rsid w:val="006535EB"/>
    <w:rsid w:val="00656BF9"/>
    <w:rsid w:val="00656F68"/>
    <w:rsid w:val="0065777D"/>
    <w:rsid w:val="00660B51"/>
    <w:rsid w:val="00663016"/>
    <w:rsid w:val="00663ECB"/>
    <w:rsid w:val="00671FCB"/>
    <w:rsid w:val="00674605"/>
    <w:rsid w:val="00674830"/>
    <w:rsid w:val="006748B8"/>
    <w:rsid w:val="00680A46"/>
    <w:rsid w:val="00681611"/>
    <w:rsid w:val="006839D0"/>
    <w:rsid w:val="006846B8"/>
    <w:rsid w:val="0068535B"/>
    <w:rsid w:val="006872C7"/>
    <w:rsid w:val="0068736E"/>
    <w:rsid w:val="00687D02"/>
    <w:rsid w:val="0069290A"/>
    <w:rsid w:val="00692AB3"/>
    <w:rsid w:val="00697032"/>
    <w:rsid w:val="006975AC"/>
    <w:rsid w:val="006A15FB"/>
    <w:rsid w:val="006A3DB0"/>
    <w:rsid w:val="006A473A"/>
    <w:rsid w:val="006A72BF"/>
    <w:rsid w:val="006B0C7C"/>
    <w:rsid w:val="006B2A9D"/>
    <w:rsid w:val="006B2AF3"/>
    <w:rsid w:val="006B332A"/>
    <w:rsid w:val="006B33BD"/>
    <w:rsid w:val="006B5B1F"/>
    <w:rsid w:val="006B78C0"/>
    <w:rsid w:val="006C3F75"/>
    <w:rsid w:val="006C4532"/>
    <w:rsid w:val="006C52D7"/>
    <w:rsid w:val="006C5831"/>
    <w:rsid w:val="006D06BC"/>
    <w:rsid w:val="006D0A90"/>
    <w:rsid w:val="006D170E"/>
    <w:rsid w:val="006D4A27"/>
    <w:rsid w:val="006E06AF"/>
    <w:rsid w:val="006E1432"/>
    <w:rsid w:val="006F1789"/>
    <w:rsid w:val="006F1A65"/>
    <w:rsid w:val="006F4E0B"/>
    <w:rsid w:val="006F7C3B"/>
    <w:rsid w:val="00702C9B"/>
    <w:rsid w:val="0070567F"/>
    <w:rsid w:val="00706C5D"/>
    <w:rsid w:val="007118E6"/>
    <w:rsid w:val="00713267"/>
    <w:rsid w:val="007139D8"/>
    <w:rsid w:val="00713A9D"/>
    <w:rsid w:val="007160E8"/>
    <w:rsid w:val="007225C9"/>
    <w:rsid w:val="00724BE8"/>
    <w:rsid w:val="00724D7A"/>
    <w:rsid w:val="007254F3"/>
    <w:rsid w:val="00726046"/>
    <w:rsid w:val="00726597"/>
    <w:rsid w:val="00733FAC"/>
    <w:rsid w:val="00735CD7"/>
    <w:rsid w:val="0074786D"/>
    <w:rsid w:val="00750A25"/>
    <w:rsid w:val="00750E17"/>
    <w:rsid w:val="00753D9C"/>
    <w:rsid w:val="00754034"/>
    <w:rsid w:val="0075436C"/>
    <w:rsid w:val="00754BF1"/>
    <w:rsid w:val="00755A30"/>
    <w:rsid w:val="00755E1C"/>
    <w:rsid w:val="00756149"/>
    <w:rsid w:val="00756556"/>
    <w:rsid w:val="0076132B"/>
    <w:rsid w:val="007623AE"/>
    <w:rsid w:val="007669DE"/>
    <w:rsid w:val="00770B19"/>
    <w:rsid w:val="00774FA0"/>
    <w:rsid w:val="00776620"/>
    <w:rsid w:val="00777939"/>
    <w:rsid w:val="00777B6D"/>
    <w:rsid w:val="00781662"/>
    <w:rsid w:val="00782CB9"/>
    <w:rsid w:val="0078323A"/>
    <w:rsid w:val="00784855"/>
    <w:rsid w:val="00784F39"/>
    <w:rsid w:val="0078545C"/>
    <w:rsid w:val="00790675"/>
    <w:rsid w:val="007906C4"/>
    <w:rsid w:val="00793A66"/>
    <w:rsid w:val="00793C3D"/>
    <w:rsid w:val="007940EA"/>
    <w:rsid w:val="00795A25"/>
    <w:rsid w:val="007967E8"/>
    <w:rsid w:val="007A1034"/>
    <w:rsid w:val="007A1B6D"/>
    <w:rsid w:val="007A25AA"/>
    <w:rsid w:val="007A63F2"/>
    <w:rsid w:val="007B08AD"/>
    <w:rsid w:val="007B2B1B"/>
    <w:rsid w:val="007B5866"/>
    <w:rsid w:val="007B68DE"/>
    <w:rsid w:val="007C05B0"/>
    <w:rsid w:val="007C1629"/>
    <w:rsid w:val="007C1857"/>
    <w:rsid w:val="007C479C"/>
    <w:rsid w:val="007C514F"/>
    <w:rsid w:val="007C6149"/>
    <w:rsid w:val="007D0F95"/>
    <w:rsid w:val="007D1488"/>
    <w:rsid w:val="007D7ECB"/>
    <w:rsid w:val="007E2277"/>
    <w:rsid w:val="007E25A1"/>
    <w:rsid w:val="007E4BD2"/>
    <w:rsid w:val="007E528A"/>
    <w:rsid w:val="007E60F6"/>
    <w:rsid w:val="007E67D8"/>
    <w:rsid w:val="007E7145"/>
    <w:rsid w:val="007F3916"/>
    <w:rsid w:val="007F54F0"/>
    <w:rsid w:val="007F7576"/>
    <w:rsid w:val="00801179"/>
    <w:rsid w:val="008023F8"/>
    <w:rsid w:val="00802437"/>
    <w:rsid w:val="00802479"/>
    <w:rsid w:val="00802E49"/>
    <w:rsid w:val="00803323"/>
    <w:rsid w:val="008035A7"/>
    <w:rsid w:val="0080398A"/>
    <w:rsid w:val="00805372"/>
    <w:rsid w:val="00805B7B"/>
    <w:rsid w:val="00806B50"/>
    <w:rsid w:val="00806E74"/>
    <w:rsid w:val="0081293E"/>
    <w:rsid w:val="00814FFB"/>
    <w:rsid w:val="00820568"/>
    <w:rsid w:val="00820C70"/>
    <w:rsid w:val="00823411"/>
    <w:rsid w:val="008249CD"/>
    <w:rsid w:val="008278A8"/>
    <w:rsid w:val="00831A80"/>
    <w:rsid w:val="008332C8"/>
    <w:rsid w:val="00833743"/>
    <w:rsid w:val="008339E3"/>
    <w:rsid w:val="008340A4"/>
    <w:rsid w:val="0083427A"/>
    <w:rsid w:val="00835516"/>
    <w:rsid w:val="008357E3"/>
    <w:rsid w:val="00836799"/>
    <w:rsid w:val="00837028"/>
    <w:rsid w:val="00837131"/>
    <w:rsid w:val="00844E2E"/>
    <w:rsid w:val="00845F57"/>
    <w:rsid w:val="00847A43"/>
    <w:rsid w:val="008521E0"/>
    <w:rsid w:val="008525B0"/>
    <w:rsid w:val="00852B7B"/>
    <w:rsid w:val="00856544"/>
    <w:rsid w:val="00856A80"/>
    <w:rsid w:val="00856E68"/>
    <w:rsid w:val="00860649"/>
    <w:rsid w:val="008616F6"/>
    <w:rsid w:val="00866B2B"/>
    <w:rsid w:val="0086791F"/>
    <w:rsid w:val="00867CBC"/>
    <w:rsid w:val="008711C2"/>
    <w:rsid w:val="00873649"/>
    <w:rsid w:val="00876C30"/>
    <w:rsid w:val="00877017"/>
    <w:rsid w:val="008773C0"/>
    <w:rsid w:val="00880364"/>
    <w:rsid w:val="0088082A"/>
    <w:rsid w:val="00881491"/>
    <w:rsid w:val="008835AA"/>
    <w:rsid w:val="00883944"/>
    <w:rsid w:val="00886C4C"/>
    <w:rsid w:val="0088703B"/>
    <w:rsid w:val="0088711C"/>
    <w:rsid w:val="008872EC"/>
    <w:rsid w:val="0089118E"/>
    <w:rsid w:val="00892ECF"/>
    <w:rsid w:val="00892F06"/>
    <w:rsid w:val="00894285"/>
    <w:rsid w:val="00896FB0"/>
    <w:rsid w:val="008A3982"/>
    <w:rsid w:val="008A40AE"/>
    <w:rsid w:val="008A4E19"/>
    <w:rsid w:val="008A67C5"/>
    <w:rsid w:val="008B2243"/>
    <w:rsid w:val="008B22E1"/>
    <w:rsid w:val="008B3C78"/>
    <w:rsid w:val="008B4AE9"/>
    <w:rsid w:val="008B6A65"/>
    <w:rsid w:val="008C020D"/>
    <w:rsid w:val="008C0931"/>
    <w:rsid w:val="008C2E8D"/>
    <w:rsid w:val="008C307D"/>
    <w:rsid w:val="008C30AD"/>
    <w:rsid w:val="008C47C9"/>
    <w:rsid w:val="008C6E13"/>
    <w:rsid w:val="008D068E"/>
    <w:rsid w:val="008D0F7A"/>
    <w:rsid w:val="008D5CBB"/>
    <w:rsid w:val="008D63BE"/>
    <w:rsid w:val="008D72B3"/>
    <w:rsid w:val="008E0CFF"/>
    <w:rsid w:val="008E17A2"/>
    <w:rsid w:val="008E46CC"/>
    <w:rsid w:val="008E5D6B"/>
    <w:rsid w:val="008E689B"/>
    <w:rsid w:val="008E76F0"/>
    <w:rsid w:val="008E7DE9"/>
    <w:rsid w:val="008F15FE"/>
    <w:rsid w:val="008F2A94"/>
    <w:rsid w:val="008F4C15"/>
    <w:rsid w:val="008F5187"/>
    <w:rsid w:val="008F67A0"/>
    <w:rsid w:val="008F709C"/>
    <w:rsid w:val="0090312B"/>
    <w:rsid w:val="00903367"/>
    <w:rsid w:val="00904961"/>
    <w:rsid w:val="00907741"/>
    <w:rsid w:val="00917357"/>
    <w:rsid w:val="0091736D"/>
    <w:rsid w:val="00923FE6"/>
    <w:rsid w:val="00926808"/>
    <w:rsid w:val="00926DF4"/>
    <w:rsid w:val="00931001"/>
    <w:rsid w:val="00931863"/>
    <w:rsid w:val="00931CDC"/>
    <w:rsid w:val="00933524"/>
    <w:rsid w:val="00934C7E"/>
    <w:rsid w:val="00936214"/>
    <w:rsid w:val="009368E5"/>
    <w:rsid w:val="0094278D"/>
    <w:rsid w:val="00942E20"/>
    <w:rsid w:val="00952660"/>
    <w:rsid w:val="00952CFF"/>
    <w:rsid w:val="0095308A"/>
    <w:rsid w:val="00953977"/>
    <w:rsid w:val="00955AEE"/>
    <w:rsid w:val="00955F23"/>
    <w:rsid w:val="00956C8D"/>
    <w:rsid w:val="00956EE4"/>
    <w:rsid w:val="00956F14"/>
    <w:rsid w:val="009570CE"/>
    <w:rsid w:val="00957922"/>
    <w:rsid w:val="00961DC6"/>
    <w:rsid w:val="00961F92"/>
    <w:rsid w:val="009620FD"/>
    <w:rsid w:val="0096247A"/>
    <w:rsid w:val="00964344"/>
    <w:rsid w:val="00965F4B"/>
    <w:rsid w:val="00967005"/>
    <w:rsid w:val="0097051D"/>
    <w:rsid w:val="00970F8A"/>
    <w:rsid w:val="00971FB5"/>
    <w:rsid w:val="00972D2A"/>
    <w:rsid w:val="00973EC5"/>
    <w:rsid w:val="009752C6"/>
    <w:rsid w:val="00975CC5"/>
    <w:rsid w:val="00976328"/>
    <w:rsid w:val="00976B4E"/>
    <w:rsid w:val="00977374"/>
    <w:rsid w:val="00984458"/>
    <w:rsid w:val="00985283"/>
    <w:rsid w:val="00987322"/>
    <w:rsid w:val="0099068B"/>
    <w:rsid w:val="00992CBD"/>
    <w:rsid w:val="0099335D"/>
    <w:rsid w:val="00995180"/>
    <w:rsid w:val="0099526A"/>
    <w:rsid w:val="00995F10"/>
    <w:rsid w:val="009A0F3B"/>
    <w:rsid w:val="009A6D9E"/>
    <w:rsid w:val="009A72C7"/>
    <w:rsid w:val="009B00FF"/>
    <w:rsid w:val="009B0897"/>
    <w:rsid w:val="009B2BB6"/>
    <w:rsid w:val="009B693E"/>
    <w:rsid w:val="009C3CEC"/>
    <w:rsid w:val="009D0852"/>
    <w:rsid w:val="009D189E"/>
    <w:rsid w:val="009D1CDE"/>
    <w:rsid w:val="009D1FBF"/>
    <w:rsid w:val="009D3D90"/>
    <w:rsid w:val="009D50D4"/>
    <w:rsid w:val="009E2FB6"/>
    <w:rsid w:val="009E399C"/>
    <w:rsid w:val="009E3B12"/>
    <w:rsid w:val="009E43C1"/>
    <w:rsid w:val="009E7A01"/>
    <w:rsid w:val="009E7E95"/>
    <w:rsid w:val="009E7FB6"/>
    <w:rsid w:val="009F116F"/>
    <w:rsid w:val="009F329E"/>
    <w:rsid w:val="009F45AF"/>
    <w:rsid w:val="009F7ED3"/>
    <w:rsid w:val="00A027BE"/>
    <w:rsid w:val="00A03607"/>
    <w:rsid w:val="00A03CE8"/>
    <w:rsid w:val="00A047FF"/>
    <w:rsid w:val="00A04FEF"/>
    <w:rsid w:val="00A1028E"/>
    <w:rsid w:val="00A10B2A"/>
    <w:rsid w:val="00A122CD"/>
    <w:rsid w:val="00A12A32"/>
    <w:rsid w:val="00A14248"/>
    <w:rsid w:val="00A14947"/>
    <w:rsid w:val="00A150A6"/>
    <w:rsid w:val="00A15736"/>
    <w:rsid w:val="00A15F93"/>
    <w:rsid w:val="00A200E3"/>
    <w:rsid w:val="00A23DC5"/>
    <w:rsid w:val="00A25EA1"/>
    <w:rsid w:val="00A26BB9"/>
    <w:rsid w:val="00A27BB4"/>
    <w:rsid w:val="00A33832"/>
    <w:rsid w:val="00A34028"/>
    <w:rsid w:val="00A35568"/>
    <w:rsid w:val="00A361EA"/>
    <w:rsid w:val="00A36B12"/>
    <w:rsid w:val="00A37056"/>
    <w:rsid w:val="00A4358F"/>
    <w:rsid w:val="00A45C67"/>
    <w:rsid w:val="00A464FB"/>
    <w:rsid w:val="00A46F67"/>
    <w:rsid w:val="00A53745"/>
    <w:rsid w:val="00A54AA1"/>
    <w:rsid w:val="00A568FF"/>
    <w:rsid w:val="00A60E1B"/>
    <w:rsid w:val="00A61496"/>
    <w:rsid w:val="00A61833"/>
    <w:rsid w:val="00A624C6"/>
    <w:rsid w:val="00A62A8A"/>
    <w:rsid w:val="00A63CEC"/>
    <w:rsid w:val="00A7031E"/>
    <w:rsid w:val="00A70AD2"/>
    <w:rsid w:val="00A7182F"/>
    <w:rsid w:val="00A728B1"/>
    <w:rsid w:val="00A763DE"/>
    <w:rsid w:val="00A775EA"/>
    <w:rsid w:val="00A803D6"/>
    <w:rsid w:val="00A810C5"/>
    <w:rsid w:val="00A81282"/>
    <w:rsid w:val="00A81A13"/>
    <w:rsid w:val="00A82F11"/>
    <w:rsid w:val="00A8713F"/>
    <w:rsid w:val="00A90E01"/>
    <w:rsid w:val="00A91167"/>
    <w:rsid w:val="00A9167E"/>
    <w:rsid w:val="00A9171C"/>
    <w:rsid w:val="00A92FFD"/>
    <w:rsid w:val="00A95975"/>
    <w:rsid w:val="00A966ED"/>
    <w:rsid w:val="00A9708D"/>
    <w:rsid w:val="00AA2C17"/>
    <w:rsid w:val="00AA4172"/>
    <w:rsid w:val="00AA614E"/>
    <w:rsid w:val="00AA65F4"/>
    <w:rsid w:val="00AA7028"/>
    <w:rsid w:val="00AB1914"/>
    <w:rsid w:val="00AB5330"/>
    <w:rsid w:val="00AB7747"/>
    <w:rsid w:val="00AC1D4B"/>
    <w:rsid w:val="00AC2532"/>
    <w:rsid w:val="00AC3022"/>
    <w:rsid w:val="00AC32BC"/>
    <w:rsid w:val="00AC45F6"/>
    <w:rsid w:val="00AC4DC3"/>
    <w:rsid w:val="00AC5203"/>
    <w:rsid w:val="00AD0974"/>
    <w:rsid w:val="00AD1507"/>
    <w:rsid w:val="00AD304B"/>
    <w:rsid w:val="00AD3096"/>
    <w:rsid w:val="00AD5A70"/>
    <w:rsid w:val="00AD738B"/>
    <w:rsid w:val="00AE161D"/>
    <w:rsid w:val="00AE1BF4"/>
    <w:rsid w:val="00AE500C"/>
    <w:rsid w:val="00AE5D97"/>
    <w:rsid w:val="00AE6794"/>
    <w:rsid w:val="00AF2495"/>
    <w:rsid w:val="00AF69BD"/>
    <w:rsid w:val="00AF69C1"/>
    <w:rsid w:val="00B01110"/>
    <w:rsid w:val="00B02262"/>
    <w:rsid w:val="00B03CEC"/>
    <w:rsid w:val="00B049F2"/>
    <w:rsid w:val="00B05762"/>
    <w:rsid w:val="00B069F9"/>
    <w:rsid w:val="00B070DD"/>
    <w:rsid w:val="00B104ED"/>
    <w:rsid w:val="00B1209F"/>
    <w:rsid w:val="00B120CB"/>
    <w:rsid w:val="00B12AD0"/>
    <w:rsid w:val="00B162A7"/>
    <w:rsid w:val="00B21CA8"/>
    <w:rsid w:val="00B24F30"/>
    <w:rsid w:val="00B31ABF"/>
    <w:rsid w:val="00B3238E"/>
    <w:rsid w:val="00B333D8"/>
    <w:rsid w:val="00B335AE"/>
    <w:rsid w:val="00B353AD"/>
    <w:rsid w:val="00B3622F"/>
    <w:rsid w:val="00B3728A"/>
    <w:rsid w:val="00B37CE1"/>
    <w:rsid w:val="00B40518"/>
    <w:rsid w:val="00B40746"/>
    <w:rsid w:val="00B407A9"/>
    <w:rsid w:val="00B40ACF"/>
    <w:rsid w:val="00B419BD"/>
    <w:rsid w:val="00B46BAA"/>
    <w:rsid w:val="00B50B5F"/>
    <w:rsid w:val="00B5180A"/>
    <w:rsid w:val="00B52D1E"/>
    <w:rsid w:val="00B54083"/>
    <w:rsid w:val="00B54128"/>
    <w:rsid w:val="00B542AC"/>
    <w:rsid w:val="00B55826"/>
    <w:rsid w:val="00B60426"/>
    <w:rsid w:val="00B622DD"/>
    <w:rsid w:val="00B63522"/>
    <w:rsid w:val="00B76F1D"/>
    <w:rsid w:val="00B92A19"/>
    <w:rsid w:val="00B94B30"/>
    <w:rsid w:val="00B9544C"/>
    <w:rsid w:val="00BA29E9"/>
    <w:rsid w:val="00BA2D7E"/>
    <w:rsid w:val="00BA4DAC"/>
    <w:rsid w:val="00BB1BAE"/>
    <w:rsid w:val="00BB2864"/>
    <w:rsid w:val="00BB3618"/>
    <w:rsid w:val="00BB4D29"/>
    <w:rsid w:val="00BC0C9E"/>
    <w:rsid w:val="00BC1CBC"/>
    <w:rsid w:val="00BC32DC"/>
    <w:rsid w:val="00BC3E74"/>
    <w:rsid w:val="00BC5408"/>
    <w:rsid w:val="00BC5CBE"/>
    <w:rsid w:val="00BD089B"/>
    <w:rsid w:val="00BD1B51"/>
    <w:rsid w:val="00BD47F6"/>
    <w:rsid w:val="00BD6AF2"/>
    <w:rsid w:val="00BE03F6"/>
    <w:rsid w:val="00BE1615"/>
    <w:rsid w:val="00BE312D"/>
    <w:rsid w:val="00BE3FCA"/>
    <w:rsid w:val="00BF0B51"/>
    <w:rsid w:val="00BF3BB1"/>
    <w:rsid w:val="00BF6EF2"/>
    <w:rsid w:val="00C0100F"/>
    <w:rsid w:val="00C0132C"/>
    <w:rsid w:val="00C02E79"/>
    <w:rsid w:val="00C03E7B"/>
    <w:rsid w:val="00C049C2"/>
    <w:rsid w:val="00C04F4A"/>
    <w:rsid w:val="00C05719"/>
    <w:rsid w:val="00C0685D"/>
    <w:rsid w:val="00C10578"/>
    <w:rsid w:val="00C1322D"/>
    <w:rsid w:val="00C17D62"/>
    <w:rsid w:val="00C21E7D"/>
    <w:rsid w:val="00C21FDC"/>
    <w:rsid w:val="00C24C7A"/>
    <w:rsid w:val="00C24EE7"/>
    <w:rsid w:val="00C2596A"/>
    <w:rsid w:val="00C271BE"/>
    <w:rsid w:val="00C27425"/>
    <w:rsid w:val="00C31541"/>
    <w:rsid w:val="00C328FE"/>
    <w:rsid w:val="00C33927"/>
    <w:rsid w:val="00C33A05"/>
    <w:rsid w:val="00C34B04"/>
    <w:rsid w:val="00C3670D"/>
    <w:rsid w:val="00C42500"/>
    <w:rsid w:val="00C429D1"/>
    <w:rsid w:val="00C4409D"/>
    <w:rsid w:val="00C455BE"/>
    <w:rsid w:val="00C4726F"/>
    <w:rsid w:val="00C51E5F"/>
    <w:rsid w:val="00C547A6"/>
    <w:rsid w:val="00C5699C"/>
    <w:rsid w:val="00C60531"/>
    <w:rsid w:val="00C61E4B"/>
    <w:rsid w:val="00C62E3A"/>
    <w:rsid w:val="00C64503"/>
    <w:rsid w:val="00C64A1F"/>
    <w:rsid w:val="00C64BFF"/>
    <w:rsid w:val="00C65963"/>
    <w:rsid w:val="00C728A7"/>
    <w:rsid w:val="00C763C9"/>
    <w:rsid w:val="00C80057"/>
    <w:rsid w:val="00C82C79"/>
    <w:rsid w:val="00C84753"/>
    <w:rsid w:val="00C85170"/>
    <w:rsid w:val="00C91611"/>
    <w:rsid w:val="00C97908"/>
    <w:rsid w:val="00C9799F"/>
    <w:rsid w:val="00CA0310"/>
    <w:rsid w:val="00CA0748"/>
    <w:rsid w:val="00CA3585"/>
    <w:rsid w:val="00CA3D5A"/>
    <w:rsid w:val="00CA4C7C"/>
    <w:rsid w:val="00CA6B2D"/>
    <w:rsid w:val="00CB0183"/>
    <w:rsid w:val="00CB0CE7"/>
    <w:rsid w:val="00CB16A1"/>
    <w:rsid w:val="00CB1EA3"/>
    <w:rsid w:val="00CB552C"/>
    <w:rsid w:val="00CB6A9E"/>
    <w:rsid w:val="00CC1EE4"/>
    <w:rsid w:val="00CC432C"/>
    <w:rsid w:val="00CC6181"/>
    <w:rsid w:val="00CD2BCD"/>
    <w:rsid w:val="00CD36AA"/>
    <w:rsid w:val="00CD3791"/>
    <w:rsid w:val="00CD48EF"/>
    <w:rsid w:val="00CD4DFB"/>
    <w:rsid w:val="00CD5743"/>
    <w:rsid w:val="00CD5B0C"/>
    <w:rsid w:val="00CD5D86"/>
    <w:rsid w:val="00CD63DE"/>
    <w:rsid w:val="00CD65B0"/>
    <w:rsid w:val="00CE02CD"/>
    <w:rsid w:val="00CE10E9"/>
    <w:rsid w:val="00CE413B"/>
    <w:rsid w:val="00CE6AAC"/>
    <w:rsid w:val="00CE7B93"/>
    <w:rsid w:val="00CF40D6"/>
    <w:rsid w:val="00CF6CDC"/>
    <w:rsid w:val="00D0072E"/>
    <w:rsid w:val="00D01324"/>
    <w:rsid w:val="00D02A1E"/>
    <w:rsid w:val="00D038AB"/>
    <w:rsid w:val="00D0428E"/>
    <w:rsid w:val="00D05229"/>
    <w:rsid w:val="00D07570"/>
    <w:rsid w:val="00D07E16"/>
    <w:rsid w:val="00D07F99"/>
    <w:rsid w:val="00D10ED2"/>
    <w:rsid w:val="00D11BAF"/>
    <w:rsid w:val="00D135BB"/>
    <w:rsid w:val="00D15727"/>
    <w:rsid w:val="00D16332"/>
    <w:rsid w:val="00D1754A"/>
    <w:rsid w:val="00D17ACB"/>
    <w:rsid w:val="00D22354"/>
    <w:rsid w:val="00D240AE"/>
    <w:rsid w:val="00D24972"/>
    <w:rsid w:val="00D2515E"/>
    <w:rsid w:val="00D26929"/>
    <w:rsid w:val="00D27E94"/>
    <w:rsid w:val="00D308ED"/>
    <w:rsid w:val="00D31D57"/>
    <w:rsid w:val="00D37B02"/>
    <w:rsid w:val="00D42095"/>
    <w:rsid w:val="00D44736"/>
    <w:rsid w:val="00D4736C"/>
    <w:rsid w:val="00D47BCB"/>
    <w:rsid w:val="00D53F09"/>
    <w:rsid w:val="00D56178"/>
    <w:rsid w:val="00D56CF0"/>
    <w:rsid w:val="00D56F5C"/>
    <w:rsid w:val="00D578F7"/>
    <w:rsid w:val="00D57DB6"/>
    <w:rsid w:val="00D6082E"/>
    <w:rsid w:val="00D62CCA"/>
    <w:rsid w:val="00D65BDF"/>
    <w:rsid w:val="00D675DD"/>
    <w:rsid w:val="00D704B1"/>
    <w:rsid w:val="00D70B63"/>
    <w:rsid w:val="00D72B92"/>
    <w:rsid w:val="00D72ED4"/>
    <w:rsid w:val="00D73F61"/>
    <w:rsid w:val="00D754C0"/>
    <w:rsid w:val="00D776A2"/>
    <w:rsid w:val="00D77F99"/>
    <w:rsid w:val="00D801C4"/>
    <w:rsid w:val="00D903EB"/>
    <w:rsid w:val="00D90836"/>
    <w:rsid w:val="00D95896"/>
    <w:rsid w:val="00D95CC6"/>
    <w:rsid w:val="00DA2DA3"/>
    <w:rsid w:val="00DA5B62"/>
    <w:rsid w:val="00DA6615"/>
    <w:rsid w:val="00DA70AB"/>
    <w:rsid w:val="00DA7599"/>
    <w:rsid w:val="00DA76AE"/>
    <w:rsid w:val="00DB181E"/>
    <w:rsid w:val="00DB1C7A"/>
    <w:rsid w:val="00DB2983"/>
    <w:rsid w:val="00DB343D"/>
    <w:rsid w:val="00DB34F8"/>
    <w:rsid w:val="00DB5579"/>
    <w:rsid w:val="00DB5CFE"/>
    <w:rsid w:val="00DC3392"/>
    <w:rsid w:val="00DC6B98"/>
    <w:rsid w:val="00DC72A6"/>
    <w:rsid w:val="00DD2113"/>
    <w:rsid w:val="00DD265E"/>
    <w:rsid w:val="00DD52EF"/>
    <w:rsid w:val="00DD568F"/>
    <w:rsid w:val="00DD729A"/>
    <w:rsid w:val="00DE011C"/>
    <w:rsid w:val="00DE0F25"/>
    <w:rsid w:val="00DE2122"/>
    <w:rsid w:val="00DF1930"/>
    <w:rsid w:val="00DF48B7"/>
    <w:rsid w:val="00DF514A"/>
    <w:rsid w:val="00DF71FB"/>
    <w:rsid w:val="00E01DF3"/>
    <w:rsid w:val="00E0358D"/>
    <w:rsid w:val="00E06327"/>
    <w:rsid w:val="00E11CE3"/>
    <w:rsid w:val="00E12B09"/>
    <w:rsid w:val="00E15167"/>
    <w:rsid w:val="00E16A1D"/>
    <w:rsid w:val="00E20044"/>
    <w:rsid w:val="00E2064B"/>
    <w:rsid w:val="00E24594"/>
    <w:rsid w:val="00E25239"/>
    <w:rsid w:val="00E265B1"/>
    <w:rsid w:val="00E275B0"/>
    <w:rsid w:val="00E279F7"/>
    <w:rsid w:val="00E3154F"/>
    <w:rsid w:val="00E33473"/>
    <w:rsid w:val="00E36256"/>
    <w:rsid w:val="00E412D0"/>
    <w:rsid w:val="00E46595"/>
    <w:rsid w:val="00E46934"/>
    <w:rsid w:val="00E47CDB"/>
    <w:rsid w:val="00E5254E"/>
    <w:rsid w:val="00E54BCF"/>
    <w:rsid w:val="00E5544E"/>
    <w:rsid w:val="00E555E4"/>
    <w:rsid w:val="00E566BC"/>
    <w:rsid w:val="00E60982"/>
    <w:rsid w:val="00E60C8D"/>
    <w:rsid w:val="00E6162F"/>
    <w:rsid w:val="00E624C0"/>
    <w:rsid w:val="00E6311B"/>
    <w:rsid w:val="00E63A8C"/>
    <w:rsid w:val="00E6453A"/>
    <w:rsid w:val="00E65D97"/>
    <w:rsid w:val="00E67827"/>
    <w:rsid w:val="00E67EFD"/>
    <w:rsid w:val="00E702DC"/>
    <w:rsid w:val="00E7080E"/>
    <w:rsid w:val="00E71FFB"/>
    <w:rsid w:val="00E756F2"/>
    <w:rsid w:val="00E7652D"/>
    <w:rsid w:val="00E76D1D"/>
    <w:rsid w:val="00E7753B"/>
    <w:rsid w:val="00E806F8"/>
    <w:rsid w:val="00E8203C"/>
    <w:rsid w:val="00E84464"/>
    <w:rsid w:val="00E84D0A"/>
    <w:rsid w:val="00E84D11"/>
    <w:rsid w:val="00E86895"/>
    <w:rsid w:val="00E87752"/>
    <w:rsid w:val="00E8793B"/>
    <w:rsid w:val="00E87987"/>
    <w:rsid w:val="00E90F81"/>
    <w:rsid w:val="00E917A3"/>
    <w:rsid w:val="00E91A6D"/>
    <w:rsid w:val="00E91EE6"/>
    <w:rsid w:val="00E9242D"/>
    <w:rsid w:val="00E9391F"/>
    <w:rsid w:val="00E95E2B"/>
    <w:rsid w:val="00E95FE3"/>
    <w:rsid w:val="00E976D2"/>
    <w:rsid w:val="00EA02B8"/>
    <w:rsid w:val="00EA141A"/>
    <w:rsid w:val="00EA3BD7"/>
    <w:rsid w:val="00EB041C"/>
    <w:rsid w:val="00EB10B8"/>
    <w:rsid w:val="00EB2043"/>
    <w:rsid w:val="00EB798E"/>
    <w:rsid w:val="00EC0103"/>
    <w:rsid w:val="00EC061C"/>
    <w:rsid w:val="00EC14D2"/>
    <w:rsid w:val="00EC5874"/>
    <w:rsid w:val="00EC790F"/>
    <w:rsid w:val="00ED192D"/>
    <w:rsid w:val="00ED1B96"/>
    <w:rsid w:val="00ED30B4"/>
    <w:rsid w:val="00ED31F5"/>
    <w:rsid w:val="00ED75F6"/>
    <w:rsid w:val="00ED7DCF"/>
    <w:rsid w:val="00EE530F"/>
    <w:rsid w:val="00EE68B8"/>
    <w:rsid w:val="00EF00F3"/>
    <w:rsid w:val="00EF2759"/>
    <w:rsid w:val="00EF2BAE"/>
    <w:rsid w:val="00EF45EB"/>
    <w:rsid w:val="00EF5099"/>
    <w:rsid w:val="00EF5E33"/>
    <w:rsid w:val="00F00075"/>
    <w:rsid w:val="00F02D80"/>
    <w:rsid w:val="00F07822"/>
    <w:rsid w:val="00F105E9"/>
    <w:rsid w:val="00F117FF"/>
    <w:rsid w:val="00F11F71"/>
    <w:rsid w:val="00F12257"/>
    <w:rsid w:val="00F153A4"/>
    <w:rsid w:val="00F15C95"/>
    <w:rsid w:val="00F17340"/>
    <w:rsid w:val="00F22985"/>
    <w:rsid w:val="00F241AB"/>
    <w:rsid w:val="00F25289"/>
    <w:rsid w:val="00F254A9"/>
    <w:rsid w:val="00F26DE9"/>
    <w:rsid w:val="00F2732C"/>
    <w:rsid w:val="00F31382"/>
    <w:rsid w:val="00F35829"/>
    <w:rsid w:val="00F37954"/>
    <w:rsid w:val="00F37CF2"/>
    <w:rsid w:val="00F42868"/>
    <w:rsid w:val="00F4605D"/>
    <w:rsid w:val="00F465A7"/>
    <w:rsid w:val="00F50B7C"/>
    <w:rsid w:val="00F50F89"/>
    <w:rsid w:val="00F51266"/>
    <w:rsid w:val="00F518C7"/>
    <w:rsid w:val="00F5202D"/>
    <w:rsid w:val="00F52CF6"/>
    <w:rsid w:val="00F54496"/>
    <w:rsid w:val="00F55F4B"/>
    <w:rsid w:val="00F56A1C"/>
    <w:rsid w:val="00F603ED"/>
    <w:rsid w:val="00F61097"/>
    <w:rsid w:val="00F61E52"/>
    <w:rsid w:val="00F62D52"/>
    <w:rsid w:val="00F74345"/>
    <w:rsid w:val="00F74441"/>
    <w:rsid w:val="00F7681D"/>
    <w:rsid w:val="00F773AB"/>
    <w:rsid w:val="00F77F30"/>
    <w:rsid w:val="00F819E0"/>
    <w:rsid w:val="00F82589"/>
    <w:rsid w:val="00F82B19"/>
    <w:rsid w:val="00F8304E"/>
    <w:rsid w:val="00F84736"/>
    <w:rsid w:val="00F90AA7"/>
    <w:rsid w:val="00F915EA"/>
    <w:rsid w:val="00F9212D"/>
    <w:rsid w:val="00F92B1F"/>
    <w:rsid w:val="00F92FC9"/>
    <w:rsid w:val="00F96FE0"/>
    <w:rsid w:val="00F973AB"/>
    <w:rsid w:val="00FA301A"/>
    <w:rsid w:val="00FA406A"/>
    <w:rsid w:val="00FA5CB6"/>
    <w:rsid w:val="00FB1F75"/>
    <w:rsid w:val="00FB2917"/>
    <w:rsid w:val="00FB4068"/>
    <w:rsid w:val="00FC4067"/>
    <w:rsid w:val="00FC66AC"/>
    <w:rsid w:val="00FD18F4"/>
    <w:rsid w:val="00FD3A96"/>
    <w:rsid w:val="00FD4B8D"/>
    <w:rsid w:val="00FD58DB"/>
    <w:rsid w:val="00FD74B4"/>
    <w:rsid w:val="00FD78EF"/>
    <w:rsid w:val="00FE038B"/>
    <w:rsid w:val="00FE0918"/>
    <w:rsid w:val="00FE136B"/>
    <w:rsid w:val="00FE4F8E"/>
    <w:rsid w:val="00FE546A"/>
    <w:rsid w:val="00FE6ACF"/>
    <w:rsid w:val="00FF4097"/>
    <w:rsid w:val="00FF5261"/>
    <w:rsid w:val="00FF6FCE"/>
    <w:rsid w:val="00FF7518"/>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DA245A"/>
    <w:rsid w:val="3CEE0A37"/>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141580"/>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92F3B65"/>
  <w15:docId w15:val="{C65B2721-F2E7-4FA7-BA09-88662C1C4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locked="1" w:semiHidden="1" w:uiPriority="9"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5" w:qFormat="1"/>
    <w:lsdException w:name="index 8" w:qFormat="1"/>
    <w:lsdException w:name="toc 1" w:locked="1" w:qFormat="1"/>
    <w:lsdException w:name="toc 2" w:locked="1" w:qFormat="1"/>
    <w:lsdException w:name="toc 3" w:locked="1"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qFormat="1"/>
    <w:lsdException w:name="annotation text" w:semiHidden="1" w:uiPriority="99" w:qFormat="1"/>
    <w:lsdException w:name="header" w:qFormat="1"/>
    <w:lsdException w:name="footer" w:uiPriority="99" w:qFormat="1"/>
    <w:lsdException w:name="caption" w:locked="1" w:semiHidden="1" w:unhideWhenUsed="1" w:qFormat="1"/>
    <w:lsdException w:name="annotation reference" w:semiHidden="1" w:uiPriority="99" w:qFormat="1"/>
    <w:lsdException w:name="page number" w:qFormat="1"/>
    <w:lsdException w:name="endnote reference" w:qFormat="1"/>
    <w:lsdException w:name="endnote text" w:qFormat="1"/>
    <w:lsdException w:name="List" w:qFormat="1"/>
    <w:lsdException w:name="List 2" w:qFormat="1"/>
    <w:lsdException w:name="List Bullet 5" w:uiPriority="99" w:qFormat="1"/>
    <w:lsdException w:name="Title" w:locked="1" w:qFormat="1"/>
    <w:lsdException w:name="Default Paragraph Font" w:semiHidden="1"/>
    <w:lsdException w:name="Body Text" w:qFormat="1"/>
    <w:lsdException w:name="Body Text Indent" w:semiHidden="1" w:qFormat="1"/>
    <w:lsdException w:name="Subtitle" w:locked="1"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locked="1" w:uiPriority="22" w:qFormat="1"/>
    <w:lsdException w:name="Emphasis" w:locked="1"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6258D"/>
    <w:pPr>
      <w:widowControl w:val="0"/>
      <w:jc w:val="both"/>
    </w:pPr>
    <w:rPr>
      <w:kern w:val="2"/>
      <w:sz w:val="21"/>
      <w:szCs w:val="24"/>
    </w:rPr>
  </w:style>
  <w:style w:type="paragraph" w:styleId="1">
    <w:name w:val="heading 1"/>
    <w:basedOn w:val="a0"/>
    <w:next w:val="a0"/>
    <w:link w:val="11"/>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0"/>
    <w:uiPriority w:val="9"/>
    <w:qFormat/>
    <w:locked/>
    <w:rsid w:val="00713267"/>
    <w:pPr>
      <w:keepNext/>
      <w:keepLines/>
      <w:spacing w:before="260" w:after="260" w:line="413" w:lineRule="auto"/>
      <w:outlineLvl w:val="1"/>
    </w:pPr>
    <w:rPr>
      <w:rFonts w:ascii="Arial" w:eastAsia="黑体" w:hAnsi="Arial"/>
      <w:b/>
      <w:sz w:val="32"/>
    </w:rPr>
  </w:style>
  <w:style w:type="paragraph" w:styleId="3">
    <w:name w:val="heading 3"/>
    <w:basedOn w:val="a0"/>
    <w:next w:val="a0"/>
    <w:link w:val="30"/>
    <w:unhideWhenUsed/>
    <w:qFormat/>
    <w:locked/>
    <w:rsid w:val="008035A7"/>
    <w:pPr>
      <w:keepNext/>
      <w:keepLines/>
      <w:spacing w:before="260" w:after="260" w:line="416" w:lineRule="auto"/>
      <w:outlineLvl w:val="2"/>
    </w:pPr>
    <w:rPr>
      <w:b/>
      <w:bCs/>
      <w:sz w:val="32"/>
      <w:szCs w:val="32"/>
    </w:rPr>
  </w:style>
  <w:style w:type="paragraph" w:styleId="4">
    <w:name w:val="heading 4"/>
    <w:basedOn w:val="a0"/>
    <w:next w:val="a0"/>
    <w:link w:val="40"/>
    <w:uiPriority w:val="9"/>
    <w:qFormat/>
    <w:locked/>
    <w:rsid w:val="00713267"/>
    <w:pPr>
      <w:keepNext/>
      <w:keepLines/>
      <w:spacing w:before="280" w:after="290" w:line="372" w:lineRule="auto"/>
      <w:outlineLvl w:val="3"/>
    </w:pPr>
    <w:rPr>
      <w:rFonts w:ascii="Calibri Light" w:hAnsi="Calibri Light"/>
      <w:b/>
      <w:sz w:val="28"/>
      <w:szCs w:val="28"/>
    </w:rPr>
  </w:style>
  <w:style w:type="paragraph" w:styleId="50">
    <w:name w:val="heading 5"/>
    <w:basedOn w:val="a0"/>
    <w:next w:val="a1"/>
    <w:link w:val="51"/>
    <w:qFormat/>
    <w:locked/>
    <w:rsid w:val="00713267"/>
    <w:pPr>
      <w:ind w:left="1760" w:hanging="540"/>
      <w:outlineLvl w:val="4"/>
    </w:pPr>
    <w:rPr>
      <w:rFonts w:ascii="微软雅黑" w:eastAsia="微软雅黑" w:hAnsi="微软雅黑" w:cs="微软雅黑"/>
      <w:b/>
      <w:bCs/>
      <w:sz w:val="24"/>
    </w:rPr>
  </w:style>
  <w:style w:type="paragraph" w:styleId="6">
    <w:name w:val="heading 6"/>
    <w:basedOn w:val="a0"/>
    <w:next w:val="a0"/>
    <w:link w:val="60"/>
    <w:qFormat/>
    <w:locked/>
    <w:rsid w:val="00713267"/>
    <w:pPr>
      <w:keepNext/>
      <w:keepLines/>
      <w:spacing w:before="240" w:after="64" w:line="317" w:lineRule="auto"/>
      <w:outlineLvl w:val="5"/>
    </w:pPr>
    <w:rPr>
      <w:color w:val="FF0000"/>
      <w:kern w:val="0"/>
      <w:sz w:val="28"/>
      <w:szCs w:val="20"/>
    </w:rPr>
  </w:style>
  <w:style w:type="paragraph" w:styleId="7">
    <w:name w:val="heading 7"/>
    <w:basedOn w:val="a0"/>
    <w:next w:val="a0"/>
    <w:link w:val="70"/>
    <w:unhideWhenUsed/>
    <w:qFormat/>
    <w:locked/>
    <w:rsid w:val="00713A9D"/>
    <w:pPr>
      <w:keepNext/>
      <w:keepLines/>
      <w:spacing w:before="240" w:after="64" w:line="320" w:lineRule="auto"/>
      <w:ind w:left="1296" w:hanging="1296"/>
      <w:outlineLvl w:val="6"/>
    </w:pPr>
    <w:rPr>
      <w:rFonts w:asciiTheme="minorHAnsi" w:eastAsiaTheme="minorEastAsia" w:hAnsiTheme="minorHAnsi" w:cstheme="minorBidi"/>
      <w:b/>
      <w:bCs/>
      <w:sz w:val="24"/>
    </w:rPr>
  </w:style>
  <w:style w:type="paragraph" w:styleId="8">
    <w:name w:val="heading 8"/>
    <w:basedOn w:val="a0"/>
    <w:next w:val="a0"/>
    <w:link w:val="80"/>
    <w:unhideWhenUsed/>
    <w:qFormat/>
    <w:locked/>
    <w:rsid w:val="00713A9D"/>
    <w:pPr>
      <w:keepNext/>
      <w:keepLines/>
      <w:spacing w:before="240" w:after="64" w:line="320" w:lineRule="auto"/>
      <w:ind w:left="1440" w:hanging="1440"/>
      <w:outlineLvl w:val="7"/>
    </w:pPr>
    <w:rPr>
      <w:rFonts w:asciiTheme="majorHAnsi" w:eastAsiaTheme="majorEastAsia" w:hAnsiTheme="majorHAnsi" w:cstheme="majorBidi"/>
      <w:sz w:val="24"/>
    </w:rPr>
  </w:style>
  <w:style w:type="paragraph" w:styleId="9">
    <w:name w:val="heading 9"/>
    <w:basedOn w:val="a0"/>
    <w:next w:val="a0"/>
    <w:link w:val="90"/>
    <w:unhideWhenUsed/>
    <w:qFormat/>
    <w:locked/>
    <w:rsid w:val="00713A9D"/>
    <w:pPr>
      <w:keepNext/>
      <w:keepLines/>
      <w:spacing w:before="240" w:after="64" w:line="320" w:lineRule="auto"/>
      <w:ind w:left="1584" w:hanging="1584"/>
      <w:outlineLvl w:val="8"/>
    </w:pPr>
    <w:rPr>
      <w:rFonts w:asciiTheme="majorHAnsi" w:eastAsiaTheme="majorEastAsia" w:hAnsiTheme="majorHAnsi" w:cstheme="majorBidi"/>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uiPriority w:val="99"/>
    <w:qFormat/>
    <w:rPr>
      <w:sz w:val="21"/>
    </w:rPr>
  </w:style>
  <w:style w:type="character" w:styleId="a6">
    <w:name w:val="page number"/>
    <w:basedOn w:val="a2"/>
    <w:qFormat/>
  </w:style>
  <w:style w:type="character" w:customStyle="1" w:styleId="Char">
    <w:name w:val="普通(网站) Char"/>
    <w:qFormat/>
    <w:locked/>
    <w:rPr>
      <w:rFonts w:ascii="宋体" w:eastAsia="宋体" w:hAnsi="宋体"/>
      <w:sz w:val="24"/>
    </w:rPr>
  </w:style>
  <w:style w:type="character" w:customStyle="1" w:styleId="a7">
    <w:name w:val="普通(网站) 字符"/>
    <w:link w:val="a8"/>
    <w:qFormat/>
    <w:locked/>
    <w:rPr>
      <w:rFonts w:ascii="宋体" w:eastAsia="宋体" w:hAnsi="宋体"/>
      <w:sz w:val="24"/>
    </w:rPr>
  </w:style>
  <w:style w:type="character" w:customStyle="1" w:styleId="a9">
    <w:name w:val="页眉 字符"/>
    <w:link w:val="aa"/>
    <w:qFormat/>
    <w:locked/>
    <w:rPr>
      <w:rFonts w:cs="Times New Roman"/>
      <w:sz w:val="18"/>
      <w:szCs w:val="18"/>
    </w:rPr>
  </w:style>
  <w:style w:type="character" w:customStyle="1" w:styleId="ab">
    <w:name w:val="批注主题 字符"/>
    <w:link w:val="ac"/>
    <w:qFormat/>
    <w:locked/>
    <w:rPr>
      <w:rFonts w:ascii="Times New Roman" w:eastAsia="宋体" w:hAnsi="Times New Roman" w:cs="Times New Roman"/>
      <w:b/>
      <w:bCs/>
      <w:kern w:val="2"/>
      <w:sz w:val="24"/>
      <w:szCs w:val="24"/>
    </w:rPr>
  </w:style>
  <w:style w:type="character" w:customStyle="1" w:styleId="10">
    <w:name w:val="正文文本 字符1"/>
    <w:semiHidden/>
    <w:qFormat/>
    <w:rPr>
      <w:rFonts w:ascii="Times New Roman" w:eastAsia="宋体" w:hAnsi="Times New Roman" w:cs="Times New Roman"/>
      <w:sz w:val="24"/>
      <w:szCs w:val="24"/>
    </w:rPr>
  </w:style>
  <w:style w:type="character" w:customStyle="1" w:styleId="ad">
    <w:name w:val="页脚 字符"/>
    <w:link w:val="ae"/>
    <w:uiPriority w:val="99"/>
    <w:qFormat/>
    <w:locked/>
    <w:rPr>
      <w:rFonts w:cs="Times New Roman"/>
      <w:sz w:val="18"/>
      <w:szCs w:val="18"/>
    </w:rPr>
  </w:style>
  <w:style w:type="character" w:customStyle="1" w:styleId="af">
    <w:name w:val="正文文本 字符"/>
    <w:link w:val="af0"/>
    <w:qFormat/>
    <w:locked/>
    <w:rPr>
      <w:sz w:val="18"/>
    </w:rPr>
  </w:style>
  <w:style w:type="character" w:customStyle="1" w:styleId="12">
    <w:name w:val="批注文字 字符1"/>
    <w:semiHidden/>
    <w:qFormat/>
    <w:rPr>
      <w:rFonts w:ascii="Times New Roman" w:eastAsia="宋体" w:hAnsi="Times New Roman" w:cs="Times New Roman"/>
      <w:sz w:val="24"/>
      <w:szCs w:val="24"/>
    </w:rPr>
  </w:style>
  <w:style w:type="character" w:customStyle="1" w:styleId="13">
    <w:name w:val="日期 字符1"/>
    <w:link w:val="af1"/>
    <w:qFormat/>
    <w:locked/>
    <w:rPr>
      <w:rFonts w:ascii="Times New Roman" w:eastAsia="宋体" w:hAnsi="Times New Roman"/>
      <w:sz w:val="24"/>
    </w:rPr>
  </w:style>
  <w:style w:type="character" w:customStyle="1" w:styleId="af2">
    <w:name w:val="日期 字符"/>
    <w:qFormat/>
    <w:rPr>
      <w:rFonts w:ascii="Times New Roman" w:eastAsia="宋体" w:hAnsi="Times New Roman" w:cs="Times New Roman"/>
      <w:sz w:val="24"/>
      <w:szCs w:val="24"/>
    </w:rPr>
  </w:style>
  <w:style w:type="character" w:customStyle="1" w:styleId="Char0">
    <w:name w:val="表格 Char"/>
    <w:link w:val="af3"/>
    <w:qFormat/>
    <w:locked/>
    <w:rPr>
      <w:rFonts w:ascii="宋体"/>
      <w:sz w:val="21"/>
    </w:rPr>
  </w:style>
  <w:style w:type="character" w:customStyle="1" w:styleId="af4">
    <w:name w:val="批注文字 字符"/>
    <w:link w:val="af5"/>
    <w:uiPriority w:val="99"/>
    <w:qFormat/>
    <w:locked/>
    <w:rPr>
      <w:rFonts w:ascii="Times New Roman" w:eastAsia="宋体" w:hAnsi="Times New Roman"/>
      <w:sz w:val="24"/>
    </w:rPr>
  </w:style>
  <w:style w:type="character" w:customStyle="1" w:styleId="af6">
    <w:name w:val="批注框文本 字符"/>
    <w:link w:val="af7"/>
    <w:qFormat/>
    <w:locked/>
    <w:rPr>
      <w:rFonts w:ascii="Times New Roman" w:eastAsia="宋体" w:hAnsi="Times New Roman" w:cs="Times New Roman"/>
      <w:sz w:val="18"/>
      <w:szCs w:val="18"/>
    </w:rPr>
  </w:style>
  <w:style w:type="character" w:customStyle="1" w:styleId="af8">
    <w:name w:val="正文文本缩进 字符"/>
    <w:link w:val="af9"/>
    <w:qFormat/>
    <w:locked/>
    <w:rPr>
      <w:rFonts w:ascii="Times New Roman" w:eastAsia="宋体" w:hAnsi="Times New Roman" w:cs="Times New Roman"/>
      <w:sz w:val="24"/>
      <w:szCs w:val="24"/>
    </w:rPr>
  </w:style>
  <w:style w:type="paragraph" w:styleId="af5">
    <w:name w:val="annotation text"/>
    <w:basedOn w:val="a0"/>
    <w:link w:val="af4"/>
    <w:uiPriority w:val="99"/>
    <w:qFormat/>
    <w:pPr>
      <w:jc w:val="left"/>
    </w:pPr>
    <w:rPr>
      <w:kern w:val="0"/>
      <w:sz w:val="20"/>
    </w:rPr>
  </w:style>
  <w:style w:type="paragraph" w:customStyle="1" w:styleId="21">
    <w:name w:val="普通(网站)2"/>
    <w:basedOn w:val="a0"/>
    <w:qFormat/>
    <w:pPr>
      <w:widowControl/>
      <w:spacing w:before="100" w:beforeAutospacing="1" w:after="100" w:afterAutospacing="1"/>
      <w:jc w:val="left"/>
    </w:pPr>
    <w:rPr>
      <w:rFonts w:ascii="宋体" w:hAnsi="宋体"/>
      <w:sz w:val="24"/>
      <w:szCs w:val="20"/>
    </w:rPr>
  </w:style>
  <w:style w:type="paragraph" w:customStyle="1" w:styleId="af3">
    <w:name w:val="表格"/>
    <w:basedOn w:val="a0"/>
    <w:next w:val="a0"/>
    <w:link w:val="Char0"/>
    <w:qFormat/>
    <w:pPr>
      <w:adjustRightInd w:val="0"/>
      <w:snapToGrid w:val="0"/>
      <w:spacing w:beforeLines="10" w:afterLines="10" w:line="259" w:lineRule="auto"/>
      <w:jc w:val="center"/>
    </w:pPr>
    <w:rPr>
      <w:rFonts w:ascii="宋体"/>
      <w:kern w:val="0"/>
      <w:sz w:val="20"/>
      <w:szCs w:val="21"/>
    </w:rPr>
  </w:style>
  <w:style w:type="paragraph" w:styleId="aa">
    <w:name w:val="header"/>
    <w:basedOn w:val="a0"/>
    <w:link w:val="a9"/>
    <w:qFormat/>
    <w:pPr>
      <w:pBdr>
        <w:bottom w:val="single" w:sz="6" w:space="1" w:color="auto"/>
      </w:pBdr>
      <w:tabs>
        <w:tab w:val="center" w:pos="4153"/>
        <w:tab w:val="right" w:pos="8306"/>
      </w:tabs>
      <w:snapToGrid w:val="0"/>
      <w:jc w:val="center"/>
    </w:pPr>
    <w:rPr>
      <w:sz w:val="18"/>
      <w:szCs w:val="18"/>
    </w:rPr>
  </w:style>
  <w:style w:type="paragraph" w:styleId="ae">
    <w:name w:val="footer"/>
    <w:basedOn w:val="a0"/>
    <w:link w:val="ad"/>
    <w:uiPriority w:val="99"/>
    <w:qFormat/>
    <w:pPr>
      <w:tabs>
        <w:tab w:val="center" w:pos="4153"/>
        <w:tab w:val="right" w:pos="8306"/>
      </w:tabs>
      <w:snapToGrid w:val="0"/>
      <w:jc w:val="left"/>
    </w:pPr>
    <w:rPr>
      <w:sz w:val="18"/>
      <w:szCs w:val="18"/>
    </w:rPr>
  </w:style>
  <w:style w:type="paragraph" w:styleId="af7">
    <w:name w:val="Balloon Text"/>
    <w:basedOn w:val="a0"/>
    <w:link w:val="af6"/>
    <w:qFormat/>
    <w:rPr>
      <w:sz w:val="18"/>
      <w:szCs w:val="18"/>
    </w:rPr>
  </w:style>
  <w:style w:type="paragraph" w:styleId="af1">
    <w:name w:val="Date"/>
    <w:basedOn w:val="a0"/>
    <w:next w:val="a0"/>
    <w:link w:val="13"/>
    <w:qFormat/>
    <w:pPr>
      <w:ind w:leftChars="2500" w:left="100"/>
    </w:pPr>
    <w:rPr>
      <w:kern w:val="0"/>
      <w:sz w:val="20"/>
    </w:rPr>
  </w:style>
  <w:style w:type="paragraph" w:styleId="af0">
    <w:name w:val="Body Text"/>
    <w:basedOn w:val="a0"/>
    <w:link w:val="af"/>
    <w:qFormat/>
    <w:pPr>
      <w:widowControl/>
      <w:snapToGrid w:val="0"/>
      <w:spacing w:before="60" w:after="160" w:line="259" w:lineRule="auto"/>
      <w:ind w:right="113"/>
    </w:pPr>
    <w:rPr>
      <w:kern w:val="0"/>
      <w:sz w:val="18"/>
      <w:szCs w:val="18"/>
    </w:rPr>
  </w:style>
  <w:style w:type="paragraph" w:styleId="af9">
    <w:name w:val="Body Text Indent"/>
    <w:basedOn w:val="a0"/>
    <w:link w:val="af8"/>
    <w:qFormat/>
    <w:pPr>
      <w:spacing w:after="120"/>
      <w:ind w:leftChars="200" w:left="420"/>
    </w:pPr>
  </w:style>
  <w:style w:type="paragraph" w:styleId="a8">
    <w:name w:val="Normal (Web)"/>
    <w:basedOn w:val="a0"/>
    <w:link w:val="a7"/>
    <w:qFormat/>
    <w:pPr>
      <w:widowControl/>
      <w:spacing w:before="100" w:beforeAutospacing="1" w:after="100" w:afterAutospacing="1"/>
      <w:jc w:val="left"/>
    </w:pPr>
    <w:rPr>
      <w:rFonts w:ascii="宋体" w:hAnsi="宋体"/>
      <w:kern w:val="0"/>
      <w:sz w:val="24"/>
    </w:rPr>
  </w:style>
  <w:style w:type="paragraph" w:styleId="ac">
    <w:name w:val="annotation subject"/>
    <w:basedOn w:val="af5"/>
    <w:next w:val="af5"/>
    <w:link w:val="ab"/>
    <w:qFormat/>
    <w:rPr>
      <w:b/>
      <w:bCs/>
    </w:rPr>
  </w:style>
  <w:style w:type="table" w:styleId="afa">
    <w:name w:val="Table Grid"/>
    <w:aliases w:val="灰度表格,表格样式,网格型c,黄桥表,灰度表格2,灰度表格11,灰度表格3,灰度表格12,灰度表格4,灰度表格13,灰度表格21,灰度表格111,灰度表格31,灰度表格121,灰度表格5,灰度表格14,灰度表格22,灰度表格112,灰度表格32,灰度表格122,网格型-中对齐,网格型刘,网格型88,lily 表格,正文+宋体,表格虚线,网格型-1,网格型!,网格型模版,张杰网格型,A_GZ网格型,网格型表格,Table 1,网格型-常用,表格类型,专业网格,网格型123,网格型ZHJICIA"/>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0"/>
    <w:uiPriority w:val="39"/>
    <w:unhideWhenUsed/>
    <w:qFormat/>
    <w:rsid w:val="008C0931"/>
    <w:pPr>
      <w:keepLines/>
      <w:widowControl/>
      <w:overflowPunct/>
      <w:snapToGrid/>
      <w:spacing w:before="240" w:after="0"/>
      <w:ind w:left="0" w:firstLine="0"/>
      <w:jc w:val="left"/>
      <w:outlineLvl w:val="9"/>
    </w:pPr>
    <w:rPr>
      <w:rFonts w:ascii="等线 Light" w:eastAsia="等线 Light" w:hAnsi="等线 Light"/>
      <w:b w:val="0"/>
      <w:bCs w:val="0"/>
      <w:color w:val="2F5496"/>
      <w:kern w:val="0"/>
      <w:sz w:val="32"/>
      <w:szCs w:val="32"/>
    </w:rPr>
  </w:style>
  <w:style w:type="paragraph" w:styleId="TOC2">
    <w:name w:val="toc 2"/>
    <w:basedOn w:val="a0"/>
    <w:next w:val="a0"/>
    <w:autoRedefine/>
    <w:unhideWhenUsed/>
    <w:qFormat/>
    <w:locked/>
    <w:rsid w:val="008C0931"/>
    <w:pPr>
      <w:widowControl/>
      <w:spacing w:after="100" w:line="259" w:lineRule="auto"/>
      <w:ind w:left="220"/>
      <w:jc w:val="left"/>
    </w:pPr>
    <w:rPr>
      <w:rFonts w:ascii="等线" w:eastAsia="等线" w:hAnsi="等线"/>
      <w:kern w:val="0"/>
      <w:sz w:val="22"/>
      <w:szCs w:val="22"/>
    </w:rPr>
  </w:style>
  <w:style w:type="paragraph" w:styleId="TOC1">
    <w:name w:val="toc 1"/>
    <w:basedOn w:val="a0"/>
    <w:next w:val="a0"/>
    <w:autoRedefine/>
    <w:unhideWhenUsed/>
    <w:qFormat/>
    <w:locked/>
    <w:rsid w:val="008C0931"/>
    <w:pPr>
      <w:widowControl/>
      <w:spacing w:after="100" w:line="259" w:lineRule="auto"/>
      <w:jc w:val="left"/>
    </w:pPr>
    <w:rPr>
      <w:rFonts w:ascii="等线" w:eastAsia="等线" w:hAnsi="等线"/>
      <w:kern w:val="0"/>
      <w:sz w:val="22"/>
      <w:szCs w:val="22"/>
    </w:rPr>
  </w:style>
  <w:style w:type="paragraph" w:styleId="TOC3">
    <w:name w:val="toc 3"/>
    <w:basedOn w:val="a0"/>
    <w:next w:val="a0"/>
    <w:autoRedefine/>
    <w:unhideWhenUsed/>
    <w:qFormat/>
    <w:locked/>
    <w:rsid w:val="008C0931"/>
    <w:pPr>
      <w:widowControl/>
      <w:spacing w:after="100" w:line="259" w:lineRule="auto"/>
      <w:ind w:left="440"/>
      <w:jc w:val="left"/>
    </w:pPr>
    <w:rPr>
      <w:rFonts w:ascii="等线" w:eastAsia="等线" w:hAnsi="等线"/>
      <w:kern w:val="0"/>
      <w:sz w:val="22"/>
      <w:szCs w:val="22"/>
    </w:rPr>
  </w:style>
  <w:style w:type="character" w:styleId="afb">
    <w:name w:val="Hyperlink"/>
    <w:uiPriority w:val="99"/>
    <w:unhideWhenUsed/>
    <w:qFormat/>
    <w:rsid w:val="008C0931"/>
    <w:rPr>
      <w:color w:val="0563C1"/>
      <w:u w:val="single"/>
    </w:rPr>
  </w:style>
  <w:style w:type="paragraph" w:styleId="afc">
    <w:name w:val="Title"/>
    <w:basedOn w:val="a0"/>
    <w:next w:val="a0"/>
    <w:link w:val="afd"/>
    <w:qFormat/>
    <w:locked/>
    <w:rsid w:val="008C0931"/>
    <w:pPr>
      <w:spacing w:before="240" w:after="60"/>
      <w:jc w:val="center"/>
      <w:outlineLvl w:val="0"/>
    </w:pPr>
    <w:rPr>
      <w:rFonts w:ascii="等线 Light" w:hAnsi="等线 Light"/>
      <w:b/>
      <w:bCs/>
      <w:sz w:val="32"/>
      <w:szCs w:val="32"/>
    </w:rPr>
  </w:style>
  <w:style w:type="character" w:customStyle="1" w:styleId="afd">
    <w:name w:val="标题 字符"/>
    <w:link w:val="afc"/>
    <w:qFormat/>
    <w:rsid w:val="008C0931"/>
    <w:rPr>
      <w:rFonts w:ascii="等线 Light" w:hAnsi="等线 Light"/>
      <w:b/>
      <w:bCs/>
      <w:kern w:val="2"/>
      <w:sz w:val="32"/>
      <w:szCs w:val="32"/>
    </w:rPr>
  </w:style>
  <w:style w:type="paragraph" w:styleId="afe">
    <w:name w:val="List Paragraph"/>
    <w:basedOn w:val="a0"/>
    <w:qFormat/>
    <w:rsid w:val="00B542AC"/>
    <w:pPr>
      <w:ind w:firstLineChars="200" w:firstLine="420"/>
    </w:pPr>
    <w:rPr>
      <w:szCs w:val="20"/>
    </w:rPr>
  </w:style>
  <w:style w:type="paragraph" w:customStyle="1" w:styleId="Default">
    <w:name w:val="Default"/>
    <w:qFormat/>
    <w:rsid w:val="00B542AC"/>
    <w:pPr>
      <w:widowControl w:val="0"/>
      <w:autoSpaceDE w:val="0"/>
      <w:autoSpaceDN w:val="0"/>
      <w:adjustRightInd w:val="0"/>
    </w:pPr>
    <w:rPr>
      <w:rFonts w:ascii="宋体" w:cs="宋体"/>
      <w:color w:val="000000"/>
      <w:sz w:val="24"/>
      <w:szCs w:val="24"/>
    </w:rPr>
  </w:style>
  <w:style w:type="paragraph" w:customStyle="1" w:styleId="aff">
    <w:name w:val="表格普通"/>
    <w:basedOn w:val="a0"/>
    <w:link w:val="Char1"/>
    <w:qFormat/>
    <w:rsid w:val="008616F6"/>
    <w:pPr>
      <w:jc w:val="center"/>
    </w:pPr>
    <w:rPr>
      <w:rFonts w:eastAsia="仿宋_GB2312"/>
      <w:szCs w:val="21"/>
      <w:lang w:val="x-none" w:eastAsia="x-none"/>
    </w:rPr>
  </w:style>
  <w:style w:type="character" w:customStyle="1" w:styleId="Char1">
    <w:name w:val="表格普通 Char"/>
    <w:link w:val="aff"/>
    <w:rsid w:val="008616F6"/>
    <w:rPr>
      <w:rFonts w:eastAsia="仿宋_GB2312"/>
      <w:kern w:val="2"/>
      <w:sz w:val="21"/>
      <w:szCs w:val="21"/>
      <w:lang w:val="x-none" w:eastAsia="x-none"/>
    </w:rPr>
  </w:style>
  <w:style w:type="character" w:customStyle="1" w:styleId="Char2">
    <w:name w:val="表格 首行文字 Char"/>
    <w:link w:val="aff0"/>
    <w:qFormat/>
    <w:locked/>
    <w:rsid w:val="008616F6"/>
    <w:rPr>
      <w:rFonts w:eastAsia="仿宋_GB2312"/>
      <w:b/>
      <w:kern w:val="2"/>
      <w:sz w:val="21"/>
      <w:szCs w:val="22"/>
    </w:rPr>
  </w:style>
  <w:style w:type="paragraph" w:customStyle="1" w:styleId="aff0">
    <w:name w:val="表格 首行文字"/>
    <w:link w:val="Char2"/>
    <w:rsid w:val="008616F6"/>
    <w:pPr>
      <w:adjustRightInd w:val="0"/>
      <w:snapToGrid w:val="0"/>
      <w:jc w:val="center"/>
    </w:pPr>
    <w:rPr>
      <w:rFonts w:eastAsia="仿宋_GB2312"/>
      <w:b/>
      <w:kern w:val="2"/>
      <w:sz w:val="21"/>
      <w:szCs w:val="22"/>
    </w:rPr>
  </w:style>
  <w:style w:type="character" w:customStyle="1" w:styleId="Char3">
    <w:name w:val="图表 标题 Char"/>
    <w:link w:val="aff1"/>
    <w:qFormat/>
    <w:locked/>
    <w:rsid w:val="008616F6"/>
    <w:rPr>
      <w:rFonts w:eastAsia="仿宋_GB2312"/>
      <w:b/>
      <w:kern w:val="2"/>
      <w:sz w:val="24"/>
      <w:szCs w:val="24"/>
    </w:rPr>
  </w:style>
  <w:style w:type="paragraph" w:customStyle="1" w:styleId="aff1">
    <w:name w:val="图表 标题"/>
    <w:link w:val="Char3"/>
    <w:qFormat/>
    <w:rsid w:val="008616F6"/>
    <w:pPr>
      <w:widowControl w:val="0"/>
      <w:spacing w:beforeLines="20" w:afterLines="20"/>
      <w:jc w:val="center"/>
    </w:pPr>
    <w:rPr>
      <w:rFonts w:eastAsia="仿宋_GB2312"/>
      <w:b/>
      <w:kern w:val="2"/>
      <w:sz w:val="24"/>
      <w:szCs w:val="24"/>
    </w:rPr>
  </w:style>
  <w:style w:type="paragraph" w:customStyle="1" w:styleId="aff2">
    <w:name w:val="表格 备注"/>
    <w:basedOn w:val="a0"/>
    <w:link w:val="Char4"/>
    <w:rsid w:val="008616F6"/>
    <w:rPr>
      <w:rFonts w:eastAsia="仿宋_GB2312"/>
      <w:szCs w:val="21"/>
      <w:lang w:val="x-none" w:eastAsia="x-none"/>
    </w:rPr>
  </w:style>
  <w:style w:type="character" w:customStyle="1" w:styleId="Char4">
    <w:name w:val="表格 备注 Char"/>
    <w:link w:val="aff2"/>
    <w:rsid w:val="008616F6"/>
    <w:rPr>
      <w:rFonts w:eastAsia="仿宋_GB2312"/>
      <w:kern w:val="2"/>
      <w:sz w:val="21"/>
      <w:szCs w:val="21"/>
      <w:lang w:val="x-none" w:eastAsia="x-none"/>
    </w:rPr>
  </w:style>
  <w:style w:type="paragraph" w:customStyle="1" w:styleId="aff3">
    <w:name w:val="小四表文左齐"/>
    <w:basedOn w:val="a0"/>
    <w:uiPriority w:val="99"/>
    <w:qFormat/>
    <w:rsid w:val="008616F6"/>
    <w:pPr>
      <w:spacing w:before="100" w:after="100"/>
      <w:jc w:val="center"/>
    </w:pPr>
    <w:rPr>
      <w:rFonts w:ascii="宋体" w:hAnsi="宋体"/>
      <w:szCs w:val="20"/>
    </w:rPr>
  </w:style>
  <w:style w:type="paragraph" w:customStyle="1" w:styleId="Bodytext1">
    <w:name w:val="Body text|1"/>
    <w:basedOn w:val="a0"/>
    <w:link w:val="Bodytext10"/>
    <w:qFormat/>
    <w:rsid w:val="00BC5408"/>
    <w:pPr>
      <w:autoSpaceDE w:val="0"/>
      <w:autoSpaceDN w:val="0"/>
      <w:spacing w:line="427" w:lineRule="auto"/>
      <w:ind w:firstLine="400"/>
      <w:jc w:val="left"/>
    </w:pPr>
    <w:rPr>
      <w:rFonts w:ascii="宋体" w:hAnsi="宋体" w:cs="宋体"/>
      <w:kern w:val="0"/>
      <w:sz w:val="26"/>
      <w:szCs w:val="26"/>
      <w:lang w:val="zh-TW" w:eastAsia="zh-TW" w:bidi="zh-TW"/>
    </w:rPr>
  </w:style>
  <w:style w:type="paragraph" w:customStyle="1" w:styleId="aff4">
    <w:name w:val="样式 居中"/>
    <w:basedOn w:val="a0"/>
    <w:qFormat/>
    <w:rsid w:val="00942E20"/>
    <w:pPr>
      <w:autoSpaceDE w:val="0"/>
      <w:autoSpaceDN w:val="0"/>
      <w:spacing w:line="520" w:lineRule="exact"/>
      <w:jc w:val="center"/>
    </w:pPr>
    <w:rPr>
      <w:rFonts w:ascii="宋体" w:hAnsi="宋体" w:cs="宋体"/>
      <w:kern w:val="44"/>
      <w:sz w:val="22"/>
      <w:szCs w:val="22"/>
      <w:lang w:val="zh-CN" w:bidi="zh-CN"/>
    </w:rPr>
  </w:style>
  <w:style w:type="paragraph" w:customStyle="1" w:styleId="aff5">
    <w:name w:val="表头"/>
    <w:basedOn w:val="a0"/>
    <w:link w:val="Char5"/>
    <w:qFormat/>
    <w:rsid w:val="00942E20"/>
    <w:pPr>
      <w:autoSpaceDE w:val="0"/>
      <w:autoSpaceDN w:val="0"/>
      <w:adjustRightInd w:val="0"/>
      <w:snapToGrid w:val="0"/>
      <w:spacing w:line="320" w:lineRule="atLeast"/>
      <w:jc w:val="center"/>
      <w:textAlignment w:val="baseline"/>
    </w:pPr>
    <w:rPr>
      <w:rFonts w:eastAsia="黑体"/>
      <w:spacing w:val="-10"/>
      <w:kern w:val="0"/>
      <w:sz w:val="22"/>
      <w:szCs w:val="20"/>
      <w:lang w:val="zh-CN" w:bidi="zh-CN"/>
    </w:rPr>
  </w:style>
  <w:style w:type="paragraph" w:customStyle="1" w:styleId="14">
    <w:name w:val="1表格"/>
    <w:basedOn w:val="a0"/>
    <w:qFormat/>
    <w:rsid w:val="009D1CDE"/>
    <w:pPr>
      <w:adjustRightInd w:val="0"/>
      <w:snapToGrid w:val="0"/>
      <w:jc w:val="center"/>
      <w:textAlignment w:val="baseline"/>
    </w:pPr>
    <w:rPr>
      <w:rFonts w:ascii="宋体" w:hAnsi="宋体" w:hint="eastAsia"/>
      <w:spacing w:val="4"/>
      <w:sz w:val="24"/>
      <w:szCs w:val="20"/>
    </w:rPr>
  </w:style>
  <w:style w:type="paragraph" w:customStyle="1" w:styleId="aff6">
    <w:name w:val="表格内文字"/>
    <w:basedOn w:val="a0"/>
    <w:qFormat/>
    <w:rsid w:val="00883944"/>
    <w:pPr>
      <w:tabs>
        <w:tab w:val="left" w:pos="560"/>
      </w:tabs>
      <w:autoSpaceDE w:val="0"/>
      <w:autoSpaceDN w:val="0"/>
      <w:spacing w:before="100" w:after="100" w:line="320" w:lineRule="exact"/>
      <w:jc w:val="center"/>
    </w:pPr>
    <w:rPr>
      <w:rFonts w:ascii="宋体" w:hAnsi="宋体" w:cs="宋体"/>
      <w:spacing w:val="10"/>
      <w:kern w:val="0"/>
      <w:sz w:val="24"/>
      <w:szCs w:val="20"/>
      <w:lang w:val="zh-CN" w:bidi="zh-CN"/>
    </w:rPr>
  </w:style>
  <w:style w:type="character" w:customStyle="1" w:styleId="30">
    <w:name w:val="标题 3 字符"/>
    <w:link w:val="3"/>
    <w:qFormat/>
    <w:rsid w:val="008035A7"/>
    <w:rPr>
      <w:b/>
      <w:bCs/>
      <w:kern w:val="2"/>
      <w:sz w:val="32"/>
      <w:szCs w:val="32"/>
    </w:rPr>
  </w:style>
  <w:style w:type="paragraph" w:styleId="52">
    <w:name w:val="index 5"/>
    <w:basedOn w:val="a0"/>
    <w:next w:val="a0"/>
    <w:qFormat/>
    <w:rsid w:val="001239E7"/>
    <w:pPr>
      <w:ind w:leftChars="800" w:left="800"/>
    </w:pPr>
  </w:style>
  <w:style w:type="paragraph" w:styleId="22">
    <w:name w:val="Body Text Indent 2"/>
    <w:basedOn w:val="a0"/>
    <w:next w:val="a0"/>
    <w:link w:val="23"/>
    <w:qFormat/>
    <w:rsid w:val="00E67827"/>
    <w:pPr>
      <w:spacing w:after="120" w:line="480" w:lineRule="auto"/>
      <w:ind w:leftChars="200" w:left="420"/>
    </w:pPr>
    <w:rPr>
      <w:sz w:val="24"/>
    </w:rPr>
  </w:style>
  <w:style w:type="character" w:customStyle="1" w:styleId="23">
    <w:name w:val="正文文本缩进 2 字符"/>
    <w:basedOn w:val="a2"/>
    <w:link w:val="22"/>
    <w:qFormat/>
    <w:rsid w:val="00E67827"/>
    <w:rPr>
      <w:kern w:val="2"/>
      <w:sz w:val="24"/>
      <w:szCs w:val="24"/>
    </w:rPr>
  </w:style>
  <w:style w:type="paragraph" w:styleId="24">
    <w:name w:val="Body Text First Indent 2"/>
    <w:basedOn w:val="af9"/>
    <w:link w:val="25"/>
    <w:qFormat/>
    <w:rsid w:val="00713267"/>
    <w:pPr>
      <w:ind w:firstLineChars="200" w:firstLine="420"/>
    </w:pPr>
  </w:style>
  <w:style w:type="character" w:customStyle="1" w:styleId="25">
    <w:name w:val="正文文本首行缩进 2 字符"/>
    <w:basedOn w:val="af8"/>
    <w:link w:val="24"/>
    <w:qFormat/>
    <w:rsid w:val="00713267"/>
    <w:rPr>
      <w:rFonts w:ascii="Times New Roman" w:eastAsia="宋体" w:hAnsi="Times New Roman" w:cs="Times New Roman"/>
      <w:kern w:val="2"/>
      <w:sz w:val="21"/>
      <w:szCs w:val="24"/>
    </w:rPr>
  </w:style>
  <w:style w:type="character" w:customStyle="1" w:styleId="20">
    <w:name w:val="标题 2 字符"/>
    <w:basedOn w:val="a2"/>
    <w:link w:val="2"/>
    <w:uiPriority w:val="9"/>
    <w:qFormat/>
    <w:rsid w:val="00713267"/>
    <w:rPr>
      <w:rFonts w:ascii="Arial" w:eastAsia="黑体" w:hAnsi="Arial"/>
      <w:b/>
      <w:kern w:val="2"/>
      <w:sz w:val="32"/>
      <w:szCs w:val="24"/>
    </w:rPr>
  </w:style>
  <w:style w:type="character" w:customStyle="1" w:styleId="40">
    <w:name w:val="标题 4 字符"/>
    <w:basedOn w:val="a2"/>
    <w:link w:val="4"/>
    <w:uiPriority w:val="9"/>
    <w:qFormat/>
    <w:rsid w:val="00713267"/>
    <w:rPr>
      <w:rFonts w:ascii="Calibri Light" w:hAnsi="Calibri Light"/>
      <w:b/>
      <w:kern w:val="2"/>
      <w:sz w:val="28"/>
      <w:szCs w:val="28"/>
    </w:rPr>
  </w:style>
  <w:style w:type="character" w:customStyle="1" w:styleId="51">
    <w:name w:val="标题 5 字符"/>
    <w:basedOn w:val="a2"/>
    <w:link w:val="50"/>
    <w:qFormat/>
    <w:rsid w:val="00713267"/>
    <w:rPr>
      <w:rFonts w:ascii="微软雅黑" w:eastAsia="微软雅黑" w:hAnsi="微软雅黑" w:cs="微软雅黑"/>
      <w:b/>
      <w:bCs/>
      <w:kern w:val="2"/>
      <w:sz w:val="24"/>
      <w:szCs w:val="24"/>
    </w:rPr>
  </w:style>
  <w:style w:type="character" w:customStyle="1" w:styleId="60">
    <w:name w:val="标题 6 字符"/>
    <w:basedOn w:val="a2"/>
    <w:link w:val="6"/>
    <w:qFormat/>
    <w:rsid w:val="00713267"/>
    <w:rPr>
      <w:color w:val="FF0000"/>
      <w:sz w:val="28"/>
    </w:rPr>
  </w:style>
  <w:style w:type="numbering" w:customStyle="1" w:styleId="15">
    <w:name w:val="无列表1"/>
    <w:next w:val="a4"/>
    <w:uiPriority w:val="99"/>
    <w:semiHidden/>
    <w:unhideWhenUsed/>
    <w:rsid w:val="00713267"/>
  </w:style>
  <w:style w:type="character" w:customStyle="1" w:styleId="16">
    <w:name w:val="标题 1 字符"/>
    <w:basedOn w:val="a2"/>
    <w:qFormat/>
    <w:rsid w:val="00713267"/>
    <w:rPr>
      <w:b/>
      <w:bCs/>
      <w:kern w:val="44"/>
      <w:sz w:val="44"/>
      <w:szCs w:val="44"/>
    </w:rPr>
  </w:style>
  <w:style w:type="character" w:customStyle="1" w:styleId="11">
    <w:name w:val="标题 1 字符1"/>
    <w:link w:val="1"/>
    <w:qFormat/>
    <w:rsid w:val="00713267"/>
    <w:rPr>
      <w:rFonts w:eastAsia="黑体"/>
      <w:b/>
      <w:bCs/>
      <w:color w:val="000000"/>
      <w:kern w:val="44"/>
      <w:sz w:val="30"/>
      <w:szCs w:val="30"/>
    </w:rPr>
  </w:style>
  <w:style w:type="paragraph" w:styleId="a1">
    <w:name w:val="Normal Indent"/>
    <w:basedOn w:val="a0"/>
    <w:link w:val="17"/>
    <w:qFormat/>
    <w:rsid w:val="00713267"/>
    <w:pPr>
      <w:ind w:firstLineChars="200" w:firstLine="420"/>
    </w:pPr>
    <w:rPr>
      <w:sz w:val="24"/>
    </w:rPr>
  </w:style>
  <w:style w:type="character" w:customStyle="1" w:styleId="17">
    <w:name w:val="正文缩进 字符1"/>
    <w:link w:val="a1"/>
    <w:rsid w:val="00713267"/>
    <w:rPr>
      <w:kern w:val="2"/>
      <w:sz w:val="24"/>
      <w:szCs w:val="24"/>
    </w:rPr>
  </w:style>
  <w:style w:type="paragraph" w:styleId="aff7">
    <w:name w:val="caption"/>
    <w:basedOn w:val="a0"/>
    <w:next w:val="a0"/>
    <w:link w:val="aff8"/>
    <w:qFormat/>
    <w:locked/>
    <w:rsid w:val="00713267"/>
    <w:rPr>
      <w:rFonts w:ascii="Cambria" w:eastAsia="黑体" w:hAnsi="Cambria"/>
      <w:sz w:val="20"/>
      <w:szCs w:val="20"/>
    </w:rPr>
  </w:style>
  <w:style w:type="character" w:customStyle="1" w:styleId="aff8">
    <w:name w:val="题注 字符"/>
    <w:link w:val="aff7"/>
    <w:qFormat/>
    <w:rsid w:val="00713267"/>
    <w:rPr>
      <w:rFonts w:ascii="Cambria" w:eastAsia="黑体" w:hAnsi="Cambria"/>
      <w:kern w:val="2"/>
    </w:rPr>
  </w:style>
  <w:style w:type="paragraph" w:styleId="aff9">
    <w:name w:val="Document Map"/>
    <w:basedOn w:val="a0"/>
    <w:link w:val="affa"/>
    <w:qFormat/>
    <w:rsid w:val="00713267"/>
    <w:pPr>
      <w:shd w:val="clear" w:color="auto" w:fill="000080"/>
      <w:spacing w:line="360" w:lineRule="auto"/>
      <w:ind w:firstLineChars="200" w:firstLine="480"/>
    </w:pPr>
    <w:rPr>
      <w:sz w:val="24"/>
      <w:szCs w:val="21"/>
    </w:rPr>
  </w:style>
  <w:style w:type="character" w:customStyle="1" w:styleId="affa">
    <w:name w:val="文档结构图 字符"/>
    <w:basedOn w:val="a2"/>
    <w:link w:val="aff9"/>
    <w:qFormat/>
    <w:rsid w:val="00713267"/>
    <w:rPr>
      <w:kern w:val="2"/>
      <w:sz w:val="24"/>
      <w:szCs w:val="21"/>
      <w:shd w:val="clear" w:color="auto" w:fill="000080"/>
    </w:rPr>
  </w:style>
  <w:style w:type="paragraph" w:styleId="5">
    <w:name w:val="List Bullet 5"/>
    <w:basedOn w:val="a0"/>
    <w:uiPriority w:val="99"/>
    <w:qFormat/>
    <w:rsid w:val="00713267"/>
    <w:pPr>
      <w:numPr>
        <w:numId w:val="3"/>
      </w:numPr>
      <w:tabs>
        <w:tab w:val="left" w:pos="2040"/>
      </w:tabs>
      <w:ind w:leftChars="0" w:left="0" w:firstLineChars="0" w:firstLine="0"/>
    </w:pPr>
    <w:rPr>
      <w:sz w:val="24"/>
    </w:rPr>
  </w:style>
  <w:style w:type="paragraph" w:customStyle="1" w:styleId="61">
    <w:name w:val="正文文字 6"/>
    <w:next w:val="a0"/>
    <w:qFormat/>
    <w:rsid w:val="00713267"/>
    <w:pPr>
      <w:widowControl w:val="0"/>
      <w:ind w:left="240"/>
      <w:jc w:val="both"/>
    </w:pPr>
    <w:rPr>
      <w:rFonts w:ascii="宋体"/>
      <w:b/>
      <w:bCs/>
      <w:kern w:val="2"/>
      <w:sz w:val="32"/>
      <w:szCs w:val="32"/>
    </w:rPr>
  </w:style>
  <w:style w:type="paragraph" w:styleId="26">
    <w:name w:val="List 2"/>
    <w:basedOn w:val="a0"/>
    <w:unhideWhenUsed/>
    <w:qFormat/>
    <w:rsid w:val="00713267"/>
    <w:pPr>
      <w:spacing w:line="360" w:lineRule="auto"/>
      <w:ind w:firstLineChars="200" w:firstLine="200"/>
      <w:jc w:val="center"/>
    </w:pPr>
    <w:rPr>
      <w:bCs/>
      <w:kern w:val="10"/>
      <w:sz w:val="24"/>
      <w:szCs w:val="22"/>
    </w:rPr>
  </w:style>
  <w:style w:type="character" w:customStyle="1" w:styleId="18">
    <w:name w:val="批注框文本 字符1"/>
    <w:qFormat/>
    <w:rsid w:val="00713267"/>
    <w:rPr>
      <w:kern w:val="2"/>
      <w:sz w:val="18"/>
      <w:szCs w:val="18"/>
    </w:rPr>
  </w:style>
  <w:style w:type="character" w:customStyle="1" w:styleId="19">
    <w:name w:val="页脚 字符1"/>
    <w:qFormat/>
    <w:rsid w:val="00713267"/>
    <w:rPr>
      <w:kern w:val="2"/>
      <w:sz w:val="18"/>
      <w:szCs w:val="24"/>
    </w:rPr>
  </w:style>
  <w:style w:type="paragraph" w:styleId="affb">
    <w:name w:val="Body Text First Indent"/>
    <w:basedOn w:val="af0"/>
    <w:link w:val="affc"/>
    <w:qFormat/>
    <w:rsid w:val="00713267"/>
    <w:pPr>
      <w:ind w:firstLineChars="100" w:firstLine="420"/>
    </w:pPr>
    <w:rPr>
      <w:kern w:val="2"/>
      <w:sz w:val="24"/>
      <w:szCs w:val="24"/>
    </w:rPr>
  </w:style>
  <w:style w:type="character" w:customStyle="1" w:styleId="affc">
    <w:name w:val="正文文本首行缩进 字符"/>
    <w:basedOn w:val="af"/>
    <w:link w:val="affb"/>
    <w:qFormat/>
    <w:rsid w:val="00713267"/>
    <w:rPr>
      <w:kern w:val="2"/>
      <w:sz w:val="24"/>
      <w:szCs w:val="24"/>
    </w:rPr>
  </w:style>
  <w:style w:type="character" w:styleId="affd">
    <w:name w:val="Emphasis"/>
    <w:uiPriority w:val="20"/>
    <w:qFormat/>
    <w:locked/>
    <w:rsid w:val="00713267"/>
    <w:rPr>
      <w:i/>
      <w:iCs/>
    </w:rPr>
  </w:style>
  <w:style w:type="character" w:customStyle="1" w:styleId="FooterChar">
    <w:name w:val="Footer Char"/>
    <w:qFormat/>
    <w:locked/>
    <w:rsid w:val="00713267"/>
    <w:rPr>
      <w:rFonts w:cs="Times New Roman"/>
      <w:sz w:val="18"/>
      <w:szCs w:val="18"/>
    </w:rPr>
  </w:style>
  <w:style w:type="character" w:customStyle="1" w:styleId="Batang">
    <w:name w:val="正文文本 + Batang"/>
    <w:qFormat/>
    <w:rsid w:val="00713267"/>
    <w:rPr>
      <w:rFonts w:ascii="Batang" w:eastAsia="Batang" w:hAnsi="Batang" w:cs="Batang" w:hint="eastAsia"/>
      <w:color w:val="000000"/>
      <w:spacing w:val="-10"/>
      <w:w w:val="100"/>
      <w:position w:val="0"/>
      <w:sz w:val="20"/>
      <w:szCs w:val="20"/>
      <w:u w:val="none"/>
      <w:lang w:val="en-US"/>
    </w:rPr>
  </w:style>
  <w:style w:type="character" w:customStyle="1" w:styleId="BalloonTextChar">
    <w:name w:val="Balloon Text Char"/>
    <w:semiHidden/>
    <w:qFormat/>
    <w:locked/>
    <w:rsid w:val="00713267"/>
    <w:rPr>
      <w:rFonts w:ascii="Times New Roman" w:eastAsia="宋体" w:hAnsi="Times New Roman" w:cs="Times New Roman"/>
      <w:sz w:val="18"/>
      <w:szCs w:val="18"/>
    </w:rPr>
  </w:style>
  <w:style w:type="character" w:customStyle="1" w:styleId="21Char">
    <w:name w:val="小四21 Char"/>
    <w:qFormat/>
    <w:rsid w:val="00713267"/>
    <w:rPr>
      <w:rFonts w:ascii="宋体" w:eastAsia="仿宋_GB2312" w:hAnsi="宋体" w:cs="宋体" w:hint="eastAsia"/>
      <w:kern w:val="2"/>
      <w:sz w:val="24"/>
      <w:szCs w:val="24"/>
    </w:rPr>
  </w:style>
  <w:style w:type="character" w:customStyle="1" w:styleId="CommentSubjectChar">
    <w:name w:val="Comment Subject Char"/>
    <w:semiHidden/>
    <w:qFormat/>
    <w:locked/>
    <w:rsid w:val="00713267"/>
    <w:rPr>
      <w:rFonts w:cs="Times New Roman"/>
      <w:b/>
      <w:bCs/>
      <w:kern w:val="2"/>
      <w:szCs w:val="24"/>
    </w:rPr>
  </w:style>
  <w:style w:type="character" w:customStyle="1" w:styleId="CommentTextChar">
    <w:name w:val="Comment Text Char"/>
    <w:qFormat/>
    <w:locked/>
    <w:rsid w:val="00713267"/>
    <w:rPr>
      <w:rFonts w:ascii="Times New Roman" w:eastAsia="宋体" w:hAnsi="Times New Roman"/>
      <w:sz w:val="24"/>
    </w:rPr>
  </w:style>
  <w:style w:type="character" w:customStyle="1" w:styleId="BodyTextIndentChar">
    <w:name w:val="Body Text Indent Char"/>
    <w:semiHidden/>
    <w:qFormat/>
    <w:locked/>
    <w:rsid w:val="00713267"/>
    <w:rPr>
      <w:rFonts w:ascii="Times New Roman" w:eastAsia="宋体" w:hAnsi="Times New Roman" w:cs="Times New Roman"/>
      <w:sz w:val="24"/>
      <w:szCs w:val="24"/>
    </w:rPr>
  </w:style>
  <w:style w:type="character" w:customStyle="1" w:styleId="Char10">
    <w:name w:val="正文文本缩进 Char1"/>
    <w:qFormat/>
    <w:rsid w:val="00713267"/>
    <w:rPr>
      <w:kern w:val="2"/>
      <w:sz w:val="28"/>
      <w:szCs w:val="24"/>
    </w:rPr>
  </w:style>
  <w:style w:type="character" w:customStyle="1" w:styleId="BodyTextChar">
    <w:name w:val="Body Text Char"/>
    <w:qFormat/>
    <w:locked/>
    <w:rsid w:val="00713267"/>
    <w:rPr>
      <w:sz w:val="18"/>
    </w:rPr>
  </w:style>
  <w:style w:type="character" w:customStyle="1" w:styleId="HeaderChar">
    <w:name w:val="Header Char"/>
    <w:qFormat/>
    <w:locked/>
    <w:rsid w:val="00713267"/>
    <w:rPr>
      <w:rFonts w:cs="Times New Roman"/>
      <w:sz w:val="18"/>
      <w:szCs w:val="18"/>
    </w:rPr>
  </w:style>
  <w:style w:type="character" w:customStyle="1" w:styleId="Char20">
    <w:name w:val="批注文字 Char2"/>
    <w:qFormat/>
    <w:rsid w:val="00713267"/>
    <w:rPr>
      <w:rFonts w:ascii="Times New Roman" w:hAnsi="Times New Roman" w:cs="Times New Roman" w:hint="default"/>
      <w:kern w:val="2"/>
      <w:sz w:val="24"/>
      <w:szCs w:val="24"/>
    </w:rPr>
  </w:style>
  <w:style w:type="paragraph" w:customStyle="1" w:styleId="affe">
    <w:name w:val="表格内容"/>
    <w:basedOn w:val="a1"/>
    <w:next w:val="a0"/>
    <w:link w:val="Char6"/>
    <w:qFormat/>
    <w:rsid w:val="00713267"/>
    <w:pPr>
      <w:adjustRightInd w:val="0"/>
      <w:spacing w:line="360" w:lineRule="atLeast"/>
      <w:ind w:firstLineChars="0" w:firstLine="0"/>
      <w:jc w:val="center"/>
      <w:textAlignment w:val="baseline"/>
    </w:pPr>
    <w:rPr>
      <w:rFonts w:ascii="Calibri" w:hAnsi="Calibri"/>
      <w:szCs w:val="22"/>
    </w:rPr>
  </w:style>
  <w:style w:type="paragraph" w:customStyle="1" w:styleId="Default1">
    <w:name w:val="Default1"/>
    <w:uiPriority w:val="99"/>
    <w:qFormat/>
    <w:rsid w:val="00713267"/>
    <w:pPr>
      <w:widowControl w:val="0"/>
      <w:autoSpaceDE w:val="0"/>
      <w:autoSpaceDN w:val="0"/>
      <w:adjustRightInd w:val="0"/>
    </w:pPr>
    <w:rPr>
      <w:rFonts w:ascii="宋体" w:cs="宋体"/>
      <w:color w:val="000000"/>
      <w:sz w:val="24"/>
      <w:szCs w:val="24"/>
    </w:rPr>
  </w:style>
  <w:style w:type="paragraph" w:customStyle="1" w:styleId="a">
    <w:name w:val="（一）"/>
    <w:basedOn w:val="a0"/>
    <w:qFormat/>
    <w:rsid w:val="00713267"/>
    <w:pPr>
      <w:numPr>
        <w:numId w:val="1"/>
      </w:numPr>
      <w:spacing w:line="400" w:lineRule="exact"/>
    </w:pPr>
    <w:rPr>
      <w:b/>
      <w:sz w:val="24"/>
    </w:rPr>
  </w:style>
  <w:style w:type="paragraph" w:customStyle="1" w:styleId="TableParagraph">
    <w:name w:val="Table Paragraph"/>
    <w:basedOn w:val="a0"/>
    <w:uiPriority w:val="1"/>
    <w:qFormat/>
    <w:rsid w:val="00713267"/>
    <w:pPr>
      <w:jc w:val="left"/>
    </w:pPr>
    <w:rPr>
      <w:rFonts w:ascii="Calibri" w:hAnsi="Calibri"/>
      <w:kern w:val="0"/>
      <w:sz w:val="22"/>
      <w:szCs w:val="22"/>
      <w:lang w:eastAsia="en-US"/>
    </w:rPr>
  </w:style>
  <w:style w:type="paragraph" w:customStyle="1" w:styleId="afff">
    <w:name w:val="表标题"/>
    <w:basedOn w:val="a0"/>
    <w:next w:val="af0"/>
    <w:link w:val="CharChar"/>
    <w:qFormat/>
    <w:rsid w:val="00713267"/>
    <w:pPr>
      <w:spacing w:line="500" w:lineRule="exact"/>
      <w:ind w:firstLineChars="200" w:firstLine="482"/>
      <w:jc w:val="center"/>
    </w:pPr>
    <w:rPr>
      <w:rFonts w:ascii="仿宋_GB2312" w:eastAsia="仿宋_GB2312"/>
      <w:b/>
      <w:sz w:val="24"/>
      <w:szCs w:val="20"/>
    </w:rPr>
  </w:style>
  <w:style w:type="paragraph" w:customStyle="1" w:styleId="1a">
    <w:name w:val="表格内容1"/>
    <w:basedOn w:val="a0"/>
    <w:qFormat/>
    <w:rsid w:val="00713267"/>
    <w:pPr>
      <w:adjustRightInd w:val="0"/>
      <w:snapToGrid w:val="0"/>
      <w:spacing w:beforeLines="15" w:before="15" w:afterLines="15" w:after="15" w:line="300" w:lineRule="exact"/>
      <w:jc w:val="center"/>
    </w:pPr>
    <w:rPr>
      <w:kern w:val="0"/>
      <w:sz w:val="24"/>
    </w:rPr>
  </w:style>
  <w:style w:type="paragraph" w:customStyle="1" w:styleId="003">
    <w:name w:val="标题003"/>
    <w:basedOn w:val="a0"/>
    <w:qFormat/>
    <w:rsid w:val="00713267"/>
    <w:pPr>
      <w:spacing w:before="120" w:line="440" w:lineRule="exact"/>
      <w:outlineLvl w:val="2"/>
    </w:pPr>
    <w:rPr>
      <w:b/>
      <w:sz w:val="27"/>
      <w:szCs w:val="20"/>
    </w:rPr>
  </w:style>
  <w:style w:type="paragraph" w:customStyle="1" w:styleId="afff0">
    <w:name w:val="文字"/>
    <w:basedOn w:val="a0"/>
    <w:qFormat/>
    <w:rsid w:val="00713267"/>
    <w:pPr>
      <w:spacing w:line="360" w:lineRule="auto"/>
    </w:pPr>
    <w:rPr>
      <w:sz w:val="24"/>
    </w:rPr>
  </w:style>
  <w:style w:type="paragraph" w:customStyle="1" w:styleId="41">
    <w:name w:val="标题4"/>
    <w:basedOn w:val="a0"/>
    <w:qFormat/>
    <w:rsid w:val="00713267"/>
    <w:pPr>
      <w:autoSpaceDE w:val="0"/>
      <w:autoSpaceDN w:val="0"/>
      <w:adjustRightInd w:val="0"/>
      <w:spacing w:line="360" w:lineRule="auto"/>
      <w:jc w:val="left"/>
      <w:textAlignment w:val="baseline"/>
    </w:pPr>
    <w:rPr>
      <w:b/>
      <w:kern w:val="0"/>
      <w:sz w:val="24"/>
      <w:szCs w:val="22"/>
    </w:rPr>
  </w:style>
  <w:style w:type="paragraph" w:customStyle="1" w:styleId="afff1">
    <w:name w:val="表内格式"/>
    <w:basedOn w:val="a0"/>
    <w:qFormat/>
    <w:rsid w:val="00713267"/>
    <w:pPr>
      <w:jc w:val="center"/>
    </w:pPr>
    <w:rPr>
      <w:kern w:val="0"/>
      <w:sz w:val="20"/>
      <w:szCs w:val="20"/>
    </w:rPr>
  </w:style>
  <w:style w:type="table" w:customStyle="1" w:styleId="TableGrid">
    <w:name w:val="TableGrid"/>
    <w:basedOn w:val="a3"/>
    <w:qFormat/>
    <w:rsid w:val="00713267"/>
    <w:rPr>
      <w:rFonts w:ascii="等线" w:eastAsia="等线" w:hAnsi="等线" w:cs="等线" w:hint="eastAsia"/>
      <w:kern w:val="2"/>
      <w:sz w:val="21"/>
      <w:szCs w:val="22"/>
    </w:rPr>
    <w:tblPr>
      <w:tblInd w:w="0" w:type="nil"/>
      <w:tblCellMar>
        <w:left w:w="0" w:type="dxa"/>
        <w:right w:w="0" w:type="dxa"/>
      </w:tblCellMar>
    </w:tblPr>
  </w:style>
  <w:style w:type="table" w:customStyle="1" w:styleId="TableNormal">
    <w:name w:val="Table Normal"/>
    <w:uiPriority w:val="2"/>
    <w:unhideWhenUsed/>
    <w:qFormat/>
    <w:rsid w:val="00713267"/>
    <w:tblPr>
      <w:tblCellMar>
        <w:top w:w="0" w:type="dxa"/>
        <w:left w:w="0" w:type="dxa"/>
        <w:bottom w:w="0" w:type="dxa"/>
        <w:right w:w="0" w:type="dxa"/>
      </w:tblCellMar>
    </w:tblPr>
  </w:style>
  <w:style w:type="paragraph" w:customStyle="1" w:styleId="afff2">
    <w:name w:val="表格 普通文字"/>
    <w:next w:val="a0"/>
    <w:qFormat/>
    <w:rsid w:val="00713267"/>
    <w:pPr>
      <w:snapToGrid w:val="0"/>
      <w:jc w:val="center"/>
    </w:pPr>
    <w:rPr>
      <w:rFonts w:eastAsia="仿宋_GB2312"/>
      <w:kern w:val="2"/>
      <w:sz w:val="21"/>
      <w:szCs w:val="21"/>
    </w:rPr>
  </w:style>
  <w:style w:type="character" w:customStyle="1" w:styleId="Char7">
    <w:name w:val="表格标题新 Char"/>
    <w:qFormat/>
    <w:rsid w:val="00713267"/>
    <w:rPr>
      <w:rFonts w:ascii="Times New Roman" w:eastAsia="宋体" w:hAnsi="Times New Roman"/>
      <w:b/>
      <w:snapToGrid w:val="0"/>
      <w:spacing w:val="4"/>
      <w:kern w:val="18"/>
      <w:sz w:val="21"/>
      <w:lang w:val="en-US" w:eastAsia="zh-CN"/>
    </w:rPr>
  </w:style>
  <w:style w:type="paragraph" w:styleId="afff3">
    <w:name w:val="Revision"/>
    <w:uiPriority w:val="99"/>
    <w:semiHidden/>
    <w:rsid w:val="00713267"/>
    <w:rPr>
      <w:kern w:val="2"/>
      <w:sz w:val="24"/>
      <w:szCs w:val="24"/>
    </w:rPr>
  </w:style>
  <w:style w:type="paragraph" w:customStyle="1" w:styleId="150">
    <w:name w:val="样式 正文缩进正文（首行缩进两字） + 宋体 行距: 1.5 倍行距"/>
    <w:basedOn w:val="a1"/>
    <w:qFormat/>
    <w:rsid w:val="00713267"/>
    <w:pPr>
      <w:snapToGrid w:val="0"/>
      <w:spacing w:afterLines="50" w:after="50" w:line="300" w:lineRule="auto"/>
      <w:ind w:firstLine="482"/>
      <w:jc w:val="left"/>
    </w:pPr>
    <w:rPr>
      <w:rFonts w:ascii="宋体" w:hAnsi="宋体"/>
      <w:szCs w:val="28"/>
    </w:rPr>
  </w:style>
  <w:style w:type="paragraph" w:customStyle="1" w:styleId="1b">
    <w:name w:val="正文1"/>
    <w:basedOn w:val="a0"/>
    <w:link w:val="1Char"/>
    <w:qFormat/>
    <w:rsid w:val="00713267"/>
    <w:pPr>
      <w:adjustRightInd w:val="0"/>
      <w:snapToGrid w:val="0"/>
      <w:spacing w:line="360" w:lineRule="auto"/>
      <w:ind w:firstLineChars="200" w:firstLine="200"/>
    </w:pPr>
    <w:rPr>
      <w:sz w:val="24"/>
      <w:szCs w:val="21"/>
    </w:rPr>
  </w:style>
  <w:style w:type="character" w:customStyle="1" w:styleId="1Char">
    <w:name w:val="正文1 Char"/>
    <w:link w:val="1b"/>
    <w:qFormat/>
    <w:rsid w:val="00713267"/>
    <w:rPr>
      <w:kern w:val="2"/>
      <w:sz w:val="24"/>
      <w:szCs w:val="21"/>
    </w:rPr>
  </w:style>
  <w:style w:type="paragraph" w:customStyle="1" w:styleId="afff4">
    <w:name w:val="表格标题"/>
    <w:basedOn w:val="a0"/>
    <w:link w:val="Char8"/>
    <w:qFormat/>
    <w:rsid w:val="00713267"/>
    <w:pPr>
      <w:adjustRightInd w:val="0"/>
      <w:snapToGrid w:val="0"/>
      <w:spacing w:line="360" w:lineRule="auto"/>
      <w:jc w:val="center"/>
    </w:pPr>
    <w:rPr>
      <w:b/>
      <w:kern w:val="0"/>
      <w:sz w:val="24"/>
    </w:rPr>
  </w:style>
  <w:style w:type="character" w:customStyle="1" w:styleId="Char8">
    <w:name w:val="表格标题 Char"/>
    <w:link w:val="afff4"/>
    <w:qFormat/>
    <w:rsid w:val="00713267"/>
    <w:rPr>
      <w:b/>
      <w:sz w:val="24"/>
      <w:szCs w:val="24"/>
    </w:rPr>
  </w:style>
  <w:style w:type="paragraph" w:customStyle="1" w:styleId="151">
    <w:name w:val="样式 行距: 1.5 倍行距"/>
    <w:basedOn w:val="a0"/>
    <w:link w:val="15Char"/>
    <w:rsid w:val="00713267"/>
    <w:pPr>
      <w:spacing w:line="360" w:lineRule="auto"/>
      <w:ind w:firstLineChars="200" w:firstLine="420"/>
    </w:pPr>
    <w:rPr>
      <w:rFonts w:eastAsia="仿宋_GB2312"/>
      <w:sz w:val="24"/>
      <w:szCs w:val="20"/>
    </w:rPr>
  </w:style>
  <w:style w:type="character" w:customStyle="1" w:styleId="15Char">
    <w:name w:val="样式 行距: 1.5 倍行距 Char"/>
    <w:link w:val="151"/>
    <w:qFormat/>
    <w:rsid w:val="00713267"/>
    <w:rPr>
      <w:rFonts w:eastAsia="仿宋_GB2312"/>
      <w:kern w:val="2"/>
      <w:sz w:val="24"/>
    </w:rPr>
  </w:style>
  <w:style w:type="paragraph" w:customStyle="1" w:styleId="afff5">
    <w:name w:val="表格字体"/>
    <w:basedOn w:val="a0"/>
    <w:link w:val="Char9"/>
    <w:rsid w:val="00713267"/>
    <w:pPr>
      <w:spacing w:line="360" w:lineRule="exact"/>
      <w:ind w:leftChars="-45" w:left="-94" w:firstLineChars="200" w:firstLine="480"/>
      <w:jc w:val="center"/>
    </w:pPr>
    <w:rPr>
      <w:sz w:val="18"/>
      <w:szCs w:val="18"/>
    </w:rPr>
  </w:style>
  <w:style w:type="character" w:customStyle="1" w:styleId="Char9">
    <w:name w:val="表格字体 Char"/>
    <w:link w:val="afff5"/>
    <w:rsid w:val="00713267"/>
    <w:rPr>
      <w:kern w:val="2"/>
      <w:sz w:val="18"/>
      <w:szCs w:val="18"/>
    </w:rPr>
  </w:style>
  <w:style w:type="paragraph" w:customStyle="1" w:styleId="0">
    <w:name w:val="样式 首行缩进:  0 厘米"/>
    <w:basedOn w:val="a0"/>
    <w:uiPriority w:val="99"/>
    <w:rsid w:val="00713267"/>
    <w:pPr>
      <w:spacing w:line="360" w:lineRule="auto"/>
      <w:ind w:firstLineChars="200" w:firstLine="420"/>
    </w:pPr>
    <w:rPr>
      <w:rFonts w:cs="宋体"/>
      <w:sz w:val="24"/>
      <w:szCs w:val="20"/>
    </w:rPr>
  </w:style>
  <w:style w:type="paragraph" w:customStyle="1" w:styleId="afff6">
    <w:name w:val="报告书正文"/>
    <w:basedOn w:val="a0"/>
    <w:next w:val="a0"/>
    <w:link w:val="Chara"/>
    <w:qFormat/>
    <w:rsid w:val="00713267"/>
    <w:pPr>
      <w:spacing w:line="360" w:lineRule="auto"/>
      <w:ind w:firstLineChars="200" w:firstLine="200"/>
    </w:pPr>
    <w:rPr>
      <w:sz w:val="24"/>
    </w:rPr>
  </w:style>
  <w:style w:type="character" w:customStyle="1" w:styleId="Chara">
    <w:name w:val="报告书正文 Char"/>
    <w:link w:val="afff6"/>
    <w:qFormat/>
    <w:rsid w:val="00713267"/>
    <w:rPr>
      <w:kern w:val="2"/>
      <w:sz w:val="24"/>
      <w:szCs w:val="24"/>
    </w:rPr>
  </w:style>
  <w:style w:type="character" w:customStyle="1" w:styleId="afff7">
    <w:name w:val="正文缩进 字符"/>
    <w:aliases w:val="首行缩进 字符,文本 字符, Char Char Char Char Char Char Char Char Char 字符, Char Char Char Char Char Char Char Char 字符, Char Char Char Char Char Char Char Char Char Char Char Char Char Char Char Char Char Char Char Char Char Char 字符,正文缩进 Char Char 字符,特点 字符"/>
    <w:qFormat/>
    <w:rsid w:val="00713267"/>
    <w:rPr>
      <w:rFonts w:ascii="宋体" w:eastAsia="宋体" w:hAnsi="Alaska"/>
      <w:sz w:val="24"/>
      <w:lang w:val="en-US" w:eastAsia="zh-CN" w:bidi="ar-SA"/>
    </w:rPr>
  </w:style>
  <w:style w:type="character" w:customStyle="1" w:styleId="Charb">
    <w:name w:val="报告表 段 Char"/>
    <w:link w:val="afff8"/>
    <w:locked/>
    <w:rsid w:val="00713267"/>
    <w:rPr>
      <w:rFonts w:ascii="宋体" w:hAnsi="宋体"/>
      <w:bCs/>
      <w:kern w:val="2"/>
      <w:sz w:val="24"/>
      <w:szCs w:val="24"/>
    </w:rPr>
  </w:style>
  <w:style w:type="paragraph" w:customStyle="1" w:styleId="afff8">
    <w:name w:val="报告表 段"/>
    <w:basedOn w:val="a0"/>
    <w:link w:val="Charb"/>
    <w:qFormat/>
    <w:rsid w:val="00713267"/>
    <w:pPr>
      <w:spacing w:line="360" w:lineRule="auto"/>
      <w:ind w:firstLineChars="196" w:firstLine="470"/>
    </w:pPr>
    <w:rPr>
      <w:rFonts w:ascii="宋体" w:hAnsi="宋体"/>
      <w:bCs/>
      <w:sz w:val="24"/>
    </w:rPr>
  </w:style>
  <w:style w:type="paragraph" w:customStyle="1" w:styleId="afff9">
    <w:name w:val="！正文"/>
    <w:basedOn w:val="a0"/>
    <w:link w:val="Charc"/>
    <w:qFormat/>
    <w:rsid w:val="00713267"/>
    <w:pPr>
      <w:spacing w:line="360" w:lineRule="auto"/>
      <w:ind w:firstLineChars="200" w:firstLine="480"/>
    </w:pPr>
    <w:rPr>
      <w:kern w:val="0"/>
      <w:sz w:val="24"/>
      <w:szCs w:val="20"/>
    </w:rPr>
  </w:style>
  <w:style w:type="character" w:customStyle="1" w:styleId="Charc">
    <w:name w:val="！正文 Char"/>
    <w:link w:val="afff9"/>
    <w:rsid w:val="00713267"/>
    <w:rPr>
      <w:sz w:val="24"/>
    </w:rPr>
  </w:style>
  <w:style w:type="paragraph" w:customStyle="1" w:styleId="1-">
    <w:name w:val="样式1-正文"/>
    <w:basedOn w:val="a0"/>
    <w:link w:val="1-0"/>
    <w:qFormat/>
    <w:rsid w:val="00713267"/>
    <w:pPr>
      <w:autoSpaceDE w:val="0"/>
      <w:autoSpaceDN w:val="0"/>
      <w:adjustRightInd w:val="0"/>
      <w:snapToGrid w:val="0"/>
      <w:spacing w:line="500" w:lineRule="exact"/>
      <w:ind w:firstLineChars="200" w:firstLine="200"/>
    </w:pPr>
    <w:rPr>
      <w:kern w:val="0"/>
      <w:szCs w:val="21"/>
    </w:rPr>
  </w:style>
  <w:style w:type="character" w:customStyle="1" w:styleId="1-0">
    <w:name w:val="样式1-正文 字符"/>
    <w:link w:val="1-"/>
    <w:rsid w:val="00713267"/>
    <w:rPr>
      <w:sz w:val="21"/>
      <w:szCs w:val="21"/>
    </w:rPr>
  </w:style>
  <w:style w:type="paragraph" w:customStyle="1" w:styleId="1c">
    <w:name w:val="列表段落1"/>
    <w:basedOn w:val="a0"/>
    <w:uiPriority w:val="34"/>
    <w:qFormat/>
    <w:rsid w:val="00713267"/>
    <w:pPr>
      <w:ind w:firstLineChars="200" w:firstLine="420"/>
    </w:pPr>
    <w:rPr>
      <w:rFonts w:ascii="Calibri" w:hAnsi="Calibri"/>
      <w:szCs w:val="22"/>
    </w:rPr>
  </w:style>
  <w:style w:type="paragraph" w:customStyle="1" w:styleId="hhcwt">
    <w:name w:val="hhcwt正文"/>
    <w:basedOn w:val="a0"/>
    <w:qFormat/>
    <w:rsid w:val="00713267"/>
    <w:pPr>
      <w:ind w:firstLineChars="200" w:firstLine="480"/>
    </w:pPr>
    <w:rPr>
      <w:rFonts w:cs="宋体"/>
      <w:sz w:val="24"/>
    </w:rPr>
  </w:style>
  <w:style w:type="paragraph" w:customStyle="1" w:styleId="27">
    <w:name w:val="样式 正文缩进 + 首行缩进:  2 字符"/>
    <w:basedOn w:val="a1"/>
    <w:qFormat/>
    <w:rsid w:val="00713267"/>
    <w:pPr>
      <w:spacing w:line="520" w:lineRule="atLeast"/>
      <w:ind w:firstLine="200"/>
    </w:pPr>
    <w:rPr>
      <w:sz w:val="28"/>
      <w:lang w:val="zh-CN"/>
    </w:rPr>
  </w:style>
  <w:style w:type="paragraph" w:customStyle="1" w:styleId="afffa">
    <w:name w:val="表格文字"/>
    <w:basedOn w:val="a0"/>
    <w:qFormat/>
    <w:rsid w:val="00713267"/>
    <w:pPr>
      <w:jc w:val="center"/>
    </w:pPr>
    <w:rPr>
      <w:rFonts w:ascii="仿宋_GB2312" w:eastAsia="仿宋_GB2312" w:hAnsi="Arial Black"/>
      <w:kern w:val="44"/>
      <w:sz w:val="24"/>
    </w:rPr>
  </w:style>
  <w:style w:type="character" w:styleId="afffb">
    <w:name w:val="FollowedHyperlink"/>
    <w:basedOn w:val="a2"/>
    <w:uiPriority w:val="99"/>
    <w:unhideWhenUsed/>
    <w:qFormat/>
    <w:rsid w:val="00713267"/>
    <w:rPr>
      <w:color w:val="954F72" w:themeColor="followedHyperlink"/>
      <w:u w:val="single"/>
    </w:rPr>
  </w:style>
  <w:style w:type="numbering" w:customStyle="1" w:styleId="28">
    <w:name w:val="无列表2"/>
    <w:next w:val="a4"/>
    <w:uiPriority w:val="99"/>
    <w:semiHidden/>
    <w:unhideWhenUsed/>
    <w:rsid w:val="00D44736"/>
  </w:style>
  <w:style w:type="table" w:customStyle="1" w:styleId="1d">
    <w:name w:val="网格型1"/>
    <w:basedOn w:val="a3"/>
    <w:next w:val="afa"/>
    <w:unhideWhenUsed/>
    <w:qFormat/>
    <w:rsid w:val="00D4473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Strong"/>
    <w:uiPriority w:val="22"/>
    <w:qFormat/>
    <w:locked/>
    <w:rsid w:val="00D44736"/>
    <w:rPr>
      <w:b/>
      <w:bCs/>
    </w:rPr>
  </w:style>
  <w:style w:type="character" w:customStyle="1" w:styleId="font21">
    <w:name w:val="font21"/>
    <w:qFormat/>
    <w:rsid w:val="00D44736"/>
    <w:rPr>
      <w:rFonts w:ascii="宋体" w:eastAsia="宋体" w:hAnsi="宋体" w:cs="宋体" w:hint="eastAsia"/>
      <w:color w:val="000000"/>
      <w:sz w:val="21"/>
      <w:szCs w:val="21"/>
      <w:u w:val="none"/>
    </w:rPr>
  </w:style>
  <w:style w:type="character" w:customStyle="1" w:styleId="font11">
    <w:name w:val="font11"/>
    <w:qFormat/>
    <w:rsid w:val="00D44736"/>
    <w:rPr>
      <w:rFonts w:ascii="宋体" w:eastAsia="宋体" w:hAnsi="宋体" w:cs="宋体" w:hint="eastAsia"/>
      <w:color w:val="000000"/>
      <w:sz w:val="21"/>
      <w:szCs w:val="21"/>
      <w:u w:val="none"/>
    </w:rPr>
  </w:style>
  <w:style w:type="character" w:customStyle="1" w:styleId="font31">
    <w:name w:val="font31"/>
    <w:qFormat/>
    <w:rsid w:val="00D44736"/>
    <w:rPr>
      <w:rFonts w:ascii="Times New Roman" w:hAnsi="Times New Roman" w:cs="Times New Roman" w:hint="eastAsia"/>
      <w:color w:val="000000"/>
      <w:sz w:val="21"/>
      <w:szCs w:val="21"/>
      <w:u w:val="none"/>
    </w:rPr>
  </w:style>
  <w:style w:type="character" w:customStyle="1" w:styleId="font112">
    <w:name w:val="font112"/>
    <w:qFormat/>
    <w:rsid w:val="00D44736"/>
    <w:rPr>
      <w:rFonts w:ascii="宋体" w:eastAsia="宋体" w:hAnsi="宋体" w:cs="宋体" w:hint="eastAsia"/>
      <w:color w:val="000000"/>
      <w:sz w:val="18"/>
      <w:szCs w:val="18"/>
      <w:u w:val="none"/>
    </w:rPr>
  </w:style>
  <w:style w:type="character" w:customStyle="1" w:styleId="font41">
    <w:name w:val="font41"/>
    <w:qFormat/>
    <w:rsid w:val="00D44736"/>
    <w:rPr>
      <w:rFonts w:ascii="Times New Roman" w:hAnsi="Times New Roman" w:cs="Times New Roman" w:hint="default"/>
      <w:color w:val="000000"/>
      <w:sz w:val="21"/>
      <w:szCs w:val="21"/>
      <w:u w:val="none"/>
    </w:rPr>
  </w:style>
  <w:style w:type="character" w:customStyle="1" w:styleId="font61">
    <w:name w:val="font61"/>
    <w:basedOn w:val="a2"/>
    <w:qFormat/>
    <w:rsid w:val="00D44736"/>
    <w:rPr>
      <w:rFonts w:ascii="Arial" w:hAnsi="Arial" w:cs="Arial"/>
      <w:color w:val="000000"/>
      <w:sz w:val="20"/>
      <w:szCs w:val="20"/>
      <w:u w:val="none"/>
    </w:rPr>
  </w:style>
  <w:style w:type="character" w:customStyle="1" w:styleId="font51">
    <w:name w:val="font51"/>
    <w:qFormat/>
    <w:rsid w:val="00D44736"/>
    <w:rPr>
      <w:rFonts w:ascii="Times New Roman" w:hAnsi="Times New Roman" w:cs="Times New Roman" w:hint="default"/>
      <w:color w:val="000000"/>
      <w:sz w:val="20"/>
      <w:szCs w:val="20"/>
      <w:u w:val="none"/>
    </w:rPr>
  </w:style>
  <w:style w:type="character" w:customStyle="1" w:styleId="font01">
    <w:name w:val="font01"/>
    <w:qFormat/>
    <w:rsid w:val="00D44736"/>
    <w:rPr>
      <w:rFonts w:ascii="宋体" w:eastAsia="宋体" w:hAnsi="宋体" w:cs="宋体" w:hint="eastAsia"/>
      <w:color w:val="000000"/>
      <w:sz w:val="21"/>
      <w:szCs w:val="21"/>
      <w:u w:val="none"/>
    </w:rPr>
  </w:style>
  <w:style w:type="character" w:customStyle="1" w:styleId="font111">
    <w:name w:val="font111"/>
    <w:qFormat/>
    <w:rsid w:val="00D44736"/>
    <w:rPr>
      <w:rFonts w:ascii="宋体" w:eastAsia="宋体" w:hAnsi="宋体" w:cs="宋体" w:hint="eastAsia"/>
      <w:color w:val="000000"/>
      <w:sz w:val="18"/>
      <w:szCs w:val="18"/>
      <w:u w:val="none"/>
    </w:rPr>
  </w:style>
  <w:style w:type="paragraph" w:customStyle="1" w:styleId="p0">
    <w:name w:val="p0"/>
    <w:basedOn w:val="a0"/>
    <w:qFormat/>
    <w:rsid w:val="00D44736"/>
    <w:pPr>
      <w:widowControl/>
    </w:pPr>
    <w:rPr>
      <w:kern w:val="0"/>
      <w:szCs w:val="21"/>
    </w:rPr>
  </w:style>
  <w:style w:type="character" w:customStyle="1" w:styleId="font71">
    <w:name w:val="font71"/>
    <w:basedOn w:val="a2"/>
    <w:qFormat/>
    <w:rsid w:val="00D44736"/>
    <w:rPr>
      <w:rFonts w:ascii="宋体" w:eastAsia="宋体" w:hAnsi="宋体" w:cs="宋体"/>
      <w:color w:val="000000"/>
      <w:sz w:val="24"/>
      <w:szCs w:val="24"/>
      <w:u w:val="none"/>
    </w:rPr>
  </w:style>
  <w:style w:type="paragraph" w:styleId="afffd">
    <w:name w:val="Subtitle"/>
    <w:basedOn w:val="a0"/>
    <w:next w:val="a0"/>
    <w:link w:val="afffe"/>
    <w:qFormat/>
    <w:locked/>
    <w:rsid w:val="00463ED1"/>
    <w:pPr>
      <w:spacing w:before="60" w:after="60"/>
      <w:jc w:val="center"/>
    </w:pPr>
    <w:rPr>
      <w:rFonts w:cstheme="majorBidi"/>
      <w:bCs/>
      <w:color w:val="000000"/>
      <w:kern w:val="28"/>
      <w:sz w:val="24"/>
      <w:szCs w:val="32"/>
    </w:rPr>
  </w:style>
  <w:style w:type="character" w:customStyle="1" w:styleId="afffe">
    <w:name w:val="副标题 字符"/>
    <w:basedOn w:val="a2"/>
    <w:link w:val="afffd"/>
    <w:qFormat/>
    <w:rsid w:val="00463ED1"/>
    <w:rPr>
      <w:rFonts w:cstheme="majorBidi"/>
      <w:bCs/>
      <w:color w:val="000000"/>
      <w:kern w:val="28"/>
      <w:sz w:val="24"/>
      <w:szCs w:val="32"/>
    </w:rPr>
  </w:style>
  <w:style w:type="character" w:customStyle="1" w:styleId="70">
    <w:name w:val="标题 7 字符"/>
    <w:basedOn w:val="a2"/>
    <w:link w:val="7"/>
    <w:qFormat/>
    <w:rsid w:val="00713A9D"/>
    <w:rPr>
      <w:rFonts w:asciiTheme="minorHAnsi" w:eastAsiaTheme="minorEastAsia" w:hAnsiTheme="minorHAnsi" w:cstheme="minorBidi"/>
      <w:b/>
      <w:bCs/>
      <w:kern w:val="2"/>
      <w:sz w:val="24"/>
      <w:szCs w:val="24"/>
    </w:rPr>
  </w:style>
  <w:style w:type="character" w:customStyle="1" w:styleId="80">
    <w:name w:val="标题 8 字符"/>
    <w:basedOn w:val="a2"/>
    <w:link w:val="8"/>
    <w:qFormat/>
    <w:rsid w:val="00713A9D"/>
    <w:rPr>
      <w:rFonts w:asciiTheme="majorHAnsi" w:eastAsiaTheme="majorEastAsia" w:hAnsiTheme="majorHAnsi" w:cstheme="majorBidi"/>
      <w:kern w:val="2"/>
      <w:sz w:val="24"/>
      <w:szCs w:val="24"/>
    </w:rPr>
  </w:style>
  <w:style w:type="character" w:customStyle="1" w:styleId="90">
    <w:name w:val="标题 9 字符"/>
    <w:basedOn w:val="a2"/>
    <w:link w:val="9"/>
    <w:qFormat/>
    <w:rsid w:val="00713A9D"/>
    <w:rPr>
      <w:rFonts w:asciiTheme="majorHAnsi" w:eastAsiaTheme="majorEastAsia" w:hAnsiTheme="majorHAnsi" w:cstheme="majorBidi"/>
      <w:kern w:val="2"/>
      <w:sz w:val="21"/>
      <w:szCs w:val="21"/>
    </w:rPr>
  </w:style>
  <w:style w:type="paragraph" w:styleId="TOC7">
    <w:name w:val="toc 7"/>
    <w:basedOn w:val="a0"/>
    <w:next w:val="a0"/>
    <w:unhideWhenUsed/>
    <w:qFormat/>
    <w:locked/>
    <w:rsid w:val="00713A9D"/>
    <w:pPr>
      <w:ind w:leftChars="1200" w:left="2520"/>
    </w:pPr>
    <w:rPr>
      <w:rFonts w:asciiTheme="minorHAnsi" w:eastAsiaTheme="minorEastAsia" w:hAnsiTheme="minorHAnsi" w:cstheme="minorBidi"/>
      <w:szCs w:val="22"/>
    </w:rPr>
  </w:style>
  <w:style w:type="paragraph" w:styleId="81">
    <w:name w:val="index 8"/>
    <w:basedOn w:val="a0"/>
    <w:next w:val="a0"/>
    <w:qFormat/>
    <w:rsid w:val="00713A9D"/>
    <w:pPr>
      <w:ind w:left="2940"/>
      <w:jc w:val="center"/>
    </w:pPr>
    <w:rPr>
      <w:rFonts w:asciiTheme="minorHAnsi" w:eastAsiaTheme="minorEastAsia" w:hAnsiTheme="minorHAnsi" w:cstheme="minorBidi"/>
      <w:szCs w:val="22"/>
    </w:rPr>
  </w:style>
  <w:style w:type="paragraph" w:styleId="31">
    <w:name w:val="Body Text 3"/>
    <w:basedOn w:val="a0"/>
    <w:link w:val="32"/>
    <w:unhideWhenUsed/>
    <w:qFormat/>
    <w:rsid w:val="00713A9D"/>
    <w:pPr>
      <w:spacing w:after="120"/>
    </w:pPr>
    <w:rPr>
      <w:sz w:val="16"/>
      <w:szCs w:val="16"/>
    </w:rPr>
  </w:style>
  <w:style w:type="character" w:customStyle="1" w:styleId="32">
    <w:name w:val="正文文本 3 字符"/>
    <w:basedOn w:val="a2"/>
    <w:link w:val="31"/>
    <w:qFormat/>
    <w:rsid w:val="00713A9D"/>
    <w:rPr>
      <w:kern w:val="2"/>
      <w:sz w:val="16"/>
      <w:szCs w:val="16"/>
    </w:rPr>
  </w:style>
  <w:style w:type="paragraph" w:styleId="29">
    <w:name w:val="Body Text 2"/>
    <w:basedOn w:val="a0"/>
    <w:link w:val="2a"/>
    <w:qFormat/>
    <w:rsid w:val="00713A9D"/>
    <w:pPr>
      <w:adjustRightInd w:val="0"/>
      <w:snapToGrid w:val="0"/>
      <w:spacing w:line="520" w:lineRule="atLeast"/>
    </w:pPr>
    <w:rPr>
      <w:rFonts w:ascii="Verdana" w:eastAsiaTheme="minorEastAsia" w:hAnsi="Verdana" w:cs="黑体"/>
      <w:sz w:val="24"/>
      <w:szCs w:val="22"/>
    </w:rPr>
  </w:style>
  <w:style w:type="character" w:customStyle="1" w:styleId="2a">
    <w:name w:val="正文文本 2 字符"/>
    <w:basedOn w:val="a2"/>
    <w:link w:val="29"/>
    <w:rsid w:val="00713A9D"/>
    <w:rPr>
      <w:rFonts w:ascii="Verdana" w:eastAsiaTheme="minorEastAsia" w:hAnsi="Verdana" w:cs="黑体"/>
      <w:kern w:val="2"/>
      <w:sz w:val="24"/>
      <w:szCs w:val="22"/>
    </w:rPr>
  </w:style>
  <w:style w:type="paragraph" w:styleId="affff">
    <w:name w:val="Block Text"/>
    <w:basedOn w:val="a0"/>
    <w:unhideWhenUsed/>
    <w:qFormat/>
    <w:rsid w:val="00713A9D"/>
    <w:pPr>
      <w:adjustRightInd w:val="0"/>
      <w:spacing w:line="360" w:lineRule="auto"/>
      <w:ind w:leftChars="200" w:left="480" w:rightChars="379" w:right="910" w:firstLineChars="299" w:firstLine="718"/>
    </w:pPr>
    <w:rPr>
      <w:rFonts w:ascii="宋体"/>
      <w:kern w:val="0"/>
      <w:sz w:val="24"/>
      <w:szCs w:val="20"/>
    </w:rPr>
  </w:style>
  <w:style w:type="paragraph" w:styleId="TOC5">
    <w:name w:val="toc 5"/>
    <w:basedOn w:val="a0"/>
    <w:next w:val="a0"/>
    <w:qFormat/>
    <w:locked/>
    <w:rsid w:val="00713A9D"/>
    <w:pPr>
      <w:ind w:leftChars="800" w:left="1680"/>
    </w:pPr>
    <w:rPr>
      <w:rFonts w:asciiTheme="minorHAnsi" w:eastAsiaTheme="minorEastAsia" w:hAnsiTheme="minorHAnsi" w:cstheme="minorBidi"/>
      <w:szCs w:val="22"/>
    </w:rPr>
  </w:style>
  <w:style w:type="paragraph" w:styleId="affff0">
    <w:name w:val="Plain Text"/>
    <w:basedOn w:val="a0"/>
    <w:link w:val="affff1"/>
    <w:qFormat/>
    <w:rsid w:val="00713A9D"/>
    <w:rPr>
      <w:rFonts w:ascii="宋体" w:eastAsiaTheme="minorEastAsia" w:hAnsi="Courier New" w:cstheme="minorBidi"/>
      <w:sz w:val="28"/>
    </w:rPr>
  </w:style>
  <w:style w:type="character" w:customStyle="1" w:styleId="affff1">
    <w:name w:val="纯文本 字符"/>
    <w:basedOn w:val="a2"/>
    <w:link w:val="affff0"/>
    <w:qFormat/>
    <w:rsid w:val="00713A9D"/>
    <w:rPr>
      <w:rFonts w:ascii="宋体" w:eastAsiaTheme="minorEastAsia" w:hAnsi="Courier New" w:cstheme="minorBidi"/>
      <w:kern w:val="2"/>
      <w:sz w:val="28"/>
      <w:szCs w:val="24"/>
    </w:rPr>
  </w:style>
  <w:style w:type="paragraph" w:styleId="TOC8">
    <w:name w:val="toc 8"/>
    <w:basedOn w:val="a0"/>
    <w:next w:val="a0"/>
    <w:unhideWhenUsed/>
    <w:qFormat/>
    <w:locked/>
    <w:rsid w:val="00713A9D"/>
    <w:pPr>
      <w:ind w:leftChars="1400" w:left="2940"/>
    </w:pPr>
    <w:rPr>
      <w:rFonts w:asciiTheme="minorHAnsi" w:eastAsiaTheme="minorEastAsia" w:hAnsiTheme="minorHAnsi" w:cstheme="minorBidi"/>
      <w:szCs w:val="22"/>
    </w:rPr>
  </w:style>
  <w:style w:type="paragraph" w:styleId="affff2">
    <w:name w:val="endnote text"/>
    <w:basedOn w:val="a0"/>
    <w:link w:val="affff3"/>
    <w:unhideWhenUsed/>
    <w:qFormat/>
    <w:rsid w:val="00713A9D"/>
    <w:pPr>
      <w:snapToGrid w:val="0"/>
      <w:jc w:val="left"/>
    </w:pPr>
  </w:style>
  <w:style w:type="character" w:customStyle="1" w:styleId="affff3">
    <w:name w:val="尾注文本 字符"/>
    <w:basedOn w:val="a2"/>
    <w:link w:val="affff2"/>
    <w:qFormat/>
    <w:rsid w:val="00713A9D"/>
    <w:rPr>
      <w:kern w:val="2"/>
      <w:sz w:val="21"/>
      <w:szCs w:val="24"/>
    </w:rPr>
  </w:style>
  <w:style w:type="paragraph" w:styleId="TOC4">
    <w:name w:val="toc 4"/>
    <w:basedOn w:val="a0"/>
    <w:next w:val="a0"/>
    <w:qFormat/>
    <w:locked/>
    <w:rsid w:val="00713A9D"/>
    <w:pPr>
      <w:ind w:leftChars="600" w:left="1260"/>
    </w:pPr>
    <w:rPr>
      <w:rFonts w:asciiTheme="minorHAnsi" w:eastAsiaTheme="minorEastAsia" w:hAnsiTheme="minorHAnsi" w:cstheme="minorBidi"/>
      <w:szCs w:val="22"/>
    </w:rPr>
  </w:style>
  <w:style w:type="paragraph" w:styleId="affff4">
    <w:name w:val="List"/>
    <w:basedOn w:val="a0"/>
    <w:unhideWhenUsed/>
    <w:qFormat/>
    <w:rsid w:val="00713A9D"/>
    <w:pPr>
      <w:adjustRightInd w:val="0"/>
      <w:spacing w:line="312" w:lineRule="atLeast"/>
      <w:ind w:left="420" w:hanging="420"/>
    </w:pPr>
    <w:rPr>
      <w:kern w:val="0"/>
      <w:szCs w:val="20"/>
    </w:rPr>
  </w:style>
  <w:style w:type="paragraph" w:styleId="TOC6">
    <w:name w:val="toc 6"/>
    <w:basedOn w:val="a0"/>
    <w:next w:val="a0"/>
    <w:unhideWhenUsed/>
    <w:qFormat/>
    <w:locked/>
    <w:rsid w:val="00713A9D"/>
    <w:pPr>
      <w:ind w:leftChars="1000" w:left="2100"/>
    </w:pPr>
    <w:rPr>
      <w:rFonts w:asciiTheme="minorHAnsi" w:eastAsiaTheme="minorEastAsia" w:hAnsiTheme="minorHAnsi" w:cstheme="minorBidi"/>
      <w:szCs w:val="22"/>
    </w:rPr>
  </w:style>
  <w:style w:type="paragraph" w:styleId="33">
    <w:name w:val="Body Text Indent 3"/>
    <w:basedOn w:val="a0"/>
    <w:link w:val="34"/>
    <w:unhideWhenUsed/>
    <w:qFormat/>
    <w:rsid w:val="00713A9D"/>
    <w:pPr>
      <w:spacing w:after="120"/>
      <w:ind w:leftChars="200" w:left="420"/>
    </w:pPr>
    <w:rPr>
      <w:rFonts w:asciiTheme="minorHAnsi" w:eastAsiaTheme="minorEastAsia" w:hAnsiTheme="minorHAnsi" w:cstheme="minorBidi"/>
      <w:sz w:val="16"/>
      <w:szCs w:val="16"/>
    </w:rPr>
  </w:style>
  <w:style w:type="character" w:customStyle="1" w:styleId="34">
    <w:name w:val="正文文本缩进 3 字符"/>
    <w:basedOn w:val="a2"/>
    <w:link w:val="33"/>
    <w:qFormat/>
    <w:rsid w:val="00713A9D"/>
    <w:rPr>
      <w:rFonts w:asciiTheme="minorHAnsi" w:eastAsiaTheme="minorEastAsia" w:hAnsiTheme="minorHAnsi" w:cstheme="minorBidi"/>
      <w:kern w:val="2"/>
      <w:sz w:val="16"/>
      <w:szCs w:val="16"/>
    </w:rPr>
  </w:style>
  <w:style w:type="paragraph" w:styleId="TOC9">
    <w:name w:val="toc 9"/>
    <w:basedOn w:val="a0"/>
    <w:next w:val="a0"/>
    <w:unhideWhenUsed/>
    <w:qFormat/>
    <w:locked/>
    <w:rsid w:val="00713A9D"/>
    <w:pPr>
      <w:ind w:leftChars="1600" w:left="3360"/>
    </w:pPr>
    <w:rPr>
      <w:rFonts w:asciiTheme="minorHAnsi" w:eastAsiaTheme="minorEastAsia" w:hAnsiTheme="minorHAnsi" w:cstheme="minorBidi"/>
      <w:szCs w:val="22"/>
    </w:rPr>
  </w:style>
  <w:style w:type="paragraph" w:styleId="HTML">
    <w:name w:val="HTML Preformatted"/>
    <w:basedOn w:val="a0"/>
    <w:link w:val="HTML0"/>
    <w:unhideWhenUsed/>
    <w:qFormat/>
    <w:rsid w:val="00713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2"/>
    <w:link w:val="HTML"/>
    <w:qFormat/>
    <w:rsid w:val="00713A9D"/>
    <w:rPr>
      <w:rFonts w:ascii="宋体" w:hAnsi="宋体" w:cs="宋体"/>
      <w:sz w:val="24"/>
      <w:szCs w:val="24"/>
    </w:rPr>
  </w:style>
  <w:style w:type="table" w:styleId="affff5">
    <w:name w:val="Table Theme"/>
    <w:basedOn w:val="a3"/>
    <w:unhideWhenUsed/>
    <w:qFormat/>
    <w:rsid w:val="00713A9D"/>
    <w:pPr>
      <w:widowControl w:val="0"/>
      <w:jc w:val="center"/>
    </w:pPr>
    <w:rPr>
      <w:rFonts w:ascii="楷体_GB2312" w:hAnsi="楷体_GB2312" w:cs="楷体_GB2312"/>
      <w:sz w:val="21"/>
      <w:szCs w:val="21"/>
    </w:rPr>
    <w:tblPr>
      <w:tblBorders>
        <w:top w:val="single" w:sz="12" w:space="0" w:color="auto"/>
        <w:bottom w:val="single" w:sz="12" w:space="0" w:color="auto"/>
        <w:insideH w:val="dotted" w:sz="4" w:space="0" w:color="auto"/>
        <w:insideV w:val="dotted" w:sz="4" w:space="0" w:color="auto"/>
      </w:tblBorders>
      <w:tblCellMar>
        <w:left w:w="28" w:type="dxa"/>
        <w:right w:w="28" w:type="dxa"/>
      </w:tblCellMar>
    </w:tblPr>
    <w:tcPr>
      <w:vAlign w:val="center"/>
    </w:tcPr>
  </w:style>
  <w:style w:type="table" w:styleId="affff6">
    <w:name w:val="Table Elegant"/>
    <w:basedOn w:val="a3"/>
    <w:unhideWhenUsed/>
    <w:qFormat/>
    <w:rsid w:val="00713A9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character" w:styleId="affff7">
    <w:name w:val="endnote reference"/>
    <w:unhideWhenUsed/>
    <w:qFormat/>
    <w:rsid w:val="00713A9D"/>
    <w:rPr>
      <w:vertAlign w:val="superscript"/>
    </w:rPr>
  </w:style>
  <w:style w:type="paragraph" w:customStyle="1" w:styleId="Heading1">
    <w:name w:val="Heading1"/>
    <w:basedOn w:val="a0"/>
    <w:next w:val="a0"/>
    <w:qFormat/>
    <w:rsid w:val="00713A9D"/>
    <w:pPr>
      <w:keepNext/>
      <w:keepLines/>
      <w:spacing w:before="340" w:after="330" w:line="660" w:lineRule="exact"/>
      <w:jc w:val="center"/>
      <w:textAlignment w:val="baseline"/>
    </w:pPr>
    <w:rPr>
      <w:rFonts w:asciiTheme="minorHAnsi" w:eastAsia="方正小标宋简体" w:hAnsiTheme="minorHAnsi"/>
      <w:bCs/>
      <w:kern w:val="44"/>
      <w:sz w:val="44"/>
      <w:szCs w:val="44"/>
    </w:rPr>
  </w:style>
  <w:style w:type="paragraph" w:customStyle="1" w:styleId="-1">
    <w:name w:val="正文-公1"/>
    <w:basedOn w:val="a0"/>
    <w:qFormat/>
    <w:rsid w:val="00713A9D"/>
    <w:pPr>
      <w:adjustRightInd w:val="0"/>
      <w:snapToGrid w:val="0"/>
      <w:ind w:firstLineChars="200" w:firstLine="200"/>
    </w:pPr>
    <w:rPr>
      <w:rFonts w:asciiTheme="minorHAnsi" w:eastAsiaTheme="minorEastAsia" w:hAnsiTheme="minorHAnsi" w:cstheme="minorBidi"/>
      <w:sz w:val="24"/>
      <w:szCs w:val="22"/>
    </w:rPr>
  </w:style>
  <w:style w:type="paragraph" w:customStyle="1" w:styleId="affff8">
    <w:name w:val="正文~"/>
    <w:link w:val="Chard"/>
    <w:qFormat/>
    <w:rsid w:val="00713A9D"/>
    <w:pPr>
      <w:widowControl w:val="0"/>
      <w:tabs>
        <w:tab w:val="left" w:pos="420"/>
      </w:tabs>
      <w:spacing w:line="360" w:lineRule="auto"/>
      <w:ind w:firstLine="482"/>
      <w:jc w:val="both"/>
    </w:pPr>
    <w:rPr>
      <w:sz w:val="24"/>
    </w:rPr>
  </w:style>
  <w:style w:type="character" w:customStyle="1" w:styleId="Chard">
    <w:name w:val="正文~ Char"/>
    <w:link w:val="affff8"/>
    <w:qFormat/>
    <w:rsid w:val="00713A9D"/>
    <w:rPr>
      <w:sz w:val="24"/>
    </w:rPr>
  </w:style>
  <w:style w:type="character" w:customStyle="1" w:styleId="font91">
    <w:name w:val="font91"/>
    <w:basedOn w:val="a2"/>
    <w:qFormat/>
    <w:rsid w:val="00713A9D"/>
    <w:rPr>
      <w:rFonts w:ascii="Times New Roman" w:hAnsi="Times New Roman" w:cs="Times New Roman" w:hint="default"/>
      <w:color w:val="000000"/>
      <w:sz w:val="18"/>
      <w:szCs w:val="18"/>
      <w:u w:val="none"/>
    </w:rPr>
  </w:style>
  <w:style w:type="paragraph" w:customStyle="1" w:styleId="baioti5">
    <w:name w:val="baioti5"/>
    <w:basedOn w:val="50"/>
    <w:next w:val="50"/>
    <w:qFormat/>
    <w:rsid w:val="00713A9D"/>
    <w:pPr>
      <w:keepNext/>
      <w:keepLines/>
      <w:numPr>
        <w:ilvl w:val="4"/>
      </w:numPr>
      <w:wordWrap w:val="0"/>
      <w:spacing w:line="360" w:lineRule="auto"/>
      <w:ind w:left="862" w:hanging="862"/>
    </w:pPr>
    <w:rPr>
      <w:rFonts w:ascii="宋体" w:eastAsia="宋体" w:hAnsi="宋体" w:cs="宋体"/>
      <w:bCs w:val="0"/>
    </w:rPr>
  </w:style>
  <w:style w:type="paragraph" w:customStyle="1" w:styleId="62">
    <w:name w:val="样式6 正文"/>
    <w:link w:val="6Char1"/>
    <w:qFormat/>
    <w:rsid w:val="00713A9D"/>
    <w:pPr>
      <w:widowControl w:val="0"/>
      <w:tabs>
        <w:tab w:val="left" w:pos="420"/>
      </w:tabs>
      <w:spacing w:line="360" w:lineRule="auto"/>
      <w:ind w:firstLine="482"/>
      <w:jc w:val="both"/>
    </w:pPr>
    <w:rPr>
      <w:sz w:val="24"/>
    </w:rPr>
  </w:style>
  <w:style w:type="character" w:customStyle="1" w:styleId="6Char1">
    <w:name w:val="样式6 正文 Char1"/>
    <w:link w:val="62"/>
    <w:qFormat/>
    <w:rsid w:val="00713A9D"/>
    <w:rPr>
      <w:sz w:val="24"/>
    </w:rPr>
  </w:style>
  <w:style w:type="table" w:customStyle="1" w:styleId="TableNormal1">
    <w:name w:val="Table Normal1"/>
    <w:uiPriority w:val="2"/>
    <w:unhideWhenUsed/>
    <w:qFormat/>
    <w:rsid w:val="00713A9D"/>
    <w:pPr>
      <w:widowControl w:val="0"/>
      <w:autoSpaceDE w:val="0"/>
      <w:autoSpaceDN w:val="0"/>
    </w:pPr>
    <w:rPr>
      <w:sz w:val="22"/>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713A9D"/>
    <w:pPr>
      <w:widowControl w:val="0"/>
      <w:autoSpaceDE w:val="0"/>
      <w:autoSpaceDN w:val="0"/>
    </w:pPr>
    <w:rPr>
      <w:sz w:val="22"/>
      <w:lang w:eastAsia="en-US"/>
    </w:rPr>
    <w:tblPr>
      <w:tblCellMar>
        <w:top w:w="0" w:type="dxa"/>
        <w:left w:w="0" w:type="dxa"/>
        <w:bottom w:w="0" w:type="dxa"/>
        <w:right w:w="0" w:type="dxa"/>
      </w:tblCellMar>
    </w:tblPr>
  </w:style>
  <w:style w:type="character" w:customStyle="1" w:styleId="Bodytext10">
    <w:name w:val="Body text|1_"/>
    <w:basedOn w:val="a2"/>
    <w:link w:val="Bodytext1"/>
    <w:qFormat/>
    <w:rsid w:val="00713A9D"/>
    <w:rPr>
      <w:rFonts w:ascii="宋体" w:hAnsi="宋体" w:cs="宋体"/>
      <w:sz w:val="26"/>
      <w:szCs w:val="26"/>
      <w:lang w:val="zh-TW" w:eastAsia="zh-TW" w:bidi="zh-TW"/>
    </w:rPr>
  </w:style>
  <w:style w:type="paragraph" w:customStyle="1" w:styleId="WPSOffice1">
    <w:name w:val="WPSOffice手动目录 1"/>
    <w:qFormat/>
    <w:rsid w:val="00713A9D"/>
    <w:rPr>
      <w:rFonts w:asciiTheme="minorHAnsi" w:eastAsiaTheme="minorEastAsia" w:hAnsiTheme="minorHAnsi" w:cstheme="minorBidi"/>
    </w:rPr>
  </w:style>
  <w:style w:type="paragraph" w:customStyle="1" w:styleId="WPSOffice2">
    <w:name w:val="WPSOffice手动目录 2"/>
    <w:qFormat/>
    <w:rsid w:val="00713A9D"/>
    <w:pPr>
      <w:ind w:leftChars="200" w:left="200"/>
    </w:pPr>
    <w:rPr>
      <w:rFonts w:asciiTheme="minorHAnsi" w:eastAsiaTheme="minorEastAsia" w:hAnsiTheme="minorHAnsi" w:cstheme="minorBidi"/>
    </w:rPr>
  </w:style>
  <w:style w:type="paragraph" w:customStyle="1" w:styleId="WPSOffice3">
    <w:name w:val="WPSOffice手动目录 3"/>
    <w:qFormat/>
    <w:rsid w:val="00713A9D"/>
    <w:pPr>
      <w:ind w:leftChars="400" w:left="400"/>
    </w:pPr>
    <w:rPr>
      <w:rFonts w:asciiTheme="minorHAnsi" w:eastAsiaTheme="minorEastAsia" w:hAnsiTheme="minorHAnsi" w:cstheme="minorBidi"/>
    </w:rPr>
  </w:style>
  <w:style w:type="character" w:customStyle="1" w:styleId="1e">
    <w:name w:val="未处理的提及1"/>
    <w:basedOn w:val="a2"/>
    <w:uiPriority w:val="99"/>
    <w:unhideWhenUsed/>
    <w:qFormat/>
    <w:rsid w:val="00713A9D"/>
    <w:rPr>
      <w:color w:val="605E5C"/>
      <w:shd w:val="clear" w:color="auto" w:fill="E1DFDD"/>
    </w:rPr>
  </w:style>
  <w:style w:type="paragraph" w:customStyle="1" w:styleId="affff9">
    <w:name w:val="表名"/>
    <w:basedOn w:val="af0"/>
    <w:next w:val="a0"/>
    <w:link w:val="Chare"/>
    <w:qFormat/>
    <w:rsid w:val="00713A9D"/>
    <w:pPr>
      <w:widowControl w:val="0"/>
      <w:autoSpaceDE w:val="0"/>
      <w:autoSpaceDN w:val="0"/>
      <w:snapToGrid/>
      <w:spacing w:before="0" w:after="0" w:line="360" w:lineRule="auto"/>
      <w:ind w:right="0"/>
      <w:jc w:val="center"/>
    </w:pPr>
    <w:rPr>
      <w:rFonts w:cs="宋体"/>
      <w:b/>
      <w:bCs/>
      <w:sz w:val="24"/>
      <w:szCs w:val="24"/>
      <w:lang w:val="zh-CN" w:bidi="zh-CN"/>
    </w:rPr>
  </w:style>
  <w:style w:type="character" w:customStyle="1" w:styleId="Chare">
    <w:name w:val="表名 Char"/>
    <w:link w:val="affff9"/>
    <w:qFormat/>
    <w:rsid w:val="00713A9D"/>
    <w:rPr>
      <w:rFonts w:cs="宋体"/>
      <w:b/>
      <w:bCs/>
      <w:sz w:val="24"/>
      <w:szCs w:val="24"/>
      <w:lang w:val="zh-CN" w:bidi="zh-CN"/>
    </w:rPr>
  </w:style>
  <w:style w:type="paragraph" w:customStyle="1" w:styleId="affffa">
    <w:name w:val="表中文字"/>
    <w:next w:val="a0"/>
    <w:link w:val="Charf"/>
    <w:qFormat/>
    <w:rsid w:val="00713A9D"/>
    <w:pPr>
      <w:spacing w:line="276" w:lineRule="auto"/>
      <w:jc w:val="center"/>
      <w:textAlignment w:val="center"/>
    </w:pPr>
    <w:rPr>
      <w:rFonts w:eastAsiaTheme="minorEastAsia"/>
      <w:sz w:val="24"/>
      <w:szCs w:val="24"/>
    </w:rPr>
  </w:style>
  <w:style w:type="character" w:customStyle="1" w:styleId="Charf">
    <w:name w:val="表中文字 Char"/>
    <w:link w:val="affffa"/>
    <w:qFormat/>
    <w:rsid w:val="00713A9D"/>
    <w:rPr>
      <w:rFonts w:eastAsiaTheme="minorEastAsia"/>
      <w:sz w:val="24"/>
      <w:szCs w:val="24"/>
    </w:rPr>
  </w:style>
  <w:style w:type="character" w:customStyle="1" w:styleId="1f">
    <w:name w:val="占位符文本1"/>
    <w:basedOn w:val="a2"/>
    <w:uiPriority w:val="99"/>
    <w:semiHidden/>
    <w:qFormat/>
    <w:rsid w:val="00713A9D"/>
    <w:rPr>
      <w:color w:val="808080"/>
    </w:rPr>
  </w:style>
  <w:style w:type="paragraph" w:customStyle="1" w:styleId="affffb">
    <w:name w:val="二级标题"/>
    <w:next w:val="a0"/>
    <w:link w:val="Charf0"/>
    <w:qFormat/>
    <w:rsid w:val="00713A9D"/>
    <w:pPr>
      <w:spacing w:line="360" w:lineRule="auto"/>
      <w:outlineLvl w:val="1"/>
    </w:pPr>
    <w:rPr>
      <w:rFonts w:ascii="宋体" w:hAnsi="宋体" w:cstheme="minorBidi"/>
      <w:b/>
      <w:color w:val="000000"/>
      <w:kern w:val="2"/>
      <w:sz w:val="30"/>
      <w:szCs w:val="30"/>
    </w:rPr>
  </w:style>
  <w:style w:type="character" w:customStyle="1" w:styleId="Charf0">
    <w:name w:val="二级标题 Char"/>
    <w:link w:val="affffb"/>
    <w:qFormat/>
    <w:rsid w:val="00713A9D"/>
    <w:rPr>
      <w:rFonts w:ascii="宋体" w:hAnsi="宋体" w:cstheme="minorBidi"/>
      <w:b/>
      <w:color w:val="000000"/>
      <w:kern w:val="2"/>
      <w:sz w:val="30"/>
      <w:szCs w:val="30"/>
    </w:rPr>
  </w:style>
  <w:style w:type="paragraph" w:customStyle="1" w:styleId="affffc">
    <w:name w:val="一级标题"/>
    <w:next w:val="a0"/>
    <w:link w:val="Charf1"/>
    <w:qFormat/>
    <w:rsid w:val="00713A9D"/>
    <w:pPr>
      <w:spacing w:beforeLines="50" w:afterLines="50" w:line="360" w:lineRule="auto"/>
      <w:outlineLvl w:val="0"/>
    </w:pPr>
    <w:rPr>
      <w:b/>
      <w:kern w:val="2"/>
      <w:sz w:val="32"/>
      <w:szCs w:val="32"/>
    </w:rPr>
  </w:style>
  <w:style w:type="character" w:customStyle="1" w:styleId="Charf1">
    <w:name w:val="一级标题 Char"/>
    <w:link w:val="affffc"/>
    <w:qFormat/>
    <w:rsid w:val="00713A9D"/>
    <w:rPr>
      <w:b/>
      <w:kern w:val="2"/>
      <w:sz w:val="32"/>
      <w:szCs w:val="32"/>
    </w:rPr>
  </w:style>
  <w:style w:type="paragraph" w:customStyle="1" w:styleId="affffd">
    <w:name w:val="图表编号"/>
    <w:next w:val="a0"/>
    <w:link w:val="Charf2"/>
    <w:qFormat/>
    <w:rsid w:val="00713A9D"/>
    <w:pPr>
      <w:spacing w:line="360" w:lineRule="auto"/>
      <w:ind w:leftChars="400" w:left="400"/>
    </w:pPr>
    <w:rPr>
      <w:rFonts w:cstheme="minorBidi"/>
      <w:color w:val="000000"/>
      <w:kern w:val="2"/>
      <w:sz w:val="24"/>
      <w:szCs w:val="24"/>
    </w:rPr>
  </w:style>
  <w:style w:type="character" w:customStyle="1" w:styleId="Charf2">
    <w:name w:val="图表编号 Char"/>
    <w:basedOn w:val="a2"/>
    <w:link w:val="affffd"/>
    <w:qFormat/>
    <w:rsid w:val="00713A9D"/>
    <w:rPr>
      <w:rFonts w:cstheme="minorBidi"/>
      <w:color w:val="000000"/>
      <w:kern w:val="2"/>
      <w:sz w:val="24"/>
      <w:szCs w:val="24"/>
    </w:rPr>
  </w:style>
  <w:style w:type="paragraph" w:customStyle="1" w:styleId="2CharCharCharCharCharCharChar">
    <w:name w:val="样式 正文缩进正文缩进2正文缩进 Char Char正文缩进 Char Char Char Char正文缩进 Char ..."/>
    <w:basedOn w:val="a1"/>
    <w:qFormat/>
    <w:rsid w:val="00713A9D"/>
    <w:pPr>
      <w:spacing w:line="360" w:lineRule="auto"/>
      <w:ind w:firstLineChars="0" w:firstLine="200"/>
    </w:pPr>
    <w:rPr>
      <w:rFonts w:asciiTheme="minorHAnsi" w:eastAsiaTheme="minorEastAsia" w:hAnsiTheme="minorHAnsi" w:cs="宋体"/>
    </w:rPr>
  </w:style>
  <w:style w:type="character" w:customStyle="1" w:styleId="2b">
    <w:name w:val="未处理的提及2"/>
    <w:basedOn w:val="a2"/>
    <w:uiPriority w:val="99"/>
    <w:unhideWhenUsed/>
    <w:qFormat/>
    <w:rsid w:val="00713A9D"/>
    <w:rPr>
      <w:color w:val="605E5C"/>
      <w:shd w:val="clear" w:color="auto" w:fill="E1DFDD"/>
    </w:rPr>
  </w:style>
  <w:style w:type="paragraph" w:customStyle="1" w:styleId="BT">
    <w:name w:val="BT表格"/>
    <w:basedOn w:val="a0"/>
    <w:qFormat/>
    <w:rsid w:val="00713A9D"/>
    <w:pPr>
      <w:jc w:val="center"/>
    </w:pPr>
    <w:rPr>
      <w:rFonts w:eastAsiaTheme="majorEastAsia"/>
      <w:lang w:val="zh-CN"/>
    </w:rPr>
  </w:style>
  <w:style w:type="paragraph" w:customStyle="1" w:styleId="BT0">
    <w:name w:val="BT正文"/>
    <w:basedOn w:val="a0"/>
    <w:qFormat/>
    <w:rsid w:val="00713A9D"/>
    <w:pPr>
      <w:spacing w:line="360" w:lineRule="auto"/>
      <w:ind w:firstLineChars="200" w:firstLine="200"/>
      <w:jc w:val="left"/>
    </w:pPr>
    <w:rPr>
      <w:rFonts w:ascii="宋体" w:hAnsi="宋体"/>
      <w:kern w:val="0"/>
      <w:sz w:val="24"/>
      <w:lang w:val="zh-CN"/>
    </w:rPr>
  </w:style>
  <w:style w:type="table" w:customStyle="1" w:styleId="TableNormal3">
    <w:name w:val="Table Normal3"/>
    <w:uiPriority w:val="2"/>
    <w:unhideWhenUsed/>
    <w:qFormat/>
    <w:rsid w:val="00713A9D"/>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5">
    <w:name w:val="未处理的提及3"/>
    <w:basedOn w:val="a2"/>
    <w:uiPriority w:val="99"/>
    <w:unhideWhenUsed/>
    <w:qFormat/>
    <w:rsid w:val="00713A9D"/>
    <w:rPr>
      <w:color w:val="605E5C"/>
      <w:shd w:val="clear" w:color="auto" w:fill="E1DFDD"/>
    </w:rPr>
  </w:style>
  <w:style w:type="table" w:customStyle="1" w:styleId="TableNormal7">
    <w:name w:val="Table Normal7"/>
    <w:uiPriority w:val="2"/>
    <w:unhideWhenUsed/>
    <w:qFormat/>
    <w:rsid w:val="00713A9D"/>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bodytextCharCharCharChar">
    <w:name w:val="body text Char Char Char Char"/>
    <w:qFormat/>
    <w:rsid w:val="00713A9D"/>
    <w:rPr>
      <w:rFonts w:eastAsia="宋体"/>
      <w:kern w:val="2"/>
      <w:sz w:val="24"/>
      <w:szCs w:val="24"/>
      <w:lang w:val="en-US" w:eastAsia="zh-CN" w:bidi="ar-SA"/>
    </w:rPr>
  </w:style>
  <w:style w:type="paragraph" w:customStyle="1" w:styleId="affffe">
    <w:name w:val="报告正文"/>
    <w:basedOn w:val="af0"/>
    <w:link w:val="afffff"/>
    <w:qFormat/>
    <w:rsid w:val="00713A9D"/>
    <w:pPr>
      <w:widowControl w:val="0"/>
      <w:autoSpaceDE w:val="0"/>
      <w:autoSpaceDN w:val="0"/>
      <w:snapToGrid/>
      <w:spacing w:before="0" w:after="0" w:line="360" w:lineRule="auto"/>
      <w:ind w:right="0" w:firstLineChars="200" w:firstLine="480"/>
      <w:jc w:val="left"/>
    </w:pPr>
    <w:rPr>
      <w:rFonts w:ascii="仿宋" w:eastAsia="仿宋" w:hAnsi="仿宋" w:cs="宋体"/>
      <w:sz w:val="24"/>
      <w:szCs w:val="24"/>
      <w:lang w:val="zh-CN" w:bidi="zh-CN"/>
    </w:rPr>
  </w:style>
  <w:style w:type="character" w:customStyle="1" w:styleId="afffff">
    <w:name w:val="报告正文 字符"/>
    <w:basedOn w:val="af"/>
    <w:link w:val="affffe"/>
    <w:qFormat/>
    <w:rsid w:val="00713A9D"/>
    <w:rPr>
      <w:rFonts w:ascii="仿宋" w:eastAsia="仿宋" w:hAnsi="仿宋" w:cs="宋体"/>
      <w:sz w:val="24"/>
      <w:szCs w:val="24"/>
      <w:lang w:val="zh-CN" w:bidi="zh-CN"/>
    </w:rPr>
  </w:style>
  <w:style w:type="paragraph" w:customStyle="1" w:styleId="afffff0">
    <w:name w:val="报告图片"/>
    <w:basedOn w:val="affffa"/>
    <w:link w:val="afffff1"/>
    <w:qFormat/>
    <w:rsid w:val="00713A9D"/>
    <w:pPr>
      <w:spacing w:line="360" w:lineRule="auto"/>
    </w:pPr>
  </w:style>
  <w:style w:type="character" w:customStyle="1" w:styleId="afffff1">
    <w:name w:val="报告图片 字符"/>
    <w:basedOn w:val="Charf"/>
    <w:link w:val="afffff0"/>
    <w:qFormat/>
    <w:rsid w:val="00713A9D"/>
    <w:rPr>
      <w:rFonts w:eastAsiaTheme="minorEastAsia"/>
      <w:sz w:val="24"/>
      <w:szCs w:val="24"/>
    </w:rPr>
  </w:style>
  <w:style w:type="paragraph" w:customStyle="1" w:styleId="afffff2">
    <w:name w:val="表编号"/>
    <w:basedOn w:val="a0"/>
    <w:link w:val="afffff3"/>
    <w:qFormat/>
    <w:rsid w:val="00713A9D"/>
    <w:pPr>
      <w:spacing w:line="360" w:lineRule="auto"/>
      <w:ind w:firstLineChars="200" w:firstLine="480"/>
      <w:jc w:val="left"/>
    </w:pPr>
    <w:rPr>
      <w:rFonts w:asciiTheme="majorHAnsi" w:eastAsia="黑体" w:hAnsiTheme="majorHAnsi" w:cs="宋体"/>
      <w:sz w:val="24"/>
    </w:rPr>
  </w:style>
  <w:style w:type="character" w:customStyle="1" w:styleId="afffff3">
    <w:name w:val="表编号 字符"/>
    <w:basedOn w:val="aff8"/>
    <w:link w:val="afffff2"/>
    <w:qFormat/>
    <w:rsid w:val="00713A9D"/>
    <w:rPr>
      <w:rFonts w:asciiTheme="majorHAnsi" w:eastAsia="黑体" w:hAnsiTheme="majorHAnsi" w:cs="宋体"/>
      <w:kern w:val="2"/>
      <w:sz w:val="24"/>
      <w:szCs w:val="24"/>
    </w:rPr>
  </w:style>
  <w:style w:type="paragraph" w:customStyle="1" w:styleId="afffff4">
    <w:name w:val="大君正文"/>
    <w:basedOn w:val="a0"/>
    <w:qFormat/>
    <w:rsid w:val="00713A9D"/>
    <w:pPr>
      <w:spacing w:line="560" w:lineRule="exact"/>
      <w:ind w:firstLineChars="200" w:firstLine="200"/>
    </w:pPr>
    <w:rPr>
      <w:rFonts w:ascii="仿宋_GB2312" w:eastAsia="仿宋_GB2312" w:hAnsi="Book Antiqua" w:cs="宋体"/>
      <w:sz w:val="28"/>
      <w:szCs w:val="20"/>
    </w:rPr>
  </w:style>
  <w:style w:type="paragraph" w:customStyle="1" w:styleId="afffff5">
    <w:name w:val="大君表格"/>
    <w:basedOn w:val="a0"/>
    <w:qFormat/>
    <w:rsid w:val="00713A9D"/>
    <w:pPr>
      <w:spacing w:line="0" w:lineRule="atLeast"/>
      <w:jc w:val="center"/>
    </w:pPr>
    <w:rPr>
      <w:rFonts w:ascii="楷体_GB2312" w:eastAsia="楷体_GB2312" w:hAnsi="Book Antiqua" w:cs="宋体"/>
      <w:szCs w:val="20"/>
    </w:rPr>
  </w:style>
  <w:style w:type="character" w:customStyle="1" w:styleId="310">
    <w:name w:val="未处理的提及31"/>
    <w:basedOn w:val="a2"/>
    <w:uiPriority w:val="99"/>
    <w:unhideWhenUsed/>
    <w:qFormat/>
    <w:rsid w:val="00713A9D"/>
    <w:rPr>
      <w:color w:val="605E5C"/>
      <w:shd w:val="clear" w:color="auto" w:fill="E1DFDD"/>
    </w:rPr>
  </w:style>
  <w:style w:type="character" w:customStyle="1" w:styleId="Char6">
    <w:name w:val="表格内容 Char"/>
    <w:link w:val="affe"/>
    <w:qFormat/>
    <w:locked/>
    <w:rsid w:val="00713A9D"/>
    <w:rPr>
      <w:rFonts w:ascii="Calibri" w:hAnsi="Calibri"/>
      <w:kern w:val="2"/>
      <w:sz w:val="24"/>
      <w:szCs w:val="22"/>
    </w:rPr>
  </w:style>
  <w:style w:type="paragraph" w:customStyle="1" w:styleId="afffff6">
    <w:name w:val="正文正文"/>
    <w:basedOn w:val="a0"/>
    <w:link w:val="Charf3"/>
    <w:qFormat/>
    <w:rsid w:val="00713A9D"/>
    <w:pPr>
      <w:spacing w:line="360" w:lineRule="auto"/>
      <w:ind w:firstLineChars="200" w:firstLine="723"/>
    </w:pPr>
    <w:rPr>
      <w:rFonts w:eastAsiaTheme="minorEastAsia" w:cstheme="minorBidi"/>
      <w:kern w:val="0"/>
      <w:sz w:val="24"/>
      <w:szCs w:val="20"/>
    </w:rPr>
  </w:style>
  <w:style w:type="character" w:customStyle="1" w:styleId="Charf3">
    <w:name w:val="正文正文 Char"/>
    <w:link w:val="afffff6"/>
    <w:qFormat/>
    <w:rsid w:val="00713A9D"/>
    <w:rPr>
      <w:rFonts w:eastAsiaTheme="minorEastAsia" w:cstheme="minorBidi"/>
      <w:sz w:val="24"/>
    </w:rPr>
  </w:style>
  <w:style w:type="paragraph" w:customStyle="1" w:styleId="afffff7">
    <w:name w:val="标题三级"/>
    <w:basedOn w:val="afffff8"/>
    <w:uiPriority w:val="99"/>
    <w:qFormat/>
    <w:rsid w:val="00713A9D"/>
    <w:pPr>
      <w:adjustRightInd w:val="0"/>
      <w:snapToGrid w:val="0"/>
      <w:spacing w:beforeLines="150" w:afterLines="100"/>
      <w:ind w:left="840" w:hanging="420"/>
      <w:outlineLvl w:val="2"/>
    </w:pPr>
    <w:rPr>
      <w:szCs w:val="24"/>
    </w:rPr>
  </w:style>
  <w:style w:type="paragraph" w:customStyle="1" w:styleId="afffff8">
    <w:name w:val="三级"/>
    <w:basedOn w:val="2"/>
    <w:qFormat/>
    <w:rsid w:val="00713A9D"/>
    <w:pPr>
      <w:tabs>
        <w:tab w:val="left" w:pos="794"/>
      </w:tabs>
      <w:spacing w:before="0" w:after="0" w:line="360" w:lineRule="auto"/>
      <w:jc w:val="left"/>
    </w:pPr>
    <w:rPr>
      <w:rFonts w:ascii="Times New Roman" w:eastAsia="宋体" w:hAnsi="Times New Roman"/>
      <w:bCs/>
      <w:sz w:val="24"/>
      <w:szCs w:val="32"/>
      <w:lang w:val="zh-CN"/>
    </w:rPr>
  </w:style>
  <w:style w:type="paragraph" w:customStyle="1" w:styleId="afffff9">
    <w:name w:val="正文段落"/>
    <w:basedOn w:val="a0"/>
    <w:qFormat/>
    <w:rsid w:val="00713A9D"/>
    <w:pPr>
      <w:spacing w:line="360" w:lineRule="auto"/>
      <w:ind w:firstLineChars="200" w:firstLine="880"/>
    </w:pPr>
    <w:rPr>
      <w:rFonts w:asciiTheme="minorHAnsi" w:eastAsiaTheme="minorEastAsia" w:hAnsiTheme="minorHAnsi" w:cstheme="minorBidi"/>
      <w:kern w:val="0"/>
      <w:sz w:val="24"/>
      <w:szCs w:val="20"/>
    </w:rPr>
  </w:style>
  <w:style w:type="paragraph" w:customStyle="1" w:styleId="1f0">
    <w:name w:val="列出段落1"/>
    <w:basedOn w:val="a0"/>
    <w:uiPriority w:val="34"/>
    <w:semiHidden/>
    <w:qFormat/>
    <w:rsid w:val="00713A9D"/>
    <w:pPr>
      <w:spacing w:line="360" w:lineRule="auto"/>
      <w:ind w:firstLineChars="200" w:firstLine="420"/>
    </w:pPr>
    <w:rPr>
      <w:rFonts w:ascii="Calibri" w:hAnsi="Calibri"/>
      <w:sz w:val="24"/>
    </w:rPr>
  </w:style>
  <w:style w:type="paragraph" w:customStyle="1" w:styleId="CM33">
    <w:name w:val="CM33"/>
    <w:basedOn w:val="a0"/>
    <w:next w:val="a0"/>
    <w:qFormat/>
    <w:rsid w:val="00713A9D"/>
    <w:pPr>
      <w:autoSpaceDE w:val="0"/>
      <w:autoSpaceDN w:val="0"/>
      <w:adjustRightInd w:val="0"/>
      <w:spacing w:line="468" w:lineRule="atLeast"/>
      <w:jc w:val="left"/>
    </w:pPr>
    <w:rPr>
      <w:rFonts w:ascii="宋体"/>
      <w:kern w:val="0"/>
      <w:sz w:val="24"/>
      <w:lang w:val="zh-CN"/>
    </w:rPr>
  </w:style>
  <w:style w:type="table" w:customStyle="1" w:styleId="2c">
    <w:name w:val="网格型2"/>
    <w:basedOn w:val="a3"/>
    <w:uiPriority w:val="39"/>
    <w:qFormat/>
    <w:rsid w:val="00713A9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图表名称"/>
    <w:basedOn w:val="62"/>
    <w:qFormat/>
    <w:rsid w:val="00713A9D"/>
    <w:pPr>
      <w:ind w:firstLine="0"/>
      <w:jc w:val="center"/>
    </w:pPr>
    <w:rPr>
      <w:rFonts w:eastAsia="黑体"/>
      <w:color w:val="000000"/>
      <w:szCs w:val="24"/>
    </w:rPr>
  </w:style>
  <w:style w:type="paragraph" w:customStyle="1" w:styleId="82">
    <w:name w:val="样式8表号"/>
    <w:next w:val="a0"/>
    <w:qFormat/>
    <w:rsid w:val="00713A9D"/>
    <w:pPr>
      <w:widowControl w:val="0"/>
      <w:spacing w:line="360" w:lineRule="auto"/>
      <w:ind w:firstLine="510"/>
      <w:jc w:val="both"/>
    </w:pPr>
  </w:style>
  <w:style w:type="paragraph" w:customStyle="1" w:styleId="1f1">
    <w:name w:val="修订1"/>
    <w:hidden/>
    <w:uiPriority w:val="99"/>
    <w:semiHidden/>
    <w:qFormat/>
    <w:rsid w:val="00713A9D"/>
    <w:rPr>
      <w:rFonts w:asciiTheme="minorHAnsi" w:eastAsiaTheme="minorEastAsia" w:hAnsiTheme="minorHAnsi" w:cstheme="minorBidi"/>
      <w:kern w:val="2"/>
      <w:sz w:val="21"/>
      <w:szCs w:val="22"/>
    </w:rPr>
  </w:style>
  <w:style w:type="paragraph" w:customStyle="1" w:styleId="afffffb">
    <w:name w:val="环评正文"/>
    <w:basedOn w:val="a0"/>
    <w:next w:val="a0"/>
    <w:qFormat/>
    <w:rsid w:val="00713A9D"/>
    <w:pPr>
      <w:adjustRightInd w:val="0"/>
      <w:spacing w:line="360" w:lineRule="auto"/>
      <w:ind w:firstLineChars="200" w:firstLine="200"/>
    </w:pPr>
    <w:rPr>
      <w:rFonts w:ascii="仿宋_GB2312" w:eastAsia="仿宋_GB2312" w:hAnsi="Calibri"/>
      <w:bCs/>
      <w:sz w:val="24"/>
    </w:rPr>
  </w:style>
  <w:style w:type="paragraph" w:customStyle="1" w:styleId="afffffc">
    <w:name w:val="正文（缩进）"/>
    <w:basedOn w:val="a0"/>
    <w:next w:val="a0"/>
    <w:uiPriority w:val="99"/>
    <w:qFormat/>
    <w:rsid w:val="00713A9D"/>
    <w:pPr>
      <w:spacing w:line="360" w:lineRule="auto"/>
      <w:ind w:firstLineChars="200" w:firstLine="480"/>
    </w:pPr>
    <w:rPr>
      <w:sz w:val="24"/>
    </w:rPr>
  </w:style>
  <w:style w:type="paragraph" w:customStyle="1" w:styleId="B">
    <w:name w:val="B表格文字"/>
    <w:basedOn w:val="a0"/>
    <w:qFormat/>
    <w:rsid w:val="00713A9D"/>
    <w:pPr>
      <w:widowControl/>
      <w:jc w:val="center"/>
    </w:pPr>
    <w:rPr>
      <w:szCs w:val="21"/>
    </w:rPr>
  </w:style>
  <w:style w:type="character" w:customStyle="1" w:styleId="42">
    <w:name w:val="未处理的提及4"/>
    <w:basedOn w:val="a2"/>
    <w:uiPriority w:val="99"/>
    <w:unhideWhenUsed/>
    <w:qFormat/>
    <w:rsid w:val="00713A9D"/>
    <w:rPr>
      <w:color w:val="605E5C"/>
      <w:shd w:val="clear" w:color="auto" w:fill="E1DFDD"/>
    </w:rPr>
  </w:style>
  <w:style w:type="paragraph" w:customStyle="1" w:styleId="afffffd">
    <w:name w:val="版权页说明"/>
    <w:basedOn w:val="a0"/>
    <w:next w:val="a0"/>
    <w:qFormat/>
    <w:rsid w:val="00713A9D"/>
    <w:pPr>
      <w:spacing w:beforeLines="100" w:line="360" w:lineRule="auto"/>
      <w:jc w:val="center"/>
    </w:pPr>
    <w:rPr>
      <w:rFonts w:ascii="黑体" w:eastAsia="黑体" w:hAnsi="等线"/>
      <w:bCs/>
      <w:sz w:val="44"/>
      <w:szCs w:val="44"/>
    </w:rPr>
  </w:style>
  <w:style w:type="paragraph" w:customStyle="1" w:styleId="A40">
    <w:name w:val="版权页A4正文样式"/>
    <w:basedOn w:val="af9"/>
    <w:next w:val="a0"/>
    <w:qFormat/>
    <w:rsid w:val="00713A9D"/>
    <w:pPr>
      <w:spacing w:after="0" w:line="360" w:lineRule="auto"/>
      <w:ind w:leftChars="0" w:left="0" w:firstLine="630"/>
    </w:pPr>
    <w:rPr>
      <w:rFonts w:ascii="仿宋" w:eastAsia="仿宋" w:hAnsi="仿宋"/>
      <w:sz w:val="32"/>
      <w:szCs w:val="20"/>
    </w:rPr>
  </w:style>
  <w:style w:type="paragraph" w:customStyle="1" w:styleId="afffffe">
    <w:name w:val="版权页落款时间"/>
    <w:basedOn w:val="a0"/>
    <w:next w:val="a0"/>
    <w:qFormat/>
    <w:rsid w:val="00713A9D"/>
    <w:pPr>
      <w:adjustRightInd w:val="0"/>
      <w:spacing w:beforeLines="100" w:line="360" w:lineRule="auto"/>
      <w:ind w:left="3668"/>
      <w:jc w:val="center"/>
    </w:pPr>
    <w:rPr>
      <w:rFonts w:ascii="仿宋" w:eastAsia="仿宋" w:hAnsi="仿宋"/>
      <w:bCs/>
      <w:sz w:val="32"/>
      <w:szCs w:val="32"/>
    </w:rPr>
  </w:style>
  <w:style w:type="paragraph" w:customStyle="1" w:styleId="affffff">
    <w:name w:val="正文格式"/>
    <w:basedOn w:val="TimesNewRoman2"/>
    <w:qFormat/>
    <w:rsid w:val="00713A9D"/>
    <w:pPr>
      <w:spacing w:line="590" w:lineRule="exact"/>
      <w:ind w:firstLineChars="200" w:firstLine="640"/>
    </w:pPr>
    <w:rPr>
      <w:rFonts w:ascii="仿宋_GB2312" w:eastAsia="仿宋_GB2312" w:hAnsi="Courier New"/>
      <w:color w:val="000000"/>
      <w:sz w:val="32"/>
    </w:rPr>
  </w:style>
  <w:style w:type="paragraph" w:customStyle="1" w:styleId="TimesNewRoman2">
    <w:name w:val="样式 (西文) Times New Roman (中文) 宋体 首行缩进:  2 字符"/>
    <w:basedOn w:val="a0"/>
    <w:qFormat/>
    <w:rsid w:val="00713A9D"/>
    <w:pPr>
      <w:ind w:firstLine="560"/>
    </w:pPr>
    <w:rPr>
      <w:rFonts w:asciiTheme="minorHAnsi" w:eastAsiaTheme="minorEastAsia" w:hAnsiTheme="minorHAnsi" w:cs="宋体"/>
      <w:szCs w:val="22"/>
    </w:rPr>
  </w:style>
  <w:style w:type="paragraph" w:customStyle="1" w:styleId="2d">
    <w:name w:val="修订2"/>
    <w:hidden/>
    <w:uiPriority w:val="99"/>
    <w:semiHidden/>
    <w:qFormat/>
    <w:rsid w:val="00713A9D"/>
    <w:rPr>
      <w:rFonts w:asciiTheme="minorHAnsi" w:eastAsiaTheme="minorEastAsia" w:hAnsiTheme="minorHAnsi" w:cstheme="minorBidi"/>
      <w:kern w:val="2"/>
      <w:sz w:val="21"/>
      <w:szCs w:val="22"/>
    </w:rPr>
  </w:style>
  <w:style w:type="paragraph" w:customStyle="1" w:styleId="-">
    <w:name w:val="图表-样式"/>
    <w:basedOn w:val="affffff0"/>
    <w:qFormat/>
    <w:rsid w:val="00713A9D"/>
    <w:pPr>
      <w:spacing w:line="240" w:lineRule="auto"/>
    </w:pPr>
    <w:rPr>
      <w:b w:val="0"/>
      <w:sz w:val="21"/>
      <w:szCs w:val="21"/>
    </w:rPr>
  </w:style>
  <w:style w:type="paragraph" w:customStyle="1" w:styleId="affffff0">
    <w:name w:val="图下文字"/>
    <w:qFormat/>
    <w:rsid w:val="00713A9D"/>
    <w:pPr>
      <w:adjustRightInd w:val="0"/>
      <w:snapToGrid w:val="0"/>
      <w:spacing w:line="360" w:lineRule="auto"/>
      <w:jc w:val="center"/>
    </w:pPr>
    <w:rPr>
      <w:b/>
      <w:kern w:val="2"/>
      <w:sz w:val="24"/>
      <w:szCs w:val="24"/>
    </w:rPr>
  </w:style>
  <w:style w:type="paragraph" w:customStyle="1" w:styleId="2e">
    <w:name w:val="列出段落2"/>
    <w:basedOn w:val="a0"/>
    <w:qFormat/>
    <w:rsid w:val="00713A9D"/>
    <w:pPr>
      <w:ind w:firstLineChars="200" w:firstLine="420"/>
    </w:pPr>
    <w:rPr>
      <w:rFonts w:ascii="Calibri" w:eastAsiaTheme="minorEastAsia" w:hAnsi="Calibri" w:cstheme="minorBidi"/>
      <w:szCs w:val="22"/>
    </w:rPr>
  </w:style>
  <w:style w:type="character" w:customStyle="1" w:styleId="Charf4">
    <w:name w:val="段落 Char"/>
    <w:link w:val="affffff1"/>
    <w:qFormat/>
    <w:rsid w:val="00713A9D"/>
    <w:rPr>
      <w:rFonts w:eastAsia="仿宋_GB2312"/>
      <w:sz w:val="28"/>
    </w:rPr>
  </w:style>
  <w:style w:type="paragraph" w:customStyle="1" w:styleId="affffff1">
    <w:name w:val="段落"/>
    <w:basedOn w:val="a0"/>
    <w:link w:val="Charf4"/>
    <w:qFormat/>
    <w:rsid w:val="00713A9D"/>
    <w:pPr>
      <w:adjustRightInd w:val="0"/>
      <w:spacing w:line="360" w:lineRule="auto"/>
      <w:ind w:firstLine="567"/>
      <w:textAlignment w:val="baseline"/>
    </w:pPr>
    <w:rPr>
      <w:rFonts w:eastAsia="仿宋_GB2312"/>
      <w:kern w:val="0"/>
      <w:sz w:val="28"/>
      <w:szCs w:val="20"/>
    </w:rPr>
  </w:style>
  <w:style w:type="paragraph" w:customStyle="1" w:styleId="1f2">
    <w:name w:val="普通(网站)1"/>
    <w:basedOn w:val="a0"/>
    <w:qFormat/>
    <w:rsid w:val="00713A9D"/>
    <w:pPr>
      <w:widowControl/>
      <w:spacing w:before="100" w:beforeAutospacing="1" w:after="100" w:afterAutospacing="1"/>
      <w:jc w:val="left"/>
    </w:pPr>
    <w:rPr>
      <w:rFonts w:ascii="宋体" w:hAnsi="宋体" w:cs="宋体"/>
      <w:kern w:val="0"/>
      <w:sz w:val="24"/>
    </w:rPr>
  </w:style>
  <w:style w:type="paragraph" w:customStyle="1" w:styleId="1f3">
    <w:name w:val="1表名"/>
    <w:basedOn w:val="a0"/>
    <w:qFormat/>
    <w:rsid w:val="00713A9D"/>
    <w:pPr>
      <w:spacing w:beforeLines="50"/>
      <w:jc w:val="center"/>
    </w:pPr>
    <w:rPr>
      <w:rFonts w:asciiTheme="minorHAnsi" w:eastAsiaTheme="minorEastAsia" w:hAnsiTheme="minorHAnsi" w:cstheme="minorBidi"/>
      <w:b/>
      <w:szCs w:val="21"/>
    </w:rPr>
  </w:style>
  <w:style w:type="character" w:customStyle="1" w:styleId="1Char1">
    <w:name w:val="标题 1 Char1"/>
    <w:basedOn w:val="a2"/>
    <w:qFormat/>
    <w:rsid w:val="00713A9D"/>
    <w:rPr>
      <w:b/>
      <w:bCs/>
      <w:kern w:val="44"/>
      <w:sz w:val="44"/>
      <w:szCs w:val="44"/>
    </w:rPr>
  </w:style>
  <w:style w:type="character" w:customStyle="1" w:styleId="2Char1">
    <w:name w:val="标题 2 Char1"/>
    <w:qFormat/>
    <w:locked/>
    <w:rsid w:val="00713A9D"/>
    <w:rPr>
      <w:rFonts w:ascii="Arial" w:eastAsia="黑体" w:hAnsi="Arial" w:cs="Arial" w:hint="default"/>
      <w:b/>
      <w:bCs/>
      <w:kern w:val="2"/>
      <w:sz w:val="32"/>
      <w:szCs w:val="32"/>
    </w:rPr>
  </w:style>
  <w:style w:type="character" w:customStyle="1" w:styleId="3Char2">
    <w:name w:val="标题 3 Char2"/>
    <w:semiHidden/>
    <w:qFormat/>
    <w:locked/>
    <w:rsid w:val="00713A9D"/>
    <w:rPr>
      <w:rFonts w:ascii="Times New Roman" w:eastAsia="黑体" w:hAnsi="Times New Roman" w:cs="Times New Roman"/>
      <w:b/>
      <w:bCs/>
      <w:kern w:val="2"/>
      <w:sz w:val="30"/>
      <w:szCs w:val="30"/>
    </w:rPr>
  </w:style>
  <w:style w:type="character" w:customStyle="1" w:styleId="4Char1">
    <w:name w:val="标题 4 Char1"/>
    <w:basedOn w:val="a2"/>
    <w:uiPriority w:val="9"/>
    <w:semiHidden/>
    <w:qFormat/>
    <w:rsid w:val="00713A9D"/>
    <w:rPr>
      <w:rFonts w:asciiTheme="majorHAnsi" w:eastAsiaTheme="majorEastAsia" w:hAnsiTheme="majorHAnsi" w:cstheme="majorBidi"/>
      <w:b/>
      <w:bCs/>
      <w:kern w:val="2"/>
      <w:sz w:val="28"/>
      <w:szCs w:val="28"/>
    </w:rPr>
  </w:style>
  <w:style w:type="character" w:customStyle="1" w:styleId="5Char1">
    <w:name w:val="标题 5 Char1"/>
    <w:basedOn w:val="a2"/>
    <w:semiHidden/>
    <w:qFormat/>
    <w:rsid w:val="00713A9D"/>
    <w:rPr>
      <w:b/>
      <w:bCs/>
      <w:kern w:val="2"/>
      <w:sz w:val="28"/>
      <w:szCs w:val="28"/>
    </w:rPr>
  </w:style>
  <w:style w:type="character" w:customStyle="1" w:styleId="3Char1">
    <w:name w:val="正文文本缩进 3 Char1"/>
    <w:basedOn w:val="a2"/>
    <w:uiPriority w:val="99"/>
    <w:semiHidden/>
    <w:qFormat/>
    <w:rsid w:val="00713A9D"/>
    <w:rPr>
      <w:kern w:val="2"/>
      <w:sz w:val="16"/>
      <w:szCs w:val="16"/>
    </w:rPr>
  </w:style>
  <w:style w:type="character" w:customStyle="1" w:styleId="Char11">
    <w:name w:val="纯文本 Char1"/>
    <w:semiHidden/>
    <w:qFormat/>
    <w:locked/>
    <w:rsid w:val="00713A9D"/>
    <w:rPr>
      <w:rFonts w:ascii="宋体" w:eastAsia="宋体" w:hAnsi="Courier New"/>
      <w:kern w:val="2"/>
      <w:sz w:val="21"/>
    </w:rPr>
  </w:style>
  <w:style w:type="paragraph" w:customStyle="1" w:styleId="36">
    <w:name w:val="修订3"/>
    <w:uiPriority w:val="99"/>
    <w:semiHidden/>
    <w:qFormat/>
    <w:rsid w:val="00713A9D"/>
    <w:rPr>
      <w:kern w:val="2"/>
      <w:sz w:val="21"/>
      <w:szCs w:val="24"/>
    </w:rPr>
  </w:style>
  <w:style w:type="paragraph" w:customStyle="1" w:styleId="TOC10">
    <w:name w:val="TOC 标题1"/>
    <w:basedOn w:val="1"/>
    <w:next w:val="a0"/>
    <w:unhideWhenUsed/>
    <w:qFormat/>
    <w:rsid w:val="00713A9D"/>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Charf5">
    <w:name w:val="Char"/>
    <w:basedOn w:val="a0"/>
    <w:qFormat/>
    <w:rsid w:val="00713A9D"/>
    <w:pPr>
      <w:widowControl/>
      <w:spacing w:after="160" w:line="240" w:lineRule="exact"/>
      <w:jc w:val="left"/>
    </w:pPr>
    <w:rPr>
      <w:rFonts w:ascii="Arial" w:hAnsi="Arial" w:cs="Arial"/>
      <w:b/>
      <w:bCs/>
      <w:kern w:val="0"/>
      <w:sz w:val="24"/>
      <w:lang w:eastAsia="en-US"/>
    </w:rPr>
  </w:style>
  <w:style w:type="character" w:customStyle="1" w:styleId="2Char">
    <w:name w:val="正文缩进2字符 Char"/>
    <w:link w:val="2f"/>
    <w:qFormat/>
    <w:locked/>
    <w:rsid w:val="00713A9D"/>
    <w:rPr>
      <w:rFonts w:ascii="宋体" w:hAnsi="宋体"/>
      <w:kern w:val="2"/>
      <w:sz w:val="28"/>
      <w:szCs w:val="28"/>
    </w:rPr>
  </w:style>
  <w:style w:type="paragraph" w:customStyle="1" w:styleId="2f">
    <w:name w:val="正文缩进2字符"/>
    <w:basedOn w:val="a0"/>
    <w:link w:val="2Char"/>
    <w:qFormat/>
    <w:rsid w:val="00713A9D"/>
    <w:pPr>
      <w:topLinePunct/>
      <w:spacing w:line="360" w:lineRule="auto"/>
      <w:ind w:firstLineChars="200" w:firstLine="200"/>
    </w:pPr>
    <w:rPr>
      <w:rFonts w:ascii="宋体" w:hAnsi="宋体"/>
      <w:sz w:val="28"/>
      <w:szCs w:val="28"/>
    </w:rPr>
  </w:style>
  <w:style w:type="character" w:customStyle="1" w:styleId="Char5">
    <w:name w:val="表头 Char"/>
    <w:link w:val="aff5"/>
    <w:qFormat/>
    <w:locked/>
    <w:rsid w:val="00713A9D"/>
    <w:rPr>
      <w:rFonts w:eastAsia="黑体"/>
      <w:spacing w:val="-10"/>
      <w:sz w:val="22"/>
      <w:lang w:val="zh-CN" w:bidi="zh-CN"/>
    </w:rPr>
  </w:style>
  <w:style w:type="character" w:customStyle="1" w:styleId="2CharCharChar">
    <w:name w:val="样式 首行缩进:  2 字符 Char Char Char"/>
    <w:link w:val="2CharChar"/>
    <w:qFormat/>
    <w:locked/>
    <w:rsid w:val="00713A9D"/>
    <w:rPr>
      <w:rFonts w:ascii="宋体" w:hAnsi="宋体" w:cs="宋体"/>
      <w:kern w:val="2"/>
      <w:sz w:val="28"/>
    </w:rPr>
  </w:style>
  <w:style w:type="paragraph" w:customStyle="1" w:styleId="2CharChar">
    <w:name w:val="样式 首行缩进:  2 字符 Char Char"/>
    <w:basedOn w:val="a0"/>
    <w:link w:val="2CharCharChar"/>
    <w:qFormat/>
    <w:rsid w:val="00713A9D"/>
    <w:pPr>
      <w:ind w:firstLineChars="200" w:firstLine="560"/>
    </w:pPr>
    <w:rPr>
      <w:rFonts w:ascii="宋体" w:hAnsi="宋体" w:cs="宋体"/>
      <w:sz w:val="28"/>
      <w:szCs w:val="20"/>
    </w:rPr>
  </w:style>
  <w:style w:type="paragraph" w:customStyle="1" w:styleId="2f0">
    <w:name w:val="正文文本首行缩进2字符"/>
    <w:basedOn w:val="a0"/>
    <w:qFormat/>
    <w:rsid w:val="00713A9D"/>
    <w:pPr>
      <w:spacing w:line="360" w:lineRule="auto"/>
      <w:ind w:firstLineChars="200" w:firstLine="480"/>
    </w:pPr>
    <w:rPr>
      <w:sz w:val="24"/>
      <w:szCs w:val="28"/>
    </w:rPr>
  </w:style>
  <w:style w:type="paragraph" w:customStyle="1" w:styleId="242">
    <w:name w:val="样式 正文文本首行缩进2字符 + 左侧:  4.2 厘米"/>
    <w:basedOn w:val="2f0"/>
    <w:qFormat/>
    <w:rsid w:val="00713A9D"/>
    <w:pPr>
      <w:adjustRightInd w:val="0"/>
      <w:ind w:firstLine="200"/>
    </w:pPr>
    <w:rPr>
      <w:rFonts w:cs="宋体"/>
      <w:szCs w:val="20"/>
    </w:rPr>
  </w:style>
  <w:style w:type="paragraph" w:customStyle="1" w:styleId="font6">
    <w:name w:val="font6"/>
    <w:basedOn w:val="a0"/>
    <w:qFormat/>
    <w:rsid w:val="00713A9D"/>
    <w:pPr>
      <w:widowControl/>
      <w:spacing w:before="100" w:beforeAutospacing="1" w:after="100" w:afterAutospacing="1"/>
      <w:jc w:val="left"/>
    </w:pPr>
    <w:rPr>
      <w:rFonts w:ascii="宋体" w:hAnsi="宋体" w:cs="宋体"/>
      <w:kern w:val="0"/>
      <w:sz w:val="20"/>
      <w:szCs w:val="20"/>
    </w:rPr>
  </w:style>
  <w:style w:type="paragraph" w:customStyle="1" w:styleId="HH">
    <w:name w:val="HH"/>
    <w:basedOn w:val="a0"/>
    <w:qFormat/>
    <w:rsid w:val="00713A9D"/>
    <w:pPr>
      <w:widowControl/>
      <w:spacing w:line="360" w:lineRule="auto"/>
      <w:ind w:firstLineChars="200" w:firstLine="480"/>
    </w:pPr>
    <w:rPr>
      <w:rFonts w:cs="宋体"/>
      <w:sz w:val="24"/>
    </w:rPr>
  </w:style>
  <w:style w:type="paragraph" w:customStyle="1" w:styleId="71">
    <w:name w:val="样式7表名"/>
    <w:next w:val="a0"/>
    <w:qFormat/>
    <w:rsid w:val="00713A9D"/>
    <w:pPr>
      <w:spacing w:before="120" w:line="360" w:lineRule="auto"/>
      <w:jc w:val="center"/>
    </w:pPr>
    <w:rPr>
      <w:rFonts w:ascii="黑体" w:eastAsia="黑体"/>
      <w:spacing w:val="60"/>
      <w:sz w:val="24"/>
    </w:rPr>
  </w:style>
  <w:style w:type="paragraph" w:customStyle="1" w:styleId="affffff2">
    <w:name w:val="标准正文"/>
    <w:basedOn w:val="a0"/>
    <w:qFormat/>
    <w:rsid w:val="00713A9D"/>
    <w:pPr>
      <w:ind w:firstLineChars="200" w:firstLine="560"/>
    </w:pPr>
    <w:rPr>
      <w:rFonts w:ascii="仿宋_GB2312" w:eastAsia="仿宋_GB2312"/>
      <w:sz w:val="28"/>
    </w:rPr>
  </w:style>
  <w:style w:type="paragraph" w:customStyle="1" w:styleId="1f4">
    <w:name w:val="编号(1)"/>
    <w:qFormat/>
    <w:rsid w:val="00713A9D"/>
    <w:pPr>
      <w:tabs>
        <w:tab w:val="left" w:pos="-454"/>
        <w:tab w:val="left" w:pos="536"/>
      </w:tabs>
      <w:spacing w:line="360" w:lineRule="auto"/>
      <w:ind w:left="964" w:hanging="397"/>
    </w:pPr>
    <w:rPr>
      <w:spacing w:val="14"/>
      <w:kern w:val="2"/>
      <w:sz w:val="24"/>
      <w:szCs w:val="24"/>
    </w:rPr>
  </w:style>
  <w:style w:type="paragraph" w:customStyle="1" w:styleId="affffff3">
    <w:name w:val="****表格文字"/>
    <w:basedOn w:val="a0"/>
    <w:qFormat/>
    <w:rsid w:val="00713A9D"/>
    <w:pPr>
      <w:jc w:val="center"/>
    </w:pPr>
    <w:rPr>
      <w:rFonts w:eastAsia="仿宋_GB2312"/>
      <w:sz w:val="24"/>
    </w:rPr>
  </w:style>
  <w:style w:type="paragraph" w:customStyle="1" w:styleId="2192">
    <w:name w:val="样式 正文文本首行缩进2字符 + 小四 首行缩进:  1.92 字符"/>
    <w:basedOn w:val="2f0"/>
    <w:qFormat/>
    <w:rsid w:val="00713A9D"/>
    <w:pPr>
      <w:ind w:firstLineChars="192" w:firstLine="192"/>
    </w:pPr>
    <w:rPr>
      <w:rFonts w:cs="宋体"/>
      <w:szCs w:val="20"/>
    </w:rPr>
  </w:style>
  <w:style w:type="paragraph" w:customStyle="1" w:styleId="2f1">
    <w:name w:val="正文四号首行缩进2字符"/>
    <w:basedOn w:val="a0"/>
    <w:qFormat/>
    <w:rsid w:val="00713A9D"/>
    <w:pPr>
      <w:spacing w:line="360" w:lineRule="auto"/>
      <w:ind w:firstLineChars="200" w:firstLine="200"/>
    </w:pPr>
    <w:rPr>
      <w:rFonts w:eastAsia="仿宋_GB2312"/>
      <w:sz w:val="28"/>
      <w:szCs w:val="28"/>
    </w:rPr>
  </w:style>
  <w:style w:type="paragraph" w:customStyle="1" w:styleId="affffff4">
    <w:name w:val="段"/>
    <w:qFormat/>
    <w:rsid w:val="00713A9D"/>
    <w:pPr>
      <w:ind w:firstLineChars="200" w:firstLine="200"/>
      <w:jc w:val="both"/>
    </w:pPr>
    <w:rPr>
      <w:rFonts w:ascii="宋体"/>
      <w:sz w:val="21"/>
    </w:rPr>
  </w:style>
  <w:style w:type="paragraph" w:customStyle="1" w:styleId="affffff5">
    <w:name w:val="表格正文居中小五"/>
    <w:basedOn w:val="a0"/>
    <w:qFormat/>
    <w:rsid w:val="00713A9D"/>
    <w:pPr>
      <w:spacing w:line="300" w:lineRule="exact"/>
      <w:jc w:val="center"/>
    </w:pPr>
    <w:rPr>
      <w:rFonts w:hAnsi="宋体"/>
      <w:bCs/>
      <w:color w:val="FF0000"/>
      <w:sz w:val="20"/>
      <w:szCs w:val="20"/>
    </w:rPr>
  </w:style>
  <w:style w:type="paragraph" w:customStyle="1" w:styleId="3414">
    <w:name w:val="样式 样式 目录 3 + 左侧:  4 字符1 + 左侧:  4 字符"/>
    <w:basedOn w:val="a0"/>
    <w:qFormat/>
    <w:rsid w:val="00713A9D"/>
    <w:pPr>
      <w:tabs>
        <w:tab w:val="right" w:leader="dot" w:pos="9061"/>
      </w:tabs>
      <w:adjustRightInd w:val="0"/>
      <w:snapToGrid w:val="0"/>
      <w:spacing w:line="480" w:lineRule="exact"/>
      <w:ind w:leftChars="400" w:left="976"/>
    </w:pPr>
    <w:rPr>
      <w:rFonts w:cs="宋体"/>
      <w:spacing w:val="2"/>
      <w:kern w:val="0"/>
      <w:sz w:val="24"/>
      <w:szCs w:val="20"/>
    </w:rPr>
  </w:style>
  <w:style w:type="paragraph" w:customStyle="1" w:styleId="1f5">
    <w:name w:val="样式1"/>
    <w:basedOn w:val="a0"/>
    <w:qFormat/>
    <w:rsid w:val="00713A9D"/>
    <w:pPr>
      <w:spacing w:line="360" w:lineRule="auto"/>
    </w:pPr>
    <w:rPr>
      <w:rFonts w:ascii="黑体" w:eastAsia="黑体"/>
      <w:b/>
      <w:bCs/>
      <w:sz w:val="28"/>
    </w:rPr>
  </w:style>
  <w:style w:type="paragraph" w:customStyle="1" w:styleId="affffff6">
    <w:name w:val="编号"/>
    <w:basedOn w:val="a0"/>
    <w:qFormat/>
    <w:rsid w:val="00713A9D"/>
    <w:pPr>
      <w:adjustRightInd w:val="0"/>
      <w:snapToGrid w:val="0"/>
      <w:spacing w:before="100" w:beforeAutospacing="1" w:after="100" w:afterAutospacing="1" w:line="360" w:lineRule="auto"/>
      <w:ind w:firstLine="567"/>
      <w:jc w:val="left"/>
    </w:pPr>
    <w:rPr>
      <w:sz w:val="24"/>
    </w:rPr>
  </w:style>
  <w:style w:type="paragraph" w:customStyle="1" w:styleId="2f2">
    <w:name w:val="正文缩进2字"/>
    <w:basedOn w:val="a0"/>
    <w:qFormat/>
    <w:rsid w:val="00713A9D"/>
    <w:pPr>
      <w:suppressAutoHyphens/>
      <w:spacing w:line="360" w:lineRule="auto"/>
      <w:ind w:firstLineChars="200" w:firstLine="500"/>
    </w:pPr>
    <w:rPr>
      <w:spacing w:val="10"/>
      <w:sz w:val="24"/>
      <w:szCs w:val="20"/>
    </w:rPr>
  </w:style>
  <w:style w:type="paragraph" w:customStyle="1" w:styleId="affffff7">
    <w:name w:val="表中"/>
    <w:qFormat/>
    <w:rsid w:val="00713A9D"/>
    <w:pPr>
      <w:spacing w:line="240" w:lineRule="atLeast"/>
      <w:jc w:val="center"/>
    </w:pPr>
    <w:rPr>
      <w:rFonts w:ascii="宋体" w:hAnsi="宋体"/>
      <w:sz w:val="21"/>
    </w:rPr>
  </w:style>
  <w:style w:type="paragraph" w:customStyle="1" w:styleId="4Char">
    <w:name w:val="4 Char"/>
    <w:basedOn w:val="a0"/>
    <w:qFormat/>
    <w:rsid w:val="00713A9D"/>
    <w:rPr>
      <w:rFonts w:eastAsia="仿宋_GB2312"/>
      <w:sz w:val="32"/>
      <w:szCs w:val="32"/>
    </w:rPr>
  </w:style>
  <w:style w:type="paragraph" w:customStyle="1" w:styleId="104">
    <w:name w:val="样式 首行缩进:  1.04 厘米"/>
    <w:basedOn w:val="a0"/>
    <w:qFormat/>
    <w:rsid w:val="00713A9D"/>
    <w:pPr>
      <w:adjustRightInd w:val="0"/>
      <w:spacing w:line="360" w:lineRule="auto"/>
      <w:ind w:firstLineChars="200" w:firstLine="480"/>
      <w:jc w:val="left"/>
    </w:pPr>
    <w:rPr>
      <w:sz w:val="24"/>
    </w:rPr>
  </w:style>
  <w:style w:type="paragraph" w:customStyle="1" w:styleId="affffff8">
    <w:name w:val="表"/>
    <w:basedOn w:val="a0"/>
    <w:next w:val="a0"/>
    <w:qFormat/>
    <w:rsid w:val="00713A9D"/>
    <w:pPr>
      <w:jc w:val="center"/>
    </w:pPr>
    <w:rPr>
      <w:szCs w:val="21"/>
    </w:rPr>
  </w:style>
  <w:style w:type="paragraph" w:customStyle="1" w:styleId="210">
    <w:name w:val="正文文本 21"/>
    <w:basedOn w:val="a0"/>
    <w:qFormat/>
    <w:rsid w:val="00713A9D"/>
    <w:pPr>
      <w:autoSpaceDE w:val="0"/>
      <w:autoSpaceDN w:val="0"/>
      <w:adjustRightInd w:val="0"/>
      <w:spacing w:line="480" w:lineRule="atLeast"/>
      <w:ind w:firstLine="570"/>
    </w:pPr>
    <w:rPr>
      <w:rFonts w:ascii="宋体" w:hAnsi="Tms Rmn"/>
      <w:kern w:val="0"/>
      <w:sz w:val="28"/>
      <w:szCs w:val="20"/>
    </w:rPr>
  </w:style>
  <w:style w:type="paragraph" w:customStyle="1" w:styleId="22211205">
    <w:name w:val="样式 标题 2二处标题 2标题2节1.1 标题 2 + 段后: 0.5 行"/>
    <w:basedOn w:val="2"/>
    <w:qFormat/>
    <w:rsid w:val="00713A9D"/>
    <w:pPr>
      <w:spacing w:before="100" w:afterLines="30" w:after="0" w:line="240" w:lineRule="auto"/>
    </w:pPr>
    <w:rPr>
      <w:rFonts w:cs="宋体"/>
      <w:bCs/>
      <w:szCs w:val="20"/>
    </w:rPr>
  </w:style>
  <w:style w:type="paragraph" w:customStyle="1" w:styleId="affffff9">
    <w:name w:val="图标题"/>
    <w:basedOn w:val="a0"/>
    <w:qFormat/>
    <w:rsid w:val="00713A9D"/>
    <w:pPr>
      <w:jc w:val="center"/>
    </w:pPr>
    <w:rPr>
      <w:rFonts w:eastAsia="黑体"/>
      <w:sz w:val="24"/>
    </w:rPr>
  </w:style>
  <w:style w:type="paragraph" w:customStyle="1" w:styleId="2f3">
    <w:name w:val="首行缩进:2 字符"/>
    <w:basedOn w:val="a0"/>
    <w:qFormat/>
    <w:rsid w:val="00713A9D"/>
    <w:pPr>
      <w:spacing w:line="360" w:lineRule="auto"/>
      <w:ind w:firstLineChars="200" w:firstLine="560"/>
    </w:pPr>
    <w:rPr>
      <w:rFonts w:cs="宋体"/>
      <w:sz w:val="28"/>
      <w:szCs w:val="20"/>
    </w:rPr>
  </w:style>
  <w:style w:type="paragraph" w:customStyle="1" w:styleId="affffffa">
    <w:name w:val="正文仿宋"/>
    <w:basedOn w:val="a0"/>
    <w:qFormat/>
    <w:rsid w:val="00713A9D"/>
    <w:pPr>
      <w:ind w:firstLineChars="200" w:firstLine="480"/>
    </w:pPr>
    <w:rPr>
      <w:rFonts w:ascii="宋体" w:hAnsi="宋体"/>
      <w:sz w:val="24"/>
    </w:rPr>
  </w:style>
  <w:style w:type="paragraph" w:customStyle="1" w:styleId="GB2312">
    <w:name w:val="样式 (中文) 仿宋_GB2312 四号"/>
    <w:basedOn w:val="a0"/>
    <w:qFormat/>
    <w:rsid w:val="00713A9D"/>
    <w:pPr>
      <w:ind w:firstLineChars="200" w:firstLine="560"/>
    </w:pPr>
    <w:rPr>
      <w:rFonts w:cs="宋体"/>
      <w:sz w:val="24"/>
      <w:szCs w:val="20"/>
    </w:rPr>
  </w:style>
  <w:style w:type="character" w:customStyle="1" w:styleId="CharChar">
    <w:name w:val="表标题 Char Char"/>
    <w:link w:val="afff"/>
    <w:qFormat/>
    <w:locked/>
    <w:rsid w:val="00713A9D"/>
    <w:rPr>
      <w:rFonts w:ascii="仿宋_GB2312" w:eastAsia="仿宋_GB2312"/>
      <w:b/>
      <w:kern w:val="2"/>
      <w:sz w:val="24"/>
    </w:rPr>
  </w:style>
  <w:style w:type="paragraph" w:customStyle="1" w:styleId="GB23121">
    <w:name w:val="样式 (中文) 仿宋_GB2312 四号1"/>
    <w:basedOn w:val="a0"/>
    <w:qFormat/>
    <w:rsid w:val="00713A9D"/>
    <w:pPr>
      <w:spacing w:line="360" w:lineRule="auto"/>
      <w:ind w:firstLineChars="200" w:firstLine="200"/>
    </w:pPr>
    <w:rPr>
      <w:rFonts w:cs="宋体"/>
      <w:sz w:val="24"/>
      <w:szCs w:val="20"/>
    </w:rPr>
  </w:style>
  <w:style w:type="paragraph" w:customStyle="1" w:styleId="affffffb">
    <w:name w:val="样式 小四 左"/>
    <w:basedOn w:val="a0"/>
    <w:qFormat/>
    <w:rsid w:val="00713A9D"/>
    <w:pPr>
      <w:spacing w:line="360" w:lineRule="auto"/>
      <w:ind w:firstLineChars="200" w:firstLine="200"/>
      <w:jc w:val="left"/>
    </w:pPr>
    <w:rPr>
      <w:rFonts w:cs="宋体"/>
      <w:sz w:val="24"/>
      <w:szCs w:val="20"/>
    </w:rPr>
  </w:style>
  <w:style w:type="paragraph" w:customStyle="1" w:styleId="affffffc">
    <w:name w:val="图名"/>
    <w:basedOn w:val="a0"/>
    <w:qFormat/>
    <w:rsid w:val="00713A9D"/>
    <w:pPr>
      <w:jc w:val="center"/>
    </w:pPr>
    <w:rPr>
      <w:rFonts w:eastAsia="黑体"/>
      <w:sz w:val="24"/>
    </w:rPr>
  </w:style>
  <w:style w:type="paragraph" w:customStyle="1" w:styleId="affffffd">
    <w:name w:val="表格（小）"/>
    <w:basedOn w:val="a0"/>
    <w:qFormat/>
    <w:rsid w:val="00713A9D"/>
    <w:pPr>
      <w:adjustRightInd w:val="0"/>
      <w:snapToGrid w:val="0"/>
    </w:pPr>
    <w:rPr>
      <w:kern w:val="0"/>
    </w:rPr>
  </w:style>
  <w:style w:type="paragraph" w:customStyle="1" w:styleId="font5">
    <w:name w:val="font5"/>
    <w:basedOn w:val="a0"/>
    <w:qFormat/>
    <w:rsid w:val="00713A9D"/>
    <w:pPr>
      <w:widowControl/>
      <w:spacing w:before="100" w:beforeAutospacing="1" w:after="100" w:afterAutospacing="1"/>
      <w:jc w:val="left"/>
    </w:pPr>
    <w:rPr>
      <w:rFonts w:ascii="宋体" w:hAnsi="宋体" w:cs="宋体"/>
      <w:kern w:val="0"/>
      <w:sz w:val="18"/>
      <w:szCs w:val="18"/>
    </w:rPr>
  </w:style>
  <w:style w:type="paragraph" w:customStyle="1" w:styleId="affffffe">
    <w:name w:val="表文字"/>
    <w:basedOn w:val="a0"/>
    <w:qFormat/>
    <w:rsid w:val="00713A9D"/>
    <w:pPr>
      <w:adjustRightInd w:val="0"/>
      <w:snapToGrid w:val="0"/>
      <w:spacing w:line="480" w:lineRule="exact"/>
      <w:jc w:val="center"/>
    </w:pPr>
    <w:rPr>
      <w:kern w:val="0"/>
      <w:szCs w:val="20"/>
    </w:rPr>
  </w:style>
  <w:style w:type="paragraph" w:customStyle="1" w:styleId="305">
    <w:name w:val="样式 标题 3小节 + 段后: 0.5 行"/>
    <w:basedOn w:val="3"/>
    <w:qFormat/>
    <w:rsid w:val="00713A9D"/>
    <w:pPr>
      <w:spacing w:before="120" w:afterLines="20" w:after="0" w:line="240" w:lineRule="auto"/>
    </w:pPr>
    <w:rPr>
      <w:rFonts w:eastAsia="黑体" w:cs="宋体"/>
      <w:sz w:val="30"/>
      <w:szCs w:val="20"/>
    </w:rPr>
  </w:style>
  <w:style w:type="paragraph" w:customStyle="1" w:styleId="2f4">
    <w:name w:val="正文首行缩进2字符"/>
    <w:basedOn w:val="a0"/>
    <w:qFormat/>
    <w:rsid w:val="00713A9D"/>
    <w:rPr>
      <w:sz w:val="28"/>
      <w:szCs w:val="28"/>
    </w:rPr>
  </w:style>
  <w:style w:type="paragraph" w:customStyle="1" w:styleId="224">
    <w:name w:val="样式 正文文本首行缩进2字符 + 行距: 固定值 24 磅"/>
    <w:basedOn w:val="2f0"/>
    <w:qFormat/>
    <w:rsid w:val="00713A9D"/>
    <w:pPr>
      <w:topLinePunct/>
      <w:spacing w:line="480" w:lineRule="exact"/>
    </w:pPr>
    <w:rPr>
      <w:rFonts w:eastAsia="仿宋_GB2312" w:cs="宋体"/>
      <w:sz w:val="28"/>
      <w:szCs w:val="20"/>
    </w:rPr>
  </w:style>
  <w:style w:type="paragraph" w:customStyle="1" w:styleId="xl30">
    <w:name w:val="xl30"/>
    <w:basedOn w:val="a0"/>
    <w:qFormat/>
    <w:rsid w:val="00713A9D"/>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kern w:val="0"/>
      <w:sz w:val="20"/>
      <w:szCs w:val="20"/>
    </w:rPr>
  </w:style>
  <w:style w:type="paragraph" w:customStyle="1" w:styleId="xl23">
    <w:name w:val="xl23"/>
    <w:basedOn w:val="a0"/>
    <w:qFormat/>
    <w:rsid w:val="00713A9D"/>
    <w:pPr>
      <w:widowControl/>
      <w:spacing w:before="100" w:beforeAutospacing="1" w:after="100" w:afterAutospacing="1"/>
      <w:jc w:val="center"/>
    </w:pPr>
    <w:rPr>
      <w:rFonts w:ascii="宋体" w:hAnsi="宋体"/>
      <w:kern w:val="0"/>
      <w:sz w:val="18"/>
      <w:szCs w:val="18"/>
    </w:rPr>
  </w:style>
  <w:style w:type="paragraph" w:customStyle="1" w:styleId="xl25">
    <w:name w:val="xl25"/>
    <w:basedOn w:val="a0"/>
    <w:qFormat/>
    <w:rsid w:val="00713A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4"/>
    </w:rPr>
  </w:style>
  <w:style w:type="paragraph" w:customStyle="1" w:styleId="afffffff">
    <w:name w:val="章标题"/>
    <w:next w:val="a0"/>
    <w:qFormat/>
    <w:rsid w:val="00713A9D"/>
    <w:pPr>
      <w:spacing w:before="50" w:after="50"/>
      <w:jc w:val="both"/>
      <w:outlineLvl w:val="1"/>
    </w:pPr>
    <w:rPr>
      <w:rFonts w:ascii="黑体" w:eastAsia="黑体"/>
      <w:sz w:val="21"/>
    </w:rPr>
  </w:style>
  <w:style w:type="paragraph" w:customStyle="1" w:styleId="220">
    <w:name w:val="样式 正文文本首行缩进2字符 + 首行缩进:  2 字符"/>
    <w:basedOn w:val="2f0"/>
    <w:qFormat/>
    <w:rsid w:val="00713A9D"/>
    <w:pPr>
      <w:ind w:firstLineChars="0" w:firstLine="510"/>
    </w:pPr>
    <w:rPr>
      <w:rFonts w:cs="宋体"/>
      <w:szCs w:val="20"/>
    </w:rPr>
  </w:style>
  <w:style w:type="paragraph" w:customStyle="1" w:styleId="2-">
    <w:name w:val="正文首行缩进2字符-小四"/>
    <w:basedOn w:val="a0"/>
    <w:qFormat/>
    <w:rsid w:val="00713A9D"/>
    <w:pPr>
      <w:spacing w:line="360" w:lineRule="auto"/>
      <w:ind w:firstLineChars="200" w:firstLine="480"/>
    </w:pPr>
    <w:rPr>
      <w:sz w:val="24"/>
    </w:rPr>
  </w:style>
  <w:style w:type="paragraph" w:customStyle="1" w:styleId="53">
    <w:name w:val="表标注5号"/>
    <w:basedOn w:val="a0"/>
    <w:qFormat/>
    <w:rsid w:val="00713A9D"/>
    <w:pPr>
      <w:jc w:val="center"/>
    </w:pPr>
    <w:rPr>
      <w:kern w:val="0"/>
      <w:szCs w:val="21"/>
    </w:rPr>
  </w:style>
  <w:style w:type="paragraph" w:customStyle="1" w:styleId="221">
    <w:name w:val="样式 正文四号首行缩进2字符 + 首行缩进:  2 字符"/>
    <w:basedOn w:val="2f1"/>
    <w:qFormat/>
    <w:rsid w:val="00713A9D"/>
    <w:pPr>
      <w:ind w:firstLine="560"/>
    </w:pPr>
    <w:rPr>
      <w:rFonts w:eastAsia="宋体" w:cs="宋体"/>
      <w:sz w:val="24"/>
      <w:szCs w:val="20"/>
    </w:rPr>
  </w:style>
  <w:style w:type="paragraph" w:customStyle="1" w:styleId="222112TimesNewRoman">
    <w:name w:val="样式 标题 2二处标题 2标题2节1.1 标题 2 + Times New Roman"/>
    <w:basedOn w:val="2"/>
    <w:qFormat/>
    <w:rsid w:val="00713A9D"/>
    <w:pPr>
      <w:spacing w:before="120" w:after="0" w:line="240" w:lineRule="auto"/>
    </w:pPr>
    <w:rPr>
      <w:rFonts w:ascii="Times New Roman" w:hAnsi="Times New Roman"/>
      <w:bCs/>
      <w:sz w:val="30"/>
      <w:szCs w:val="32"/>
    </w:rPr>
  </w:style>
  <w:style w:type="paragraph" w:customStyle="1" w:styleId="afffffff0">
    <w:name w:val="二级条标题"/>
    <w:basedOn w:val="a0"/>
    <w:next w:val="a0"/>
    <w:qFormat/>
    <w:rsid w:val="00713A9D"/>
    <w:pPr>
      <w:widowControl/>
      <w:outlineLvl w:val="3"/>
    </w:pPr>
    <w:rPr>
      <w:rFonts w:ascii="黑体" w:eastAsia="黑体"/>
      <w:kern w:val="0"/>
      <w:szCs w:val="20"/>
    </w:rPr>
  </w:style>
  <w:style w:type="paragraph" w:customStyle="1" w:styleId="CharCharCharCharChar2Char">
    <w:name w:val="Char Char Char Char Char2 Char"/>
    <w:basedOn w:val="a0"/>
    <w:qFormat/>
    <w:rsid w:val="00713A9D"/>
    <w:rPr>
      <w:rFonts w:ascii="Tahoma" w:hAnsi="Tahoma"/>
      <w:sz w:val="24"/>
      <w:szCs w:val="20"/>
    </w:rPr>
  </w:style>
  <w:style w:type="paragraph" w:customStyle="1" w:styleId="CharCharCharCharCharCharChar">
    <w:name w:val="Char Char Char Char Char Char Char"/>
    <w:basedOn w:val="a0"/>
    <w:qFormat/>
    <w:rsid w:val="00713A9D"/>
    <w:rPr>
      <w:szCs w:val="20"/>
    </w:rPr>
  </w:style>
  <w:style w:type="paragraph" w:customStyle="1" w:styleId="2215">
    <w:name w:val="样式 正文文本首行缩进2字符 + 首行缩进:  2 字符 行距: 1.5 倍行距"/>
    <w:basedOn w:val="2f0"/>
    <w:qFormat/>
    <w:rsid w:val="00713A9D"/>
    <w:pPr>
      <w:ind w:firstLine="200"/>
    </w:pPr>
    <w:rPr>
      <w:rFonts w:cs="Cambria"/>
      <w:szCs w:val="20"/>
    </w:rPr>
  </w:style>
  <w:style w:type="paragraph" w:customStyle="1" w:styleId="424">
    <w:name w:val="样式 标题4 + 段后: 2.4 磅"/>
    <w:basedOn w:val="a0"/>
    <w:qFormat/>
    <w:rsid w:val="00713A9D"/>
    <w:pPr>
      <w:spacing w:before="120" w:after="120"/>
    </w:pPr>
    <w:rPr>
      <w:rFonts w:cs="宋体"/>
      <w:b/>
      <w:bCs/>
      <w:kern w:val="0"/>
      <w:sz w:val="28"/>
      <w:szCs w:val="20"/>
    </w:rPr>
  </w:style>
  <w:style w:type="character" w:customStyle="1" w:styleId="Charf6">
    <w:name w:val="表文 Char"/>
    <w:link w:val="afffffff1"/>
    <w:qFormat/>
    <w:locked/>
    <w:rsid w:val="00713A9D"/>
    <w:rPr>
      <w:rFonts w:ascii="楷体_GB2312" w:eastAsia="楷体_GB2312" w:hAnsi="楷体_GB2312" w:cs="楷体_GB2312"/>
      <w:sz w:val="21"/>
    </w:rPr>
  </w:style>
  <w:style w:type="paragraph" w:customStyle="1" w:styleId="afffffff1">
    <w:name w:val="表文"/>
    <w:basedOn w:val="a0"/>
    <w:link w:val="Charf6"/>
    <w:qFormat/>
    <w:rsid w:val="00713A9D"/>
    <w:pPr>
      <w:autoSpaceDE w:val="0"/>
      <w:autoSpaceDN w:val="0"/>
      <w:adjustRightInd w:val="0"/>
      <w:spacing w:before="20"/>
    </w:pPr>
    <w:rPr>
      <w:rFonts w:ascii="楷体_GB2312" w:eastAsia="楷体_GB2312" w:hAnsi="楷体_GB2312" w:cs="楷体_GB2312"/>
      <w:kern w:val="0"/>
      <w:szCs w:val="20"/>
    </w:rPr>
  </w:style>
  <w:style w:type="paragraph" w:customStyle="1" w:styleId="Char12">
    <w:name w:val="Char1"/>
    <w:basedOn w:val="a0"/>
    <w:qFormat/>
    <w:rsid w:val="00713A9D"/>
  </w:style>
  <w:style w:type="character" w:customStyle="1" w:styleId="2Char0">
    <w:name w:val="样式 首行缩进:  2 字符 Char"/>
    <w:link w:val="2f5"/>
    <w:qFormat/>
    <w:locked/>
    <w:rsid w:val="00713A9D"/>
    <w:rPr>
      <w:rFonts w:ascii="仿宋_GB2312" w:eastAsia="仿宋_GB2312"/>
      <w:kern w:val="2"/>
      <w:sz w:val="28"/>
      <w:szCs w:val="28"/>
    </w:rPr>
  </w:style>
  <w:style w:type="paragraph" w:customStyle="1" w:styleId="2f5">
    <w:name w:val="样式 首行缩进:  2 字符"/>
    <w:basedOn w:val="a0"/>
    <w:link w:val="2Char0"/>
    <w:qFormat/>
    <w:rsid w:val="00713A9D"/>
    <w:pPr>
      <w:spacing w:line="360" w:lineRule="auto"/>
      <w:ind w:firstLineChars="200" w:firstLine="560"/>
    </w:pPr>
    <w:rPr>
      <w:rFonts w:ascii="仿宋_GB2312" w:eastAsia="仿宋_GB2312"/>
      <w:sz w:val="28"/>
      <w:szCs w:val="28"/>
    </w:rPr>
  </w:style>
  <w:style w:type="paragraph" w:customStyle="1" w:styleId="11b1-h11stlevelSectionHeadl1H12">
    <w:name w:val="样式 标题 1章标题 1b1-*+h11st levelSection Headl1章节标题H1标题2标题..."/>
    <w:basedOn w:val="1"/>
    <w:qFormat/>
    <w:rsid w:val="00713A9D"/>
    <w:pPr>
      <w:keepLines/>
      <w:overflowPunct/>
      <w:snapToGrid/>
      <w:spacing w:before="200" w:after="200" w:line="240" w:lineRule="auto"/>
      <w:ind w:left="0" w:firstLine="0"/>
      <w:jc w:val="center"/>
    </w:pPr>
    <w:rPr>
      <w:rFonts w:eastAsia="宋体"/>
      <w:bCs w:val="0"/>
      <w:color w:val="auto"/>
      <w:sz w:val="52"/>
      <w:szCs w:val="44"/>
    </w:rPr>
  </w:style>
  <w:style w:type="paragraph" w:customStyle="1" w:styleId="xl39">
    <w:name w:val="xl39"/>
    <w:basedOn w:val="a0"/>
    <w:qFormat/>
    <w:rsid w:val="00713A9D"/>
    <w:pPr>
      <w:widowControl/>
      <w:pBdr>
        <w:bottom w:val="single" w:sz="8" w:space="0" w:color="auto"/>
      </w:pBdr>
      <w:spacing w:before="100" w:after="100"/>
      <w:jc w:val="center"/>
    </w:pPr>
    <w:rPr>
      <w:kern w:val="0"/>
      <w:sz w:val="24"/>
      <w:szCs w:val="20"/>
    </w:rPr>
  </w:style>
  <w:style w:type="paragraph" w:customStyle="1" w:styleId="1f6">
    <w:name w:val="样式 标题 1 + 小四"/>
    <w:basedOn w:val="1"/>
    <w:qFormat/>
    <w:rsid w:val="00713A9D"/>
    <w:pPr>
      <w:keepLines/>
      <w:overflowPunct/>
      <w:snapToGrid/>
      <w:spacing w:before="200" w:after="200" w:line="360" w:lineRule="auto"/>
      <w:ind w:left="0" w:firstLine="0"/>
    </w:pPr>
    <w:rPr>
      <w:rFonts w:eastAsia="宋体"/>
      <w:color w:val="auto"/>
      <w:kern w:val="0"/>
      <w:sz w:val="28"/>
      <w:szCs w:val="44"/>
    </w:rPr>
  </w:style>
  <w:style w:type="paragraph" w:customStyle="1" w:styleId="afffffff2">
    <w:name w:val="本文格式"/>
    <w:basedOn w:val="a0"/>
    <w:qFormat/>
    <w:rsid w:val="00713A9D"/>
    <w:pPr>
      <w:adjustRightInd w:val="0"/>
      <w:spacing w:line="360" w:lineRule="exact"/>
      <w:ind w:firstLine="476"/>
    </w:pPr>
    <w:rPr>
      <w:kern w:val="0"/>
      <w:sz w:val="24"/>
    </w:rPr>
  </w:style>
  <w:style w:type="paragraph" w:customStyle="1" w:styleId="CharCharCharChar">
    <w:name w:val="Char Char Char Char"/>
    <w:basedOn w:val="a0"/>
    <w:qFormat/>
    <w:rsid w:val="00713A9D"/>
  </w:style>
  <w:style w:type="paragraph" w:customStyle="1" w:styleId="110">
    <w:name w:val="1.1"/>
    <w:basedOn w:val="a0"/>
    <w:qFormat/>
    <w:rsid w:val="00713A9D"/>
    <w:pPr>
      <w:spacing w:line="360" w:lineRule="auto"/>
      <w:ind w:firstLineChars="128" w:firstLine="360"/>
      <w:outlineLvl w:val="1"/>
    </w:pPr>
    <w:rPr>
      <w:rFonts w:ascii="宋体" w:hAnsi="宋体"/>
      <w:b/>
      <w:kern w:val="0"/>
      <w:sz w:val="28"/>
      <w:szCs w:val="28"/>
    </w:rPr>
  </w:style>
  <w:style w:type="paragraph" w:customStyle="1" w:styleId="TimesNewRoman0020">
    <w:name w:val="样式 图 + Times New Roman 五号 段前: 0 磅 段后: 0 磅 行距: 固定值 20 磅"/>
    <w:basedOn w:val="Default"/>
    <w:next w:val="Default"/>
    <w:qFormat/>
    <w:rsid w:val="00713A9D"/>
    <w:rPr>
      <w:rFonts w:cs="Times New Roman"/>
      <w:color w:val="auto"/>
    </w:rPr>
  </w:style>
  <w:style w:type="paragraph" w:customStyle="1" w:styleId="Char21">
    <w:name w:val="Char2"/>
    <w:basedOn w:val="a0"/>
    <w:qFormat/>
    <w:rsid w:val="00713A9D"/>
    <w:pPr>
      <w:snapToGrid w:val="0"/>
      <w:spacing w:line="440" w:lineRule="atLeast"/>
    </w:pPr>
    <w:rPr>
      <w:rFonts w:ascii="宋体" w:cs="宋体"/>
      <w:sz w:val="24"/>
    </w:rPr>
  </w:style>
  <w:style w:type="paragraph" w:customStyle="1" w:styleId="CM118">
    <w:name w:val="CM118"/>
    <w:basedOn w:val="a0"/>
    <w:next w:val="a0"/>
    <w:qFormat/>
    <w:rsid w:val="00713A9D"/>
    <w:pPr>
      <w:autoSpaceDE w:val="0"/>
      <w:autoSpaceDN w:val="0"/>
      <w:adjustRightInd w:val="0"/>
      <w:spacing w:after="113"/>
      <w:jc w:val="left"/>
    </w:pPr>
    <w:rPr>
      <w:rFonts w:ascii="仿宋_GB2312" w:eastAsia="仿宋_GB2312"/>
      <w:kern w:val="0"/>
      <w:sz w:val="24"/>
    </w:rPr>
  </w:style>
  <w:style w:type="paragraph" w:customStyle="1" w:styleId="CM18">
    <w:name w:val="CM18"/>
    <w:basedOn w:val="Default"/>
    <w:next w:val="Default"/>
    <w:qFormat/>
    <w:rsid w:val="00713A9D"/>
    <w:pPr>
      <w:spacing w:line="468" w:lineRule="atLeast"/>
    </w:pPr>
    <w:rPr>
      <w:rFonts w:ascii="仿宋_GB2312" w:eastAsia="仿宋_GB2312" w:cs="Times New Roman"/>
      <w:color w:val="auto"/>
    </w:rPr>
  </w:style>
  <w:style w:type="paragraph" w:customStyle="1" w:styleId="2TimesNewRoman00">
    <w:name w:val="样式 标题 2 + (西文) Times New Roman (中文) 宋体 小三 段前: 0 磅 段后: 0 磅 行..."/>
    <w:basedOn w:val="2"/>
    <w:qFormat/>
    <w:rsid w:val="00713A9D"/>
    <w:pPr>
      <w:tabs>
        <w:tab w:val="left" w:pos="5940"/>
      </w:tabs>
      <w:spacing w:before="0" w:after="0" w:line="360" w:lineRule="auto"/>
    </w:pPr>
    <w:rPr>
      <w:rFonts w:ascii="Times New Roman" w:eastAsia="宋体" w:hAnsi="Times New Roman" w:cs="宋体"/>
      <w:bCs/>
      <w:sz w:val="24"/>
      <w:szCs w:val="20"/>
    </w:rPr>
  </w:style>
  <w:style w:type="paragraph" w:customStyle="1" w:styleId="1f7">
    <w:name w:val="1"/>
    <w:basedOn w:val="a0"/>
    <w:next w:val="22"/>
    <w:qFormat/>
    <w:rsid w:val="00713A9D"/>
    <w:pPr>
      <w:adjustRightInd w:val="0"/>
      <w:snapToGrid w:val="0"/>
      <w:spacing w:beforeLines="50" w:line="480" w:lineRule="exact"/>
      <w:ind w:firstLineChars="200" w:firstLine="560"/>
    </w:pPr>
    <w:rPr>
      <w:sz w:val="28"/>
    </w:rPr>
  </w:style>
  <w:style w:type="paragraph" w:customStyle="1" w:styleId="CharCharCharChar1">
    <w:name w:val="Char Char Char Char1"/>
    <w:basedOn w:val="a0"/>
    <w:qFormat/>
    <w:rsid w:val="00713A9D"/>
    <w:rPr>
      <w:sz w:val="28"/>
      <w:szCs w:val="28"/>
    </w:rPr>
  </w:style>
  <w:style w:type="paragraph" w:customStyle="1" w:styleId="222">
    <w:name w:val="样式 样式 正文文本首行缩进2字符 + 首行缩进:  2 字符 + 首行缩进:  2 字符"/>
    <w:basedOn w:val="220"/>
    <w:qFormat/>
    <w:rsid w:val="00713A9D"/>
    <w:pPr>
      <w:ind w:firstLineChars="200" w:firstLine="200"/>
    </w:pPr>
  </w:style>
  <w:style w:type="paragraph" w:customStyle="1" w:styleId="TimesNewRoman0020Time">
    <w:name w:val="样式 样式 图 + Times New Roman 五号 段前: 0 磅 段后: 0 磅 行距: 固定值 20 磅 + Time..."/>
    <w:basedOn w:val="TimesNewRoman0020"/>
    <w:qFormat/>
    <w:rsid w:val="00713A9D"/>
    <w:pPr>
      <w:spacing w:line="360" w:lineRule="auto"/>
      <w:jc w:val="center"/>
    </w:pPr>
    <w:rPr>
      <w:rFonts w:ascii="Times New Roman" w:eastAsia="黑体" w:cs="宋体"/>
      <w:bCs/>
      <w:color w:val="000000"/>
      <w:szCs w:val="20"/>
    </w:rPr>
  </w:style>
  <w:style w:type="paragraph" w:customStyle="1" w:styleId="TimesNewRoman0020T">
    <w:name w:val="样式 样式 样式 图 + Times New Roman 五号 段前: 0 磅 段后: 0 磅 行距: 固定值 20 磅 + T..."/>
    <w:basedOn w:val="TimesNewRoman0020Time"/>
    <w:qFormat/>
    <w:rsid w:val="00713A9D"/>
  </w:style>
  <w:style w:type="paragraph" w:customStyle="1" w:styleId="CM45">
    <w:name w:val="CM45"/>
    <w:basedOn w:val="Default"/>
    <w:next w:val="Default"/>
    <w:qFormat/>
    <w:rsid w:val="00713A9D"/>
    <w:pPr>
      <w:spacing w:after="165"/>
    </w:pPr>
    <w:rPr>
      <w:rFonts w:ascii="Sim Sun" w:eastAsia="Sim Sun" w:cs="Times New Roman"/>
      <w:color w:val="auto"/>
    </w:rPr>
  </w:style>
  <w:style w:type="paragraph" w:customStyle="1" w:styleId="font7">
    <w:name w:val="font7"/>
    <w:basedOn w:val="a0"/>
    <w:qFormat/>
    <w:rsid w:val="00713A9D"/>
    <w:pPr>
      <w:widowControl/>
      <w:spacing w:before="100" w:beforeAutospacing="1" w:after="100" w:afterAutospacing="1"/>
      <w:jc w:val="left"/>
    </w:pPr>
    <w:rPr>
      <w:color w:val="000000"/>
      <w:kern w:val="0"/>
      <w:sz w:val="20"/>
      <w:szCs w:val="20"/>
    </w:rPr>
  </w:style>
  <w:style w:type="paragraph" w:customStyle="1" w:styleId="xl24">
    <w:name w:val="xl24"/>
    <w:basedOn w:val="a0"/>
    <w:qFormat/>
    <w:rsid w:val="00713A9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xl26">
    <w:name w:val="xl26"/>
    <w:basedOn w:val="a0"/>
    <w:qFormat/>
    <w:rsid w:val="00713A9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kern w:val="0"/>
      <w:sz w:val="20"/>
      <w:szCs w:val="20"/>
    </w:rPr>
  </w:style>
  <w:style w:type="paragraph" w:customStyle="1" w:styleId="xl27">
    <w:name w:val="xl27"/>
    <w:basedOn w:val="a0"/>
    <w:qFormat/>
    <w:rsid w:val="00713A9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color w:val="000000"/>
      <w:kern w:val="0"/>
      <w:sz w:val="20"/>
      <w:szCs w:val="20"/>
    </w:rPr>
  </w:style>
  <w:style w:type="paragraph" w:customStyle="1" w:styleId="xl28">
    <w:name w:val="xl28"/>
    <w:basedOn w:val="a0"/>
    <w:qFormat/>
    <w:rsid w:val="00713A9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color w:val="000000"/>
      <w:kern w:val="0"/>
      <w:sz w:val="20"/>
      <w:szCs w:val="20"/>
    </w:rPr>
  </w:style>
  <w:style w:type="paragraph" w:customStyle="1" w:styleId="afffffff3">
    <w:name w:val="样式 表名 + 黑体 两端对齐"/>
    <w:basedOn w:val="affff9"/>
    <w:qFormat/>
    <w:rsid w:val="00713A9D"/>
    <w:pPr>
      <w:autoSpaceDE/>
      <w:autoSpaceDN/>
      <w:spacing w:beforeLines="50" w:line="240" w:lineRule="auto"/>
      <w:ind w:firstLineChars="100" w:firstLine="240"/>
      <w:jc w:val="both"/>
    </w:pPr>
    <w:rPr>
      <w:rFonts w:ascii="黑体" w:eastAsia="黑体" w:hAnsi="宋体" w:hint="eastAsia"/>
      <w:b w:val="0"/>
      <w:bCs w:val="0"/>
      <w:kern w:val="2"/>
      <w:szCs w:val="20"/>
      <w:lang w:val="en-US" w:bidi="ar-SA"/>
    </w:rPr>
  </w:style>
  <w:style w:type="paragraph" w:customStyle="1" w:styleId="afffffff4">
    <w:name w:val="样式 表名 + 两端对齐"/>
    <w:basedOn w:val="affff9"/>
    <w:qFormat/>
    <w:rsid w:val="00713A9D"/>
    <w:pPr>
      <w:autoSpaceDE/>
      <w:autoSpaceDN/>
      <w:spacing w:beforeLines="50" w:line="240" w:lineRule="auto"/>
      <w:jc w:val="both"/>
    </w:pPr>
    <w:rPr>
      <w:rFonts w:ascii="黑体" w:eastAsia="黑体" w:hAnsi="黑体" w:hint="eastAsia"/>
      <w:b w:val="0"/>
      <w:bCs w:val="0"/>
      <w:kern w:val="2"/>
      <w:szCs w:val="20"/>
      <w:lang w:val="en-US" w:bidi="ar-SA"/>
    </w:rPr>
  </w:style>
  <w:style w:type="paragraph" w:customStyle="1" w:styleId="afffffff5">
    <w:name w:val="表格正文"/>
    <w:qFormat/>
    <w:rsid w:val="00713A9D"/>
    <w:pPr>
      <w:adjustRightInd w:val="0"/>
      <w:snapToGrid w:val="0"/>
      <w:jc w:val="center"/>
    </w:pPr>
    <w:rPr>
      <w:sz w:val="21"/>
    </w:rPr>
  </w:style>
  <w:style w:type="paragraph" w:customStyle="1" w:styleId="1f8">
    <w:name w:val="样式 表标题 + 首行缩进:  1 字符"/>
    <w:basedOn w:val="afff"/>
    <w:qFormat/>
    <w:rsid w:val="00713A9D"/>
    <w:pPr>
      <w:spacing w:line="240" w:lineRule="auto"/>
      <w:ind w:firstLineChars="100" w:firstLine="100"/>
      <w:jc w:val="left"/>
    </w:pPr>
    <w:rPr>
      <w:rFonts w:ascii="黑体" w:eastAsia="黑体" w:hAnsi="黑体" w:cs="宋体"/>
      <w:b w:val="0"/>
    </w:rPr>
  </w:style>
  <w:style w:type="character" w:customStyle="1" w:styleId="Charf7">
    <w:name w:val="插图 Char"/>
    <w:link w:val="afffffff6"/>
    <w:qFormat/>
    <w:locked/>
    <w:rsid w:val="00713A9D"/>
    <w:rPr>
      <w:rFonts w:ascii="宋体" w:hAnsi="宋体"/>
      <w:kern w:val="2"/>
      <w:sz w:val="24"/>
      <w:szCs w:val="24"/>
    </w:rPr>
  </w:style>
  <w:style w:type="paragraph" w:customStyle="1" w:styleId="afffffff6">
    <w:name w:val="插图"/>
    <w:basedOn w:val="a0"/>
    <w:link w:val="Charf7"/>
    <w:qFormat/>
    <w:rsid w:val="00713A9D"/>
    <w:pPr>
      <w:adjustRightInd w:val="0"/>
      <w:snapToGrid w:val="0"/>
      <w:spacing w:line="360" w:lineRule="auto"/>
      <w:jc w:val="center"/>
    </w:pPr>
    <w:rPr>
      <w:rFonts w:ascii="宋体" w:hAnsi="宋体"/>
      <w:sz w:val="24"/>
    </w:rPr>
  </w:style>
  <w:style w:type="paragraph" w:customStyle="1" w:styleId="afffffff7">
    <w:name w:val="正文文字"/>
    <w:basedOn w:val="a0"/>
    <w:qFormat/>
    <w:rsid w:val="00713A9D"/>
    <w:pPr>
      <w:spacing w:line="360" w:lineRule="auto"/>
      <w:ind w:firstLineChars="200" w:firstLine="480"/>
    </w:pPr>
    <w:rPr>
      <w:rFonts w:hAnsi="宋体"/>
      <w:sz w:val="24"/>
      <w:szCs w:val="20"/>
    </w:rPr>
  </w:style>
  <w:style w:type="paragraph" w:customStyle="1" w:styleId="pic-info">
    <w:name w:val="pic-info"/>
    <w:basedOn w:val="a0"/>
    <w:qFormat/>
    <w:rsid w:val="00713A9D"/>
    <w:pPr>
      <w:widowControl/>
      <w:spacing w:before="100" w:beforeAutospacing="1" w:after="100" w:afterAutospacing="1"/>
      <w:jc w:val="left"/>
    </w:pPr>
    <w:rPr>
      <w:rFonts w:ascii="宋体" w:hAnsi="宋体" w:cs="宋体"/>
      <w:kern w:val="0"/>
      <w:sz w:val="24"/>
    </w:rPr>
  </w:style>
  <w:style w:type="paragraph" w:customStyle="1" w:styleId="54">
    <w:name w:val="标题5"/>
    <w:basedOn w:val="a0"/>
    <w:next w:val="a0"/>
    <w:qFormat/>
    <w:rsid w:val="00713A9D"/>
    <w:pPr>
      <w:spacing w:before="60" w:line="360" w:lineRule="auto"/>
    </w:pPr>
    <w:rPr>
      <w:rFonts w:eastAsia="黑体" w:cs="宋体"/>
      <w:sz w:val="24"/>
      <w:szCs w:val="20"/>
    </w:rPr>
  </w:style>
  <w:style w:type="paragraph" w:customStyle="1" w:styleId="1f9">
    <w:name w:val="编号1"/>
    <w:basedOn w:val="a0"/>
    <w:qFormat/>
    <w:rsid w:val="00713A9D"/>
    <w:pPr>
      <w:adjustRightInd w:val="0"/>
      <w:snapToGrid w:val="0"/>
      <w:spacing w:line="360" w:lineRule="auto"/>
      <w:ind w:firstLine="567"/>
      <w:jc w:val="left"/>
    </w:pPr>
    <w:rPr>
      <w:sz w:val="24"/>
      <w:szCs w:val="26"/>
    </w:rPr>
  </w:style>
  <w:style w:type="paragraph" w:customStyle="1" w:styleId="ParaChar">
    <w:name w:val="默认段落字体 Para Char"/>
    <w:basedOn w:val="a0"/>
    <w:next w:val="a0"/>
    <w:qFormat/>
    <w:rsid w:val="00713A9D"/>
    <w:pPr>
      <w:spacing w:line="360" w:lineRule="auto"/>
      <w:ind w:firstLineChars="200" w:firstLine="200"/>
    </w:pPr>
    <w:rPr>
      <w:rFonts w:ascii="宋体" w:hAnsi="宋体" w:cs="宋体"/>
      <w:sz w:val="24"/>
    </w:rPr>
  </w:style>
  <w:style w:type="paragraph" w:customStyle="1" w:styleId="afffffff8">
    <w:name w:val="表号"/>
    <w:basedOn w:val="a0"/>
    <w:qFormat/>
    <w:rsid w:val="00713A9D"/>
    <w:pPr>
      <w:overflowPunct w:val="0"/>
      <w:autoSpaceDE w:val="0"/>
      <w:autoSpaceDN w:val="0"/>
      <w:adjustRightInd w:val="0"/>
      <w:ind w:firstLine="113"/>
    </w:pPr>
    <w:rPr>
      <w:kern w:val="0"/>
      <w:szCs w:val="20"/>
    </w:rPr>
  </w:style>
  <w:style w:type="paragraph" w:customStyle="1" w:styleId="CharCharChar1CharCharCharCharCharCharChar">
    <w:name w:val="Char Char Char1 Char Char Char Char Char Char Char"/>
    <w:basedOn w:val="a0"/>
    <w:qFormat/>
    <w:rsid w:val="00713A9D"/>
    <w:pPr>
      <w:snapToGrid w:val="0"/>
      <w:spacing w:line="360" w:lineRule="auto"/>
    </w:pPr>
    <w:rPr>
      <w:sz w:val="24"/>
    </w:rPr>
  </w:style>
  <w:style w:type="paragraph" w:customStyle="1" w:styleId="223">
    <w:name w:val="样式 正文缩进2字 + 首行缩进:  2 字符"/>
    <w:basedOn w:val="a0"/>
    <w:qFormat/>
    <w:rsid w:val="00713A9D"/>
    <w:pPr>
      <w:spacing w:line="360" w:lineRule="auto"/>
      <w:ind w:firstLineChars="200" w:firstLine="200"/>
    </w:pPr>
    <w:rPr>
      <w:rFonts w:cs="宋体"/>
      <w:sz w:val="24"/>
      <w:szCs w:val="20"/>
    </w:rPr>
  </w:style>
  <w:style w:type="paragraph" w:customStyle="1" w:styleId="111">
    <w:name w:val="样式 表标题 + 首行缩进:  1 字符1"/>
    <w:basedOn w:val="afff"/>
    <w:qFormat/>
    <w:rsid w:val="00713A9D"/>
    <w:pPr>
      <w:spacing w:line="240" w:lineRule="auto"/>
      <w:ind w:firstLineChars="100" w:firstLine="100"/>
      <w:jc w:val="left"/>
    </w:pPr>
    <w:rPr>
      <w:rFonts w:ascii="黑体" w:eastAsia="黑体" w:hAnsi="黑体" w:cs="宋体"/>
      <w:b w:val="0"/>
    </w:rPr>
  </w:style>
  <w:style w:type="character" w:customStyle="1" w:styleId="Char22">
    <w:name w:val="表格标题 Char2"/>
    <w:qFormat/>
    <w:locked/>
    <w:rsid w:val="00713A9D"/>
    <w:rPr>
      <w:rFonts w:ascii="仿宋_GB2312" w:eastAsia="仿宋_GB2312"/>
      <w:kern w:val="2"/>
      <w:sz w:val="21"/>
      <w:szCs w:val="24"/>
    </w:rPr>
  </w:style>
  <w:style w:type="paragraph" w:customStyle="1" w:styleId="241">
    <w:name w:val="样式 表标题 + 段后: 2.4 磅1"/>
    <w:basedOn w:val="afff"/>
    <w:qFormat/>
    <w:rsid w:val="00713A9D"/>
    <w:pPr>
      <w:spacing w:beforeLines="20" w:after="48" w:line="240" w:lineRule="auto"/>
      <w:ind w:firstLineChars="100" w:firstLine="100"/>
      <w:jc w:val="both"/>
    </w:pPr>
    <w:rPr>
      <w:rFonts w:ascii="黑体" w:eastAsia="黑体" w:hAnsi="黑体" w:cs="宋体"/>
      <w:b w:val="0"/>
    </w:rPr>
  </w:style>
  <w:style w:type="paragraph" w:customStyle="1" w:styleId="zhwb2">
    <w:name w:val="zhwb2"/>
    <w:basedOn w:val="a0"/>
    <w:next w:val="a1"/>
    <w:qFormat/>
    <w:rsid w:val="00713A9D"/>
    <w:pPr>
      <w:tabs>
        <w:tab w:val="left" w:pos="360"/>
      </w:tabs>
      <w:spacing w:before="120" w:after="120" w:line="360" w:lineRule="auto"/>
      <w:jc w:val="left"/>
      <w:outlineLvl w:val="1"/>
    </w:pPr>
    <w:rPr>
      <w:color w:val="FF00FF"/>
      <w:sz w:val="28"/>
      <w:szCs w:val="20"/>
    </w:rPr>
  </w:style>
  <w:style w:type="paragraph" w:customStyle="1" w:styleId="1510">
    <w:name w:val="样式 行距: 1.5 倍行距1"/>
    <w:basedOn w:val="a0"/>
    <w:next w:val="a0"/>
    <w:qFormat/>
    <w:rsid w:val="00713A9D"/>
    <w:pPr>
      <w:spacing w:line="360" w:lineRule="auto"/>
      <w:ind w:firstLineChars="200" w:firstLine="200"/>
    </w:pPr>
    <w:rPr>
      <w:rFonts w:ascii="宋体" w:hAnsi="宋体" w:cs="宋体"/>
      <w:sz w:val="28"/>
      <w:szCs w:val="20"/>
    </w:rPr>
  </w:style>
  <w:style w:type="paragraph" w:customStyle="1" w:styleId="CharChar1Char">
    <w:name w:val="Char Char1 Char"/>
    <w:basedOn w:val="a0"/>
    <w:qFormat/>
    <w:rsid w:val="00713A9D"/>
    <w:pPr>
      <w:spacing w:before="100" w:beforeAutospacing="1" w:after="100" w:afterAutospacing="1" w:line="360" w:lineRule="auto"/>
      <w:ind w:firstLineChars="200" w:firstLine="480"/>
      <w:jc w:val="left"/>
    </w:pPr>
    <w:rPr>
      <w:rFonts w:ascii="Arial" w:hAnsi="Arial"/>
      <w:kern w:val="0"/>
      <w:sz w:val="24"/>
      <w:lang w:eastAsia="en-US"/>
    </w:rPr>
  </w:style>
  <w:style w:type="paragraph" w:customStyle="1" w:styleId="152">
    <w:name w:val="正文文字【小四，1.5倍行距，首行缩进2字】"/>
    <w:basedOn w:val="a0"/>
    <w:qFormat/>
    <w:rsid w:val="00713A9D"/>
    <w:pPr>
      <w:spacing w:line="360" w:lineRule="auto"/>
      <w:ind w:firstLineChars="200" w:firstLine="480"/>
    </w:pPr>
    <w:rPr>
      <w:sz w:val="24"/>
    </w:rPr>
  </w:style>
  <w:style w:type="paragraph" w:customStyle="1" w:styleId="120">
    <w:name w:val="样式 表标题 + 首行缩进:  1 字符2"/>
    <w:basedOn w:val="afff"/>
    <w:qFormat/>
    <w:rsid w:val="00713A9D"/>
    <w:pPr>
      <w:spacing w:beforeLines="50" w:line="240" w:lineRule="auto"/>
      <w:ind w:firstLineChars="100" w:firstLine="100"/>
      <w:jc w:val="both"/>
    </w:pPr>
    <w:rPr>
      <w:rFonts w:ascii="黑体" w:eastAsia="黑体" w:hAnsi="黑体" w:cs="宋体"/>
      <w:b w:val="0"/>
      <w:kern w:val="0"/>
    </w:rPr>
  </w:style>
  <w:style w:type="paragraph" w:customStyle="1" w:styleId="31113XW3XWChar3XWCharCharCharCha">
    <w:name w:val="样式 样式 标题 3小节条标题1.1.1标题 3XW标题 3XW Char标题 3XW Char Char Char Cha....."/>
    <w:basedOn w:val="a0"/>
    <w:qFormat/>
    <w:rsid w:val="00713A9D"/>
    <w:pPr>
      <w:keepNext/>
      <w:keepLines/>
      <w:spacing w:before="120"/>
      <w:outlineLvl w:val="2"/>
    </w:pPr>
    <w:rPr>
      <w:rFonts w:eastAsia="黑体" w:cs="宋体"/>
      <w:sz w:val="30"/>
      <w:szCs w:val="20"/>
    </w:rPr>
  </w:style>
  <w:style w:type="paragraph" w:customStyle="1" w:styleId="2f6">
    <w:name w:val="2"/>
    <w:qFormat/>
    <w:rsid w:val="00713A9D"/>
    <w:pPr>
      <w:widowControl w:val="0"/>
      <w:jc w:val="both"/>
    </w:pPr>
    <w:rPr>
      <w:kern w:val="2"/>
      <w:sz w:val="21"/>
      <w:szCs w:val="24"/>
    </w:rPr>
  </w:style>
  <w:style w:type="paragraph" w:customStyle="1" w:styleId="xl65">
    <w:name w:val="xl65"/>
    <w:basedOn w:val="a0"/>
    <w:qFormat/>
    <w:rsid w:val="00713A9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66">
    <w:name w:val="xl66"/>
    <w:basedOn w:val="a0"/>
    <w:qFormat/>
    <w:rsid w:val="00713A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4"/>
    </w:rPr>
  </w:style>
  <w:style w:type="paragraph" w:customStyle="1" w:styleId="xl67">
    <w:name w:val="xl67"/>
    <w:basedOn w:val="a0"/>
    <w:qFormat/>
    <w:rsid w:val="00713A9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color w:val="000000"/>
      <w:kern w:val="0"/>
      <w:sz w:val="24"/>
    </w:rPr>
  </w:style>
  <w:style w:type="paragraph" w:customStyle="1" w:styleId="xl68">
    <w:name w:val="xl68"/>
    <w:basedOn w:val="a0"/>
    <w:qFormat/>
    <w:rsid w:val="00713A9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69">
    <w:name w:val="xl69"/>
    <w:basedOn w:val="a0"/>
    <w:qFormat/>
    <w:rsid w:val="00713A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70">
    <w:name w:val="xl70"/>
    <w:basedOn w:val="a0"/>
    <w:qFormat/>
    <w:rsid w:val="00713A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1">
    <w:name w:val="xl71"/>
    <w:basedOn w:val="a0"/>
    <w:qFormat/>
    <w:rsid w:val="00713A9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afffffff9">
    <w:name w:val="样式 + 黑体"/>
    <w:qFormat/>
    <w:rsid w:val="00713A9D"/>
    <w:rPr>
      <w:rFonts w:ascii="黑体" w:eastAsia="黑体" w:hAnsi="黑体"/>
      <w:b/>
      <w:bCs/>
      <w:kern w:val="2"/>
      <w:sz w:val="32"/>
      <w:szCs w:val="32"/>
    </w:rPr>
  </w:style>
  <w:style w:type="character" w:customStyle="1" w:styleId="2Char2">
    <w:name w:val="样式 标准正文 + 自动设置2 Char"/>
    <w:qFormat/>
    <w:rsid w:val="00713A9D"/>
    <w:rPr>
      <w:rFonts w:ascii="宋体" w:eastAsia="宋体" w:hAnsi="宋体" w:hint="eastAsia"/>
      <w:color w:val="000000"/>
      <w:kern w:val="2"/>
      <w:sz w:val="28"/>
      <w:szCs w:val="28"/>
      <w:lang w:val="en-US" w:eastAsia="zh-CN" w:bidi="ar-SA"/>
    </w:rPr>
  </w:style>
  <w:style w:type="character" w:customStyle="1" w:styleId="Char13">
    <w:name w:val="批注主题 Char1"/>
    <w:basedOn w:val="af4"/>
    <w:uiPriority w:val="99"/>
    <w:semiHidden/>
    <w:qFormat/>
    <w:rsid w:val="00713A9D"/>
    <w:rPr>
      <w:rFonts w:ascii="Times New Roman" w:eastAsia="宋体" w:hAnsi="Times New Roman" w:cs="Times New Roman"/>
      <w:b/>
      <w:bCs/>
      <w:kern w:val="2"/>
      <w:sz w:val="21"/>
      <w:szCs w:val="24"/>
    </w:rPr>
  </w:style>
  <w:style w:type="character" w:customStyle="1" w:styleId="HHCharChar">
    <w:name w:val="HH Char Char"/>
    <w:qFormat/>
    <w:rsid w:val="00713A9D"/>
    <w:rPr>
      <w:rFonts w:ascii="宋体" w:eastAsia="宋体" w:hAnsi="宋体" w:cs="宋体" w:hint="eastAsia"/>
      <w:kern w:val="2"/>
      <w:sz w:val="24"/>
      <w:szCs w:val="24"/>
      <w:lang w:val="en-US" w:eastAsia="zh-CN" w:bidi="ar-SA"/>
    </w:rPr>
  </w:style>
  <w:style w:type="character" w:customStyle="1" w:styleId="text-21">
    <w:name w:val="text-21"/>
    <w:qFormat/>
    <w:rsid w:val="00713A9D"/>
    <w:rPr>
      <w:rFonts w:ascii="ˎ̥" w:hAnsi="ˎ̥" w:hint="default"/>
      <w:color w:val="336600"/>
      <w:sz w:val="27"/>
      <w:szCs w:val="27"/>
    </w:rPr>
  </w:style>
  <w:style w:type="character" w:customStyle="1" w:styleId="1fa">
    <w:name w:val="已访问的超链接1"/>
    <w:uiPriority w:val="99"/>
    <w:qFormat/>
    <w:rsid w:val="00713A9D"/>
    <w:rPr>
      <w:color w:val="800080"/>
      <w:u w:val="single"/>
    </w:rPr>
  </w:style>
  <w:style w:type="character" w:customStyle="1" w:styleId="Char14">
    <w:name w:val="尾注文本 Char1"/>
    <w:basedOn w:val="a2"/>
    <w:uiPriority w:val="99"/>
    <w:semiHidden/>
    <w:qFormat/>
    <w:rsid w:val="00713A9D"/>
    <w:rPr>
      <w:kern w:val="2"/>
      <w:sz w:val="21"/>
      <w:szCs w:val="24"/>
    </w:rPr>
  </w:style>
  <w:style w:type="character" w:customStyle="1" w:styleId="3CharChar">
    <w:name w:val="标题 3 Char Char"/>
    <w:qFormat/>
    <w:rsid w:val="00713A9D"/>
    <w:rPr>
      <w:rFonts w:ascii="黑体" w:eastAsia="黑体" w:hAnsi="黑体" w:hint="eastAsia"/>
      <w:b/>
      <w:bCs/>
      <w:sz w:val="30"/>
      <w:szCs w:val="30"/>
      <w:lang w:val="en-US" w:eastAsia="zh-CN" w:bidi="ar-SA"/>
    </w:rPr>
  </w:style>
  <w:style w:type="character" w:customStyle="1" w:styleId="3Char10">
    <w:name w:val="标题 3 Char1"/>
    <w:qFormat/>
    <w:rsid w:val="00713A9D"/>
    <w:rPr>
      <w:rFonts w:ascii="宋体" w:eastAsia="宋体" w:hAnsi="宋体" w:hint="eastAsia"/>
      <w:b/>
      <w:bCs/>
      <w:kern w:val="2"/>
      <w:sz w:val="32"/>
      <w:szCs w:val="32"/>
      <w:lang w:val="en-US" w:eastAsia="zh-CN" w:bidi="ar-SA"/>
    </w:rPr>
  </w:style>
  <w:style w:type="character" w:customStyle="1" w:styleId="GB23120">
    <w:name w:val="样式 (中文) 仿宋_GB2312 四号 加粗"/>
    <w:qFormat/>
    <w:rsid w:val="00713A9D"/>
    <w:rPr>
      <w:rFonts w:ascii="宋体" w:eastAsia="宋体" w:hAnsi="宋体" w:hint="eastAsia"/>
      <w:b/>
      <w:bCs/>
      <w:sz w:val="24"/>
    </w:rPr>
  </w:style>
  <w:style w:type="character" w:customStyle="1" w:styleId="Char23">
    <w:name w:val="批注主题 Char2"/>
    <w:qFormat/>
    <w:rsid w:val="00713A9D"/>
    <w:rPr>
      <w:b/>
      <w:kern w:val="2"/>
      <w:sz w:val="21"/>
    </w:rPr>
  </w:style>
  <w:style w:type="character" w:customStyle="1" w:styleId="Char24">
    <w:name w:val="小节 Char2"/>
    <w:qFormat/>
    <w:rsid w:val="00713A9D"/>
    <w:rPr>
      <w:rFonts w:ascii="宋体" w:eastAsia="宋体" w:hAnsi="宋体" w:hint="eastAsia"/>
      <w:b/>
      <w:bCs/>
      <w:kern w:val="2"/>
      <w:sz w:val="30"/>
      <w:szCs w:val="32"/>
      <w:lang w:val="en-US" w:eastAsia="zh-CN" w:bidi="ar-SA"/>
    </w:rPr>
  </w:style>
  <w:style w:type="character" w:customStyle="1" w:styleId="1Char2">
    <w:name w:val="小标题1 Char2"/>
    <w:qFormat/>
    <w:rsid w:val="00713A9D"/>
    <w:rPr>
      <w:rFonts w:ascii="Arial" w:eastAsia="黑体" w:hAnsi="Arial" w:cs="Arial" w:hint="default"/>
      <w:b/>
      <w:bCs/>
      <w:kern w:val="2"/>
      <w:sz w:val="28"/>
      <w:szCs w:val="28"/>
      <w:lang w:val="en-US" w:eastAsia="zh-CN" w:bidi="ar-SA"/>
    </w:rPr>
  </w:style>
  <w:style w:type="character" w:customStyle="1" w:styleId="add-text1">
    <w:name w:val="add-text1"/>
    <w:qFormat/>
    <w:rsid w:val="00713A9D"/>
    <w:rPr>
      <w:rFonts w:ascii="Arial" w:hAnsi="Arial" w:cs="Arial" w:hint="default"/>
      <w:color w:val="222222"/>
      <w:sz w:val="18"/>
      <w:szCs w:val="18"/>
    </w:rPr>
  </w:style>
  <w:style w:type="character" w:customStyle="1" w:styleId="CharChar7">
    <w:name w:val="Char Char7"/>
    <w:qFormat/>
    <w:rsid w:val="00713A9D"/>
    <w:rPr>
      <w:b/>
      <w:kern w:val="2"/>
      <w:sz w:val="21"/>
      <w:lang w:bidi="ar-SA"/>
    </w:rPr>
  </w:style>
  <w:style w:type="character" w:customStyle="1" w:styleId="CharChar5">
    <w:name w:val="Char Char5"/>
    <w:qFormat/>
    <w:rsid w:val="00713A9D"/>
    <w:rPr>
      <w:rFonts w:ascii="宋体" w:eastAsia="宋体" w:hAnsi="宋体" w:hint="eastAsia"/>
      <w:kern w:val="2"/>
      <w:sz w:val="21"/>
      <w:szCs w:val="24"/>
      <w:lang w:val="en-US" w:eastAsia="zh-CN" w:bidi="ar-SA"/>
    </w:rPr>
  </w:style>
  <w:style w:type="character" w:customStyle="1" w:styleId="CharCharChar">
    <w:name w:val="Char Char Char"/>
    <w:qFormat/>
    <w:locked/>
    <w:rsid w:val="00713A9D"/>
    <w:rPr>
      <w:rFonts w:ascii="宋体" w:eastAsia="宋体" w:hAnsi="Courier New" w:hint="eastAsia"/>
      <w:kern w:val="2"/>
      <w:sz w:val="21"/>
      <w:lang w:val="en-US" w:eastAsia="zh-CN" w:bidi="ar-SA"/>
    </w:rPr>
  </w:style>
  <w:style w:type="character" w:customStyle="1" w:styleId="CharChar6">
    <w:name w:val="Char Char6"/>
    <w:qFormat/>
    <w:rsid w:val="00713A9D"/>
    <w:rPr>
      <w:rFonts w:ascii="宋体" w:eastAsia="宋体" w:hAnsi="宋体" w:hint="eastAsia"/>
      <w:kern w:val="2"/>
      <w:sz w:val="18"/>
      <w:szCs w:val="18"/>
      <w:lang w:val="en-US" w:eastAsia="zh-CN" w:bidi="ar-SA"/>
    </w:rPr>
  </w:style>
  <w:style w:type="character" w:customStyle="1" w:styleId="CharChar2">
    <w:name w:val="Char Char2"/>
    <w:qFormat/>
    <w:rsid w:val="00713A9D"/>
    <w:rPr>
      <w:rFonts w:ascii="黑体" w:eastAsia="黑体" w:hAnsi="黑体" w:hint="eastAsia"/>
      <w:b/>
      <w:bCs/>
      <w:kern w:val="2"/>
      <w:sz w:val="28"/>
      <w:szCs w:val="30"/>
      <w:lang w:val="en-US" w:eastAsia="zh-CN" w:bidi="ar-SA"/>
    </w:rPr>
  </w:style>
  <w:style w:type="character" w:customStyle="1" w:styleId="headline-content2">
    <w:name w:val="headline-content2"/>
    <w:basedOn w:val="a2"/>
    <w:qFormat/>
    <w:rsid w:val="00713A9D"/>
  </w:style>
  <w:style w:type="character" w:customStyle="1" w:styleId="textediteditable-title">
    <w:name w:val="text_edit editable-title"/>
    <w:basedOn w:val="a2"/>
    <w:qFormat/>
    <w:rsid w:val="00713A9D"/>
  </w:style>
  <w:style w:type="character" w:customStyle="1" w:styleId="question-title2">
    <w:name w:val="question-title2"/>
    <w:basedOn w:val="a2"/>
    <w:qFormat/>
    <w:rsid w:val="00713A9D"/>
  </w:style>
  <w:style w:type="character" w:customStyle="1" w:styleId="1Char0">
    <w:name w:val="小标题1 Char"/>
    <w:qFormat/>
    <w:rsid w:val="00713A9D"/>
    <w:rPr>
      <w:rFonts w:ascii="Arial" w:eastAsia="黑体" w:hAnsi="Arial" w:cs="Arial" w:hint="default"/>
      <w:b/>
      <w:bCs/>
      <w:kern w:val="2"/>
      <w:sz w:val="28"/>
      <w:szCs w:val="28"/>
      <w:lang w:val="en-US" w:eastAsia="zh-CN" w:bidi="ar-SA"/>
    </w:rPr>
  </w:style>
  <w:style w:type="character" w:customStyle="1" w:styleId="3CharChar0">
    <w:name w:val="正文文字缩进 3 Char Char"/>
    <w:qFormat/>
    <w:rsid w:val="00713A9D"/>
    <w:rPr>
      <w:rFonts w:ascii="宋体" w:eastAsia="宋体" w:hAnsi="宋体" w:hint="eastAsia"/>
      <w:kern w:val="2"/>
      <w:sz w:val="16"/>
      <w:szCs w:val="16"/>
      <w:lang w:val="en-US" w:eastAsia="zh-CN" w:bidi="ar-SA"/>
    </w:rPr>
  </w:style>
  <w:style w:type="character" w:customStyle="1" w:styleId="Char30">
    <w:name w:val="正文标准 Char3"/>
    <w:qFormat/>
    <w:rsid w:val="00713A9D"/>
    <w:rPr>
      <w:rFonts w:ascii="宋体" w:eastAsia="宋体" w:hAnsi="宋体" w:hint="eastAsia"/>
      <w:kern w:val="2"/>
      <w:sz w:val="28"/>
      <w:szCs w:val="28"/>
      <w:lang w:val="en-US" w:eastAsia="zh-CN" w:bidi="ar-SA"/>
    </w:rPr>
  </w:style>
  <w:style w:type="character" w:customStyle="1" w:styleId="CharChar0">
    <w:name w:val="表名 Char Char"/>
    <w:qFormat/>
    <w:rsid w:val="00713A9D"/>
    <w:rPr>
      <w:rFonts w:ascii="黑体" w:eastAsia="黑体" w:hAnsi="黑体" w:hint="eastAsia"/>
      <w:kern w:val="2"/>
      <w:sz w:val="24"/>
      <w:szCs w:val="24"/>
      <w:lang w:val="en-US" w:eastAsia="zh-CN" w:bidi="ar-SA"/>
    </w:rPr>
  </w:style>
  <w:style w:type="character" w:customStyle="1" w:styleId="CharChar1">
    <w:name w:val="表头 Char Char"/>
    <w:qFormat/>
    <w:rsid w:val="00713A9D"/>
    <w:rPr>
      <w:rFonts w:ascii="黑体" w:eastAsia="黑体" w:hAnsi="黑体" w:hint="eastAsia"/>
      <w:kern w:val="2"/>
      <w:sz w:val="24"/>
      <w:szCs w:val="24"/>
      <w:lang w:val="en-US" w:eastAsia="zh-CN" w:bidi="ar-SA"/>
    </w:rPr>
  </w:style>
  <w:style w:type="character" w:customStyle="1" w:styleId="2CharCharCharCharChar">
    <w:name w:val="样式 首行缩进:  2 字符 Char Char Char Char Char"/>
    <w:qFormat/>
    <w:rsid w:val="00713A9D"/>
    <w:rPr>
      <w:rFonts w:ascii="仿宋_GB2312" w:eastAsia="仿宋_GB2312" w:hint="eastAsia"/>
      <w:kern w:val="2"/>
      <w:sz w:val="28"/>
      <w:szCs w:val="28"/>
      <w:lang w:val="en-US" w:eastAsia="zh-CN" w:bidi="ar-SA"/>
    </w:rPr>
  </w:style>
  <w:style w:type="character" w:customStyle="1" w:styleId="2CharChar0">
    <w:name w:val="正文缩进2字符 Char Char"/>
    <w:qFormat/>
    <w:rsid w:val="00713A9D"/>
    <w:rPr>
      <w:rFonts w:ascii="宋体" w:eastAsia="宋体" w:hAnsi="宋体" w:hint="eastAsia"/>
      <w:kern w:val="2"/>
      <w:sz w:val="28"/>
      <w:szCs w:val="28"/>
      <w:lang w:val="en-US" w:eastAsia="zh-CN" w:bidi="ar-SA"/>
    </w:rPr>
  </w:style>
  <w:style w:type="character" w:customStyle="1" w:styleId="CharChar3">
    <w:name w:val="表格内容 Char Char"/>
    <w:qFormat/>
    <w:rsid w:val="00713A9D"/>
    <w:rPr>
      <w:rFonts w:ascii="宋体" w:eastAsia="宋体" w:hAnsi="宋体" w:hint="eastAsia"/>
      <w:kern w:val="2"/>
      <w:sz w:val="21"/>
      <w:szCs w:val="21"/>
      <w:lang w:val="en-US" w:eastAsia="zh-CN" w:bidi="ar-SA"/>
    </w:rPr>
  </w:style>
  <w:style w:type="character" w:customStyle="1" w:styleId="CharChar4">
    <w:name w:val="插图 Char Char"/>
    <w:qFormat/>
    <w:rsid w:val="00713A9D"/>
    <w:rPr>
      <w:rFonts w:ascii="宋体" w:eastAsia="宋体" w:hAnsi="宋体" w:hint="eastAsia"/>
      <w:kern w:val="2"/>
      <w:sz w:val="24"/>
      <w:szCs w:val="24"/>
      <w:lang w:val="en-US" w:eastAsia="zh-CN" w:bidi="ar-SA"/>
    </w:rPr>
  </w:style>
  <w:style w:type="character" w:customStyle="1" w:styleId="2CharChar1">
    <w:name w:val="标题 2 Char Char"/>
    <w:qFormat/>
    <w:rsid w:val="00713A9D"/>
    <w:rPr>
      <w:rFonts w:ascii="Arial" w:eastAsia="黑体" w:hAnsi="Arial" w:cs="Arial" w:hint="default"/>
      <w:b/>
      <w:bCs/>
      <w:kern w:val="2"/>
      <w:sz w:val="30"/>
      <w:szCs w:val="32"/>
      <w:lang w:val="en-US" w:eastAsia="zh-CN" w:bidi="ar-SA"/>
    </w:rPr>
  </w:style>
  <w:style w:type="character" w:customStyle="1" w:styleId="2CharCharCharChar">
    <w:name w:val="样式 首行缩进:  2 字符 Char Char Char Char"/>
    <w:qFormat/>
    <w:rsid w:val="00713A9D"/>
    <w:rPr>
      <w:rFonts w:ascii="宋体" w:eastAsia="宋体" w:hAnsi="宋体" w:cs="宋体" w:hint="eastAsia"/>
      <w:kern w:val="2"/>
      <w:sz w:val="28"/>
      <w:lang w:val="en-US" w:eastAsia="zh-CN" w:bidi="ar-SA"/>
    </w:rPr>
  </w:style>
  <w:style w:type="character" w:customStyle="1" w:styleId="CharChar8">
    <w:name w:val="表文 Char Char"/>
    <w:qFormat/>
    <w:rsid w:val="00713A9D"/>
    <w:rPr>
      <w:rFonts w:ascii="楷体_GB2312" w:eastAsia="宋体" w:hAnsi="楷体_GB2312" w:cs="楷体_GB2312" w:hint="eastAsia"/>
      <w:sz w:val="21"/>
      <w:lang w:val="en-US" w:eastAsia="zh-CN" w:bidi="ar-SA"/>
    </w:rPr>
  </w:style>
  <w:style w:type="character" w:customStyle="1" w:styleId="CharChar10">
    <w:name w:val="小节 Char Char1"/>
    <w:qFormat/>
    <w:rsid w:val="00713A9D"/>
    <w:rPr>
      <w:rFonts w:ascii="黑体" w:eastAsia="黑体" w:hAnsi="黑体" w:hint="eastAsia"/>
      <w:b/>
      <w:bCs/>
      <w:kern w:val="2"/>
      <w:sz w:val="30"/>
      <w:szCs w:val="30"/>
      <w:lang w:val="en-US" w:eastAsia="zh-CN" w:bidi="ar-SA"/>
    </w:rPr>
  </w:style>
  <w:style w:type="character" w:customStyle="1" w:styleId="1111Char">
    <w:name w:val="款标题1.1.1.1 Char"/>
    <w:qFormat/>
    <w:rsid w:val="00713A9D"/>
    <w:rPr>
      <w:rFonts w:ascii="Arial" w:eastAsia="黑体" w:hAnsi="Arial" w:cs="Arial" w:hint="default"/>
      <w:b/>
      <w:bCs/>
      <w:kern w:val="2"/>
      <w:sz w:val="28"/>
      <w:szCs w:val="28"/>
      <w:lang w:val="en-US" w:eastAsia="zh-CN" w:bidi="ar-SA"/>
    </w:rPr>
  </w:style>
  <w:style w:type="character" w:customStyle="1" w:styleId="CharChar9">
    <w:name w:val="正文文字 Char Char"/>
    <w:qFormat/>
    <w:rsid w:val="00713A9D"/>
    <w:rPr>
      <w:rFonts w:ascii="宋体" w:eastAsia="宋体" w:hAnsi="宋体" w:hint="eastAsia"/>
      <w:kern w:val="2"/>
      <w:sz w:val="21"/>
      <w:szCs w:val="24"/>
      <w:lang w:val="en-US" w:eastAsia="zh-CN" w:bidi="ar-SA"/>
    </w:rPr>
  </w:style>
  <w:style w:type="table" w:customStyle="1" w:styleId="afffffffa">
    <w:name w:val="经评表格样式"/>
    <w:basedOn w:val="a3"/>
    <w:qFormat/>
    <w:rsid w:val="00713A9D"/>
    <w:pPr>
      <w:spacing w:line="240" w:lineRule="exact"/>
      <w:ind w:leftChars="-40" w:left="-40" w:rightChars="-40" w:right="-40"/>
      <w:jc w:val="center"/>
    </w:pPr>
    <w:rPr>
      <w:sz w:val="18"/>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both"/>
    </w:tcPr>
  </w:style>
  <w:style w:type="paragraph" w:customStyle="1" w:styleId="43">
    <w:name w:val="修订4"/>
    <w:hidden/>
    <w:uiPriority w:val="99"/>
    <w:semiHidden/>
    <w:qFormat/>
    <w:rsid w:val="00713A9D"/>
    <w:rPr>
      <w:rFonts w:asciiTheme="minorHAnsi" w:eastAsiaTheme="minorEastAsia" w:hAnsiTheme="minorHAnsi" w:cstheme="minorBidi"/>
      <w:kern w:val="2"/>
      <w:sz w:val="21"/>
      <w:szCs w:val="22"/>
    </w:rPr>
  </w:style>
  <w:style w:type="character" w:customStyle="1" w:styleId="font81">
    <w:name w:val="font81"/>
    <w:basedOn w:val="a2"/>
    <w:qFormat/>
    <w:rsid w:val="00713A9D"/>
    <w:rPr>
      <w:rFonts w:ascii="宋体" w:eastAsia="宋体" w:hAnsi="宋体" w:cs="宋体" w:hint="eastAsia"/>
      <w:color w:val="000000"/>
      <w:sz w:val="24"/>
      <w:szCs w:val="24"/>
      <w:u w:val="none"/>
      <w:vertAlign w:val="superscript"/>
    </w:rPr>
  </w:style>
  <w:style w:type="paragraph" w:customStyle="1" w:styleId="1fb">
    <w:name w:val="1正文"/>
    <w:basedOn w:val="a0"/>
    <w:qFormat/>
    <w:rsid w:val="00713A9D"/>
    <w:pPr>
      <w:spacing w:line="520" w:lineRule="exact"/>
    </w:pPr>
    <w:rPr>
      <w:rFonts w:ascii="宋体" w:eastAsiaTheme="minorEastAsia" w:hAnsi="宋体" w:cstheme="minorBidi"/>
      <w:sz w:val="28"/>
      <w:szCs w:val="28"/>
    </w:rPr>
  </w:style>
  <w:style w:type="paragraph" w:customStyle="1" w:styleId="55">
    <w:name w:val="5正文"/>
    <w:basedOn w:val="a0"/>
    <w:qFormat/>
    <w:rsid w:val="00713A9D"/>
    <w:pPr>
      <w:snapToGrid w:val="0"/>
      <w:spacing w:line="360" w:lineRule="auto"/>
      <w:ind w:firstLineChars="200" w:firstLine="200"/>
    </w:pPr>
    <w:rPr>
      <w:rFonts w:asciiTheme="minorHAnsi" w:eastAsiaTheme="minorEastAsia" w:hAnsiTheme="minorHAnsi" w:cstheme="minorBidi"/>
      <w:sz w:val="24"/>
      <w:szCs w:val="22"/>
      <w:lang w:val="zh-CN"/>
    </w:rPr>
  </w:style>
  <w:style w:type="table" w:customStyle="1" w:styleId="1fc">
    <w:name w:val="表格样式1"/>
    <w:basedOn w:val="a3"/>
    <w:qFormat/>
    <w:rsid w:val="00713A9D"/>
    <w:pPr>
      <w:jc w:val="center"/>
    </w:pPr>
    <w:tblPr>
      <w:tblBorders>
        <w:top w:val="single" w:sz="12" w:space="0" w:color="auto"/>
        <w:bottom w:val="single" w:sz="12" w:space="0" w:color="auto"/>
        <w:insideH w:val="single" w:sz="4" w:space="0" w:color="auto"/>
        <w:insideV w:val="single" w:sz="4" w:space="0" w:color="auto"/>
      </w:tblBorders>
    </w:tblPr>
    <w:tcPr>
      <w:vAlign w:val="center"/>
    </w:tcPr>
  </w:style>
  <w:style w:type="paragraph" w:customStyle="1" w:styleId="03">
    <w:name w:val="03表格正文"/>
    <w:basedOn w:val="a0"/>
    <w:qFormat/>
    <w:rsid w:val="00713A9D"/>
    <w:pPr>
      <w:adjustRightInd w:val="0"/>
      <w:snapToGrid w:val="0"/>
      <w:jc w:val="center"/>
    </w:pPr>
    <w:rPr>
      <w:rFonts w:asciiTheme="minorHAnsi" w:eastAsiaTheme="minorEastAsia" w:hAnsiTheme="minorHAnsi" w:cstheme="minorBidi"/>
      <w:kern w:val="44"/>
      <w:sz w:val="20"/>
      <w:szCs w:val="21"/>
      <w:lang w:val="zh-CN"/>
    </w:rPr>
  </w:style>
  <w:style w:type="paragraph" w:customStyle="1" w:styleId="37">
    <w:name w:val="3项目由来"/>
    <w:basedOn w:val="a0"/>
    <w:qFormat/>
    <w:rsid w:val="00713A9D"/>
    <w:pPr>
      <w:spacing w:line="360" w:lineRule="auto"/>
      <w:ind w:firstLineChars="200" w:firstLine="840"/>
      <w:outlineLvl w:val="2"/>
    </w:pPr>
    <w:rPr>
      <w:rFonts w:asciiTheme="minorHAnsi" w:eastAsiaTheme="minorEastAsia" w:hAnsiTheme="minorHAnsi" w:cstheme="minorBidi"/>
      <w:b/>
      <w:bCs/>
      <w:sz w:val="24"/>
      <w:szCs w:val="22"/>
    </w:rPr>
  </w:style>
  <w:style w:type="paragraph" w:customStyle="1" w:styleId="msonormal0">
    <w:name w:val="msonormal"/>
    <w:basedOn w:val="a0"/>
    <w:rsid w:val="004B495F"/>
    <w:pPr>
      <w:widowControl/>
      <w:spacing w:before="100" w:beforeAutospacing="1" w:after="100" w:afterAutospacing="1"/>
      <w:jc w:val="left"/>
    </w:pPr>
    <w:rPr>
      <w:rFonts w:ascii="宋体" w:hAnsi="宋体" w:cs="宋体"/>
      <w:kern w:val="0"/>
      <w:sz w:val="24"/>
    </w:rPr>
  </w:style>
  <w:style w:type="paragraph" w:customStyle="1" w:styleId="xl72">
    <w:name w:val="xl72"/>
    <w:basedOn w:val="a0"/>
    <w:rsid w:val="004B495F"/>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color w:val="000000"/>
      <w:kern w:val="0"/>
      <w:sz w:val="24"/>
    </w:rPr>
  </w:style>
  <w:style w:type="paragraph" w:customStyle="1" w:styleId="xl73">
    <w:name w:val="xl73"/>
    <w:basedOn w:val="a0"/>
    <w:rsid w:val="004B495F"/>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宋体" w:hAnsi="宋体" w:cs="宋体"/>
      <w:color w:val="000000"/>
      <w:kern w:val="0"/>
      <w:sz w:val="24"/>
    </w:rPr>
  </w:style>
  <w:style w:type="paragraph" w:customStyle="1" w:styleId="xl74">
    <w:name w:val="xl74"/>
    <w:basedOn w:val="a0"/>
    <w:rsid w:val="004B495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75">
    <w:name w:val="xl75"/>
    <w:basedOn w:val="a0"/>
    <w:rsid w:val="004B495F"/>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color w:val="000000"/>
      <w:kern w:val="0"/>
      <w:sz w:val="24"/>
    </w:rPr>
  </w:style>
  <w:style w:type="paragraph" w:customStyle="1" w:styleId="xl76">
    <w:name w:val="xl76"/>
    <w:basedOn w:val="a0"/>
    <w:rsid w:val="004B495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xl77">
    <w:name w:val="xl77"/>
    <w:basedOn w:val="a0"/>
    <w:rsid w:val="004B495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00"/>
      <w:kern w:val="0"/>
      <w:sz w:val="24"/>
    </w:rPr>
  </w:style>
  <w:style w:type="paragraph" w:customStyle="1" w:styleId="xl78">
    <w:name w:val="xl78"/>
    <w:basedOn w:val="a0"/>
    <w:rsid w:val="004B495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xl79">
    <w:name w:val="xl79"/>
    <w:basedOn w:val="a0"/>
    <w:rsid w:val="004B495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paragraph" w:customStyle="1" w:styleId="xl80">
    <w:name w:val="xl80"/>
    <w:basedOn w:val="a0"/>
    <w:rsid w:val="004B495F"/>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000000"/>
      <w:kern w:val="0"/>
      <w:sz w:val="24"/>
    </w:rPr>
  </w:style>
  <w:style w:type="character" w:styleId="afffffffb">
    <w:name w:val="Unresolved Mention"/>
    <w:basedOn w:val="a2"/>
    <w:uiPriority w:val="99"/>
    <w:semiHidden/>
    <w:unhideWhenUsed/>
    <w:rsid w:val="00141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1027">
      <w:bodyDiv w:val="1"/>
      <w:marLeft w:val="0"/>
      <w:marRight w:val="0"/>
      <w:marTop w:val="0"/>
      <w:marBottom w:val="0"/>
      <w:divBdr>
        <w:top w:val="none" w:sz="0" w:space="0" w:color="auto"/>
        <w:left w:val="none" w:sz="0" w:space="0" w:color="auto"/>
        <w:bottom w:val="none" w:sz="0" w:space="0" w:color="auto"/>
        <w:right w:val="none" w:sz="0" w:space="0" w:color="auto"/>
      </w:divBdr>
    </w:div>
    <w:div w:id="139272709">
      <w:bodyDiv w:val="1"/>
      <w:marLeft w:val="0"/>
      <w:marRight w:val="0"/>
      <w:marTop w:val="0"/>
      <w:marBottom w:val="0"/>
      <w:divBdr>
        <w:top w:val="none" w:sz="0" w:space="0" w:color="auto"/>
        <w:left w:val="none" w:sz="0" w:space="0" w:color="auto"/>
        <w:bottom w:val="none" w:sz="0" w:space="0" w:color="auto"/>
        <w:right w:val="none" w:sz="0" w:space="0" w:color="auto"/>
      </w:divBdr>
    </w:div>
    <w:div w:id="150830839">
      <w:bodyDiv w:val="1"/>
      <w:marLeft w:val="0"/>
      <w:marRight w:val="0"/>
      <w:marTop w:val="0"/>
      <w:marBottom w:val="0"/>
      <w:divBdr>
        <w:top w:val="none" w:sz="0" w:space="0" w:color="auto"/>
        <w:left w:val="none" w:sz="0" w:space="0" w:color="auto"/>
        <w:bottom w:val="none" w:sz="0" w:space="0" w:color="auto"/>
        <w:right w:val="none" w:sz="0" w:space="0" w:color="auto"/>
      </w:divBdr>
    </w:div>
    <w:div w:id="205798758">
      <w:bodyDiv w:val="1"/>
      <w:marLeft w:val="0"/>
      <w:marRight w:val="0"/>
      <w:marTop w:val="0"/>
      <w:marBottom w:val="0"/>
      <w:divBdr>
        <w:top w:val="none" w:sz="0" w:space="0" w:color="auto"/>
        <w:left w:val="none" w:sz="0" w:space="0" w:color="auto"/>
        <w:bottom w:val="none" w:sz="0" w:space="0" w:color="auto"/>
        <w:right w:val="none" w:sz="0" w:space="0" w:color="auto"/>
      </w:divBdr>
    </w:div>
    <w:div w:id="222836936">
      <w:bodyDiv w:val="1"/>
      <w:marLeft w:val="0"/>
      <w:marRight w:val="0"/>
      <w:marTop w:val="0"/>
      <w:marBottom w:val="0"/>
      <w:divBdr>
        <w:top w:val="none" w:sz="0" w:space="0" w:color="auto"/>
        <w:left w:val="none" w:sz="0" w:space="0" w:color="auto"/>
        <w:bottom w:val="none" w:sz="0" w:space="0" w:color="auto"/>
        <w:right w:val="none" w:sz="0" w:space="0" w:color="auto"/>
      </w:divBdr>
    </w:div>
    <w:div w:id="251820288">
      <w:bodyDiv w:val="1"/>
      <w:marLeft w:val="0"/>
      <w:marRight w:val="0"/>
      <w:marTop w:val="0"/>
      <w:marBottom w:val="0"/>
      <w:divBdr>
        <w:top w:val="none" w:sz="0" w:space="0" w:color="auto"/>
        <w:left w:val="none" w:sz="0" w:space="0" w:color="auto"/>
        <w:bottom w:val="none" w:sz="0" w:space="0" w:color="auto"/>
        <w:right w:val="none" w:sz="0" w:space="0" w:color="auto"/>
      </w:divBdr>
    </w:div>
    <w:div w:id="290330160">
      <w:bodyDiv w:val="1"/>
      <w:marLeft w:val="0"/>
      <w:marRight w:val="0"/>
      <w:marTop w:val="0"/>
      <w:marBottom w:val="0"/>
      <w:divBdr>
        <w:top w:val="none" w:sz="0" w:space="0" w:color="auto"/>
        <w:left w:val="none" w:sz="0" w:space="0" w:color="auto"/>
        <w:bottom w:val="none" w:sz="0" w:space="0" w:color="auto"/>
        <w:right w:val="none" w:sz="0" w:space="0" w:color="auto"/>
      </w:divBdr>
    </w:div>
    <w:div w:id="390272883">
      <w:bodyDiv w:val="1"/>
      <w:marLeft w:val="0"/>
      <w:marRight w:val="0"/>
      <w:marTop w:val="0"/>
      <w:marBottom w:val="0"/>
      <w:divBdr>
        <w:top w:val="none" w:sz="0" w:space="0" w:color="auto"/>
        <w:left w:val="none" w:sz="0" w:space="0" w:color="auto"/>
        <w:bottom w:val="none" w:sz="0" w:space="0" w:color="auto"/>
        <w:right w:val="none" w:sz="0" w:space="0" w:color="auto"/>
      </w:divBdr>
    </w:div>
    <w:div w:id="428505238">
      <w:bodyDiv w:val="1"/>
      <w:marLeft w:val="0"/>
      <w:marRight w:val="0"/>
      <w:marTop w:val="0"/>
      <w:marBottom w:val="0"/>
      <w:divBdr>
        <w:top w:val="none" w:sz="0" w:space="0" w:color="auto"/>
        <w:left w:val="none" w:sz="0" w:space="0" w:color="auto"/>
        <w:bottom w:val="none" w:sz="0" w:space="0" w:color="auto"/>
        <w:right w:val="none" w:sz="0" w:space="0" w:color="auto"/>
      </w:divBdr>
      <w:divsChild>
        <w:div w:id="1921215503">
          <w:marLeft w:val="0"/>
          <w:marRight w:val="0"/>
          <w:marTop w:val="0"/>
          <w:marBottom w:val="0"/>
          <w:divBdr>
            <w:top w:val="none" w:sz="0" w:space="0" w:color="auto"/>
            <w:left w:val="none" w:sz="0" w:space="0" w:color="auto"/>
            <w:bottom w:val="none" w:sz="0" w:space="0" w:color="auto"/>
            <w:right w:val="none" w:sz="0" w:space="0" w:color="auto"/>
          </w:divBdr>
          <w:divsChild>
            <w:div w:id="15479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0962">
      <w:bodyDiv w:val="1"/>
      <w:marLeft w:val="0"/>
      <w:marRight w:val="0"/>
      <w:marTop w:val="0"/>
      <w:marBottom w:val="0"/>
      <w:divBdr>
        <w:top w:val="none" w:sz="0" w:space="0" w:color="auto"/>
        <w:left w:val="none" w:sz="0" w:space="0" w:color="auto"/>
        <w:bottom w:val="none" w:sz="0" w:space="0" w:color="auto"/>
        <w:right w:val="none" w:sz="0" w:space="0" w:color="auto"/>
      </w:divBdr>
    </w:div>
    <w:div w:id="552814285">
      <w:bodyDiv w:val="1"/>
      <w:marLeft w:val="0"/>
      <w:marRight w:val="0"/>
      <w:marTop w:val="0"/>
      <w:marBottom w:val="0"/>
      <w:divBdr>
        <w:top w:val="none" w:sz="0" w:space="0" w:color="auto"/>
        <w:left w:val="none" w:sz="0" w:space="0" w:color="auto"/>
        <w:bottom w:val="none" w:sz="0" w:space="0" w:color="auto"/>
        <w:right w:val="none" w:sz="0" w:space="0" w:color="auto"/>
      </w:divBdr>
      <w:divsChild>
        <w:div w:id="1419136587">
          <w:marLeft w:val="0"/>
          <w:marRight w:val="0"/>
          <w:marTop w:val="0"/>
          <w:marBottom w:val="0"/>
          <w:divBdr>
            <w:top w:val="none" w:sz="0" w:space="0" w:color="auto"/>
            <w:left w:val="none" w:sz="0" w:space="0" w:color="auto"/>
            <w:bottom w:val="none" w:sz="0" w:space="0" w:color="auto"/>
            <w:right w:val="none" w:sz="0" w:space="0" w:color="auto"/>
          </w:divBdr>
          <w:divsChild>
            <w:div w:id="4067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9319">
      <w:bodyDiv w:val="1"/>
      <w:marLeft w:val="0"/>
      <w:marRight w:val="0"/>
      <w:marTop w:val="0"/>
      <w:marBottom w:val="0"/>
      <w:divBdr>
        <w:top w:val="none" w:sz="0" w:space="0" w:color="auto"/>
        <w:left w:val="none" w:sz="0" w:space="0" w:color="auto"/>
        <w:bottom w:val="none" w:sz="0" w:space="0" w:color="auto"/>
        <w:right w:val="none" w:sz="0" w:space="0" w:color="auto"/>
      </w:divBdr>
    </w:div>
    <w:div w:id="625087164">
      <w:bodyDiv w:val="1"/>
      <w:marLeft w:val="0"/>
      <w:marRight w:val="0"/>
      <w:marTop w:val="0"/>
      <w:marBottom w:val="0"/>
      <w:divBdr>
        <w:top w:val="none" w:sz="0" w:space="0" w:color="auto"/>
        <w:left w:val="none" w:sz="0" w:space="0" w:color="auto"/>
        <w:bottom w:val="none" w:sz="0" w:space="0" w:color="auto"/>
        <w:right w:val="none" w:sz="0" w:space="0" w:color="auto"/>
      </w:divBdr>
    </w:div>
    <w:div w:id="626394563">
      <w:bodyDiv w:val="1"/>
      <w:marLeft w:val="0"/>
      <w:marRight w:val="0"/>
      <w:marTop w:val="0"/>
      <w:marBottom w:val="0"/>
      <w:divBdr>
        <w:top w:val="none" w:sz="0" w:space="0" w:color="auto"/>
        <w:left w:val="none" w:sz="0" w:space="0" w:color="auto"/>
        <w:bottom w:val="none" w:sz="0" w:space="0" w:color="auto"/>
        <w:right w:val="none" w:sz="0" w:space="0" w:color="auto"/>
      </w:divBdr>
    </w:div>
    <w:div w:id="686490065">
      <w:bodyDiv w:val="1"/>
      <w:marLeft w:val="0"/>
      <w:marRight w:val="0"/>
      <w:marTop w:val="0"/>
      <w:marBottom w:val="0"/>
      <w:divBdr>
        <w:top w:val="none" w:sz="0" w:space="0" w:color="auto"/>
        <w:left w:val="none" w:sz="0" w:space="0" w:color="auto"/>
        <w:bottom w:val="none" w:sz="0" w:space="0" w:color="auto"/>
        <w:right w:val="none" w:sz="0" w:space="0" w:color="auto"/>
      </w:divBdr>
    </w:div>
    <w:div w:id="686520807">
      <w:bodyDiv w:val="1"/>
      <w:marLeft w:val="0"/>
      <w:marRight w:val="0"/>
      <w:marTop w:val="0"/>
      <w:marBottom w:val="0"/>
      <w:divBdr>
        <w:top w:val="none" w:sz="0" w:space="0" w:color="auto"/>
        <w:left w:val="none" w:sz="0" w:space="0" w:color="auto"/>
        <w:bottom w:val="none" w:sz="0" w:space="0" w:color="auto"/>
        <w:right w:val="none" w:sz="0" w:space="0" w:color="auto"/>
      </w:divBdr>
    </w:div>
    <w:div w:id="706641789">
      <w:bodyDiv w:val="1"/>
      <w:marLeft w:val="0"/>
      <w:marRight w:val="0"/>
      <w:marTop w:val="0"/>
      <w:marBottom w:val="0"/>
      <w:divBdr>
        <w:top w:val="none" w:sz="0" w:space="0" w:color="auto"/>
        <w:left w:val="none" w:sz="0" w:space="0" w:color="auto"/>
        <w:bottom w:val="none" w:sz="0" w:space="0" w:color="auto"/>
        <w:right w:val="none" w:sz="0" w:space="0" w:color="auto"/>
      </w:divBdr>
    </w:div>
    <w:div w:id="1001158663">
      <w:bodyDiv w:val="1"/>
      <w:marLeft w:val="0"/>
      <w:marRight w:val="0"/>
      <w:marTop w:val="0"/>
      <w:marBottom w:val="0"/>
      <w:divBdr>
        <w:top w:val="none" w:sz="0" w:space="0" w:color="auto"/>
        <w:left w:val="none" w:sz="0" w:space="0" w:color="auto"/>
        <w:bottom w:val="none" w:sz="0" w:space="0" w:color="auto"/>
        <w:right w:val="none" w:sz="0" w:space="0" w:color="auto"/>
      </w:divBdr>
    </w:div>
    <w:div w:id="1073284311">
      <w:bodyDiv w:val="1"/>
      <w:marLeft w:val="0"/>
      <w:marRight w:val="0"/>
      <w:marTop w:val="0"/>
      <w:marBottom w:val="0"/>
      <w:divBdr>
        <w:top w:val="none" w:sz="0" w:space="0" w:color="auto"/>
        <w:left w:val="none" w:sz="0" w:space="0" w:color="auto"/>
        <w:bottom w:val="none" w:sz="0" w:space="0" w:color="auto"/>
        <w:right w:val="none" w:sz="0" w:space="0" w:color="auto"/>
      </w:divBdr>
    </w:div>
    <w:div w:id="1108819791">
      <w:bodyDiv w:val="1"/>
      <w:marLeft w:val="0"/>
      <w:marRight w:val="0"/>
      <w:marTop w:val="0"/>
      <w:marBottom w:val="0"/>
      <w:divBdr>
        <w:top w:val="none" w:sz="0" w:space="0" w:color="auto"/>
        <w:left w:val="none" w:sz="0" w:space="0" w:color="auto"/>
        <w:bottom w:val="none" w:sz="0" w:space="0" w:color="auto"/>
        <w:right w:val="none" w:sz="0" w:space="0" w:color="auto"/>
      </w:divBdr>
    </w:div>
    <w:div w:id="1115252846">
      <w:bodyDiv w:val="1"/>
      <w:marLeft w:val="0"/>
      <w:marRight w:val="0"/>
      <w:marTop w:val="0"/>
      <w:marBottom w:val="0"/>
      <w:divBdr>
        <w:top w:val="none" w:sz="0" w:space="0" w:color="auto"/>
        <w:left w:val="none" w:sz="0" w:space="0" w:color="auto"/>
        <w:bottom w:val="none" w:sz="0" w:space="0" w:color="auto"/>
        <w:right w:val="none" w:sz="0" w:space="0" w:color="auto"/>
      </w:divBdr>
    </w:div>
    <w:div w:id="1186410392">
      <w:bodyDiv w:val="1"/>
      <w:marLeft w:val="0"/>
      <w:marRight w:val="0"/>
      <w:marTop w:val="0"/>
      <w:marBottom w:val="0"/>
      <w:divBdr>
        <w:top w:val="none" w:sz="0" w:space="0" w:color="auto"/>
        <w:left w:val="none" w:sz="0" w:space="0" w:color="auto"/>
        <w:bottom w:val="none" w:sz="0" w:space="0" w:color="auto"/>
        <w:right w:val="none" w:sz="0" w:space="0" w:color="auto"/>
      </w:divBdr>
    </w:div>
    <w:div w:id="1211503810">
      <w:bodyDiv w:val="1"/>
      <w:marLeft w:val="0"/>
      <w:marRight w:val="0"/>
      <w:marTop w:val="0"/>
      <w:marBottom w:val="0"/>
      <w:divBdr>
        <w:top w:val="none" w:sz="0" w:space="0" w:color="auto"/>
        <w:left w:val="none" w:sz="0" w:space="0" w:color="auto"/>
        <w:bottom w:val="none" w:sz="0" w:space="0" w:color="auto"/>
        <w:right w:val="none" w:sz="0" w:space="0" w:color="auto"/>
      </w:divBdr>
    </w:div>
    <w:div w:id="1373462430">
      <w:bodyDiv w:val="1"/>
      <w:marLeft w:val="0"/>
      <w:marRight w:val="0"/>
      <w:marTop w:val="0"/>
      <w:marBottom w:val="0"/>
      <w:divBdr>
        <w:top w:val="none" w:sz="0" w:space="0" w:color="auto"/>
        <w:left w:val="none" w:sz="0" w:space="0" w:color="auto"/>
        <w:bottom w:val="none" w:sz="0" w:space="0" w:color="auto"/>
        <w:right w:val="none" w:sz="0" w:space="0" w:color="auto"/>
      </w:divBdr>
    </w:div>
    <w:div w:id="1404445203">
      <w:bodyDiv w:val="1"/>
      <w:marLeft w:val="0"/>
      <w:marRight w:val="0"/>
      <w:marTop w:val="0"/>
      <w:marBottom w:val="0"/>
      <w:divBdr>
        <w:top w:val="none" w:sz="0" w:space="0" w:color="auto"/>
        <w:left w:val="none" w:sz="0" w:space="0" w:color="auto"/>
        <w:bottom w:val="none" w:sz="0" w:space="0" w:color="auto"/>
        <w:right w:val="none" w:sz="0" w:space="0" w:color="auto"/>
      </w:divBdr>
    </w:div>
    <w:div w:id="1435132873">
      <w:bodyDiv w:val="1"/>
      <w:marLeft w:val="0"/>
      <w:marRight w:val="0"/>
      <w:marTop w:val="0"/>
      <w:marBottom w:val="0"/>
      <w:divBdr>
        <w:top w:val="none" w:sz="0" w:space="0" w:color="auto"/>
        <w:left w:val="none" w:sz="0" w:space="0" w:color="auto"/>
        <w:bottom w:val="none" w:sz="0" w:space="0" w:color="auto"/>
        <w:right w:val="none" w:sz="0" w:space="0" w:color="auto"/>
      </w:divBdr>
    </w:div>
    <w:div w:id="1656565937">
      <w:bodyDiv w:val="1"/>
      <w:marLeft w:val="0"/>
      <w:marRight w:val="0"/>
      <w:marTop w:val="0"/>
      <w:marBottom w:val="0"/>
      <w:divBdr>
        <w:top w:val="none" w:sz="0" w:space="0" w:color="auto"/>
        <w:left w:val="none" w:sz="0" w:space="0" w:color="auto"/>
        <w:bottom w:val="none" w:sz="0" w:space="0" w:color="auto"/>
        <w:right w:val="none" w:sz="0" w:space="0" w:color="auto"/>
      </w:divBdr>
    </w:div>
    <w:div w:id="1664628506">
      <w:bodyDiv w:val="1"/>
      <w:marLeft w:val="0"/>
      <w:marRight w:val="0"/>
      <w:marTop w:val="0"/>
      <w:marBottom w:val="0"/>
      <w:divBdr>
        <w:top w:val="none" w:sz="0" w:space="0" w:color="auto"/>
        <w:left w:val="none" w:sz="0" w:space="0" w:color="auto"/>
        <w:bottom w:val="none" w:sz="0" w:space="0" w:color="auto"/>
        <w:right w:val="none" w:sz="0" w:space="0" w:color="auto"/>
      </w:divBdr>
    </w:div>
    <w:div w:id="1707758851">
      <w:bodyDiv w:val="1"/>
      <w:marLeft w:val="0"/>
      <w:marRight w:val="0"/>
      <w:marTop w:val="0"/>
      <w:marBottom w:val="0"/>
      <w:divBdr>
        <w:top w:val="none" w:sz="0" w:space="0" w:color="auto"/>
        <w:left w:val="none" w:sz="0" w:space="0" w:color="auto"/>
        <w:bottom w:val="none" w:sz="0" w:space="0" w:color="auto"/>
        <w:right w:val="none" w:sz="0" w:space="0" w:color="auto"/>
      </w:divBdr>
    </w:div>
    <w:div w:id="1816020987">
      <w:bodyDiv w:val="1"/>
      <w:marLeft w:val="0"/>
      <w:marRight w:val="0"/>
      <w:marTop w:val="0"/>
      <w:marBottom w:val="0"/>
      <w:divBdr>
        <w:top w:val="none" w:sz="0" w:space="0" w:color="auto"/>
        <w:left w:val="none" w:sz="0" w:space="0" w:color="auto"/>
        <w:bottom w:val="none" w:sz="0" w:space="0" w:color="auto"/>
        <w:right w:val="none" w:sz="0" w:space="0" w:color="auto"/>
      </w:divBdr>
    </w:div>
    <w:div w:id="1839271524">
      <w:bodyDiv w:val="1"/>
      <w:marLeft w:val="0"/>
      <w:marRight w:val="0"/>
      <w:marTop w:val="0"/>
      <w:marBottom w:val="0"/>
      <w:divBdr>
        <w:top w:val="none" w:sz="0" w:space="0" w:color="auto"/>
        <w:left w:val="none" w:sz="0" w:space="0" w:color="auto"/>
        <w:bottom w:val="none" w:sz="0" w:space="0" w:color="auto"/>
        <w:right w:val="none" w:sz="0" w:space="0" w:color="auto"/>
      </w:divBdr>
    </w:div>
    <w:div w:id="1875997079">
      <w:bodyDiv w:val="1"/>
      <w:marLeft w:val="0"/>
      <w:marRight w:val="0"/>
      <w:marTop w:val="0"/>
      <w:marBottom w:val="0"/>
      <w:divBdr>
        <w:top w:val="none" w:sz="0" w:space="0" w:color="auto"/>
        <w:left w:val="none" w:sz="0" w:space="0" w:color="auto"/>
        <w:bottom w:val="none" w:sz="0" w:space="0" w:color="auto"/>
        <w:right w:val="none" w:sz="0" w:space="0" w:color="auto"/>
      </w:divBdr>
    </w:div>
    <w:div w:id="1880242357">
      <w:bodyDiv w:val="1"/>
      <w:marLeft w:val="0"/>
      <w:marRight w:val="0"/>
      <w:marTop w:val="0"/>
      <w:marBottom w:val="0"/>
      <w:divBdr>
        <w:top w:val="none" w:sz="0" w:space="0" w:color="auto"/>
        <w:left w:val="none" w:sz="0" w:space="0" w:color="auto"/>
        <w:bottom w:val="none" w:sz="0" w:space="0" w:color="auto"/>
        <w:right w:val="none" w:sz="0" w:space="0" w:color="auto"/>
      </w:divBdr>
    </w:div>
    <w:div w:id="1930850469">
      <w:bodyDiv w:val="1"/>
      <w:marLeft w:val="0"/>
      <w:marRight w:val="0"/>
      <w:marTop w:val="0"/>
      <w:marBottom w:val="0"/>
      <w:divBdr>
        <w:top w:val="none" w:sz="0" w:space="0" w:color="auto"/>
        <w:left w:val="none" w:sz="0" w:space="0" w:color="auto"/>
        <w:bottom w:val="none" w:sz="0" w:space="0" w:color="auto"/>
        <w:right w:val="none" w:sz="0" w:space="0" w:color="auto"/>
      </w:divBdr>
    </w:div>
    <w:div w:id="19636830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09A42-1BC1-43CC-B994-52E3E4FEA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11377</TotalTime>
  <Pages>15</Pages>
  <Words>10680</Words>
  <Characters>60882</Characters>
  <Application>Microsoft Office Word</Application>
  <DocSecurity>0</DocSecurity>
  <Lines>507</Lines>
  <Paragraphs>142</Paragraphs>
  <ScaleCrop>false</ScaleCrop>
  <Company/>
  <LinksUpToDate>false</LinksUpToDate>
  <CharactersWithSpaces>71420</CharactersWithSpaces>
  <SharedDoc>false</SharedDoc>
  <HLinks>
    <vt:vector size="42" baseType="variant">
      <vt:variant>
        <vt:i4>2031676</vt:i4>
      </vt:variant>
      <vt:variant>
        <vt:i4>38</vt:i4>
      </vt:variant>
      <vt:variant>
        <vt:i4>0</vt:i4>
      </vt:variant>
      <vt:variant>
        <vt:i4>5</vt:i4>
      </vt:variant>
      <vt:variant>
        <vt:lpwstr/>
      </vt:variant>
      <vt:variant>
        <vt:lpwstr>_Toc71728249</vt:lpwstr>
      </vt:variant>
      <vt:variant>
        <vt:i4>1441852</vt:i4>
      </vt:variant>
      <vt:variant>
        <vt:i4>32</vt:i4>
      </vt:variant>
      <vt:variant>
        <vt:i4>0</vt:i4>
      </vt:variant>
      <vt:variant>
        <vt:i4>5</vt:i4>
      </vt:variant>
      <vt:variant>
        <vt:lpwstr/>
      </vt:variant>
      <vt:variant>
        <vt:lpwstr>_Toc71728240</vt:lpwstr>
      </vt:variant>
      <vt:variant>
        <vt:i4>2031675</vt:i4>
      </vt:variant>
      <vt:variant>
        <vt:i4>26</vt:i4>
      </vt:variant>
      <vt:variant>
        <vt:i4>0</vt:i4>
      </vt:variant>
      <vt:variant>
        <vt:i4>5</vt:i4>
      </vt:variant>
      <vt:variant>
        <vt:lpwstr/>
      </vt:variant>
      <vt:variant>
        <vt:lpwstr>_Toc71728239</vt:lpwstr>
      </vt:variant>
      <vt:variant>
        <vt:i4>1966139</vt:i4>
      </vt:variant>
      <vt:variant>
        <vt:i4>20</vt:i4>
      </vt:variant>
      <vt:variant>
        <vt:i4>0</vt:i4>
      </vt:variant>
      <vt:variant>
        <vt:i4>5</vt:i4>
      </vt:variant>
      <vt:variant>
        <vt:lpwstr/>
      </vt:variant>
      <vt:variant>
        <vt:lpwstr>_Toc71728238</vt:lpwstr>
      </vt:variant>
      <vt:variant>
        <vt:i4>1114171</vt:i4>
      </vt:variant>
      <vt:variant>
        <vt:i4>14</vt:i4>
      </vt:variant>
      <vt:variant>
        <vt:i4>0</vt:i4>
      </vt:variant>
      <vt:variant>
        <vt:i4>5</vt:i4>
      </vt:variant>
      <vt:variant>
        <vt:lpwstr/>
      </vt:variant>
      <vt:variant>
        <vt:lpwstr>_Toc71728237</vt:lpwstr>
      </vt:variant>
      <vt:variant>
        <vt:i4>1048635</vt:i4>
      </vt:variant>
      <vt:variant>
        <vt:i4>8</vt:i4>
      </vt:variant>
      <vt:variant>
        <vt:i4>0</vt:i4>
      </vt:variant>
      <vt:variant>
        <vt:i4>5</vt:i4>
      </vt:variant>
      <vt:variant>
        <vt:lpwstr/>
      </vt:variant>
      <vt:variant>
        <vt:lpwstr>_Toc71728236</vt:lpwstr>
      </vt:variant>
      <vt:variant>
        <vt:i4>1245243</vt:i4>
      </vt:variant>
      <vt:variant>
        <vt:i4>2</vt:i4>
      </vt:variant>
      <vt:variant>
        <vt:i4>0</vt:i4>
      </vt:variant>
      <vt:variant>
        <vt:i4>5</vt:i4>
      </vt:variant>
      <vt:variant>
        <vt:lpwstr/>
      </vt:variant>
      <vt:variant>
        <vt:lpwstr>_Toc71728235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建设项目环境影响报告表（生态影响类）</dc:title>
  <dc:subject/>
  <dc:creator>尚云环境</dc:creator>
  <cp:keywords/>
  <dc:description/>
  <cp:lastModifiedBy>Administrator</cp:lastModifiedBy>
  <cp:revision>96</cp:revision>
  <cp:lastPrinted>2025-08-25T01:53:00Z</cp:lastPrinted>
  <dcterms:created xsi:type="dcterms:W3CDTF">2023-12-20T01:12:00Z</dcterms:created>
  <dcterms:modified xsi:type="dcterms:W3CDTF">2025-09-11T06:07:00Z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