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val="0"/>
          <w:sz w:val="44"/>
          <w:szCs w:val="44"/>
        </w:rPr>
      </w:pPr>
      <w:bookmarkStart w:id="0" w:name="_GoBack"/>
      <w:bookmarkEnd w:id="0"/>
      <w:r>
        <w:rPr>
          <w:rFonts w:hint="eastAsia" w:ascii="方正小标宋_GBK" w:hAnsi="方正小标宋_GBK" w:eastAsia="方正小标宋_GBK" w:cs="方正小标宋_GBK"/>
          <w:b w:val="0"/>
          <w:bCs w:val="0"/>
          <w:sz w:val="44"/>
          <w:szCs w:val="44"/>
        </w:rPr>
        <w:t>采购公告</w:t>
      </w:r>
    </w:p>
    <w:p>
      <w:pPr>
        <w:rPr>
          <w:rFonts w:hint="eastAsia"/>
          <w:sz w:val="32"/>
          <w:szCs w:val="32"/>
        </w:rPr>
      </w:pPr>
    </w:p>
    <w:p>
      <w:pPr>
        <w:pBdr>
          <w:top w:val="single" w:color="000000" w:sz="4" w:space="1"/>
          <w:left w:val="single" w:color="000000" w:sz="4" w:space="4"/>
          <w:bottom w:val="single" w:color="000000" w:sz="4" w:space="1"/>
          <w:right w:val="single" w:color="000000" w:sz="4" w:space="4"/>
        </w:pBdr>
        <w:spacing w:line="360" w:lineRule="auto"/>
        <w:ind w:left="218" w:leftChars="104"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white"/>
        </w:rPr>
        <w:t>项目概况</w:t>
      </w:r>
    </w:p>
    <w:p>
      <w:pPr>
        <w:pBdr>
          <w:top w:val="single" w:color="000000" w:sz="4" w:space="1"/>
          <w:left w:val="single" w:color="000000" w:sz="4" w:space="4"/>
          <w:bottom w:val="single" w:color="000000" w:sz="4" w:space="1"/>
          <w:right w:val="single" w:color="000000" w:sz="4" w:space="4"/>
        </w:pBdr>
        <w:spacing w:line="360" w:lineRule="auto"/>
        <w:ind w:left="218" w:leftChars="104" w:firstLine="480" w:firstLineChars="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江苏山水环境建设集团股份有限公司（</w:t>
      </w:r>
      <w:r>
        <w:rPr>
          <w:rFonts w:hint="eastAsia" w:ascii="方正仿宋_GBK" w:hAnsi="方正仿宋_GBK" w:eastAsia="方正仿宋_GBK" w:cs="方正仿宋_GBK"/>
          <w:sz w:val="32"/>
          <w:szCs w:val="32"/>
        </w:rPr>
        <w:t>采购代理机构）受</w:t>
      </w:r>
      <w:r>
        <w:rPr>
          <w:rFonts w:hint="eastAsia" w:ascii="方正仿宋_GBK" w:hAnsi="方正仿宋_GBK" w:eastAsia="方正仿宋_GBK" w:cs="方正仿宋_GBK"/>
          <w:sz w:val="32"/>
          <w:szCs w:val="32"/>
          <w:u w:val="single"/>
        </w:rPr>
        <w:t xml:space="preserve">句容市机关服务中心 </w:t>
      </w:r>
      <w:r>
        <w:rPr>
          <w:rFonts w:hint="eastAsia" w:ascii="方正仿宋_GBK" w:hAnsi="方正仿宋_GBK" w:eastAsia="方正仿宋_GBK" w:cs="方正仿宋_GBK"/>
          <w:sz w:val="32"/>
          <w:szCs w:val="32"/>
        </w:rPr>
        <w:t>（采购人）的委托对</w:t>
      </w:r>
      <w:r>
        <w:rPr>
          <w:rFonts w:hint="eastAsia" w:ascii="方正仿宋_GBK" w:hAnsi="方正仿宋_GBK" w:eastAsia="方正仿宋_GBK" w:cs="方正仿宋_GBK"/>
          <w:sz w:val="32"/>
          <w:szCs w:val="32"/>
          <w:u w:val="single"/>
        </w:rPr>
        <w:t>句容市行政中心周转房餐饮服务采购</w:t>
      </w:r>
      <w:r>
        <w:rPr>
          <w:rFonts w:hint="eastAsia" w:ascii="方正仿宋_GBK" w:hAnsi="方正仿宋_GBK" w:eastAsia="方正仿宋_GBK" w:cs="方正仿宋_GBK"/>
          <w:sz w:val="32"/>
          <w:szCs w:val="32"/>
        </w:rPr>
        <w:t>项目组织进行采购招标，现欢迎符合资格条件的供应商投标</w:t>
      </w:r>
      <w:r>
        <w:rPr>
          <w:rFonts w:hint="eastAsia" w:ascii="方正仿宋_GBK" w:hAnsi="方正仿宋_GBK" w:eastAsia="方正仿宋_GBK" w:cs="方正仿宋_GBK"/>
          <w:sz w:val="32"/>
          <w:szCs w:val="32"/>
          <w:highlight w:val="white"/>
        </w:rPr>
        <w:t>。</w:t>
      </w:r>
    </w:p>
    <w:p>
      <w:pPr>
        <w:pStyle w:val="4"/>
        <w:pageBreakBefore w:val="0"/>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方正黑体_GBK" w:hAnsi="方正黑体_GBK" w:eastAsia="方正黑体_GBK" w:cs="方正黑体_GBK"/>
          <w:bCs/>
          <w:sz w:val="32"/>
          <w:szCs w:val="32"/>
          <w:highlight w:val="white"/>
        </w:rPr>
      </w:pPr>
    </w:p>
    <w:p>
      <w:pPr>
        <w:pStyle w:val="4"/>
        <w:pageBreakBefore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highlight w:val="white"/>
        </w:rPr>
        <w:t>一、项目基本情况</w:t>
      </w:r>
    </w:p>
    <w:p>
      <w:pPr>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white"/>
        </w:rPr>
        <w:t>项目名称：句容市行政中心周转房餐饮服务采购</w:t>
      </w:r>
    </w:p>
    <w:p>
      <w:pPr>
        <w:pageBreakBefore w:val="0"/>
        <w:kinsoku/>
        <w:wordWrap/>
        <w:overflowPunct/>
        <w:topLinePunct w:val="0"/>
        <w:autoSpaceDE/>
        <w:autoSpaceDN/>
        <w:bidi w:val="0"/>
        <w:adjustRightInd/>
        <w:snapToGrid/>
        <w:spacing w:beforeAutospacing="0" w:afterAutospacing="0" w:line="560" w:lineRule="exact"/>
        <w:ind w:left="4478" w:leftChars="304" w:hanging="3840" w:hangingChars="1200"/>
        <w:jc w:val="left"/>
        <w:textAlignment w:val="auto"/>
        <w:rPr>
          <w:rFonts w:hint="eastAsia"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highlight w:val="white"/>
        </w:rPr>
        <w:t>最高限价：</w:t>
      </w:r>
      <w:r>
        <w:rPr>
          <w:rFonts w:hint="default" w:ascii="Times New Roman" w:hAnsi="Times New Roman" w:eastAsia="方正仿宋_GBK" w:cs="Times New Roman"/>
          <w:sz w:val="32"/>
          <w:szCs w:val="32"/>
          <w:highlight w:val="white"/>
        </w:rPr>
        <w:t>460000</w:t>
      </w:r>
      <w:r>
        <w:rPr>
          <w:rFonts w:hint="eastAsia" w:ascii="方正仿宋_GBK" w:hAnsi="方正仿宋_GBK" w:eastAsia="方正仿宋_GBK" w:cs="方正仿宋_GBK"/>
          <w:sz w:val="32"/>
          <w:szCs w:val="32"/>
          <w:highlight w:val="white"/>
        </w:rPr>
        <w:t>元/年；报价超过预算的为无效报价</w:t>
      </w:r>
      <w:r>
        <w:rPr>
          <w:rFonts w:hint="eastAsia" w:ascii="方正仿宋_GBK" w:hAnsi="方正仿宋_GBK" w:eastAsia="方正仿宋_GBK" w:cs="方正仿宋_GBK"/>
          <w:sz w:val="32"/>
          <w:szCs w:val="32"/>
          <w:highlight w:val="white"/>
          <w:lang w:eastAsia="zh-CN"/>
        </w:rPr>
        <w:t>，</w:t>
      </w:r>
      <w:r>
        <w:rPr>
          <w:rFonts w:hint="eastAsia" w:ascii="方正仿宋_GBK" w:hAnsi="方正仿宋_GBK" w:eastAsia="方正仿宋_GBK" w:cs="方正仿宋_GBK"/>
          <w:sz w:val="32"/>
          <w:szCs w:val="32"/>
          <w:highlight w:val="white"/>
        </w:rPr>
        <w:t>按照无效响应处理。</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采购需求：详细内容及要求见采购需求。</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合同履行期限：详细内容及要求见采购需求。</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本项目是否接受联合体：本项目不接受联合体投标</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本项目供应商邀请方式：发布公告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本次采购确定的成交供应商数量：1名</w:t>
      </w:r>
    </w:p>
    <w:p>
      <w:pPr>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黑体_GBK" w:hAnsi="方正黑体_GBK" w:eastAsia="方正黑体_GBK" w:cs="方正黑体_GBK"/>
          <w:bCs/>
          <w:sz w:val="32"/>
          <w:szCs w:val="32"/>
          <w:highlight w:val="white"/>
        </w:rPr>
      </w:pPr>
      <w:r>
        <w:rPr>
          <w:rFonts w:hint="eastAsia" w:ascii="方正黑体_GBK" w:hAnsi="方正黑体_GBK" w:eastAsia="方正黑体_GBK" w:cs="方正黑体_GBK"/>
          <w:bCs/>
          <w:sz w:val="32"/>
          <w:szCs w:val="32"/>
          <w:highlight w:val="white"/>
        </w:rPr>
        <w:t>二、申请人的资格要求：</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highlight w:val="white"/>
        </w:rPr>
        <w:t xml:space="preserve">1. </w:t>
      </w:r>
      <w:r>
        <w:rPr>
          <w:rFonts w:hint="eastAsia" w:ascii="方正仿宋_GBK" w:hAnsi="方正仿宋_GBK" w:eastAsia="方正仿宋_GBK" w:cs="方正仿宋_GBK"/>
          <w:sz w:val="32"/>
          <w:szCs w:val="32"/>
          <w:highlight w:val="white"/>
        </w:rPr>
        <w:t>满足《中华人民共和国政府采购法》第二十二条规定；</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highlight w:val="green"/>
        </w:rPr>
      </w:pPr>
      <w:r>
        <w:rPr>
          <w:rFonts w:hint="eastAsia" w:ascii="Times New Roman" w:hAnsi="Times New Roman" w:eastAsia="方正仿宋_GBK" w:cs="Times New Roman"/>
          <w:sz w:val="32"/>
          <w:szCs w:val="32"/>
          <w:highlight w:val="white"/>
        </w:rPr>
        <w:t>1.1</w:t>
      </w:r>
      <w:r>
        <w:rPr>
          <w:rFonts w:hint="eastAsia" w:ascii="方正仿宋_GBK" w:hAnsi="方正仿宋_GBK" w:eastAsia="方正仿宋_GBK" w:cs="方正仿宋_GBK"/>
          <w:sz w:val="32"/>
          <w:szCs w:val="32"/>
          <w:highlight w:val="white"/>
        </w:rPr>
        <w:t xml:space="preserve"> 具有独立承担民事责任的能力（提供法人或者其他组织的营业执照等证明文件；供应商为自然人的，提供其身份证）；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highlight w:val="white"/>
        </w:rPr>
      </w:pPr>
      <w:r>
        <w:rPr>
          <w:rFonts w:hint="default" w:ascii="Times New Roman" w:hAnsi="Times New Roman" w:eastAsia="方正仿宋_GBK" w:cs="Times New Roman"/>
          <w:sz w:val="32"/>
          <w:szCs w:val="32"/>
          <w:highlight w:val="white"/>
        </w:rPr>
        <w:t>1.2</w:t>
      </w:r>
      <w:r>
        <w:rPr>
          <w:rFonts w:hint="eastAsia" w:ascii="方正仿宋_GBK" w:hAnsi="方正仿宋_GBK" w:eastAsia="方正仿宋_GBK" w:cs="方正仿宋_GBK"/>
          <w:sz w:val="32"/>
          <w:szCs w:val="32"/>
          <w:highlight w:val="white"/>
        </w:rPr>
        <w:t xml:space="preserve"> 具有良好的商业信誉和健全的财务会计制度（提供 </w:t>
      </w:r>
      <w:r>
        <w:rPr>
          <w:rFonts w:hint="eastAsia" w:ascii="Times New Roman" w:hAnsi="Times New Roman" w:eastAsia="方正仿宋_GBK" w:cs="Times New Roman"/>
          <w:sz w:val="32"/>
          <w:szCs w:val="32"/>
        </w:rPr>
        <w:t>2023 年度财务报告，成立不满一年的提供至少一个月财务报</w:t>
      </w:r>
      <w:r>
        <w:rPr>
          <w:rFonts w:hint="eastAsia" w:ascii="方正仿宋_GBK" w:hAnsi="方正仿宋_GBK" w:eastAsia="方正仿宋_GBK" w:cs="方正仿宋_GBK"/>
          <w:sz w:val="32"/>
          <w:szCs w:val="32"/>
          <w:highlight w:val="white"/>
        </w:rPr>
        <w:t xml:space="preserve">告，或银行出具的资信证明，或财政部门认可的政府采购专业担保机构出具的投标担保函等，或者提供资格承诺函。）；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highlight w:val="white"/>
        </w:rPr>
      </w:pPr>
      <w:r>
        <w:rPr>
          <w:rFonts w:hint="eastAsia" w:ascii="Times New Roman" w:hAnsi="Times New Roman" w:eastAsia="方正仿宋_GBK" w:cs="Times New Roman"/>
          <w:sz w:val="32"/>
          <w:szCs w:val="32"/>
          <w:highlight w:val="white"/>
        </w:rPr>
        <w:t>1.3</w:t>
      </w:r>
      <w:r>
        <w:rPr>
          <w:rFonts w:hint="eastAsia" w:ascii="方正仿宋_GBK" w:hAnsi="方正仿宋_GBK" w:eastAsia="方正仿宋_GBK" w:cs="方正仿宋_GBK"/>
          <w:sz w:val="32"/>
          <w:szCs w:val="32"/>
          <w:highlight w:val="white"/>
        </w:rPr>
        <w:t xml:space="preserve"> 具有履行合同所必需的设备和专业技术能力（提供具有履行合同所必需的设备和专业技术能力的书面声明或者提供资格承诺函。）；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highlight w:val="white"/>
        </w:rPr>
      </w:pPr>
      <w:r>
        <w:rPr>
          <w:rFonts w:hint="eastAsia" w:ascii="Times New Roman" w:hAnsi="Times New Roman" w:eastAsia="方正仿宋_GBK" w:cs="Times New Roman"/>
          <w:sz w:val="32"/>
          <w:szCs w:val="32"/>
          <w:highlight w:val="white"/>
        </w:rPr>
        <w:t>1.4</w:t>
      </w:r>
      <w:r>
        <w:rPr>
          <w:rFonts w:hint="eastAsia" w:ascii="方正仿宋_GBK" w:hAnsi="方正仿宋_GBK" w:eastAsia="方正仿宋_GBK" w:cs="方正仿宋_GBK"/>
          <w:sz w:val="32"/>
          <w:szCs w:val="32"/>
          <w:highlight w:val="white"/>
        </w:rPr>
        <w:t xml:space="preserve"> 有依法缴纳税收和社会保障资金的良好记录（提供参加本次政府采购活动前半年内至少一个月依法缴纳税收和社会保险的凭据，或者提供资格承诺函。）；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highlight w:val="white"/>
        </w:rPr>
      </w:pPr>
      <w:r>
        <w:rPr>
          <w:rFonts w:hint="eastAsia" w:ascii="Times New Roman" w:hAnsi="Times New Roman" w:eastAsia="方正仿宋_GBK" w:cs="Times New Roman"/>
          <w:sz w:val="32"/>
          <w:szCs w:val="32"/>
          <w:highlight w:val="white"/>
        </w:rPr>
        <w:t xml:space="preserve">1.5 </w:t>
      </w:r>
      <w:r>
        <w:rPr>
          <w:rFonts w:hint="eastAsia" w:ascii="方正仿宋_GBK" w:hAnsi="方正仿宋_GBK" w:eastAsia="方正仿宋_GBK" w:cs="方正仿宋_GBK"/>
          <w:sz w:val="32"/>
          <w:szCs w:val="32"/>
          <w:highlight w:val="white"/>
        </w:rPr>
        <w:t xml:space="preserve">参加政府采购活动前三年内，在经营活动中没有重大违法记录（见承诺函或者提供资格承诺函）;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highlight w:val="white"/>
        </w:rPr>
      </w:pPr>
      <w:r>
        <w:rPr>
          <w:rFonts w:hint="eastAsia" w:ascii="Times New Roman" w:hAnsi="Times New Roman" w:eastAsia="方正仿宋_GBK" w:cs="Times New Roman"/>
          <w:sz w:val="32"/>
          <w:szCs w:val="32"/>
          <w:highlight w:val="white"/>
        </w:rPr>
        <w:t xml:space="preserve">1.6 </w:t>
      </w:r>
      <w:r>
        <w:rPr>
          <w:rFonts w:hint="eastAsia" w:ascii="方正仿宋_GBK" w:hAnsi="方正仿宋_GBK" w:eastAsia="方正仿宋_GBK" w:cs="方正仿宋_GBK"/>
          <w:sz w:val="32"/>
          <w:szCs w:val="32"/>
          <w:highlight w:val="white"/>
        </w:rPr>
        <w:t>法律、行政法规规定的其他条件：具有食品经营许可证。</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highlight w:val="white"/>
        </w:rPr>
        <w:t>2.</w:t>
      </w:r>
      <w:r>
        <w:rPr>
          <w:rFonts w:hint="eastAsia" w:ascii="方正仿宋_GBK" w:hAnsi="方正仿宋_GBK" w:eastAsia="方正仿宋_GBK" w:cs="方正仿宋_GBK"/>
          <w:sz w:val="32"/>
          <w:szCs w:val="32"/>
          <w:highlight w:val="white"/>
        </w:rPr>
        <w:t>落实政府采购政策需满足的资格要求：</w:t>
      </w:r>
      <w:r>
        <w:rPr>
          <w:rFonts w:hint="eastAsia" w:ascii="方正仿宋_GBK" w:hAnsi="方正仿宋_GBK" w:eastAsia="方正仿宋_GBK" w:cs="方正仿宋_GBK"/>
          <w:sz w:val="32"/>
          <w:szCs w:val="32"/>
        </w:rPr>
        <w:t>本项目属于专门面向中小微企业采购，服务全部由符合政策要求的中小微企业承接，并提供中小企业声明函。企业划型标准请对照《关于印</w:t>
      </w:r>
      <w:r>
        <w:rPr>
          <w:rFonts w:hint="eastAsia" w:ascii="Times New Roman" w:hAnsi="Times New Roman" w:eastAsia="方正仿宋_GBK" w:cs="Times New Roman"/>
          <w:sz w:val="32"/>
          <w:szCs w:val="32"/>
        </w:rPr>
        <w:t>发中小企业划型标准规定的通知》（工信部联企业[2011]300</w:t>
      </w:r>
      <w:r>
        <w:rPr>
          <w:rFonts w:hint="eastAsia" w:ascii="方正仿宋_GBK" w:hAnsi="方正仿宋_GBK" w:eastAsia="方正仿宋_GBK" w:cs="方正仿宋_GBK"/>
          <w:sz w:val="32"/>
          <w:szCs w:val="32"/>
        </w:rPr>
        <w:t>号）。</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拒绝下述供应商参加本次采购活动： </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供应商单位负责人为同一人或者存在直接控股、管理关系的不同供应商，不得参加同一合同项下的政府采购活动； </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（2）为采购项目提供整体设计、规范编制或者项目管理、监理、检测等服务的供应商，不得参加本项目的采购活动； </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（3）供应商被“信用中国”网站（www.creditchina.gov.cn）、“中国政府采购网”(www.ccgp.gov.cn)列入失信被执行人、重大税收违法案件当事人名单、政府采购严重违法失信行为记录名单。</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三、报名及获取招标文件</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时间</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rPr>
        <w:t>2024年4月7日至 2024年4月9日，每天上午8:30至11:30，下午14:00至 16:00（北京时间，节假日除外）</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地点：江苏山水环境建设集团股份有限公司</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方式：现场领取</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报名需提供下列材料：</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(1)营业执照复印件加盖公章；</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(2)法定代表人授权委托书（原件）、法定代表人及委托代理人的身份证（复印件加盖公章）；</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售价：300元/份(售后不退）</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四、提交投标文件截止时间、开标时间和地点</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响应文件递交时间：2024年4月19日北京时间09:00至09：30</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截止时间：2024年4月19日09点 30分（北京时间）</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地点：江苏山水环境建设集团股份有限公司（句容市龙锦新天地8楼801）</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五、其他补充事宜</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1、现场考察或者开标前答疑会：采购人不统一组织现场查勘或开标前答疑会，供应商可自行联系采购人查勘或答疑。</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2、中标（成交）人数量：1名；</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3、投标人的授权委托人或法定代表人必须在投标截止时间前到达开标现场，携带本人身份证原件、法定代表人证明及授权委托书（需含法人及授权代表身份证复印件）参加开标会，否则其投标将被拒绝。</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4、本项目采用资格后审的方式，领取招标文件成功并不代表供应商投标文件通过资格性审查。</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六、公告期限</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自本公告发布之日起3个工作日。</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七、对本次项目提出询问，请按以下方式联系。</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1.采购人信息</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名 称：句容市机关服务中心</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地 址：华主任</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联系方式：13812367317</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2.采购代理机构信息</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名 称：江苏山水环境建设集团股份有限公司</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地 址：句容市龙锦新天地1栋801</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联系方式：王工 0511-87235068   </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3.项目联系方式</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项目联系人：王工</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电话：0511-87235068   </w:t>
      </w:r>
    </w:p>
    <w:p>
      <w:pPr>
        <w:pageBreakBefore w:val="0"/>
        <w:kinsoku/>
        <w:wordWrap/>
        <w:overflowPunct/>
        <w:topLinePunct w:val="0"/>
        <w:autoSpaceDE/>
        <w:autoSpaceDN/>
        <w:bidi w:val="0"/>
        <w:adjustRightInd/>
        <w:snapToGrid/>
        <w:spacing w:beforeAutospacing="0" w:afterAutospacing="0" w:line="560" w:lineRule="exact"/>
        <w:ind w:left="0" w:leftChars="0" w:firstLine="48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pageBreakBefore w:val="0"/>
        <w:kinsoku/>
        <w:wordWrap/>
        <w:overflowPunct/>
        <w:topLinePunct w:val="0"/>
        <w:autoSpaceDE/>
        <w:autoSpaceDN/>
        <w:bidi w:val="0"/>
        <w:adjustRightInd/>
        <w:snapToGrid/>
        <w:spacing w:beforeAutospacing="0" w:afterAutospacing="0" w:line="560" w:lineRule="exact"/>
        <w:ind w:left="0" w:leftChars="0" w:firstLine="480"/>
        <w:jc w:val="righ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2024年4月7日</w:t>
      </w:r>
    </w:p>
    <w:sectPr>
      <w:pgSz w:w="11906" w:h="16838"/>
      <w:pgMar w:top="1871" w:right="1701" w:bottom="187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iOTYwYTM1OTk2ODEyMmI0MWQ4ZDYzMmJmYjZkZTgifQ=="/>
  </w:docVars>
  <w:rsids>
    <w:rsidRoot w:val="00430BD9"/>
    <w:rsid w:val="001B30B9"/>
    <w:rsid w:val="002127B1"/>
    <w:rsid w:val="00430BD9"/>
    <w:rsid w:val="0892208D"/>
    <w:rsid w:val="100909DB"/>
    <w:rsid w:val="19A53C5C"/>
    <w:rsid w:val="20C02314"/>
    <w:rsid w:val="2C542ECA"/>
    <w:rsid w:val="3681331C"/>
    <w:rsid w:val="4F011BEA"/>
    <w:rsid w:val="52BA3B63"/>
    <w:rsid w:val="69CD7925"/>
    <w:rsid w:val="6BDF5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1"/>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customStyle="1" w:styleId="4">
    <w:name w:val="标题 21"/>
    <w:basedOn w:val="1"/>
    <w:next w:val="1"/>
    <w:autoRedefine/>
    <w:qFormat/>
    <w:uiPriority w:val="0"/>
    <w:pPr>
      <w:keepNext/>
      <w:keepLines/>
      <w:spacing w:before="260" w:after="260" w:line="415" w:lineRule="auto"/>
      <w:jc w:val="center"/>
      <w:outlineLvl w:val="1"/>
    </w:pPr>
    <w:rPr>
      <w:rFonts w:ascii="幼圆" w:hAnsi="Arial" w:eastAsia="楷体_GB2312"/>
      <w:b/>
      <w:sz w:val="24"/>
      <w:szCs w:val="24"/>
    </w:rPr>
  </w:style>
  <w:style w:type="paragraph" w:customStyle="1" w:styleId="5">
    <w:name w:val="标题 11"/>
    <w:basedOn w:val="1"/>
    <w:next w:val="1"/>
    <w:autoRedefine/>
    <w:qFormat/>
    <w:uiPriority w:val="0"/>
    <w:pPr>
      <w:keepNext/>
      <w:keepLines/>
      <w:spacing w:before="340" w:after="330" w:line="578" w:lineRule="atLeast"/>
      <w:outlineLvl w:val="0"/>
    </w:pPr>
    <w:rPr>
      <w:b/>
      <w:bCs/>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269</Words>
  <Characters>1539</Characters>
  <Lines>12</Lines>
  <Paragraphs>3</Paragraphs>
  <TotalTime>2</TotalTime>
  <ScaleCrop>false</ScaleCrop>
  <LinksUpToDate>false</LinksUpToDate>
  <CharactersWithSpaces>1805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2024-04-03T07:09:00Z</dcterms:created>
  <dc:creator>ESON</dc:creator>
  <cp:lastModifiedBy>姗姗</cp:lastModifiedBy>
  <dcterms:modified xsi:type="dcterms:W3CDTF">2024-04-07T07:12:44Z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3C792C5C54DC46D5AC5A43D2D68AB5F8_12</vt:lpwstr>
  </property>
</Properties>
</file>