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附件2</w:t>
      </w:r>
    </w:p>
    <w:p>
      <w:pPr>
        <w:widowControl/>
        <w:spacing w:line="560" w:lineRule="exact"/>
        <w:jc w:val="left"/>
        <w:rPr>
          <w:rFonts w:ascii="Times New Roman" w:hAnsi="Times New Roman" w:eastAsia="方正黑体_GBK"/>
          <w:color w:val="000000"/>
        </w:rPr>
      </w:pPr>
    </w:p>
    <w:p>
      <w:pPr>
        <w:overflowPunct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各板块入库企业目标数量分配表</w:t>
      </w:r>
    </w:p>
    <w:bookmarkEnd w:id="0"/>
    <w:p>
      <w:pPr>
        <w:overflowPunct w:val="0"/>
        <w:spacing w:line="560" w:lineRule="exact"/>
        <w:jc w:val="center"/>
        <w:rPr>
          <w:rFonts w:ascii="Times New Roman" w:hAnsi="Times New Roman" w:eastAsia="方正小标宋_GBK"/>
        </w:rPr>
      </w:pPr>
    </w:p>
    <w:tbl>
      <w:tblPr>
        <w:tblStyle w:val="2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2693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入库企业目标数量</w:t>
            </w: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开发区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50</w:t>
            </w: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后白镇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20</w:t>
            </w: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下蜀镇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15</w:t>
            </w: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天王镇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15</w:t>
            </w: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边城镇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20</w:t>
            </w: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白兔镇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10</w:t>
            </w: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郭庄镇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13</w:t>
            </w: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宝华镇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15</w:t>
            </w: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华阳街道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茅山镇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茅山管委会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方正仿宋_GBK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165</w:t>
            </w:r>
          </w:p>
        </w:tc>
        <w:tc>
          <w:tcPr>
            <w:tcW w:w="2165" w:type="dxa"/>
            <w:shd w:val="clear" w:color="auto" w:fill="auto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方正仿宋_GBK" w:hAnsi="黑体" w:eastAsia="方正仿宋_GBK"/>
        </w:rPr>
      </w:pPr>
    </w:p>
    <w:p>
      <w:r>
        <w:rPr>
          <w:rFonts w:hint="eastAsia" w:ascii="方正仿宋_GBK" w:hAnsi="黑体" w:eastAsia="方正仿宋_GBK"/>
          <w:b/>
          <w:sz w:val="28"/>
          <w:szCs w:val="28"/>
        </w:rPr>
        <w:t>注：</w:t>
      </w:r>
      <w:r>
        <w:rPr>
          <w:rFonts w:eastAsia="方正仿宋_GBK"/>
          <w:sz w:val="28"/>
          <w:szCs w:val="28"/>
        </w:rPr>
        <w:t>入库企业包括今年新</w:t>
      </w:r>
      <w:r>
        <w:rPr>
          <w:rFonts w:hint="eastAsia" w:eastAsia="方正仿宋_GBK"/>
          <w:sz w:val="28"/>
          <w:szCs w:val="28"/>
        </w:rPr>
        <w:t>申请</w:t>
      </w:r>
      <w:r>
        <w:rPr>
          <w:rFonts w:eastAsia="方正仿宋_GBK"/>
          <w:sz w:val="28"/>
          <w:szCs w:val="28"/>
        </w:rPr>
        <w:t>入库的企业</w:t>
      </w:r>
      <w:r>
        <w:rPr>
          <w:rFonts w:hint="eastAsia" w:eastAsia="方正仿宋_GBK"/>
          <w:sz w:val="28"/>
          <w:szCs w:val="28"/>
        </w:rPr>
        <w:t>、往年已</w:t>
      </w:r>
      <w:r>
        <w:rPr>
          <w:rFonts w:eastAsia="方正仿宋_GBK"/>
          <w:sz w:val="28"/>
          <w:szCs w:val="28"/>
        </w:rPr>
        <w:t>入库且今年更新数据信息的企业</w:t>
      </w:r>
      <w:r>
        <w:rPr>
          <w:rFonts w:hint="eastAsia" w:eastAsia="方正仿宋_GBK"/>
          <w:sz w:val="28"/>
          <w:szCs w:val="28"/>
        </w:rPr>
        <w:t>；不包括往年已入库但是今年未更新数据信息的企业。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YjVmMjJhNDVhNmRhNmFjZWJhNmZjNTVlZTkxZTkifQ=="/>
  </w:docVars>
  <w:rsids>
    <w:rsidRoot w:val="33521A76"/>
    <w:rsid w:val="3352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2024-03-12T07:02:00Z</dcterms:created>
  <dc:creator>泽林</dc:creator>
  <cp:lastModifiedBy>泽林</cp:lastModifiedBy>
  <dcterms:modified xsi:type="dcterms:W3CDTF">2024-03-12T07:02:40Z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8628B3B2F537475B98A5C90542226357_11</vt:lpwstr>
  </property>
</Properties>
</file>